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汽车电喷项目规划设计蓝图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18" w:history="1">
        <w:r>
          <w:rPr>
            <w:rFonts w:ascii="仿宋" w:eastAsia="仿宋" w:hAnsi="仿宋" w:cs="仿宋" w:hint="eastAsia"/>
            <w:lang w:eastAsia="zh-CN"/>
          </w:rPr>
          <w:t>概论</w:t>
        </w:r>
        <w:r>
          <w:tab/>
        </w:r>
        <w:r>
          <w:fldChar w:fldCharType="begin"/>
        </w:r>
        <w:r>
          <w:instrText xml:space="preserve"> PAGEREF _Toc17818 \h </w:instrText>
        </w:r>
        <w:r>
          <w:fldChar w:fldCharType="separate"/>
        </w:r>
        <w:r>
          <w:t>3</w:t>
        </w:r>
        <w:r>
          <w:fldChar w:fldCharType="end"/>
        </w:r>
      </w:hyperlink>
    </w:p>
    <w:p>
      <w:pPr>
        <w:pStyle w:val="TOC1"/>
        <w:tabs>
          <w:tab w:val="right" w:leader="dot" w:pos="8306"/>
        </w:tabs>
      </w:pPr>
      <w:hyperlink w:anchor="_Toc9641" w:history="1">
        <w:r>
          <w:rPr>
            <w:rFonts w:ascii="仿宋" w:eastAsia="仿宋" w:hAnsi="仿宋" w:cs="仿宋" w:hint="eastAsia"/>
            <w:lang w:eastAsia="zh-CN"/>
          </w:rPr>
          <w:t>一、汽车电喷项目危机管理</w:t>
        </w:r>
        <w:r>
          <w:tab/>
        </w:r>
        <w:r>
          <w:fldChar w:fldCharType="begin"/>
        </w:r>
        <w:r>
          <w:instrText xml:space="preserve"> PAGEREF _Toc9641 \h </w:instrText>
        </w:r>
        <w:r>
          <w:fldChar w:fldCharType="separate"/>
        </w:r>
        <w:r>
          <w:t>3</w:t>
        </w:r>
        <w:r>
          <w:fldChar w:fldCharType="end"/>
        </w:r>
      </w:hyperlink>
    </w:p>
    <w:p>
      <w:pPr>
        <w:pStyle w:val="TOC2"/>
        <w:tabs>
          <w:tab w:val="right" w:leader="dot" w:pos="8306"/>
        </w:tabs>
      </w:pPr>
      <w:hyperlink w:anchor="_Toc15494" w:history="1">
        <w:r>
          <w:rPr>
            <w:rFonts w:ascii="仿宋" w:eastAsia="仿宋" w:hAnsi="仿宋" w:cs="仿宋" w:hint="eastAsia"/>
            <w:lang w:eastAsia="zh-CN"/>
          </w:rPr>
          <w:t>(一)、危机预警与识别</w:t>
        </w:r>
        <w:r>
          <w:tab/>
        </w:r>
        <w:r>
          <w:fldChar w:fldCharType="begin"/>
        </w:r>
        <w:r>
          <w:instrText xml:space="preserve"> PAGEREF _Toc15494 \h </w:instrText>
        </w:r>
        <w:r>
          <w:fldChar w:fldCharType="separate"/>
        </w:r>
        <w:r>
          <w:t>3</w:t>
        </w:r>
        <w:r>
          <w:fldChar w:fldCharType="end"/>
        </w:r>
      </w:hyperlink>
    </w:p>
    <w:p>
      <w:pPr>
        <w:pStyle w:val="TOC2"/>
        <w:tabs>
          <w:tab w:val="right" w:leader="dot" w:pos="8306"/>
        </w:tabs>
      </w:pPr>
      <w:hyperlink w:anchor="_Toc30083" w:history="1">
        <w:r>
          <w:rPr>
            <w:rFonts w:ascii="仿宋" w:eastAsia="仿宋" w:hAnsi="仿宋" w:cs="仿宋" w:hint="eastAsia"/>
            <w:lang w:eastAsia="zh-CN"/>
          </w:rPr>
          <w:t>(二)、危机应对与恢复</w:t>
        </w:r>
        <w:r>
          <w:tab/>
        </w:r>
        <w:r>
          <w:fldChar w:fldCharType="begin"/>
        </w:r>
        <w:r>
          <w:instrText xml:space="preserve"> PAGEREF _Toc30083 \h </w:instrText>
        </w:r>
        <w:r>
          <w:fldChar w:fldCharType="separate"/>
        </w:r>
        <w:r>
          <w:t>4</w:t>
        </w:r>
        <w:r>
          <w:fldChar w:fldCharType="end"/>
        </w:r>
      </w:hyperlink>
    </w:p>
    <w:p>
      <w:pPr>
        <w:pStyle w:val="TOC1"/>
        <w:tabs>
          <w:tab w:val="right" w:leader="dot" w:pos="8306"/>
        </w:tabs>
      </w:pPr>
      <w:hyperlink w:anchor="_Toc10685" w:history="1">
        <w:r>
          <w:rPr>
            <w:rFonts w:ascii="仿宋" w:eastAsia="仿宋" w:hAnsi="仿宋" w:cs="仿宋" w:hint="eastAsia"/>
            <w:lang w:eastAsia="zh-CN"/>
          </w:rPr>
          <w:t>二、汽车电喷项目土建工程</w:t>
        </w:r>
        <w:r>
          <w:tab/>
        </w:r>
        <w:r>
          <w:fldChar w:fldCharType="begin"/>
        </w:r>
        <w:r>
          <w:instrText xml:space="preserve"> PAGEREF _Toc10685 \h </w:instrText>
        </w:r>
        <w:r>
          <w:fldChar w:fldCharType="separate"/>
        </w:r>
        <w:r>
          <w:t>5</w:t>
        </w:r>
        <w:r>
          <w:fldChar w:fldCharType="end"/>
        </w:r>
      </w:hyperlink>
    </w:p>
    <w:p>
      <w:pPr>
        <w:pStyle w:val="TOC2"/>
        <w:tabs>
          <w:tab w:val="right" w:leader="dot" w:pos="8306"/>
        </w:tabs>
      </w:pPr>
      <w:hyperlink w:anchor="_Toc10157" w:history="1">
        <w:r>
          <w:rPr>
            <w:rFonts w:ascii="仿宋" w:eastAsia="仿宋" w:hAnsi="仿宋" w:cs="仿宋" w:hint="eastAsia"/>
            <w:lang w:eastAsia="zh-CN"/>
          </w:rPr>
          <w:t>(一)、建筑工程设计原则</w:t>
        </w:r>
        <w:r>
          <w:tab/>
        </w:r>
        <w:r>
          <w:fldChar w:fldCharType="begin"/>
        </w:r>
        <w:r>
          <w:instrText xml:space="preserve"> PAGEREF _Toc10157 \h </w:instrText>
        </w:r>
        <w:r>
          <w:fldChar w:fldCharType="separate"/>
        </w:r>
        <w:r>
          <w:t>5</w:t>
        </w:r>
        <w:r>
          <w:fldChar w:fldCharType="end"/>
        </w:r>
      </w:hyperlink>
    </w:p>
    <w:p>
      <w:pPr>
        <w:pStyle w:val="TOC2"/>
        <w:tabs>
          <w:tab w:val="right" w:leader="dot" w:pos="8306"/>
        </w:tabs>
      </w:pPr>
      <w:hyperlink w:anchor="_Toc30065" w:history="1">
        <w:r>
          <w:rPr>
            <w:rFonts w:ascii="仿宋" w:eastAsia="仿宋" w:hAnsi="仿宋" w:cs="仿宋" w:hint="eastAsia"/>
            <w:lang w:eastAsia="zh-CN"/>
          </w:rPr>
          <w:t>(二)、土建工程设计年限及安全等级</w:t>
        </w:r>
        <w:r>
          <w:tab/>
        </w:r>
        <w:r>
          <w:fldChar w:fldCharType="begin"/>
        </w:r>
        <w:r>
          <w:instrText xml:space="preserve"> PAGEREF _Toc30065 \h </w:instrText>
        </w:r>
        <w:r>
          <w:fldChar w:fldCharType="separate"/>
        </w:r>
        <w:r>
          <w:t>7</w:t>
        </w:r>
        <w:r>
          <w:fldChar w:fldCharType="end"/>
        </w:r>
      </w:hyperlink>
    </w:p>
    <w:p>
      <w:pPr>
        <w:pStyle w:val="TOC2"/>
        <w:tabs>
          <w:tab w:val="right" w:leader="dot" w:pos="8306"/>
        </w:tabs>
      </w:pPr>
      <w:hyperlink w:anchor="_Toc12061" w:history="1">
        <w:r>
          <w:rPr>
            <w:rFonts w:ascii="仿宋" w:eastAsia="仿宋" w:hAnsi="仿宋" w:cs="仿宋" w:hint="eastAsia"/>
            <w:lang w:eastAsia="zh-CN"/>
          </w:rPr>
          <w:t>(三)、建筑工程设计总体要求</w:t>
        </w:r>
        <w:r>
          <w:tab/>
        </w:r>
        <w:r>
          <w:fldChar w:fldCharType="begin"/>
        </w:r>
        <w:r>
          <w:instrText xml:space="preserve"> PAGEREF _Toc12061 \h </w:instrText>
        </w:r>
        <w:r>
          <w:fldChar w:fldCharType="separate"/>
        </w:r>
        <w:r>
          <w:t>8</w:t>
        </w:r>
        <w:r>
          <w:fldChar w:fldCharType="end"/>
        </w:r>
      </w:hyperlink>
    </w:p>
    <w:p>
      <w:pPr>
        <w:pStyle w:val="TOC2"/>
        <w:tabs>
          <w:tab w:val="right" w:leader="dot" w:pos="8306"/>
        </w:tabs>
      </w:pPr>
      <w:hyperlink w:anchor="_Toc27681" w:history="1">
        <w:r>
          <w:rPr>
            <w:rFonts w:ascii="仿宋" w:eastAsia="仿宋" w:hAnsi="仿宋" w:cs="仿宋" w:hint="eastAsia"/>
            <w:lang w:eastAsia="zh-CN"/>
          </w:rPr>
          <w:t>(四)、土建工程建设指标</w:t>
        </w:r>
        <w:r>
          <w:tab/>
        </w:r>
        <w:r>
          <w:fldChar w:fldCharType="begin"/>
        </w:r>
        <w:r>
          <w:instrText xml:space="preserve"> PAGEREF _Toc27681 \h </w:instrText>
        </w:r>
        <w:r>
          <w:fldChar w:fldCharType="separate"/>
        </w:r>
        <w:r>
          <w:t>8</w:t>
        </w:r>
        <w:r>
          <w:fldChar w:fldCharType="end"/>
        </w:r>
      </w:hyperlink>
    </w:p>
    <w:p>
      <w:pPr>
        <w:pStyle w:val="TOC1"/>
        <w:tabs>
          <w:tab w:val="right" w:leader="dot" w:pos="8306"/>
        </w:tabs>
      </w:pPr>
      <w:hyperlink w:anchor="_Toc15916" w:history="1">
        <w:r>
          <w:rPr>
            <w:rFonts w:ascii="仿宋" w:eastAsia="仿宋" w:hAnsi="仿宋" w:cs="仿宋" w:hint="eastAsia"/>
            <w:lang w:eastAsia="zh-CN"/>
          </w:rPr>
          <w:t>三、汽车电喷项目建设单位说明</w:t>
        </w:r>
        <w:r>
          <w:tab/>
        </w:r>
        <w:r>
          <w:fldChar w:fldCharType="begin"/>
        </w:r>
        <w:r>
          <w:instrText xml:space="preserve"> PAGEREF _Toc15916 \h </w:instrText>
        </w:r>
        <w:r>
          <w:fldChar w:fldCharType="separate"/>
        </w:r>
        <w:r>
          <w:t>9</w:t>
        </w:r>
        <w:r>
          <w:fldChar w:fldCharType="end"/>
        </w:r>
      </w:hyperlink>
    </w:p>
    <w:p>
      <w:pPr>
        <w:pStyle w:val="TOC2"/>
        <w:tabs>
          <w:tab w:val="right" w:leader="dot" w:pos="8306"/>
        </w:tabs>
      </w:pPr>
      <w:hyperlink w:anchor="_Toc5940" w:history="1">
        <w:r>
          <w:rPr>
            <w:rFonts w:ascii="仿宋" w:eastAsia="仿宋" w:hAnsi="仿宋" w:cs="仿宋" w:hint="eastAsia"/>
            <w:lang w:eastAsia="zh-CN"/>
          </w:rPr>
          <w:t>(一)、汽车电喷项目承办单位基本情况</w:t>
        </w:r>
        <w:r>
          <w:tab/>
        </w:r>
        <w:r>
          <w:fldChar w:fldCharType="begin"/>
        </w:r>
        <w:r>
          <w:instrText xml:space="preserve"> PAGEREF _Toc5940 \h </w:instrText>
        </w:r>
        <w:r>
          <w:fldChar w:fldCharType="separate"/>
        </w:r>
        <w:r>
          <w:t>9</w:t>
        </w:r>
        <w:r>
          <w:fldChar w:fldCharType="end"/>
        </w:r>
      </w:hyperlink>
    </w:p>
    <w:p>
      <w:pPr>
        <w:pStyle w:val="TOC2"/>
        <w:tabs>
          <w:tab w:val="right" w:leader="dot" w:pos="8306"/>
        </w:tabs>
      </w:pPr>
      <w:hyperlink w:anchor="_Toc8020" w:history="1">
        <w:r>
          <w:rPr>
            <w:rFonts w:ascii="仿宋" w:eastAsia="仿宋" w:hAnsi="仿宋" w:cs="仿宋" w:hint="eastAsia"/>
            <w:lang w:eastAsia="zh-CN"/>
          </w:rPr>
          <w:t>(二)、公司经济效益分析</w:t>
        </w:r>
        <w:r>
          <w:tab/>
        </w:r>
        <w:r>
          <w:fldChar w:fldCharType="begin"/>
        </w:r>
        <w:r>
          <w:instrText xml:space="preserve"> PAGEREF _Toc8020 \h </w:instrText>
        </w:r>
        <w:r>
          <w:fldChar w:fldCharType="separate"/>
        </w:r>
        <w:r>
          <w:t>9</w:t>
        </w:r>
        <w:r>
          <w:fldChar w:fldCharType="end"/>
        </w:r>
      </w:hyperlink>
    </w:p>
    <w:p>
      <w:pPr>
        <w:pStyle w:val="TOC1"/>
        <w:tabs>
          <w:tab w:val="right" w:leader="dot" w:pos="8306"/>
        </w:tabs>
      </w:pPr>
      <w:hyperlink w:anchor="_Toc2879" w:history="1">
        <w:r>
          <w:rPr>
            <w:rFonts w:ascii="仿宋" w:eastAsia="仿宋" w:hAnsi="仿宋" w:cs="仿宋" w:hint="eastAsia"/>
            <w:lang w:eastAsia="zh-CN"/>
          </w:rPr>
          <w:t>四、市场分析、调研</w:t>
        </w:r>
        <w:r>
          <w:tab/>
        </w:r>
        <w:r>
          <w:fldChar w:fldCharType="begin"/>
        </w:r>
        <w:r>
          <w:instrText xml:space="preserve"> PAGEREF _Toc2879 \h </w:instrText>
        </w:r>
        <w:r>
          <w:fldChar w:fldCharType="separate"/>
        </w:r>
        <w:r>
          <w:t>10</w:t>
        </w:r>
        <w:r>
          <w:fldChar w:fldCharType="end"/>
        </w:r>
      </w:hyperlink>
    </w:p>
    <w:p>
      <w:pPr>
        <w:pStyle w:val="TOC2"/>
        <w:tabs>
          <w:tab w:val="right" w:leader="dot" w:pos="8306"/>
        </w:tabs>
      </w:pPr>
      <w:hyperlink w:anchor="_Toc16586" w:history="1">
        <w:r>
          <w:rPr>
            <w:rFonts w:ascii="仿宋" w:eastAsia="仿宋" w:hAnsi="仿宋" w:cs="仿宋" w:hint="eastAsia"/>
            <w:lang w:eastAsia="zh-CN"/>
          </w:rPr>
          <w:t>(一)、汽车电喷行业分析</w:t>
        </w:r>
        <w:r>
          <w:tab/>
        </w:r>
        <w:r>
          <w:fldChar w:fldCharType="begin"/>
        </w:r>
        <w:r>
          <w:instrText xml:space="preserve"> PAGEREF _Toc16586 \h </w:instrText>
        </w:r>
        <w:r>
          <w:fldChar w:fldCharType="separate"/>
        </w:r>
        <w:r>
          <w:t>10</w:t>
        </w:r>
        <w:r>
          <w:fldChar w:fldCharType="end"/>
        </w:r>
      </w:hyperlink>
    </w:p>
    <w:p>
      <w:pPr>
        <w:pStyle w:val="TOC2"/>
        <w:tabs>
          <w:tab w:val="right" w:leader="dot" w:pos="8306"/>
        </w:tabs>
      </w:pPr>
      <w:hyperlink w:anchor="_Toc25012" w:history="1">
        <w:r>
          <w:rPr>
            <w:rFonts w:ascii="仿宋" w:eastAsia="仿宋" w:hAnsi="仿宋" w:cs="仿宋" w:hint="eastAsia"/>
            <w:lang w:eastAsia="zh-CN"/>
          </w:rPr>
          <w:t>(二)、汽车电喷市场分析预测</w:t>
        </w:r>
        <w:r>
          <w:tab/>
        </w:r>
        <w:r>
          <w:fldChar w:fldCharType="begin"/>
        </w:r>
        <w:r>
          <w:instrText xml:space="preserve"> PAGEREF _Toc25012 \h </w:instrText>
        </w:r>
        <w:r>
          <w:fldChar w:fldCharType="separate"/>
        </w:r>
        <w:r>
          <w:t>11</w:t>
        </w:r>
        <w:r>
          <w:fldChar w:fldCharType="end"/>
        </w:r>
      </w:hyperlink>
    </w:p>
    <w:p>
      <w:pPr>
        <w:pStyle w:val="TOC1"/>
        <w:tabs>
          <w:tab w:val="right" w:leader="dot" w:pos="8306"/>
        </w:tabs>
      </w:pPr>
      <w:hyperlink w:anchor="_Toc29191" w:history="1">
        <w:r>
          <w:rPr>
            <w:rFonts w:ascii="仿宋" w:eastAsia="仿宋" w:hAnsi="仿宋" w:cs="仿宋" w:hint="eastAsia"/>
            <w:lang w:eastAsia="zh-CN"/>
          </w:rPr>
          <w:t>五、汽车电喷项目概论</w:t>
        </w:r>
        <w:r>
          <w:tab/>
        </w:r>
        <w:r>
          <w:fldChar w:fldCharType="begin"/>
        </w:r>
        <w:r>
          <w:instrText xml:space="preserve"> PAGEREF _Toc29191 \h </w:instrText>
        </w:r>
        <w:r>
          <w:fldChar w:fldCharType="separate"/>
        </w:r>
        <w:r>
          <w:t>12</w:t>
        </w:r>
        <w:r>
          <w:fldChar w:fldCharType="end"/>
        </w:r>
      </w:hyperlink>
    </w:p>
    <w:p>
      <w:pPr>
        <w:pStyle w:val="TOC2"/>
        <w:tabs>
          <w:tab w:val="right" w:leader="dot" w:pos="8306"/>
        </w:tabs>
      </w:pPr>
      <w:hyperlink w:anchor="_Toc202" w:history="1">
        <w:r>
          <w:rPr>
            <w:rFonts w:ascii="仿宋" w:eastAsia="仿宋" w:hAnsi="仿宋" w:cs="仿宋" w:hint="eastAsia"/>
            <w:lang w:eastAsia="zh-CN"/>
          </w:rPr>
          <w:t>(一)、汽车电喷项目概况</w:t>
        </w:r>
        <w:r>
          <w:tab/>
        </w:r>
        <w:r>
          <w:fldChar w:fldCharType="begin"/>
        </w:r>
        <w:r>
          <w:instrText xml:space="preserve"> PAGEREF _Toc202 \h </w:instrText>
        </w:r>
        <w:r>
          <w:fldChar w:fldCharType="separate"/>
        </w:r>
        <w:r>
          <w:t>12</w:t>
        </w:r>
        <w:r>
          <w:fldChar w:fldCharType="end"/>
        </w:r>
      </w:hyperlink>
    </w:p>
    <w:p>
      <w:pPr>
        <w:pStyle w:val="TOC2"/>
        <w:tabs>
          <w:tab w:val="right" w:leader="dot" w:pos="8306"/>
        </w:tabs>
      </w:pPr>
      <w:hyperlink w:anchor="_Toc2686" w:history="1">
        <w:r>
          <w:rPr>
            <w:rFonts w:ascii="仿宋" w:eastAsia="仿宋" w:hAnsi="仿宋" w:cs="仿宋" w:hint="eastAsia"/>
            <w:lang w:eastAsia="zh-CN"/>
          </w:rPr>
          <w:t>(二)、汽车电喷项目目标</w:t>
        </w:r>
        <w:r>
          <w:tab/>
        </w:r>
        <w:r>
          <w:fldChar w:fldCharType="begin"/>
        </w:r>
        <w:r>
          <w:instrText xml:space="preserve"> PAGEREF _Toc2686 \h </w:instrText>
        </w:r>
        <w:r>
          <w:fldChar w:fldCharType="separate"/>
        </w:r>
        <w:r>
          <w:t>14</w:t>
        </w:r>
        <w:r>
          <w:fldChar w:fldCharType="end"/>
        </w:r>
      </w:hyperlink>
    </w:p>
    <w:p>
      <w:pPr>
        <w:pStyle w:val="TOC2"/>
        <w:tabs>
          <w:tab w:val="right" w:leader="dot" w:pos="8306"/>
        </w:tabs>
      </w:pPr>
      <w:hyperlink w:anchor="_Toc11227" w:history="1">
        <w:r>
          <w:rPr>
            <w:rFonts w:ascii="仿宋" w:eastAsia="仿宋" w:hAnsi="仿宋" w:cs="仿宋" w:hint="eastAsia"/>
            <w:lang w:eastAsia="zh-CN"/>
          </w:rPr>
          <w:t>(三)、汽车电喷项目提出的理由</w:t>
        </w:r>
        <w:r>
          <w:tab/>
        </w:r>
        <w:r>
          <w:fldChar w:fldCharType="begin"/>
        </w:r>
        <w:r>
          <w:instrText xml:space="preserve"> PAGEREF _Toc11227 \h </w:instrText>
        </w:r>
        <w:r>
          <w:fldChar w:fldCharType="separate"/>
        </w:r>
        <w:r>
          <w:t>15</w:t>
        </w:r>
        <w:r>
          <w:fldChar w:fldCharType="end"/>
        </w:r>
      </w:hyperlink>
    </w:p>
    <w:p>
      <w:pPr>
        <w:pStyle w:val="TOC2"/>
        <w:tabs>
          <w:tab w:val="right" w:leader="dot" w:pos="8306"/>
        </w:tabs>
      </w:pPr>
      <w:hyperlink w:anchor="_Toc11019" w:history="1">
        <w:r>
          <w:rPr>
            <w:rFonts w:ascii="仿宋" w:eastAsia="仿宋" w:hAnsi="仿宋" w:cs="仿宋" w:hint="eastAsia"/>
            <w:lang w:eastAsia="zh-CN"/>
          </w:rPr>
          <w:t>(四)、汽车电喷项目意义</w:t>
        </w:r>
        <w:r>
          <w:tab/>
        </w:r>
        <w:r>
          <w:fldChar w:fldCharType="begin"/>
        </w:r>
        <w:r>
          <w:instrText xml:space="preserve"> PAGEREF _Toc11019 \h </w:instrText>
        </w:r>
        <w:r>
          <w:fldChar w:fldCharType="separate"/>
        </w:r>
        <w:r>
          <w:t>17</w:t>
        </w:r>
        <w:r>
          <w:fldChar w:fldCharType="end"/>
        </w:r>
      </w:hyperlink>
    </w:p>
    <w:p>
      <w:pPr>
        <w:pStyle w:val="TOC2"/>
        <w:tabs>
          <w:tab w:val="right" w:leader="dot" w:pos="8306"/>
        </w:tabs>
      </w:pPr>
      <w:hyperlink w:anchor="_Toc26514" w:history="1">
        <w:r>
          <w:rPr>
            <w:rFonts w:ascii="仿宋" w:eastAsia="仿宋" w:hAnsi="仿宋" w:cs="仿宋" w:hint="eastAsia"/>
            <w:lang w:eastAsia="zh-CN"/>
          </w:rPr>
          <w:t>(五)、汽车电喷项目背景</w:t>
        </w:r>
        <w:r>
          <w:tab/>
        </w:r>
        <w:r>
          <w:fldChar w:fldCharType="begin"/>
        </w:r>
        <w:r>
          <w:instrText xml:space="preserve"> PAGEREF _Toc26514 \h </w:instrText>
        </w:r>
        <w:r>
          <w:fldChar w:fldCharType="separate"/>
        </w:r>
        <w:r>
          <w:t>17</w:t>
        </w:r>
        <w:r>
          <w:fldChar w:fldCharType="end"/>
        </w:r>
      </w:hyperlink>
    </w:p>
    <w:p>
      <w:pPr>
        <w:pStyle w:val="TOC1"/>
        <w:tabs>
          <w:tab w:val="right" w:leader="dot" w:pos="8306"/>
        </w:tabs>
      </w:pPr>
      <w:hyperlink w:anchor="_Toc6120" w:history="1">
        <w:r>
          <w:rPr>
            <w:rFonts w:ascii="仿宋" w:eastAsia="仿宋" w:hAnsi="仿宋" w:cs="仿宋" w:hint="eastAsia"/>
            <w:lang w:eastAsia="zh-CN"/>
          </w:rPr>
          <w:t>六、汽车电喷项目选址可行性分析</w:t>
        </w:r>
        <w:r>
          <w:tab/>
        </w:r>
        <w:r>
          <w:fldChar w:fldCharType="begin"/>
        </w:r>
        <w:r>
          <w:instrText xml:space="preserve"> PAGEREF _Toc6120 \h </w:instrText>
        </w:r>
        <w:r>
          <w:fldChar w:fldCharType="separate"/>
        </w:r>
        <w:r>
          <w:t>18</w:t>
        </w:r>
        <w:r>
          <w:fldChar w:fldCharType="end"/>
        </w:r>
      </w:hyperlink>
    </w:p>
    <w:p>
      <w:pPr>
        <w:pStyle w:val="TOC2"/>
        <w:tabs>
          <w:tab w:val="right" w:leader="dot" w:pos="8306"/>
        </w:tabs>
      </w:pPr>
      <w:hyperlink w:anchor="_Toc22681" w:history="1">
        <w:r>
          <w:rPr>
            <w:rFonts w:ascii="仿宋" w:eastAsia="仿宋" w:hAnsi="仿宋" w:cs="仿宋" w:hint="eastAsia"/>
            <w:lang w:eastAsia="zh-CN"/>
          </w:rPr>
          <w:t>(一)、汽车电喷项目选址</w:t>
        </w:r>
        <w:r>
          <w:tab/>
        </w:r>
        <w:r>
          <w:fldChar w:fldCharType="begin"/>
        </w:r>
        <w:r>
          <w:instrText xml:space="preserve"> PAGEREF _Toc22681 \h </w:instrText>
        </w:r>
        <w:r>
          <w:fldChar w:fldCharType="separate"/>
        </w:r>
        <w:r>
          <w:t>18</w:t>
        </w:r>
        <w:r>
          <w:fldChar w:fldCharType="end"/>
        </w:r>
      </w:hyperlink>
    </w:p>
    <w:p>
      <w:pPr>
        <w:pStyle w:val="TOC2"/>
        <w:tabs>
          <w:tab w:val="right" w:leader="dot" w:pos="8306"/>
        </w:tabs>
      </w:pPr>
      <w:hyperlink w:anchor="_Toc22304" w:history="1">
        <w:r>
          <w:rPr>
            <w:rFonts w:ascii="仿宋" w:eastAsia="仿宋" w:hAnsi="仿宋" w:cs="仿宋" w:hint="eastAsia"/>
            <w:lang w:eastAsia="zh-CN"/>
          </w:rPr>
          <w:t>(二)、用地控制指标</w:t>
        </w:r>
        <w:r>
          <w:tab/>
        </w:r>
        <w:r>
          <w:fldChar w:fldCharType="begin"/>
        </w:r>
        <w:r>
          <w:instrText xml:space="preserve"> PAGEREF _Toc22304 \h </w:instrText>
        </w:r>
        <w:r>
          <w:fldChar w:fldCharType="separate"/>
        </w:r>
        <w:r>
          <w:t>18</w:t>
        </w:r>
        <w:r>
          <w:fldChar w:fldCharType="end"/>
        </w:r>
      </w:hyperlink>
    </w:p>
    <w:p>
      <w:pPr>
        <w:pStyle w:val="TOC2"/>
        <w:tabs>
          <w:tab w:val="right" w:leader="dot" w:pos="8306"/>
        </w:tabs>
      </w:pPr>
      <w:hyperlink w:anchor="_Toc14504" w:history="1">
        <w:r>
          <w:rPr>
            <w:rFonts w:ascii="仿宋" w:eastAsia="仿宋" w:hAnsi="仿宋" w:cs="仿宋" w:hint="eastAsia"/>
            <w:lang w:eastAsia="zh-CN"/>
          </w:rPr>
          <w:t>(三)、节约用地措施</w:t>
        </w:r>
        <w:r>
          <w:tab/>
        </w:r>
        <w:r>
          <w:fldChar w:fldCharType="begin"/>
        </w:r>
        <w:r>
          <w:instrText xml:space="preserve"> PAGEREF _Toc14504 \h </w:instrText>
        </w:r>
        <w:r>
          <w:fldChar w:fldCharType="separate"/>
        </w:r>
        <w:r>
          <w:t>20</w:t>
        </w:r>
        <w:r>
          <w:fldChar w:fldCharType="end"/>
        </w:r>
      </w:hyperlink>
    </w:p>
    <w:p>
      <w:pPr>
        <w:pStyle w:val="TOC2"/>
        <w:tabs>
          <w:tab w:val="right" w:leader="dot" w:pos="8306"/>
        </w:tabs>
      </w:pPr>
      <w:hyperlink w:anchor="_Toc24548" w:history="1">
        <w:r>
          <w:rPr>
            <w:rFonts w:ascii="仿宋" w:eastAsia="仿宋" w:hAnsi="仿宋" w:cs="仿宋" w:hint="eastAsia"/>
            <w:lang w:eastAsia="zh-CN"/>
          </w:rPr>
          <w:t>(四)、总图布置方案</w:t>
        </w:r>
        <w:r>
          <w:tab/>
        </w:r>
        <w:r>
          <w:fldChar w:fldCharType="begin"/>
        </w:r>
        <w:r>
          <w:instrText xml:space="preserve"> PAGEREF _Toc24548 \h </w:instrText>
        </w:r>
        <w:r>
          <w:fldChar w:fldCharType="separate"/>
        </w:r>
        <w:r>
          <w:t>21</w:t>
        </w:r>
        <w:r>
          <w:fldChar w:fldCharType="end"/>
        </w:r>
      </w:hyperlink>
    </w:p>
    <w:p>
      <w:pPr>
        <w:pStyle w:val="TOC2"/>
        <w:tabs>
          <w:tab w:val="right" w:leader="dot" w:pos="8306"/>
        </w:tabs>
      </w:pPr>
      <w:hyperlink w:anchor="_Toc7464" w:history="1">
        <w:r>
          <w:rPr>
            <w:rFonts w:ascii="仿宋" w:eastAsia="仿宋" w:hAnsi="仿宋" w:cs="仿宋" w:hint="eastAsia"/>
            <w:lang w:eastAsia="zh-CN"/>
          </w:rPr>
          <w:t>(五)、选址综合评价</w:t>
        </w:r>
        <w:r>
          <w:tab/>
        </w:r>
        <w:r>
          <w:fldChar w:fldCharType="begin"/>
        </w:r>
        <w:r>
          <w:instrText xml:space="preserve"> PAGEREF _Toc7464 \h </w:instrText>
        </w:r>
        <w:r>
          <w:fldChar w:fldCharType="separate"/>
        </w:r>
        <w:r>
          <w:t>22</w:t>
        </w:r>
        <w:r>
          <w:fldChar w:fldCharType="end"/>
        </w:r>
      </w:hyperlink>
    </w:p>
    <w:p>
      <w:pPr>
        <w:pStyle w:val="TOC1"/>
        <w:tabs>
          <w:tab w:val="right" w:leader="dot" w:pos="8306"/>
        </w:tabs>
      </w:pPr>
      <w:hyperlink w:anchor="_Toc18724" w:history="1">
        <w:r>
          <w:rPr>
            <w:rFonts w:ascii="仿宋" w:eastAsia="仿宋" w:hAnsi="仿宋" w:cs="仿宋" w:hint="eastAsia"/>
            <w:lang w:eastAsia="zh-CN"/>
          </w:rPr>
          <w:t>七、汽车电喷项目人力资源培养与发展</w:t>
        </w:r>
        <w:r>
          <w:tab/>
        </w:r>
        <w:r>
          <w:fldChar w:fldCharType="begin"/>
        </w:r>
        <w:r>
          <w:instrText xml:space="preserve"> PAGEREF _Toc18724 \h </w:instrText>
        </w:r>
        <w:r>
          <w:fldChar w:fldCharType="separate"/>
        </w:r>
        <w:r>
          <w:t>24</w:t>
        </w:r>
        <w:r>
          <w:fldChar w:fldCharType="end"/>
        </w:r>
      </w:hyperlink>
    </w:p>
    <w:p>
      <w:pPr>
        <w:pStyle w:val="TOC2"/>
        <w:tabs>
          <w:tab w:val="right" w:leader="dot" w:pos="8306"/>
        </w:tabs>
      </w:pPr>
      <w:hyperlink w:anchor="_Toc25539" w:history="1">
        <w:r>
          <w:rPr>
            <w:rFonts w:ascii="仿宋" w:eastAsia="仿宋" w:hAnsi="仿宋" w:cs="仿宋" w:hint="eastAsia"/>
            <w:lang w:eastAsia="zh-CN"/>
          </w:rPr>
          <w:t>(一)、人才需求与规划</w:t>
        </w:r>
        <w:r>
          <w:tab/>
        </w:r>
        <w:r>
          <w:fldChar w:fldCharType="begin"/>
        </w:r>
        <w:r>
          <w:instrText xml:space="preserve"> PAGEREF _Toc25539 \h </w:instrText>
        </w:r>
        <w:r>
          <w:fldChar w:fldCharType="separate"/>
        </w:r>
        <w:r>
          <w:t>24</w:t>
        </w:r>
        <w:r>
          <w:fldChar w:fldCharType="end"/>
        </w:r>
      </w:hyperlink>
    </w:p>
    <w:p>
      <w:pPr>
        <w:pStyle w:val="TOC2"/>
        <w:tabs>
          <w:tab w:val="right" w:leader="dot" w:pos="8306"/>
        </w:tabs>
      </w:pPr>
      <w:hyperlink w:anchor="_Toc6751" w:history="1">
        <w:r>
          <w:rPr>
            <w:rFonts w:ascii="仿宋" w:eastAsia="仿宋" w:hAnsi="仿宋" w:cs="仿宋" w:hint="eastAsia"/>
            <w:lang w:eastAsia="zh-CN"/>
          </w:rPr>
          <w:t>(二)、培训与发展计划</w:t>
        </w:r>
        <w:r>
          <w:tab/>
        </w:r>
        <w:r>
          <w:fldChar w:fldCharType="begin"/>
        </w:r>
        <w:r>
          <w:instrText xml:space="preserve"> PAGEREF _Toc6751 \h </w:instrText>
        </w:r>
        <w:r>
          <w:fldChar w:fldCharType="separate"/>
        </w:r>
        <w:r>
          <w:t>24</w:t>
        </w:r>
        <w:r>
          <w:fldChar w:fldCharType="end"/>
        </w:r>
      </w:hyperlink>
    </w:p>
    <w:p>
      <w:pPr>
        <w:pStyle w:val="TOC1"/>
        <w:tabs>
          <w:tab w:val="right" w:leader="dot" w:pos="8306"/>
        </w:tabs>
      </w:pPr>
      <w:hyperlink w:anchor="_Toc31893" w:history="1">
        <w:r>
          <w:rPr>
            <w:rFonts w:ascii="仿宋" w:eastAsia="仿宋" w:hAnsi="仿宋" w:cs="仿宋" w:hint="eastAsia"/>
            <w:lang w:eastAsia="zh-CN"/>
          </w:rPr>
          <w:t>八、汽车电喷项目投资规划</w:t>
        </w:r>
        <w:r>
          <w:tab/>
        </w:r>
        <w:r>
          <w:fldChar w:fldCharType="begin"/>
        </w:r>
        <w:r>
          <w:instrText xml:space="preserve"> PAGEREF _Toc31893 \h </w:instrText>
        </w:r>
        <w:r>
          <w:fldChar w:fldCharType="separate"/>
        </w:r>
        <w:r>
          <w:t>25</w:t>
        </w:r>
        <w:r>
          <w:fldChar w:fldCharType="end"/>
        </w:r>
      </w:hyperlink>
    </w:p>
    <w:p>
      <w:pPr>
        <w:pStyle w:val="TOC2"/>
        <w:tabs>
          <w:tab w:val="right" w:leader="dot" w:pos="8306"/>
        </w:tabs>
      </w:pPr>
      <w:hyperlink w:anchor="_Toc14215" w:history="1">
        <w:r>
          <w:rPr>
            <w:rFonts w:ascii="仿宋" w:eastAsia="仿宋" w:hAnsi="仿宋" w:cs="仿宋" w:hint="eastAsia"/>
            <w:lang w:eastAsia="zh-CN"/>
          </w:rPr>
          <w:t>(一)、汽车电喷项目总投资估算</w:t>
        </w:r>
        <w:r>
          <w:tab/>
        </w:r>
        <w:r>
          <w:fldChar w:fldCharType="begin"/>
        </w:r>
        <w:r>
          <w:instrText xml:space="preserve"> PAGEREF _Toc14215 \h </w:instrText>
        </w:r>
        <w:r>
          <w:fldChar w:fldCharType="separate"/>
        </w:r>
        <w:r>
          <w:t>25</w:t>
        </w:r>
        <w:r>
          <w:fldChar w:fldCharType="end"/>
        </w:r>
      </w:hyperlink>
    </w:p>
    <w:p>
      <w:pPr>
        <w:pStyle w:val="TOC2"/>
        <w:tabs>
          <w:tab w:val="right" w:leader="dot" w:pos="8306"/>
        </w:tabs>
      </w:pPr>
      <w:hyperlink w:anchor="_Toc18146" w:history="1">
        <w:r>
          <w:rPr>
            <w:rFonts w:ascii="仿宋" w:eastAsia="仿宋" w:hAnsi="仿宋" w:cs="仿宋" w:hint="eastAsia"/>
            <w:lang w:eastAsia="zh-CN"/>
          </w:rPr>
          <w:t>(二)、资金筹措</w:t>
        </w:r>
        <w:r>
          <w:tab/>
        </w:r>
        <w:r>
          <w:fldChar w:fldCharType="begin"/>
        </w:r>
        <w:r>
          <w:instrText xml:space="preserve"> PAGEREF _Toc18146 \h </w:instrText>
        </w:r>
        <w:r>
          <w:fldChar w:fldCharType="separate"/>
        </w:r>
        <w:r>
          <w:t>26</w:t>
        </w:r>
        <w:r>
          <w:fldChar w:fldCharType="end"/>
        </w:r>
      </w:hyperlink>
    </w:p>
    <w:p>
      <w:pPr>
        <w:pStyle w:val="TOC1"/>
        <w:tabs>
          <w:tab w:val="right" w:leader="dot" w:pos="8306"/>
        </w:tabs>
      </w:pPr>
      <w:hyperlink w:anchor="_Toc26985" w:history="1">
        <w:r>
          <w:rPr>
            <w:rFonts w:ascii="仿宋" w:eastAsia="仿宋" w:hAnsi="仿宋" w:cs="仿宋" w:hint="eastAsia"/>
            <w:lang w:eastAsia="zh-CN"/>
          </w:rPr>
          <w:t>九、汽车电喷项目创新与研发</w:t>
        </w:r>
        <w:r>
          <w:tab/>
        </w:r>
        <w:r>
          <w:fldChar w:fldCharType="begin"/>
        </w:r>
        <w:r>
          <w:instrText xml:space="preserve"> PAGEREF _Toc26985 \h </w:instrText>
        </w:r>
        <w:r>
          <w:fldChar w:fldCharType="separate"/>
        </w:r>
        <w:r>
          <w:t>27</w:t>
        </w:r>
        <w:r>
          <w:fldChar w:fldCharType="end"/>
        </w:r>
      </w:hyperlink>
    </w:p>
    <w:p>
      <w:pPr>
        <w:pStyle w:val="TOC2"/>
        <w:tabs>
          <w:tab w:val="right" w:leader="dot" w:pos="8306"/>
        </w:tabs>
      </w:pPr>
      <w:hyperlink w:anchor="_Toc7292" w:history="1">
        <w:r>
          <w:rPr>
            <w:rFonts w:ascii="仿宋" w:eastAsia="仿宋" w:hAnsi="仿宋" w:cs="仿宋" w:hint="eastAsia"/>
            <w:lang w:eastAsia="zh-CN"/>
          </w:rPr>
          <w:t>(一)、创新策略与方向</w:t>
        </w:r>
        <w:r>
          <w:tab/>
        </w:r>
        <w:r>
          <w:fldChar w:fldCharType="begin"/>
        </w:r>
        <w:r>
          <w:instrText xml:space="preserve"> PAGEREF _Toc7292 \h </w:instrText>
        </w:r>
        <w:r>
          <w:fldChar w:fldCharType="separate"/>
        </w:r>
        <w:r>
          <w:t>27</w:t>
        </w:r>
        <w:r>
          <w:fldChar w:fldCharType="end"/>
        </w:r>
      </w:hyperlink>
    </w:p>
    <w:p>
      <w:pPr>
        <w:pStyle w:val="TOC2"/>
        <w:tabs>
          <w:tab w:val="right" w:leader="dot" w:pos="8306"/>
        </w:tabs>
      </w:pPr>
      <w:hyperlink w:anchor="_Toc19967" w:history="1">
        <w:r>
          <w:rPr>
            <w:rFonts w:ascii="仿宋" w:eastAsia="仿宋" w:hAnsi="仿宋" w:cs="仿宋" w:hint="eastAsia"/>
            <w:lang w:eastAsia="zh-CN"/>
          </w:rPr>
          <w:t>(二)、研发规划与投入</w:t>
        </w:r>
        <w:r>
          <w:tab/>
        </w:r>
        <w:r>
          <w:fldChar w:fldCharType="begin"/>
        </w:r>
        <w:r>
          <w:instrText xml:space="preserve"> PAGEREF _Toc19967 \h </w:instrText>
        </w:r>
        <w:r>
          <w:fldChar w:fldCharType="separate"/>
        </w:r>
        <w:r>
          <w:t>28</w:t>
        </w:r>
        <w:r>
          <w:fldChar w:fldCharType="end"/>
        </w:r>
      </w:hyperlink>
    </w:p>
    <w:p>
      <w:pPr>
        <w:pStyle w:val="TOC1"/>
        <w:tabs>
          <w:tab w:val="right" w:leader="dot" w:pos="8306"/>
        </w:tabs>
      </w:pPr>
      <w:hyperlink w:anchor="_Toc18739" w:history="1">
        <w:r>
          <w:rPr>
            <w:rFonts w:ascii="仿宋" w:eastAsia="仿宋" w:hAnsi="仿宋" w:cs="仿宋" w:hint="eastAsia"/>
            <w:lang w:eastAsia="zh-CN"/>
          </w:rPr>
          <w:t>十、汽车电喷项目财务管理</w:t>
        </w:r>
        <w:r>
          <w:tab/>
        </w:r>
        <w:r>
          <w:fldChar w:fldCharType="begin"/>
        </w:r>
        <w:r>
          <w:instrText xml:space="preserve"> PAGEREF _Toc18739 \h </w:instrText>
        </w:r>
        <w:r>
          <w:fldChar w:fldCharType="separate"/>
        </w:r>
        <w:r>
          <w:t>30</w:t>
        </w:r>
        <w:r>
          <w:fldChar w:fldCharType="end"/>
        </w:r>
      </w:hyperlink>
    </w:p>
    <w:p>
      <w:pPr>
        <w:pStyle w:val="TOC2"/>
        <w:tabs>
          <w:tab w:val="right" w:leader="dot" w:pos="8306"/>
        </w:tabs>
      </w:pPr>
      <w:hyperlink w:anchor="_Toc6284" w:history="1">
        <w:r>
          <w:rPr>
            <w:rFonts w:ascii="仿宋" w:eastAsia="仿宋" w:hAnsi="仿宋" w:cs="仿宋" w:hint="eastAsia"/>
            <w:lang w:eastAsia="zh-CN"/>
          </w:rPr>
          <w:t>(一)、资金需求大</w:t>
        </w:r>
        <w:r>
          <w:tab/>
        </w:r>
        <w:r>
          <w:fldChar w:fldCharType="begin"/>
        </w:r>
        <w:r>
          <w:instrText xml:space="preserve"> PAGEREF _Toc6284 \h </w:instrText>
        </w:r>
        <w:r>
          <w:fldChar w:fldCharType="separate"/>
        </w:r>
        <w:r>
          <w:t>30</w:t>
        </w:r>
        <w:r>
          <w:fldChar w:fldCharType="end"/>
        </w:r>
      </w:hyperlink>
    </w:p>
    <w:p>
      <w:pPr>
        <w:pStyle w:val="TOC2"/>
        <w:tabs>
          <w:tab w:val="right" w:leader="dot" w:pos="8306"/>
        </w:tabs>
      </w:pPr>
      <w:hyperlink w:anchor="_Toc22291" w:history="1">
        <w:r>
          <w:rPr>
            <w:rFonts w:ascii="仿宋" w:eastAsia="仿宋" w:hAnsi="仿宋" w:cs="仿宋" w:hint="eastAsia"/>
            <w:lang w:eastAsia="zh-CN"/>
          </w:rPr>
          <w:t>(二)、研发周期长</w:t>
        </w:r>
        <w:r>
          <w:tab/>
        </w:r>
        <w:r>
          <w:fldChar w:fldCharType="begin"/>
        </w:r>
        <w:r>
          <w:instrText xml:space="preserve"> PAGEREF _Toc22291 \h </w:instrText>
        </w:r>
        <w:r>
          <w:fldChar w:fldCharType="separate"/>
        </w:r>
        <w:r>
          <w:t>31</w:t>
        </w:r>
        <w:r>
          <w:fldChar w:fldCharType="end"/>
        </w:r>
      </w:hyperlink>
    </w:p>
    <w:p>
      <w:pPr>
        <w:pStyle w:val="TOC2"/>
        <w:tabs>
          <w:tab w:val="right" w:leader="dot" w:pos="8306"/>
        </w:tabs>
      </w:pPr>
      <w:hyperlink w:anchor="_Toc1917" w:history="1">
        <w:r>
          <w:rPr>
            <w:rFonts w:ascii="仿宋" w:eastAsia="仿宋" w:hAnsi="仿宋" w:cs="仿宋" w:hint="eastAsia"/>
            <w:lang w:eastAsia="zh-CN"/>
          </w:rPr>
          <w:t>(三)、市场风险大</w:t>
        </w:r>
        <w:r>
          <w:tab/>
        </w:r>
        <w:r>
          <w:fldChar w:fldCharType="begin"/>
        </w:r>
        <w:r>
          <w:instrText xml:space="preserve"> PAGEREF _Toc1917 \h </w:instrText>
        </w:r>
        <w:r>
          <w:fldChar w:fldCharType="separate"/>
        </w:r>
        <w:r>
          <w:t>32</w:t>
        </w:r>
        <w:r>
          <w:fldChar w:fldCharType="end"/>
        </w:r>
      </w:hyperlink>
    </w:p>
    <w:p>
      <w:pPr>
        <w:pStyle w:val="TOC2"/>
        <w:tabs>
          <w:tab w:val="right" w:leader="dot" w:pos="8306"/>
        </w:tabs>
      </w:pPr>
      <w:hyperlink w:anchor="_Toc7476" w:history="1">
        <w:r>
          <w:rPr>
            <w:rFonts w:ascii="仿宋" w:eastAsia="仿宋" w:hAnsi="仿宋" w:cs="仿宋" w:hint="eastAsia"/>
            <w:lang w:eastAsia="zh-CN"/>
          </w:rPr>
          <w:t>(四)、利润率高</w:t>
        </w:r>
        <w:r>
          <w:tab/>
        </w:r>
        <w:r>
          <w:fldChar w:fldCharType="begin"/>
        </w:r>
        <w:r>
          <w:instrText xml:space="preserve"> PAGEREF _Toc7476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4" w:history="1">
        <w:r>
          <w:rPr>
            <w:rFonts w:ascii="仿宋" w:eastAsia="仿宋" w:hAnsi="仿宋" w:cs="仿宋" w:hint="eastAsia"/>
            <w:lang w:eastAsia="zh-CN"/>
          </w:rPr>
          <w:t>十一、汽车电喷项目计划安排</w:t>
        </w:r>
        <w:r>
          <w:tab/>
        </w:r>
        <w:r>
          <w:fldChar w:fldCharType="begin"/>
        </w:r>
        <w:r>
          <w:instrText xml:space="preserve"> PAGEREF _Toc26204 \h </w:instrText>
        </w:r>
        <w:r>
          <w:fldChar w:fldCharType="separate"/>
        </w:r>
        <w:r>
          <w:t>37</w:t>
        </w:r>
        <w:r>
          <w:fldChar w:fldCharType="end"/>
        </w:r>
      </w:hyperlink>
    </w:p>
    <w:p>
      <w:pPr>
        <w:pStyle w:val="TOC2"/>
        <w:tabs>
          <w:tab w:val="right" w:leader="dot" w:pos="8306"/>
        </w:tabs>
      </w:pPr>
      <w:hyperlink w:anchor="_Toc11881" w:history="1">
        <w:r>
          <w:rPr>
            <w:rFonts w:ascii="仿宋" w:eastAsia="仿宋" w:hAnsi="仿宋" w:cs="仿宋" w:hint="eastAsia"/>
            <w:lang w:eastAsia="zh-CN"/>
          </w:rPr>
          <w:t>(一)、建设周期</w:t>
        </w:r>
        <w:r>
          <w:tab/>
        </w:r>
        <w:r>
          <w:fldChar w:fldCharType="begin"/>
        </w:r>
        <w:r>
          <w:instrText xml:space="preserve"> PAGEREF _Toc11881 \h </w:instrText>
        </w:r>
        <w:r>
          <w:fldChar w:fldCharType="separate"/>
        </w:r>
        <w:r>
          <w:t>37</w:t>
        </w:r>
        <w:r>
          <w:fldChar w:fldCharType="end"/>
        </w:r>
      </w:hyperlink>
    </w:p>
    <w:p>
      <w:pPr>
        <w:pStyle w:val="TOC2"/>
        <w:tabs>
          <w:tab w:val="right" w:leader="dot" w:pos="8306"/>
        </w:tabs>
      </w:pPr>
      <w:hyperlink w:anchor="_Toc25695" w:history="1">
        <w:r>
          <w:rPr>
            <w:rFonts w:ascii="仿宋" w:eastAsia="仿宋" w:hAnsi="仿宋" w:cs="仿宋" w:hint="eastAsia"/>
            <w:lang w:eastAsia="zh-CN"/>
          </w:rPr>
          <w:t>(二)、建设进度</w:t>
        </w:r>
        <w:r>
          <w:tab/>
        </w:r>
        <w:r>
          <w:fldChar w:fldCharType="begin"/>
        </w:r>
        <w:r>
          <w:instrText xml:space="preserve"> PAGEREF _Toc25695 \h </w:instrText>
        </w:r>
        <w:r>
          <w:fldChar w:fldCharType="separate"/>
        </w:r>
        <w:r>
          <w:t>38</w:t>
        </w:r>
        <w:r>
          <w:fldChar w:fldCharType="end"/>
        </w:r>
      </w:hyperlink>
    </w:p>
    <w:p>
      <w:pPr>
        <w:pStyle w:val="TOC2"/>
        <w:tabs>
          <w:tab w:val="right" w:leader="dot" w:pos="8306"/>
        </w:tabs>
      </w:pPr>
      <w:hyperlink w:anchor="_Toc28184" w:history="1">
        <w:r>
          <w:rPr>
            <w:rFonts w:ascii="仿宋" w:eastAsia="仿宋" w:hAnsi="仿宋" w:cs="仿宋" w:hint="eastAsia"/>
            <w:lang w:eastAsia="zh-CN"/>
          </w:rPr>
          <w:t>(三)、进度安排注意事项</w:t>
        </w:r>
        <w:r>
          <w:tab/>
        </w:r>
        <w:r>
          <w:fldChar w:fldCharType="begin"/>
        </w:r>
        <w:r>
          <w:instrText xml:space="preserve"> PAGEREF _Toc28184 \h </w:instrText>
        </w:r>
        <w:r>
          <w:fldChar w:fldCharType="separate"/>
        </w:r>
        <w:r>
          <w:t>38</w:t>
        </w:r>
        <w:r>
          <w:fldChar w:fldCharType="end"/>
        </w:r>
      </w:hyperlink>
    </w:p>
    <w:p>
      <w:pPr>
        <w:pStyle w:val="TOC2"/>
        <w:tabs>
          <w:tab w:val="right" w:leader="dot" w:pos="8306"/>
        </w:tabs>
      </w:pPr>
      <w:hyperlink w:anchor="_Toc3152" w:history="1">
        <w:r>
          <w:rPr>
            <w:rFonts w:ascii="仿宋" w:eastAsia="仿宋" w:hAnsi="仿宋" w:cs="仿宋" w:hint="eastAsia"/>
            <w:lang w:eastAsia="zh-CN"/>
          </w:rPr>
          <w:t>(四)、人力资源配置</w:t>
        </w:r>
        <w:r>
          <w:tab/>
        </w:r>
        <w:r>
          <w:fldChar w:fldCharType="begin"/>
        </w:r>
        <w:r>
          <w:instrText xml:space="preserve"> PAGEREF _Toc3152 \h </w:instrText>
        </w:r>
        <w:r>
          <w:fldChar w:fldCharType="separate"/>
        </w:r>
        <w:r>
          <w:t>40</w:t>
        </w:r>
        <w:r>
          <w:fldChar w:fldCharType="end"/>
        </w:r>
      </w:hyperlink>
    </w:p>
    <w:p>
      <w:pPr>
        <w:pStyle w:val="TOC1"/>
        <w:tabs>
          <w:tab w:val="right" w:leader="dot" w:pos="8306"/>
        </w:tabs>
      </w:pPr>
      <w:hyperlink w:anchor="_Toc1264" w:history="1">
        <w:r>
          <w:rPr>
            <w:rFonts w:ascii="仿宋" w:eastAsia="仿宋" w:hAnsi="仿宋" w:cs="仿宋" w:hint="eastAsia"/>
            <w:lang w:eastAsia="zh-CN"/>
          </w:rPr>
          <w:t>十二、生产安全保护</w:t>
        </w:r>
        <w:r>
          <w:tab/>
        </w:r>
        <w:r>
          <w:fldChar w:fldCharType="begin"/>
        </w:r>
        <w:r>
          <w:instrText xml:space="preserve"> PAGEREF _Toc1264 \h </w:instrText>
        </w:r>
        <w:r>
          <w:fldChar w:fldCharType="separate"/>
        </w:r>
        <w:r>
          <w:t>41</w:t>
        </w:r>
        <w:r>
          <w:fldChar w:fldCharType="end"/>
        </w:r>
      </w:hyperlink>
    </w:p>
    <w:p>
      <w:pPr>
        <w:pStyle w:val="TOC2"/>
        <w:tabs>
          <w:tab w:val="right" w:leader="dot" w:pos="8306"/>
        </w:tabs>
      </w:pPr>
      <w:hyperlink w:anchor="_Toc20711" w:history="1">
        <w:r>
          <w:rPr>
            <w:rFonts w:ascii="仿宋" w:eastAsia="仿宋" w:hAnsi="仿宋" w:cs="仿宋" w:hint="eastAsia"/>
            <w:lang w:eastAsia="zh-CN"/>
          </w:rPr>
          <w:t>(一)、消防安全</w:t>
        </w:r>
        <w:r>
          <w:tab/>
        </w:r>
        <w:r>
          <w:fldChar w:fldCharType="begin"/>
        </w:r>
        <w:r>
          <w:instrText xml:space="preserve"> PAGEREF _Toc20711 \h </w:instrText>
        </w:r>
        <w:r>
          <w:fldChar w:fldCharType="separate"/>
        </w:r>
        <w:r>
          <w:t>41</w:t>
        </w:r>
        <w:r>
          <w:fldChar w:fldCharType="end"/>
        </w:r>
      </w:hyperlink>
    </w:p>
    <w:p>
      <w:pPr>
        <w:pStyle w:val="TOC2"/>
        <w:tabs>
          <w:tab w:val="right" w:leader="dot" w:pos="8306"/>
        </w:tabs>
      </w:pPr>
      <w:hyperlink w:anchor="_Toc31852" w:history="1">
        <w:r>
          <w:rPr>
            <w:rFonts w:ascii="仿宋" w:eastAsia="仿宋" w:hAnsi="仿宋" w:cs="仿宋" w:hint="eastAsia"/>
            <w:lang w:eastAsia="zh-CN"/>
          </w:rPr>
          <w:t>(二)、防火防爆总图布置措施</w:t>
        </w:r>
        <w:r>
          <w:tab/>
        </w:r>
        <w:r>
          <w:fldChar w:fldCharType="begin"/>
        </w:r>
        <w:r>
          <w:instrText xml:space="preserve"> PAGEREF _Toc31852 \h </w:instrText>
        </w:r>
        <w:r>
          <w:fldChar w:fldCharType="separate"/>
        </w:r>
        <w:r>
          <w:t>42</w:t>
        </w:r>
        <w:r>
          <w:fldChar w:fldCharType="end"/>
        </w:r>
      </w:hyperlink>
    </w:p>
    <w:p>
      <w:pPr>
        <w:pStyle w:val="TOC2"/>
        <w:tabs>
          <w:tab w:val="right" w:leader="dot" w:pos="8306"/>
        </w:tabs>
      </w:pPr>
      <w:hyperlink w:anchor="_Toc30928" w:history="1">
        <w:r>
          <w:rPr>
            <w:rFonts w:ascii="仿宋" w:eastAsia="仿宋" w:hAnsi="仿宋" w:cs="仿宋" w:hint="eastAsia"/>
            <w:lang w:eastAsia="zh-CN"/>
          </w:rPr>
          <w:t>(三)、自然灾害防范措施</w:t>
        </w:r>
        <w:r>
          <w:tab/>
        </w:r>
        <w:r>
          <w:fldChar w:fldCharType="begin"/>
        </w:r>
        <w:r>
          <w:instrText xml:space="preserve"> PAGEREF _Toc30928 \h </w:instrText>
        </w:r>
        <w:r>
          <w:fldChar w:fldCharType="separate"/>
        </w:r>
        <w:r>
          <w:t>43</w:t>
        </w:r>
        <w:r>
          <w:fldChar w:fldCharType="end"/>
        </w:r>
      </w:hyperlink>
    </w:p>
    <w:p>
      <w:pPr>
        <w:pStyle w:val="TOC2"/>
        <w:tabs>
          <w:tab w:val="right" w:leader="dot" w:pos="8306"/>
        </w:tabs>
      </w:pPr>
      <w:hyperlink w:anchor="_Toc16186" w:history="1">
        <w:r>
          <w:rPr>
            <w:rFonts w:ascii="仿宋" w:eastAsia="仿宋" w:hAnsi="仿宋" w:cs="仿宋" w:hint="eastAsia"/>
            <w:lang w:eastAsia="zh-CN"/>
          </w:rPr>
          <w:t>(四)、安全色及安全标志使用要求</w:t>
        </w:r>
        <w:r>
          <w:tab/>
        </w:r>
        <w:r>
          <w:fldChar w:fldCharType="begin"/>
        </w:r>
        <w:r>
          <w:instrText xml:space="preserve"> PAGEREF _Toc16186 \h </w:instrText>
        </w:r>
        <w:r>
          <w:fldChar w:fldCharType="separate"/>
        </w:r>
        <w:r>
          <w:t>44</w:t>
        </w:r>
        <w:r>
          <w:fldChar w:fldCharType="end"/>
        </w:r>
      </w:hyperlink>
    </w:p>
    <w:p>
      <w:pPr>
        <w:pStyle w:val="TOC2"/>
        <w:tabs>
          <w:tab w:val="right" w:leader="dot" w:pos="8306"/>
        </w:tabs>
      </w:pPr>
      <w:hyperlink w:anchor="_Toc20460" w:history="1">
        <w:r>
          <w:rPr>
            <w:rFonts w:ascii="仿宋" w:eastAsia="仿宋" w:hAnsi="仿宋" w:cs="仿宋" w:hint="eastAsia"/>
            <w:lang w:eastAsia="zh-CN"/>
          </w:rPr>
          <w:t>(五)、防尘防毒措施</w:t>
        </w:r>
        <w:r>
          <w:tab/>
        </w:r>
        <w:r>
          <w:fldChar w:fldCharType="begin"/>
        </w:r>
        <w:r>
          <w:instrText xml:space="preserve"> PAGEREF _Toc20460 \h </w:instrText>
        </w:r>
        <w:r>
          <w:fldChar w:fldCharType="separate"/>
        </w:r>
        <w:r>
          <w:t>45</w:t>
        </w:r>
        <w:r>
          <w:fldChar w:fldCharType="end"/>
        </w:r>
      </w:hyperlink>
    </w:p>
    <w:p>
      <w:pPr>
        <w:pStyle w:val="TOC2"/>
        <w:tabs>
          <w:tab w:val="right" w:leader="dot" w:pos="8306"/>
        </w:tabs>
      </w:pPr>
      <w:hyperlink w:anchor="_Toc28154" w:history="1">
        <w:r>
          <w:rPr>
            <w:rFonts w:ascii="仿宋" w:eastAsia="仿宋" w:hAnsi="仿宋" w:cs="仿宋" w:hint="eastAsia"/>
            <w:lang w:eastAsia="zh-CN"/>
          </w:rPr>
          <w:t>(六)、防静电、触电防护及防雷措施</w:t>
        </w:r>
        <w:r>
          <w:tab/>
        </w:r>
        <w:r>
          <w:fldChar w:fldCharType="begin"/>
        </w:r>
        <w:r>
          <w:instrText xml:space="preserve"> PAGEREF _Toc28154 \h </w:instrText>
        </w:r>
        <w:r>
          <w:fldChar w:fldCharType="separate"/>
        </w:r>
        <w:r>
          <w:t>46</w:t>
        </w:r>
        <w:r>
          <w:fldChar w:fldCharType="end"/>
        </w:r>
      </w:hyperlink>
    </w:p>
    <w:p>
      <w:pPr>
        <w:pStyle w:val="TOC2"/>
        <w:tabs>
          <w:tab w:val="right" w:leader="dot" w:pos="8306"/>
        </w:tabs>
      </w:pPr>
      <w:hyperlink w:anchor="_Toc28559" w:history="1">
        <w:r>
          <w:rPr>
            <w:rFonts w:ascii="仿宋" w:eastAsia="仿宋" w:hAnsi="仿宋" w:cs="仿宋" w:hint="eastAsia"/>
            <w:lang w:eastAsia="zh-CN"/>
          </w:rPr>
          <w:t>(七)、机械设备安全保障措施</w:t>
        </w:r>
        <w:r>
          <w:tab/>
        </w:r>
        <w:r>
          <w:fldChar w:fldCharType="begin"/>
        </w:r>
        <w:r>
          <w:instrText xml:space="preserve"> PAGEREF _Toc28559 \h </w:instrText>
        </w:r>
        <w:r>
          <w:fldChar w:fldCharType="separate"/>
        </w:r>
        <w:r>
          <w:t>47</w:t>
        </w:r>
        <w:r>
          <w:fldChar w:fldCharType="end"/>
        </w:r>
      </w:hyperlink>
    </w:p>
    <w:p>
      <w:pPr>
        <w:pStyle w:val="TOC1"/>
        <w:tabs>
          <w:tab w:val="right" w:leader="dot" w:pos="8306"/>
        </w:tabs>
      </w:pPr>
      <w:hyperlink w:anchor="_Toc13056" w:history="1">
        <w:r>
          <w:rPr>
            <w:rFonts w:ascii="仿宋" w:eastAsia="仿宋" w:hAnsi="仿宋" w:cs="仿宋" w:hint="eastAsia"/>
            <w:lang w:eastAsia="zh-CN"/>
          </w:rPr>
          <w:t>十三、风险识别与分类</w:t>
        </w:r>
        <w:r>
          <w:tab/>
        </w:r>
        <w:r>
          <w:fldChar w:fldCharType="begin"/>
        </w:r>
        <w:r>
          <w:instrText xml:space="preserve"> PAGEREF _Toc13056 \h </w:instrText>
        </w:r>
        <w:r>
          <w:fldChar w:fldCharType="separate"/>
        </w:r>
        <w:r>
          <w:t>49</w:t>
        </w:r>
        <w:r>
          <w:fldChar w:fldCharType="end"/>
        </w:r>
      </w:hyperlink>
    </w:p>
    <w:p>
      <w:pPr>
        <w:pStyle w:val="TOC2"/>
        <w:tabs>
          <w:tab w:val="right" w:leader="dot" w:pos="8306"/>
        </w:tabs>
      </w:pPr>
      <w:hyperlink w:anchor="_Toc15823" w:history="1">
        <w:r>
          <w:rPr>
            <w:rFonts w:ascii="仿宋" w:eastAsia="仿宋" w:hAnsi="仿宋" w:cs="仿宋" w:hint="eastAsia"/>
            <w:lang w:eastAsia="zh-CN"/>
          </w:rPr>
          <w:t>(一)、风险识别</w:t>
        </w:r>
        <w:r>
          <w:tab/>
        </w:r>
        <w:r>
          <w:fldChar w:fldCharType="begin"/>
        </w:r>
        <w:r>
          <w:instrText xml:space="preserve"> PAGEREF _Toc15823 \h </w:instrText>
        </w:r>
        <w:r>
          <w:fldChar w:fldCharType="separate"/>
        </w:r>
        <w:r>
          <w:t>49</w:t>
        </w:r>
        <w:r>
          <w:fldChar w:fldCharType="end"/>
        </w:r>
      </w:hyperlink>
    </w:p>
    <w:p>
      <w:pPr>
        <w:pStyle w:val="TOC2"/>
        <w:tabs>
          <w:tab w:val="right" w:leader="dot" w:pos="8306"/>
        </w:tabs>
      </w:pPr>
      <w:hyperlink w:anchor="_Toc21742" w:history="1">
        <w:r>
          <w:rPr>
            <w:rFonts w:ascii="仿宋" w:eastAsia="仿宋" w:hAnsi="仿宋" w:cs="仿宋" w:hint="eastAsia"/>
            <w:lang w:eastAsia="zh-CN"/>
          </w:rPr>
          <w:t>(二)、风险分类</w:t>
        </w:r>
        <w:r>
          <w:tab/>
        </w:r>
        <w:r>
          <w:fldChar w:fldCharType="begin"/>
        </w:r>
        <w:r>
          <w:instrText xml:space="preserve"> PAGEREF _Toc21742 \h </w:instrText>
        </w:r>
        <w:r>
          <w:fldChar w:fldCharType="separate"/>
        </w:r>
        <w:r>
          <w:t>50</w:t>
        </w:r>
        <w:r>
          <w:fldChar w:fldCharType="end"/>
        </w:r>
      </w:hyperlink>
    </w:p>
    <w:p>
      <w:pPr>
        <w:pStyle w:val="TOC1"/>
        <w:tabs>
          <w:tab w:val="right" w:leader="dot" w:pos="8306"/>
        </w:tabs>
      </w:pPr>
      <w:hyperlink w:anchor="_Toc1051" w:history="1">
        <w:r>
          <w:rPr>
            <w:rFonts w:ascii="仿宋" w:eastAsia="仿宋" w:hAnsi="仿宋" w:cs="仿宋" w:hint="eastAsia"/>
            <w:lang w:eastAsia="zh-CN"/>
          </w:rPr>
          <w:t>十四、利益相关者分析与沟通计划</w:t>
        </w:r>
        <w:r>
          <w:tab/>
        </w:r>
        <w:r>
          <w:fldChar w:fldCharType="begin"/>
        </w:r>
        <w:r>
          <w:instrText xml:space="preserve"> PAGEREF _Toc1051 \h </w:instrText>
        </w:r>
        <w:r>
          <w:fldChar w:fldCharType="separate"/>
        </w:r>
        <w:r>
          <w:t>52</w:t>
        </w:r>
        <w:r>
          <w:fldChar w:fldCharType="end"/>
        </w:r>
      </w:hyperlink>
    </w:p>
    <w:p>
      <w:pPr>
        <w:pStyle w:val="TOC2"/>
        <w:tabs>
          <w:tab w:val="right" w:leader="dot" w:pos="8306"/>
        </w:tabs>
      </w:pPr>
      <w:hyperlink w:anchor="_Toc1896" w:history="1">
        <w:r>
          <w:rPr>
            <w:rFonts w:ascii="仿宋" w:eastAsia="仿宋" w:hAnsi="仿宋" w:cs="仿宋" w:hint="eastAsia"/>
            <w:lang w:eastAsia="zh-CN"/>
          </w:rPr>
          <w:t>(一)、利益相关者分析</w:t>
        </w:r>
        <w:r>
          <w:tab/>
        </w:r>
        <w:r>
          <w:fldChar w:fldCharType="begin"/>
        </w:r>
        <w:r>
          <w:instrText xml:space="preserve"> PAGEREF _Toc1896 \h </w:instrText>
        </w:r>
        <w:r>
          <w:fldChar w:fldCharType="separate"/>
        </w:r>
        <w:r>
          <w:t>52</w:t>
        </w:r>
        <w:r>
          <w:fldChar w:fldCharType="end"/>
        </w:r>
      </w:hyperlink>
    </w:p>
    <w:p>
      <w:pPr>
        <w:pStyle w:val="TOC2"/>
        <w:tabs>
          <w:tab w:val="right" w:leader="dot" w:pos="8306"/>
        </w:tabs>
      </w:pPr>
      <w:hyperlink w:anchor="_Toc16305" w:history="1">
        <w:r>
          <w:rPr>
            <w:rFonts w:ascii="仿宋" w:eastAsia="仿宋" w:hAnsi="仿宋" w:cs="仿宋" w:hint="eastAsia"/>
            <w:lang w:eastAsia="zh-CN"/>
          </w:rPr>
          <w:t>(二)、沟通计划</w:t>
        </w:r>
        <w:r>
          <w:tab/>
        </w:r>
        <w:r>
          <w:fldChar w:fldCharType="begin"/>
        </w:r>
        <w:r>
          <w:instrText xml:space="preserve"> PAGEREF _Toc16305 \h </w:instrText>
        </w:r>
        <w:r>
          <w:fldChar w:fldCharType="separate"/>
        </w:r>
        <w:r>
          <w:t>53</w:t>
        </w:r>
        <w:r>
          <w:fldChar w:fldCharType="end"/>
        </w:r>
      </w:hyperlink>
    </w:p>
    <w:p>
      <w:pPr>
        <w:pStyle w:val="TOC1"/>
        <w:tabs>
          <w:tab w:val="right" w:leader="dot" w:pos="8306"/>
        </w:tabs>
      </w:pPr>
      <w:hyperlink w:anchor="_Toc12855" w:history="1">
        <w:r>
          <w:rPr>
            <w:rFonts w:ascii="仿宋" w:eastAsia="仿宋" w:hAnsi="仿宋" w:cs="仿宋" w:hint="eastAsia"/>
            <w:lang w:eastAsia="zh-CN"/>
          </w:rPr>
          <w:t>十五、汽车电喷项目实施保障措施</w:t>
        </w:r>
        <w:r>
          <w:tab/>
        </w:r>
        <w:r>
          <w:fldChar w:fldCharType="begin"/>
        </w:r>
        <w:r>
          <w:instrText xml:space="preserve"> PAGEREF _Toc12855 \h </w:instrText>
        </w:r>
        <w:r>
          <w:fldChar w:fldCharType="separate"/>
        </w:r>
        <w:r>
          <w:t>54</w:t>
        </w:r>
        <w:r>
          <w:fldChar w:fldCharType="end"/>
        </w:r>
      </w:hyperlink>
    </w:p>
    <w:p>
      <w:pPr>
        <w:pStyle w:val="TOC2"/>
        <w:tabs>
          <w:tab w:val="right" w:leader="dot" w:pos="8306"/>
        </w:tabs>
      </w:pPr>
      <w:hyperlink w:anchor="_Toc8883" w:history="1">
        <w:r>
          <w:rPr>
            <w:rFonts w:ascii="仿宋" w:eastAsia="仿宋" w:hAnsi="仿宋" w:cs="仿宋" w:hint="eastAsia"/>
            <w:lang w:eastAsia="zh-CN"/>
          </w:rPr>
          <w:t>(一)、汽车电喷项目实施保障机制</w:t>
        </w:r>
        <w:r>
          <w:tab/>
        </w:r>
        <w:r>
          <w:fldChar w:fldCharType="begin"/>
        </w:r>
        <w:r>
          <w:instrText xml:space="preserve"> PAGEREF _Toc8883 \h </w:instrText>
        </w:r>
        <w:r>
          <w:fldChar w:fldCharType="separate"/>
        </w:r>
        <w:r>
          <w:t>54</w:t>
        </w:r>
        <w:r>
          <w:fldChar w:fldCharType="end"/>
        </w:r>
      </w:hyperlink>
    </w:p>
    <w:p>
      <w:pPr>
        <w:pStyle w:val="TOC2"/>
        <w:tabs>
          <w:tab w:val="right" w:leader="dot" w:pos="8306"/>
        </w:tabs>
      </w:pPr>
      <w:hyperlink w:anchor="_Toc27271" w:history="1">
        <w:r>
          <w:rPr>
            <w:rFonts w:ascii="仿宋" w:eastAsia="仿宋" w:hAnsi="仿宋" w:cs="仿宋" w:hint="eastAsia"/>
            <w:lang w:eastAsia="zh-CN"/>
          </w:rPr>
          <w:t>(二)、汽车电喷项目法律合规要求</w:t>
        </w:r>
        <w:r>
          <w:tab/>
        </w:r>
        <w:r>
          <w:fldChar w:fldCharType="begin"/>
        </w:r>
        <w:r>
          <w:instrText xml:space="preserve"> PAGEREF _Toc27271 \h </w:instrText>
        </w:r>
        <w:r>
          <w:fldChar w:fldCharType="separate"/>
        </w:r>
        <w:r>
          <w:t>58</w:t>
        </w:r>
        <w:r>
          <w:fldChar w:fldCharType="end"/>
        </w:r>
      </w:hyperlink>
    </w:p>
    <w:p>
      <w:pPr>
        <w:pStyle w:val="TOC2"/>
        <w:tabs>
          <w:tab w:val="right" w:leader="dot" w:pos="8306"/>
        </w:tabs>
      </w:pPr>
      <w:hyperlink w:anchor="_Toc13027" w:history="1">
        <w:r>
          <w:rPr>
            <w:rFonts w:ascii="仿宋" w:eastAsia="仿宋" w:hAnsi="仿宋" w:cs="仿宋" w:hint="eastAsia"/>
            <w:lang w:eastAsia="zh-CN"/>
          </w:rPr>
          <w:t>(三)、汽车电喷项目合同管理与法律事务</w:t>
        </w:r>
        <w:r>
          <w:tab/>
        </w:r>
        <w:r>
          <w:fldChar w:fldCharType="begin"/>
        </w:r>
        <w:r>
          <w:instrText xml:space="preserve"> PAGEREF _Toc13027 \h </w:instrText>
        </w:r>
        <w:r>
          <w:fldChar w:fldCharType="separate"/>
        </w:r>
        <w:r>
          <w:t>62</w:t>
        </w:r>
        <w:r>
          <w:fldChar w:fldCharType="end"/>
        </w:r>
      </w:hyperlink>
    </w:p>
    <w:p>
      <w:pPr>
        <w:pStyle w:val="TOC2"/>
        <w:tabs>
          <w:tab w:val="right" w:leader="dot" w:pos="8306"/>
        </w:tabs>
      </w:pPr>
      <w:hyperlink w:anchor="_Toc30512" w:history="1">
        <w:r>
          <w:rPr>
            <w:rFonts w:ascii="仿宋" w:eastAsia="仿宋" w:hAnsi="仿宋" w:cs="仿宋" w:hint="eastAsia"/>
            <w:lang w:eastAsia="zh-CN"/>
          </w:rPr>
          <w:t>(四)、汽车电喷项目知识产权保护策略</w:t>
        </w:r>
        <w:r>
          <w:tab/>
        </w:r>
        <w:r>
          <w:fldChar w:fldCharType="begin"/>
        </w:r>
        <w:r>
          <w:instrText xml:space="preserve"> PAGEREF _Toc30512 \h </w:instrText>
        </w:r>
        <w:r>
          <w:fldChar w:fldCharType="separate"/>
        </w:r>
        <w:r>
          <w:t>68</w:t>
        </w:r>
        <w:r>
          <w:fldChar w:fldCharType="end"/>
        </w:r>
      </w:hyperlink>
    </w:p>
    <w:p>
      <w:pPr>
        <w:pStyle w:val="TOC1"/>
        <w:tabs>
          <w:tab w:val="right" w:leader="dot" w:pos="8306"/>
        </w:tabs>
      </w:pPr>
      <w:hyperlink w:anchor="_Toc7000" w:history="1">
        <w:r>
          <w:rPr>
            <w:rFonts w:ascii="仿宋" w:eastAsia="仿宋" w:hAnsi="仿宋" w:cs="仿宋" w:hint="eastAsia"/>
            <w:lang w:eastAsia="zh-CN"/>
          </w:rPr>
          <w:t>十六、质量管理体系</w:t>
        </w:r>
        <w:r>
          <w:tab/>
        </w:r>
        <w:r>
          <w:fldChar w:fldCharType="begin"/>
        </w:r>
        <w:r>
          <w:instrText xml:space="preserve"> PAGEREF _Toc7000 \h </w:instrText>
        </w:r>
        <w:r>
          <w:fldChar w:fldCharType="separate"/>
        </w:r>
        <w:r>
          <w:t>71</w:t>
        </w:r>
        <w:r>
          <w:fldChar w:fldCharType="end"/>
        </w:r>
      </w:hyperlink>
    </w:p>
    <w:p>
      <w:pPr>
        <w:pStyle w:val="TOC2"/>
        <w:tabs>
          <w:tab w:val="right" w:leader="dot" w:pos="8306"/>
        </w:tabs>
      </w:pPr>
      <w:hyperlink w:anchor="_Toc16421" w:history="1">
        <w:r>
          <w:rPr>
            <w:rFonts w:ascii="仿宋" w:eastAsia="仿宋" w:hAnsi="仿宋" w:cs="仿宋" w:hint="eastAsia"/>
            <w:lang w:eastAsia="zh-CN"/>
          </w:rPr>
          <w:t>(一)、质量目标与方针</w:t>
        </w:r>
        <w:r>
          <w:tab/>
        </w:r>
        <w:r>
          <w:fldChar w:fldCharType="begin"/>
        </w:r>
        <w:r>
          <w:instrText xml:space="preserve"> PAGEREF _Toc16421 \h </w:instrText>
        </w:r>
        <w:r>
          <w:fldChar w:fldCharType="separate"/>
        </w:r>
        <w:r>
          <w:t>71</w:t>
        </w:r>
        <w:r>
          <w:fldChar w:fldCharType="end"/>
        </w:r>
      </w:hyperlink>
    </w:p>
    <w:p>
      <w:pPr>
        <w:pStyle w:val="TOC2"/>
        <w:tabs>
          <w:tab w:val="right" w:leader="dot" w:pos="8306"/>
        </w:tabs>
      </w:pPr>
      <w:hyperlink w:anchor="_Toc12446" w:history="1">
        <w:r>
          <w:rPr>
            <w:rFonts w:ascii="仿宋" w:eastAsia="仿宋" w:hAnsi="仿宋" w:cs="仿宋" w:hint="eastAsia"/>
            <w:lang w:eastAsia="zh-CN"/>
          </w:rPr>
          <w:t>(二)、质量管理责任</w:t>
        </w:r>
        <w:r>
          <w:tab/>
        </w:r>
        <w:r>
          <w:fldChar w:fldCharType="begin"/>
        </w:r>
        <w:r>
          <w:instrText xml:space="preserve"> PAGEREF _Toc12446 \h </w:instrText>
        </w:r>
        <w:r>
          <w:fldChar w:fldCharType="separate"/>
        </w:r>
        <w:r>
          <w:t>72</w:t>
        </w:r>
        <w:r>
          <w:fldChar w:fldCharType="end"/>
        </w:r>
      </w:hyperlink>
    </w:p>
    <w:p>
      <w:pPr>
        <w:pStyle w:val="TOC2"/>
        <w:tabs>
          <w:tab w:val="right" w:leader="dot" w:pos="8306"/>
        </w:tabs>
      </w:pPr>
      <w:hyperlink w:anchor="_Toc19072" w:history="1">
        <w:r>
          <w:rPr>
            <w:rFonts w:ascii="仿宋" w:eastAsia="仿宋" w:hAnsi="仿宋" w:cs="仿宋" w:hint="eastAsia"/>
            <w:lang w:eastAsia="zh-CN"/>
          </w:rPr>
          <w:t>(三)、质量管理体系文件</w:t>
        </w:r>
        <w:r>
          <w:tab/>
        </w:r>
        <w:r>
          <w:fldChar w:fldCharType="begin"/>
        </w:r>
        <w:r>
          <w:instrText xml:space="preserve"> PAGEREF _Toc19072 \h </w:instrText>
        </w:r>
        <w:r>
          <w:fldChar w:fldCharType="separate"/>
        </w:r>
        <w:r>
          <w:t>73</w:t>
        </w:r>
        <w:r>
          <w:fldChar w:fldCharType="end"/>
        </w:r>
      </w:hyperlink>
    </w:p>
    <w:p>
      <w:pPr>
        <w:pStyle w:val="TOC2"/>
        <w:tabs>
          <w:tab w:val="right" w:leader="dot" w:pos="8306"/>
        </w:tabs>
      </w:pPr>
      <w:hyperlink w:anchor="_Toc25382" w:history="1">
        <w:r>
          <w:rPr>
            <w:rFonts w:ascii="仿宋" w:eastAsia="仿宋" w:hAnsi="仿宋" w:cs="仿宋" w:hint="eastAsia"/>
            <w:lang w:eastAsia="zh-CN"/>
          </w:rPr>
          <w:t>(四)、质量培训与教育</w:t>
        </w:r>
        <w:r>
          <w:tab/>
        </w:r>
        <w:r>
          <w:fldChar w:fldCharType="begin"/>
        </w:r>
        <w:r>
          <w:instrText xml:space="preserve"> PAGEREF _Toc25382 \h </w:instrText>
        </w:r>
        <w:r>
          <w:fldChar w:fldCharType="separate"/>
        </w:r>
        <w:r>
          <w:t>75</w:t>
        </w:r>
        <w:r>
          <w:fldChar w:fldCharType="end"/>
        </w:r>
      </w:hyperlink>
    </w:p>
    <w:p>
      <w:pPr>
        <w:pStyle w:val="TOC2"/>
        <w:tabs>
          <w:tab w:val="right" w:leader="dot" w:pos="8306"/>
        </w:tabs>
      </w:pPr>
      <w:hyperlink w:anchor="_Toc11713" w:history="1">
        <w:r>
          <w:rPr>
            <w:rFonts w:ascii="仿宋" w:eastAsia="仿宋" w:hAnsi="仿宋" w:cs="仿宋" w:hint="eastAsia"/>
            <w:lang w:eastAsia="zh-CN"/>
          </w:rPr>
          <w:t>(五)、质量审核与评价</w:t>
        </w:r>
        <w:r>
          <w:tab/>
        </w:r>
        <w:r>
          <w:fldChar w:fldCharType="begin"/>
        </w:r>
        <w:r>
          <w:instrText xml:space="preserve"> PAGEREF _Toc11713 \h </w:instrText>
        </w:r>
        <w:r>
          <w:fldChar w:fldCharType="separate"/>
        </w:r>
        <w:r>
          <w:t>76</w:t>
        </w:r>
        <w:r>
          <w:fldChar w:fldCharType="end"/>
        </w:r>
      </w:hyperlink>
    </w:p>
    <w:p>
      <w:pPr>
        <w:pStyle w:val="TOC2"/>
        <w:tabs>
          <w:tab w:val="right" w:leader="dot" w:pos="8306"/>
        </w:tabs>
      </w:pPr>
      <w:hyperlink w:anchor="_Toc31221" w:history="1">
        <w:r>
          <w:rPr>
            <w:rFonts w:ascii="仿宋" w:eastAsia="仿宋" w:hAnsi="仿宋" w:cs="仿宋" w:hint="eastAsia"/>
            <w:lang w:eastAsia="zh-CN"/>
          </w:rPr>
          <w:t>(六)、不符合与纠正措施</w:t>
        </w:r>
        <w:r>
          <w:tab/>
        </w:r>
        <w:r>
          <w:fldChar w:fldCharType="begin"/>
        </w:r>
        <w:r>
          <w:instrText xml:space="preserve"> PAGEREF _Toc31221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41"/>
      <w:r>
        <w:rPr>
          <w:rFonts w:ascii="仿宋" w:eastAsia="仿宋" w:hAnsi="仿宋" w:cs="仿宋" w:hint="eastAsia"/>
          <w:sz w:val="28"/>
          <w:lang w:eastAsia="zh-CN"/>
        </w:rPr>
        <w:t>一、汽车电喷项目危机管理</w:t>
      </w:r>
      <w:bookmarkEnd w:id="2"/>
    </w:p>
    <w:p>
      <w:pPr>
        <w:pStyle w:val="Heading2"/>
        <w:rPr>
          <w:rFonts w:ascii="仿宋" w:eastAsia="仿宋" w:hAnsi="仿宋" w:cs="仿宋" w:hint="eastAsia"/>
          <w:lang w:eastAsia="zh-CN"/>
        </w:rPr>
      </w:pPr>
      <w:bookmarkStart w:id="3" w:name="_Toc154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喷项目危机管理中，危机预警与识别是确保汽车电喷项目稳健运行的核心步骤。通过建立全面的监测机制，汽车电喷项目团队旨在及时发现和理解潜在的风险和危机因素，以便采取及时的预防和应对措施，确保汽车电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首先，通过深入的风险评估，汽车电喷项目团队全面分析了整个汽车电喷项目和各个阶段可能存在的威胁。这包括准确评估每个潜在风险的发生概率和可能影响的程度，为后续危机预警提供了有力支持。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电喷项目团队着重于明确定义汽车电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电喷项目进展的持续监控，团队能够及时发现潜在问题并作出迅速反应。汽车电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在这一阶段，团队的专业素养和反应速度将发挥至关重要的作用，以确保潜在危机能够在初期得到有效的处理，最大程度地减轻负面影响。通过危机预警与识别，汽车电喷项目得以更有序、可控地推进。</w:t>
      </w:r>
    </w:p>
    <w:p>
      <w:pPr>
        <w:pStyle w:val="Heading2"/>
        <w:ind w:firstLine="560" w:firstLineChars="200"/>
        <w:rPr>
          <w:rFonts w:ascii="仿宋" w:eastAsia="仿宋" w:hAnsi="仿宋" w:cs="仿宋" w:hint="eastAsia"/>
          <w:sz w:val="28"/>
          <w:lang w:eastAsia="zh-CN"/>
        </w:rPr>
      </w:pPr>
      <w:bookmarkStart w:id="4" w:name="_Toc300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在危机发生时，汽车电喷项目团队立即行动，成立了应急小组。该小组的任务是迅速制定并实施紧急应对措施，以最小化潜在损失。以下是采取的主要措施：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暂停汽车电喷项目进度：为遏制危机蔓延，汽车电喷项目暂时停止进行，以便全面评估当前状况。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资源重新分配：重新评估汽车电喷项目资源的分配，确保最大限度地减小损失。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实时沟通：与关键利益相关者建立实时沟通机制，向他们传递汽车电喷项目危机的实际状况，保障汽车电喷项目核心利益。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在紧急应对的同时，汽车电喷项目团队强调了团队协作和有效沟通的重要性。以下是团队协作的关键举措：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信息共享机制：建立了信息共享平台，确保团队成员能够及时获取汽车电喷项目危机的实时信息。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领导者沟通：汽车电喷项目领导者通过定期会议和即时沟通工具，指导团队应对危机，保持团队稳定运行。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随着危机得到初步控制，汽车电喷项目团队转向制定恢复计划，以确保汽车电喷项目能够从中迅速恢复。主要恢复计划包括：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修复受损的进度计划：重新评估汽车电喷项目进度，制定修复计划，确保汽车电喷项目尽快回归正常进程。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重新调整资源分配：优化资源分配，确保汽车电喷项目在有限资源下高效运转。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风险管理机制加强：对汽车电喷项目风险进行全面评估，制定更强化的风险管理策略，以预防未来可能的危机。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685"/>
      <w:r>
        <w:rPr>
          <w:rFonts w:ascii="仿宋" w:eastAsia="仿宋" w:hAnsi="仿宋" w:cs="仿宋" w:hint="eastAsia"/>
          <w:sz w:val="28"/>
          <w:lang w:eastAsia="zh-CN"/>
        </w:rPr>
        <w:t>二、汽车电喷项目土建工程</w:t>
      </w:r>
      <w:bookmarkEnd w:id="5"/>
    </w:p>
    <w:p>
      <w:pPr>
        <w:pStyle w:val="Heading2"/>
        <w:rPr>
          <w:rFonts w:ascii="仿宋" w:eastAsia="仿宋" w:hAnsi="仿宋" w:cs="仿宋" w:hint="eastAsia"/>
          <w:lang w:eastAsia="zh-CN"/>
        </w:rPr>
      </w:pPr>
      <w:bookmarkStart w:id="6" w:name="_Toc1015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在汽车电喷项目的建筑工程设计中，我们将秉承一系列重要的设计原则，以确保汽车电喷项目建筑在功能、美观、可持续性等方面达到最佳效果。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首要原则是确保建筑的功能性得到最大化的发挥。我们将充分理解汽车电喷项目的实际需求，合理布局各个功能区域，保证建筑在满足业务需求的同时，提供高效的工作环境。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在建筑设计中，我们将综合考虑建设和运营成本。通过精细的经济效益分析，确保设计方案在高效利用资源的同时，对汽车电喷项目的长期盈利能力有积极的贡献。</w:t>
      </w:r>
    </w:p>
    <w:p>
      <w:pPr>
        <w:pStyle w:val="Heading2"/>
        <w:ind w:firstLine="560" w:firstLineChars="200"/>
        <w:rPr>
          <w:rFonts w:ascii="仿宋" w:eastAsia="仿宋" w:hAnsi="仿宋" w:cs="仿宋" w:hint="eastAsia"/>
          <w:sz w:val="28"/>
          <w:lang w:eastAsia="zh-CN"/>
        </w:rPr>
      </w:pPr>
      <w:bookmarkStart w:id="7" w:name="_Toc300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喷项目的土建工程设计中，我们将精准设定设计年限，结合汽车电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电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0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电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电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电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6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本期工程汽车电喷项目预计总建筑面积XXX平方米，其中：计容建筑面积XXX平方米，计划建筑工程投资XX万元，占汽车电喷项目总投资的XX%。</w:t>
      </w:r>
    </w:p>
    <w:p>
      <w:pPr>
        <w:pStyle w:val="Heading1"/>
        <w:ind w:firstLine="560" w:firstLineChars="200"/>
        <w:rPr>
          <w:rFonts w:ascii="仿宋" w:eastAsia="仿宋" w:hAnsi="仿宋" w:cs="仿宋" w:hint="eastAsia"/>
          <w:sz w:val="28"/>
          <w:lang w:eastAsia="zh-CN"/>
        </w:rPr>
      </w:pPr>
      <w:bookmarkStart w:id="10" w:name="_Toc15916"/>
      <w:r>
        <w:rPr>
          <w:rFonts w:ascii="仿宋" w:eastAsia="仿宋" w:hAnsi="仿宋" w:cs="仿宋" w:hint="eastAsia"/>
          <w:sz w:val="28"/>
          <w:lang w:eastAsia="zh-CN"/>
        </w:rPr>
        <w:t>三、汽车电喷项目建设单位说明</w:t>
      </w:r>
      <w:bookmarkEnd w:id="10"/>
    </w:p>
    <w:p>
      <w:pPr>
        <w:pStyle w:val="Heading2"/>
        <w:rPr>
          <w:rFonts w:ascii="仿宋" w:eastAsia="仿宋" w:hAnsi="仿宋" w:cs="仿宋" w:hint="eastAsia"/>
          <w:lang w:eastAsia="zh-CN"/>
        </w:rPr>
      </w:pPr>
      <w:bookmarkStart w:id="11" w:name="_Toc5940"/>
      <w:r>
        <w:rPr>
          <w:rFonts w:ascii="仿宋" w:eastAsia="仿宋" w:hAnsi="仿宋" w:cs="仿宋" w:hint="eastAsia"/>
          <w:lang w:eastAsia="zh-CN"/>
        </w:rPr>
        <w:t>(一)、汽车电喷项目承办单位基本情况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802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电喷项目承办单位的XXXX，我们着眼于实现可持续的经济效益。通过技术创新和解决方案的提供，公司预计在汽车电喷项目执行期间将获得可观的收入增长。这一收入来源主要包括汽车电喷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同时，我们注重成本控制和效率提升，以确保汽车电喷项目的可持续盈利。透过精细的管理和资源优化，公司期望实现汽车电喷项目利润最大化。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电喷项目实施进行全面的投资评估，包括汽车电喷项目启动阶段的资金投入和后续运营成本。通过对汽车电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电喷项目实施过程中具备足够的资金流动性，公司将进行详尽的现金流分析。这包括资金需求的合理预测、汽车电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87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6586"/>
      <w:r>
        <w:rPr>
          <w:rFonts w:ascii="仿宋" w:eastAsia="仿宋" w:hAnsi="仿宋" w:cs="仿宋" w:hint="eastAsia"/>
          <w:lang w:eastAsia="zh-CN"/>
        </w:rPr>
        <w:t>(一)、汽车电喷行业分析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行业一直以来都是市场的关注焦点。行业内的发展趋势、竞争态势以及潜在机会都对汽车电喷项目的推进产生深远的影响。通过深入研究行业的整体概貌，我们将更好地理解行业的核心特征，为汽车电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喷行业，技术一直是推动创新和发展的关键因素。我们将对当前技术趋势进行详尽分析，包括但不限于人工智能、大数据应用、先进制造技术等。这有助于汽车电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电喷项目成功的基础。我们将对主要竞争对手进行深入研究，包括其市场份额、产品特点、市场定位等。通过全面了解竞争对手的优势和劣势，汽车电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5012"/>
      <w:r>
        <w:rPr>
          <w:rFonts w:ascii="仿宋" w:eastAsia="仿宋" w:hAnsi="仿宋" w:cs="仿宋" w:hint="eastAsia"/>
          <w:sz w:val="28"/>
          <w:lang w:eastAsia="zh-CN"/>
        </w:rPr>
        <w:t>(二)、汽车电喷市场分析预测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通过对市场规模的深入调研，我们将预测汽车电喷市场未来的增长趋势。这包括市场的整体规模、各细分领域的发展趋势等。汽车电喷项目可以根据市场的扩张速度和潜在机会，制定更符合市场需求的发展策略。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电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电喷项目实施过程中需要充分考虑的因素。我们将对市场风险进行全面评估，包括但不限于政策法规风险、市场竞争风险、技术变革风险等。通过对潜在风险的深入分析，汽车电喷项目可以制定相应的风险缓解策略，降低不确定性对汽车电喷项目的影响。</w:t>
      </w:r>
    </w:p>
    <w:p>
      <w:pPr>
        <w:pStyle w:val="Heading1"/>
        <w:ind w:firstLine="560" w:firstLineChars="200"/>
        <w:rPr>
          <w:rFonts w:ascii="仿宋" w:eastAsia="仿宋" w:hAnsi="仿宋" w:cs="仿宋" w:hint="eastAsia"/>
          <w:sz w:val="28"/>
          <w:lang w:eastAsia="zh-CN"/>
        </w:rPr>
      </w:pPr>
      <w:bookmarkStart w:id="16" w:name="_Toc29191"/>
      <w:r>
        <w:rPr>
          <w:rFonts w:ascii="仿宋" w:eastAsia="仿宋" w:hAnsi="仿宋" w:cs="仿宋" w:hint="eastAsia"/>
          <w:sz w:val="28"/>
          <w:lang w:eastAsia="zh-CN"/>
        </w:rPr>
        <w:t>五、汽车电喷项目概论</w:t>
      </w:r>
      <w:bookmarkEnd w:id="16"/>
    </w:p>
    <w:p>
      <w:pPr>
        <w:pStyle w:val="Heading2"/>
        <w:rPr>
          <w:rFonts w:ascii="仿宋" w:eastAsia="仿宋" w:hAnsi="仿宋" w:cs="仿宋" w:hint="eastAsia"/>
          <w:lang w:eastAsia="zh-CN"/>
        </w:rPr>
      </w:pPr>
      <w:bookmarkStart w:id="17" w:name="_Toc202"/>
      <w:r>
        <w:rPr>
          <w:rFonts w:ascii="仿宋" w:eastAsia="仿宋" w:hAnsi="仿宋" w:cs="仿宋" w:hint="eastAsia"/>
          <w:lang w:eastAsia="zh-CN"/>
        </w:rPr>
        <w:t>(一)、汽车电喷项目概况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起源追溯至对市场的深入洞察。市场的不断演变与变革为汽车电喷项目提供了难得的机遇。当前市场存在的需求缺口和变革的大环境共同构成了汽车电喷项目的背景。这个汽车电喷项目旨在充分利用市场机遇，填补行业中尚未满足的需求，为客户提供全新的解决方案。市场的变革和需求的增长使得这个汽车电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汽车电喷项目名称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正式命名为汽车电喷。这个名称不仅仅是一个标识，更代表了汽车电喷项目的核心理念和愿景。它蕴含着汽车电喷项目所要解决问题的关键字，具有强烈的表达和辨识度，为汽车电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汽车电喷项目目标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核心目标是提供一种全新、高效的解决方案，满足客户日益增长的需求。汽车电喷项目追求的不仅仅是满足市场需求，更是在市场中获得卓越的竞争优势。通过不断提升产品或服务的质量和创新水平，汽车电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汽车电喷项目范围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全面涵盖了产品研发、制造、市场推广和售后服务，确保从产品设计到最终用户体验的全方位关注。这一全面的汽车电喷项目范围是为了确保汽车电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汽车电喷项目时间表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汽车电喷项目计划在未来18个月内完成，包括研发、测试、市场试点和正式推出等不同阶段。这个时间表的合理设计是为了确保汽车电喷项目各个阶段的顺利推进，以便按时交付高质量的成果。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汽车电喷项目预算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汽车电喷项目总预算估算为XX百万美元，主要分配在研发、市场推广、人员培训和运营等方面。这一充足的预算为汽车电喷项目提供了充足的资源，确保汽车电喷项目在各个方面都能取得优异的表现。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汽车电喷项目风险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汽车电喷项目可能面临的风险包括市场接受度低、技术难题、竞争激烈等。汽车电喷项目团队已经制定了相应的风险应对计划，通过前瞻性的风险管理，确保汽车电喷项目在面对不确定性时能够迅速做出应对。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汽车电喷项目团队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汽车电喷项目汇聚了一支经验丰富、多领域专业素养的核心团队，确保汽车电喷项目在各个方面都能拥有高水平的执行力。团队的协同作战是汽车电喷项目成功的关键因素之一。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汽车电喷项目背景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汽车电喷项目的背景根植于市场对更高效、创新产品的渴望，同时也受到科技发展对行业格局的深刻改变的影响。这为汽车电喷项目提供了广阔的发展空间和市场需求。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汽车电喷项目现状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截至目前，汽车电喷项目已完成市场调研和技术验证，取得了初步的成功。这为汽车电喷项目在未来的发展奠定了坚实的基础，为更远大的目标打下了坚实的基石。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86"/>
      <w:r>
        <w:rPr>
          <w:rFonts w:ascii="仿宋" w:eastAsia="仿宋" w:hAnsi="仿宋" w:cs="仿宋" w:hint="eastAsia"/>
          <w:sz w:val="28"/>
          <w:lang w:eastAsia="zh-CN"/>
        </w:rPr>
        <w:t>(二)、汽车电喷项目目标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keyword》汽车电喷项目首要业务目标是在市场中占据有利地位，实现产品/服务的成功推广和销售。通过不断提升产品质量、创新性，汽车电喷项目追求成为行业中的领导者，赢得更多客户的青睐。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在科技迅速发展的时代，汽车电喷项目着眼于技术创新。通过持续的研发和技术升级，汽车电喷项目旨在推出更具创新性的产品或服务，以满足市场对新鲜、先进解决方案的需求。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为了建立可持续的客户关系，汽车电喷项目设定了客户满意度目标。通过提供卓越的产品质量和优质的客户服务，汽车电喷项目追求赢得客户的信任和忠诚度，确保他们的满意度达到行业领先水平。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汽车电喷项目注重社会责任和可持续发展。通过实施环保、社会责任汽车电喷项目，汽车电喷项目致力于在经济发展的同时保护环境，促进社会公平，实现可持续经营。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汽车电喷项目的团队是实现目标的核心驱动力。因此，汽车电喷项目设定了团队发展目标，包括提升团队成员的专业技能、培养领导力，以及搭建协同高效的团队工作氛围。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227"/>
      <w:r>
        <w:rPr>
          <w:rFonts w:ascii="仿宋" w:eastAsia="仿宋" w:hAnsi="仿宋" w:cs="仿宋" w:hint="eastAsia"/>
          <w:sz w:val="28"/>
          <w:lang w:eastAsia="zh-CN"/>
        </w:rPr>
        <w:t>(三)、汽车电喷项目提出的理由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汽车电喷项目提出的理由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提出源于对市场机遇的深刻洞察。当前市场中存在的需求缺口和行业发展趋势表明，有巨大的商业机会等待被开发。通过准确捕捉市场机遇，汽车电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理念基于对技术创新的信仰。通过持续的研发和技术投入，汽车电喷项目有望推出更具创新性的产品或服务。在科技飞速发展的当下，汽车电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提出是为了增强企业的行业竞争力。通过提升产品或服务的质量和独特性，汽车电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响应了消费者需求的变化。随着社会和科技的不断发展，消费者对产品和服务的需求也在发生变化。通过深入了解并及时回应消费者的新需求，汽车电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汽车电喷项目的提出是企业战略发展规划的一部分。在面对日益激烈的市场竞争和不断变化的商业环境中，汽车电喷项目作为企业战略的一环，旨在为企业开辟新的增长领域，巩固企业在行业中的地位。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提出不仅仅是基于商业考量，还注重社会责任。通过推出环保、社会责任等方面的汽车电喷项目，汽车电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汽车电喷项目的提出反映了对利益相关者期望的关注。包括客户、员工、投资者等利益相关者在企业发展中都有着各自的期望，汽车电喷项目力求在满足这些期望的同时，取得更大的共赢。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https://d.book118.com/428122117005006047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02347"/>
    <w:rsid w:val="4BF02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2211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2024-03-07T08:31:00Z</dcterms:created>
  <dcterms:modified xsi:type="dcterms:W3CDTF">2024-03-07T08:32:16Z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B56FF426F6A84A1CBFED89510D8EFBFD_11</vt:lpwstr>
  </property>
  <property fmtid="{D5CDD505-2E9C-101B-9397-08002B2CF9AE}" pid="3" name="KSOProductBuildVer">
    <vt:lpwstr>2052-12.1.0.16388</vt:lpwstr>
  </property>
</Properties>
</file>