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自动检票验票机相关项目创业计划书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20" w:history="1">
        <w:r>
          <w:rPr>
            <w:rFonts w:ascii="仿宋" w:eastAsia="仿宋" w:hAnsi="仿宋" w:cs="仿宋" w:hint="eastAsia"/>
            <w:lang w:eastAsia="zh-CN"/>
          </w:rPr>
          <w:t>概论</w:t>
        </w:r>
        <w:r>
          <w:tab/>
        </w:r>
        <w:r>
          <w:fldChar w:fldCharType="begin"/>
        </w:r>
        <w:r>
          <w:instrText xml:space="preserve"> PAGEREF _Toc21320 \h </w:instrText>
        </w:r>
        <w:r>
          <w:fldChar w:fldCharType="separate"/>
        </w:r>
        <w:r>
          <w:t>3</w:t>
        </w:r>
        <w:r>
          <w:fldChar w:fldCharType="end"/>
        </w:r>
      </w:hyperlink>
    </w:p>
    <w:p>
      <w:pPr>
        <w:pStyle w:val="TOC1"/>
        <w:tabs>
          <w:tab w:val="right" w:leader="dot" w:pos="8306"/>
        </w:tabs>
      </w:pPr>
      <w:hyperlink w:anchor="_Toc16604" w:history="1">
        <w:r>
          <w:rPr>
            <w:rFonts w:ascii="仿宋" w:eastAsia="仿宋" w:hAnsi="仿宋" w:cs="仿宋" w:hint="eastAsia"/>
            <w:lang w:eastAsia="zh-CN"/>
          </w:rPr>
          <w:t>一、建设规模与产品方案</w:t>
        </w:r>
        <w:r>
          <w:tab/>
        </w:r>
        <w:r>
          <w:fldChar w:fldCharType="begin"/>
        </w:r>
        <w:r>
          <w:instrText xml:space="preserve"> PAGEREF _Toc16604 \h </w:instrText>
        </w:r>
        <w:r>
          <w:fldChar w:fldCharType="separate"/>
        </w:r>
        <w:r>
          <w:t>3</w:t>
        </w:r>
        <w:r>
          <w:fldChar w:fldCharType="end"/>
        </w:r>
      </w:hyperlink>
    </w:p>
    <w:p>
      <w:pPr>
        <w:pStyle w:val="TOC2"/>
        <w:tabs>
          <w:tab w:val="right" w:leader="dot" w:pos="8306"/>
        </w:tabs>
      </w:pPr>
      <w:hyperlink w:anchor="_Toc27035" w:history="1">
        <w:r>
          <w:rPr>
            <w:rFonts w:ascii="仿宋" w:eastAsia="仿宋" w:hAnsi="仿宋" w:cs="仿宋" w:hint="eastAsia"/>
            <w:lang w:eastAsia="zh-CN"/>
          </w:rPr>
          <w:t>(一)、建设规模及主要建设内容</w:t>
        </w:r>
        <w:r>
          <w:tab/>
        </w:r>
        <w:r>
          <w:fldChar w:fldCharType="begin"/>
        </w:r>
        <w:r>
          <w:instrText xml:space="preserve"> PAGEREF _Toc27035 \h </w:instrText>
        </w:r>
        <w:r>
          <w:fldChar w:fldCharType="separate"/>
        </w:r>
        <w:r>
          <w:t>3</w:t>
        </w:r>
        <w:r>
          <w:fldChar w:fldCharType="end"/>
        </w:r>
      </w:hyperlink>
    </w:p>
    <w:p>
      <w:pPr>
        <w:pStyle w:val="TOC2"/>
        <w:tabs>
          <w:tab w:val="right" w:leader="dot" w:pos="8306"/>
        </w:tabs>
      </w:pPr>
      <w:hyperlink w:anchor="_Toc4123" w:history="1">
        <w:r>
          <w:rPr>
            <w:rFonts w:ascii="仿宋" w:eastAsia="仿宋" w:hAnsi="仿宋" w:cs="仿宋" w:hint="eastAsia"/>
            <w:lang w:eastAsia="zh-CN"/>
          </w:rPr>
          <w:t>(二)、产品规划方案及生产纲领</w:t>
        </w:r>
        <w:r>
          <w:tab/>
        </w:r>
        <w:r>
          <w:fldChar w:fldCharType="begin"/>
        </w:r>
        <w:r>
          <w:instrText xml:space="preserve"> PAGEREF _Toc4123 \h </w:instrText>
        </w:r>
        <w:r>
          <w:fldChar w:fldCharType="separate"/>
        </w:r>
        <w:r>
          <w:t>4</w:t>
        </w:r>
        <w:r>
          <w:fldChar w:fldCharType="end"/>
        </w:r>
      </w:hyperlink>
    </w:p>
    <w:p>
      <w:pPr>
        <w:pStyle w:val="TOC1"/>
        <w:tabs>
          <w:tab w:val="right" w:leader="dot" w:pos="8306"/>
        </w:tabs>
      </w:pPr>
      <w:hyperlink w:anchor="_Toc6866" w:history="1">
        <w:r>
          <w:rPr>
            <w:rFonts w:ascii="仿宋" w:eastAsia="仿宋" w:hAnsi="仿宋" w:cs="仿宋" w:hint="eastAsia"/>
            <w:lang w:eastAsia="zh-CN"/>
          </w:rPr>
          <w:t>二、工艺技术设计及设备选型方案</w:t>
        </w:r>
        <w:r>
          <w:tab/>
        </w:r>
        <w:r>
          <w:fldChar w:fldCharType="begin"/>
        </w:r>
        <w:r>
          <w:instrText xml:space="preserve"> PAGEREF _Toc6866 \h </w:instrText>
        </w:r>
        <w:r>
          <w:fldChar w:fldCharType="separate"/>
        </w:r>
        <w:r>
          <w:t>5</w:t>
        </w:r>
        <w:r>
          <w:fldChar w:fldCharType="end"/>
        </w:r>
      </w:hyperlink>
    </w:p>
    <w:p>
      <w:pPr>
        <w:pStyle w:val="TOC2"/>
        <w:tabs>
          <w:tab w:val="right" w:leader="dot" w:pos="8306"/>
        </w:tabs>
      </w:pPr>
      <w:hyperlink w:anchor="_Toc7862" w:history="1">
        <w:r>
          <w:rPr>
            <w:rFonts w:ascii="仿宋" w:eastAsia="仿宋" w:hAnsi="仿宋" w:cs="仿宋" w:hint="eastAsia"/>
            <w:lang w:eastAsia="zh-CN"/>
          </w:rPr>
          <w:t>(一)、企业技术研发分析</w:t>
        </w:r>
        <w:r>
          <w:tab/>
        </w:r>
        <w:r>
          <w:fldChar w:fldCharType="begin"/>
        </w:r>
        <w:r>
          <w:instrText xml:space="preserve"> PAGEREF _Toc7862 \h </w:instrText>
        </w:r>
        <w:r>
          <w:fldChar w:fldCharType="separate"/>
        </w:r>
        <w:r>
          <w:t>5</w:t>
        </w:r>
        <w:r>
          <w:fldChar w:fldCharType="end"/>
        </w:r>
      </w:hyperlink>
    </w:p>
    <w:p>
      <w:pPr>
        <w:pStyle w:val="TOC2"/>
        <w:tabs>
          <w:tab w:val="right" w:leader="dot" w:pos="8306"/>
        </w:tabs>
      </w:pPr>
      <w:hyperlink w:anchor="_Toc2784" w:history="1">
        <w:r>
          <w:rPr>
            <w:rFonts w:ascii="仿宋" w:eastAsia="仿宋" w:hAnsi="仿宋" w:cs="仿宋" w:hint="eastAsia"/>
            <w:lang w:eastAsia="zh-CN"/>
          </w:rPr>
          <w:t>(二)、自动检票验票机项目技术工艺分析</w:t>
        </w:r>
        <w:r>
          <w:tab/>
        </w:r>
        <w:r>
          <w:fldChar w:fldCharType="begin"/>
        </w:r>
        <w:r>
          <w:instrText xml:space="preserve"> PAGEREF _Toc2784 \h </w:instrText>
        </w:r>
        <w:r>
          <w:fldChar w:fldCharType="separate"/>
        </w:r>
        <w:r>
          <w:t>6</w:t>
        </w:r>
        <w:r>
          <w:fldChar w:fldCharType="end"/>
        </w:r>
      </w:hyperlink>
    </w:p>
    <w:p>
      <w:pPr>
        <w:pStyle w:val="TOC2"/>
        <w:tabs>
          <w:tab w:val="right" w:leader="dot" w:pos="8306"/>
        </w:tabs>
      </w:pPr>
      <w:hyperlink w:anchor="_Toc29453" w:history="1">
        <w:r>
          <w:rPr>
            <w:rFonts w:ascii="仿宋" w:eastAsia="仿宋" w:hAnsi="仿宋" w:cs="仿宋" w:hint="eastAsia"/>
            <w:lang w:eastAsia="zh-CN"/>
          </w:rPr>
          <w:t>(三)、质量管理</w:t>
        </w:r>
        <w:r>
          <w:tab/>
        </w:r>
        <w:r>
          <w:fldChar w:fldCharType="begin"/>
        </w:r>
        <w:r>
          <w:instrText xml:space="preserve"> PAGEREF _Toc29453 \h </w:instrText>
        </w:r>
        <w:r>
          <w:fldChar w:fldCharType="separate"/>
        </w:r>
        <w:r>
          <w:t>8</w:t>
        </w:r>
        <w:r>
          <w:fldChar w:fldCharType="end"/>
        </w:r>
      </w:hyperlink>
    </w:p>
    <w:p>
      <w:pPr>
        <w:pStyle w:val="TOC2"/>
        <w:tabs>
          <w:tab w:val="right" w:leader="dot" w:pos="8306"/>
        </w:tabs>
      </w:pPr>
      <w:hyperlink w:anchor="_Toc14327" w:history="1">
        <w:r>
          <w:rPr>
            <w:rFonts w:ascii="仿宋" w:eastAsia="仿宋" w:hAnsi="仿宋" w:cs="仿宋" w:hint="eastAsia"/>
            <w:lang w:eastAsia="zh-CN"/>
          </w:rPr>
          <w:t>(四)、设备选型方案</w:t>
        </w:r>
        <w:r>
          <w:tab/>
        </w:r>
        <w:r>
          <w:fldChar w:fldCharType="begin"/>
        </w:r>
        <w:r>
          <w:instrText xml:space="preserve"> PAGEREF _Toc14327 \h </w:instrText>
        </w:r>
        <w:r>
          <w:fldChar w:fldCharType="separate"/>
        </w:r>
        <w:r>
          <w:t>9</w:t>
        </w:r>
        <w:r>
          <w:fldChar w:fldCharType="end"/>
        </w:r>
      </w:hyperlink>
    </w:p>
    <w:p>
      <w:pPr>
        <w:pStyle w:val="TOC1"/>
        <w:tabs>
          <w:tab w:val="right" w:leader="dot" w:pos="8306"/>
        </w:tabs>
      </w:pPr>
      <w:hyperlink w:anchor="_Toc9878" w:history="1">
        <w:r>
          <w:rPr>
            <w:rFonts w:ascii="仿宋" w:eastAsia="仿宋" w:hAnsi="仿宋" w:cs="仿宋" w:hint="eastAsia"/>
            <w:lang w:eastAsia="zh-CN"/>
          </w:rPr>
          <w:t>三、建筑工程可行性分析</w:t>
        </w:r>
        <w:r>
          <w:tab/>
        </w:r>
        <w:r>
          <w:fldChar w:fldCharType="begin"/>
        </w:r>
        <w:r>
          <w:instrText xml:space="preserve"> PAGEREF _Toc9878 \h </w:instrText>
        </w:r>
        <w:r>
          <w:fldChar w:fldCharType="separate"/>
        </w:r>
        <w:r>
          <w:t>10</w:t>
        </w:r>
        <w:r>
          <w:fldChar w:fldCharType="end"/>
        </w:r>
      </w:hyperlink>
    </w:p>
    <w:p>
      <w:pPr>
        <w:pStyle w:val="TOC2"/>
        <w:tabs>
          <w:tab w:val="right" w:leader="dot" w:pos="8306"/>
        </w:tabs>
      </w:pPr>
      <w:hyperlink w:anchor="_Toc16791" w:history="1">
        <w:r>
          <w:rPr>
            <w:rFonts w:ascii="仿宋" w:eastAsia="仿宋" w:hAnsi="仿宋" w:cs="仿宋" w:hint="eastAsia"/>
            <w:lang w:eastAsia="zh-CN"/>
          </w:rPr>
          <w:t>(一)、自动检票验票机项目工程设计总体要求</w:t>
        </w:r>
        <w:r>
          <w:tab/>
        </w:r>
        <w:r>
          <w:fldChar w:fldCharType="begin"/>
        </w:r>
        <w:r>
          <w:instrText xml:space="preserve"> PAGEREF _Toc16791 \h </w:instrText>
        </w:r>
        <w:r>
          <w:fldChar w:fldCharType="separate"/>
        </w:r>
        <w:r>
          <w:t>10</w:t>
        </w:r>
        <w:r>
          <w:fldChar w:fldCharType="end"/>
        </w:r>
      </w:hyperlink>
    </w:p>
    <w:p>
      <w:pPr>
        <w:pStyle w:val="TOC2"/>
        <w:tabs>
          <w:tab w:val="right" w:leader="dot" w:pos="8306"/>
        </w:tabs>
      </w:pPr>
      <w:hyperlink w:anchor="_Toc7974" w:history="1">
        <w:r>
          <w:rPr>
            <w:rFonts w:ascii="仿宋" w:eastAsia="仿宋" w:hAnsi="仿宋" w:cs="仿宋" w:hint="eastAsia"/>
            <w:lang w:eastAsia="zh-CN"/>
          </w:rPr>
          <w:t>(二)、建设方案</w:t>
        </w:r>
        <w:r>
          <w:tab/>
        </w:r>
        <w:r>
          <w:fldChar w:fldCharType="begin"/>
        </w:r>
        <w:r>
          <w:instrText xml:space="preserve"> PAGEREF _Toc7974 \h </w:instrText>
        </w:r>
        <w:r>
          <w:fldChar w:fldCharType="separate"/>
        </w:r>
        <w:r>
          <w:t>10</w:t>
        </w:r>
        <w:r>
          <w:fldChar w:fldCharType="end"/>
        </w:r>
      </w:hyperlink>
    </w:p>
    <w:p>
      <w:pPr>
        <w:pStyle w:val="TOC2"/>
        <w:tabs>
          <w:tab w:val="right" w:leader="dot" w:pos="8306"/>
        </w:tabs>
      </w:pPr>
      <w:hyperlink w:anchor="_Toc4402" w:history="1">
        <w:r>
          <w:rPr>
            <w:rFonts w:ascii="仿宋" w:eastAsia="仿宋" w:hAnsi="仿宋" w:cs="仿宋" w:hint="eastAsia"/>
            <w:lang w:eastAsia="zh-CN"/>
          </w:rPr>
          <w:t>(三)、建筑工程建设指标</w:t>
        </w:r>
        <w:r>
          <w:tab/>
        </w:r>
        <w:r>
          <w:fldChar w:fldCharType="begin"/>
        </w:r>
        <w:r>
          <w:instrText xml:space="preserve"> PAGEREF _Toc4402 \h </w:instrText>
        </w:r>
        <w:r>
          <w:fldChar w:fldCharType="separate"/>
        </w:r>
        <w:r>
          <w:t>12</w:t>
        </w:r>
        <w:r>
          <w:fldChar w:fldCharType="end"/>
        </w:r>
      </w:hyperlink>
    </w:p>
    <w:p>
      <w:pPr>
        <w:pStyle w:val="TOC1"/>
        <w:tabs>
          <w:tab w:val="right" w:leader="dot" w:pos="8306"/>
        </w:tabs>
      </w:pPr>
      <w:hyperlink w:anchor="_Toc6040" w:history="1">
        <w:r>
          <w:rPr>
            <w:rFonts w:ascii="仿宋" w:eastAsia="仿宋" w:hAnsi="仿宋" w:cs="仿宋" w:hint="eastAsia"/>
            <w:lang w:eastAsia="zh-CN"/>
          </w:rPr>
          <w:t>四、运营模式分析</w:t>
        </w:r>
        <w:r>
          <w:tab/>
        </w:r>
        <w:r>
          <w:fldChar w:fldCharType="begin"/>
        </w:r>
        <w:r>
          <w:instrText xml:space="preserve"> PAGEREF _Toc6040 \h </w:instrText>
        </w:r>
        <w:r>
          <w:fldChar w:fldCharType="separate"/>
        </w:r>
        <w:r>
          <w:t>12</w:t>
        </w:r>
        <w:r>
          <w:fldChar w:fldCharType="end"/>
        </w:r>
      </w:hyperlink>
    </w:p>
    <w:p>
      <w:pPr>
        <w:pStyle w:val="TOC2"/>
        <w:tabs>
          <w:tab w:val="right" w:leader="dot" w:pos="8306"/>
        </w:tabs>
      </w:pPr>
      <w:hyperlink w:anchor="_Toc14519" w:history="1">
        <w:r>
          <w:rPr>
            <w:rFonts w:ascii="仿宋" w:eastAsia="仿宋" w:hAnsi="仿宋" w:cs="仿宋" w:hint="eastAsia"/>
            <w:lang w:eastAsia="zh-CN"/>
          </w:rPr>
          <w:t>(一)、公司经营宗旨</w:t>
        </w:r>
        <w:r>
          <w:tab/>
        </w:r>
        <w:r>
          <w:fldChar w:fldCharType="begin"/>
        </w:r>
        <w:r>
          <w:instrText xml:space="preserve"> PAGEREF _Toc14519 \h </w:instrText>
        </w:r>
        <w:r>
          <w:fldChar w:fldCharType="separate"/>
        </w:r>
        <w:r>
          <w:t>12</w:t>
        </w:r>
        <w:r>
          <w:fldChar w:fldCharType="end"/>
        </w:r>
      </w:hyperlink>
    </w:p>
    <w:p>
      <w:pPr>
        <w:pStyle w:val="TOC2"/>
        <w:tabs>
          <w:tab w:val="right" w:leader="dot" w:pos="8306"/>
        </w:tabs>
      </w:pPr>
      <w:hyperlink w:anchor="_Toc6801" w:history="1">
        <w:r>
          <w:rPr>
            <w:rFonts w:ascii="仿宋" w:eastAsia="仿宋" w:hAnsi="仿宋" w:cs="仿宋" w:hint="eastAsia"/>
            <w:lang w:eastAsia="zh-CN"/>
          </w:rPr>
          <w:t>(二)、公司的目标、主要职责</w:t>
        </w:r>
        <w:r>
          <w:tab/>
        </w:r>
        <w:r>
          <w:fldChar w:fldCharType="begin"/>
        </w:r>
        <w:r>
          <w:instrText xml:space="preserve"> PAGEREF _Toc6801 \h </w:instrText>
        </w:r>
        <w:r>
          <w:fldChar w:fldCharType="separate"/>
        </w:r>
        <w:r>
          <w:t>13</w:t>
        </w:r>
        <w:r>
          <w:fldChar w:fldCharType="end"/>
        </w:r>
      </w:hyperlink>
    </w:p>
    <w:p>
      <w:pPr>
        <w:pStyle w:val="TOC2"/>
        <w:tabs>
          <w:tab w:val="right" w:leader="dot" w:pos="8306"/>
        </w:tabs>
      </w:pPr>
      <w:hyperlink w:anchor="_Toc16077" w:history="1">
        <w:r>
          <w:rPr>
            <w:rFonts w:ascii="仿宋" w:eastAsia="仿宋" w:hAnsi="仿宋" w:cs="仿宋" w:hint="eastAsia"/>
            <w:lang w:eastAsia="zh-CN"/>
          </w:rPr>
          <w:t>(三)、各部门职责及权限</w:t>
        </w:r>
        <w:r>
          <w:tab/>
        </w:r>
        <w:r>
          <w:fldChar w:fldCharType="begin"/>
        </w:r>
        <w:r>
          <w:instrText xml:space="preserve"> PAGEREF _Toc16077 \h </w:instrText>
        </w:r>
        <w:r>
          <w:fldChar w:fldCharType="separate"/>
        </w:r>
        <w:r>
          <w:t>14</w:t>
        </w:r>
        <w:r>
          <w:fldChar w:fldCharType="end"/>
        </w:r>
      </w:hyperlink>
    </w:p>
    <w:p>
      <w:pPr>
        <w:pStyle w:val="TOC2"/>
        <w:tabs>
          <w:tab w:val="right" w:leader="dot" w:pos="8306"/>
        </w:tabs>
      </w:pPr>
      <w:hyperlink w:anchor="_Toc26733" w:history="1">
        <w:r>
          <w:rPr>
            <w:rFonts w:ascii="仿宋" w:eastAsia="仿宋" w:hAnsi="仿宋" w:cs="仿宋" w:hint="eastAsia"/>
            <w:lang w:eastAsia="zh-CN"/>
          </w:rPr>
          <w:t>(四)、财务会计制度</w:t>
        </w:r>
        <w:r>
          <w:tab/>
        </w:r>
        <w:r>
          <w:fldChar w:fldCharType="begin"/>
        </w:r>
        <w:r>
          <w:instrText xml:space="preserve"> PAGEREF _Toc26733 \h </w:instrText>
        </w:r>
        <w:r>
          <w:fldChar w:fldCharType="separate"/>
        </w:r>
        <w:r>
          <w:t>17</w:t>
        </w:r>
        <w:r>
          <w:fldChar w:fldCharType="end"/>
        </w:r>
      </w:hyperlink>
    </w:p>
    <w:p>
      <w:pPr>
        <w:pStyle w:val="TOC1"/>
        <w:tabs>
          <w:tab w:val="right" w:leader="dot" w:pos="8306"/>
        </w:tabs>
      </w:pPr>
      <w:hyperlink w:anchor="_Toc3456" w:history="1">
        <w:r>
          <w:rPr>
            <w:rFonts w:ascii="仿宋" w:eastAsia="仿宋" w:hAnsi="仿宋" w:cs="仿宋" w:hint="eastAsia"/>
            <w:lang w:eastAsia="zh-CN"/>
          </w:rPr>
          <w:t>五、法人治理结构</w:t>
        </w:r>
        <w:r>
          <w:tab/>
        </w:r>
        <w:r>
          <w:fldChar w:fldCharType="begin"/>
        </w:r>
        <w:r>
          <w:instrText xml:space="preserve"> PAGEREF _Toc3456 \h </w:instrText>
        </w:r>
        <w:r>
          <w:fldChar w:fldCharType="separate"/>
        </w:r>
        <w:r>
          <w:t>22</w:t>
        </w:r>
        <w:r>
          <w:fldChar w:fldCharType="end"/>
        </w:r>
      </w:hyperlink>
    </w:p>
    <w:p>
      <w:pPr>
        <w:pStyle w:val="TOC2"/>
        <w:tabs>
          <w:tab w:val="right" w:leader="dot" w:pos="8306"/>
        </w:tabs>
      </w:pPr>
      <w:hyperlink w:anchor="_Toc18848" w:history="1">
        <w:r>
          <w:rPr>
            <w:rFonts w:ascii="仿宋" w:eastAsia="仿宋" w:hAnsi="仿宋" w:cs="仿宋" w:hint="eastAsia"/>
            <w:lang w:eastAsia="zh-CN"/>
          </w:rPr>
          <w:t>(一)、股东权利及义务</w:t>
        </w:r>
        <w:r>
          <w:tab/>
        </w:r>
        <w:r>
          <w:fldChar w:fldCharType="begin"/>
        </w:r>
        <w:r>
          <w:instrText xml:space="preserve"> PAGEREF _Toc18848 \h </w:instrText>
        </w:r>
        <w:r>
          <w:fldChar w:fldCharType="separate"/>
        </w:r>
        <w:r>
          <w:t>22</w:t>
        </w:r>
        <w:r>
          <w:fldChar w:fldCharType="end"/>
        </w:r>
      </w:hyperlink>
    </w:p>
    <w:p>
      <w:pPr>
        <w:pStyle w:val="TOC2"/>
        <w:tabs>
          <w:tab w:val="right" w:leader="dot" w:pos="8306"/>
        </w:tabs>
      </w:pPr>
      <w:hyperlink w:anchor="_Toc8104" w:history="1">
        <w:r>
          <w:rPr>
            <w:rFonts w:ascii="仿宋" w:eastAsia="仿宋" w:hAnsi="仿宋" w:cs="仿宋" w:hint="eastAsia"/>
            <w:lang w:eastAsia="zh-CN"/>
          </w:rPr>
          <w:t>(二)、董事</w:t>
        </w:r>
        <w:r>
          <w:tab/>
        </w:r>
        <w:r>
          <w:fldChar w:fldCharType="begin"/>
        </w:r>
        <w:r>
          <w:instrText xml:space="preserve"> PAGEREF _Toc8104 \h </w:instrText>
        </w:r>
        <w:r>
          <w:fldChar w:fldCharType="separate"/>
        </w:r>
        <w:r>
          <w:t>24</w:t>
        </w:r>
        <w:r>
          <w:fldChar w:fldCharType="end"/>
        </w:r>
      </w:hyperlink>
    </w:p>
    <w:p>
      <w:pPr>
        <w:pStyle w:val="TOC2"/>
        <w:tabs>
          <w:tab w:val="right" w:leader="dot" w:pos="8306"/>
        </w:tabs>
      </w:pPr>
      <w:hyperlink w:anchor="_Toc6411" w:history="1">
        <w:r>
          <w:rPr>
            <w:rFonts w:ascii="仿宋" w:eastAsia="仿宋" w:hAnsi="仿宋" w:cs="仿宋" w:hint="eastAsia"/>
            <w:lang w:eastAsia="zh-CN"/>
          </w:rPr>
          <w:t>(三)、高级管理人员</w:t>
        </w:r>
        <w:r>
          <w:tab/>
        </w:r>
        <w:r>
          <w:fldChar w:fldCharType="begin"/>
        </w:r>
        <w:r>
          <w:instrText xml:space="preserve"> PAGEREF _Toc6411 \h </w:instrText>
        </w:r>
        <w:r>
          <w:fldChar w:fldCharType="separate"/>
        </w:r>
        <w:r>
          <w:t>27</w:t>
        </w:r>
        <w:r>
          <w:fldChar w:fldCharType="end"/>
        </w:r>
      </w:hyperlink>
    </w:p>
    <w:p>
      <w:pPr>
        <w:pStyle w:val="TOC2"/>
        <w:tabs>
          <w:tab w:val="right" w:leader="dot" w:pos="8306"/>
        </w:tabs>
      </w:pPr>
      <w:hyperlink w:anchor="_Toc10846" w:history="1">
        <w:r>
          <w:rPr>
            <w:rFonts w:ascii="仿宋" w:eastAsia="仿宋" w:hAnsi="仿宋" w:cs="仿宋" w:hint="eastAsia"/>
            <w:lang w:eastAsia="zh-CN"/>
          </w:rPr>
          <w:t>(四)、监事</w:t>
        </w:r>
        <w:r>
          <w:tab/>
        </w:r>
        <w:r>
          <w:fldChar w:fldCharType="begin"/>
        </w:r>
        <w:r>
          <w:instrText xml:space="preserve"> PAGEREF _Toc10846 \h </w:instrText>
        </w:r>
        <w:r>
          <w:fldChar w:fldCharType="separate"/>
        </w:r>
        <w:r>
          <w:t>30</w:t>
        </w:r>
        <w:r>
          <w:fldChar w:fldCharType="end"/>
        </w:r>
      </w:hyperlink>
    </w:p>
    <w:p>
      <w:pPr>
        <w:pStyle w:val="TOC1"/>
        <w:tabs>
          <w:tab w:val="right" w:leader="dot" w:pos="8306"/>
        </w:tabs>
      </w:pPr>
      <w:hyperlink w:anchor="_Toc28187" w:history="1">
        <w:r>
          <w:rPr>
            <w:rFonts w:ascii="仿宋" w:eastAsia="仿宋" w:hAnsi="仿宋" w:cs="仿宋" w:hint="eastAsia"/>
            <w:lang w:eastAsia="zh-CN"/>
          </w:rPr>
          <w:t>六、劳动安全生产分析</w:t>
        </w:r>
        <w:r>
          <w:tab/>
        </w:r>
        <w:r>
          <w:fldChar w:fldCharType="begin"/>
        </w:r>
        <w:r>
          <w:instrText xml:space="preserve"> PAGEREF _Toc28187 \h </w:instrText>
        </w:r>
        <w:r>
          <w:fldChar w:fldCharType="separate"/>
        </w:r>
        <w:r>
          <w:t>31</w:t>
        </w:r>
        <w:r>
          <w:fldChar w:fldCharType="end"/>
        </w:r>
      </w:hyperlink>
    </w:p>
    <w:p>
      <w:pPr>
        <w:pStyle w:val="TOC2"/>
        <w:tabs>
          <w:tab w:val="right" w:leader="dot" w:pos="8306"/>
        </w:tabs>
      </w:pPr>
      <w:hyperlink w:anchor="_Toc11062" w:history="1">
        <w:r>
          <w:rPr>
            <w:rFonts w:ascii="仿宋" w:eastAsia="仿宋" w:hAnsi="仿宋" w:cs="仿宋" w:hint="eastAsia"/>
            <w:lang w:eastAsia="zh-CN"/>
          </w:rPr>
          <w:t>(一)、编制依据</w:t>
        </w:r>
        <w:r>
          <w:tab/>
        </w:r>
        <w:r>
          <w:fldChar w:fldCharType="begin"/>
        </w:r>
        <w:r>
          <w:instrText xml:space="preserve"> PAGEREF _Toc11062 \h </w:instrText>
        </w:r>
        <w:r>
          <w:fldChar w:fldCharType="separate"/>
        </w:r>
        <w:r>
          <w:t>31</w:t>
        </w:r>
        <w:r>
          <w:fldChar w:fldCharType="end"/>
        </w:r>
      </w:hyperlink>
    </w:p>
    <w:p>
      <w:pPr>
        <w:pStyle w:val="TOC2"/>
        <w:tabs>
          <w:tab w:val="right" w:leader="dot" w:pos="8306"/>
        </w:tabs>
      </w:pPr>
      <w:hyperlink w:anchor="_Toc19619" w:history="1">
        <w:r>
          <w:rPr>
            <w:rFonts w:ascii="仿宋" w:eastAsia="仿宋" w:hAnsi="仿宋" w:cs="仿宋" w:hint="eastAsia"/>
            <w:lang w:eastAsia="zh-CN"/>
          </w:rPr>
          <w:t>(二)、防范措施</w:t>
        </w:r>
        <w:r>
          <w:tab/>
        </w:r>
        <w:r>
          <w:fldChar w:fldCharType="begin"/>
        </w:r>
        <w:r>
          <w:instrText xml:space="preserve"> PAGEREF _Toc19619 \h </w:instrText>
        </w:r>
        <w:r>
          <w:fldChar w:fldCharType="separate"/>
        </w:r>
        <w:r>
          <w:t>32</w:t>
        </w:r>
        <w:r>
          <w:fldChar w:fldCharType="end"/>
        </w:r>
      </w:hyperlink>
    </w:p>
    <w:p>
      <w:pPr>
        <w:pStyle w:val="TOC2"/>
        <w:tabs>
          <w:tab w:val="right" w:leader="dot" w:pos="8306"/>
        </w:tabs>
      </w:pPr>
      <w:hyperlink w:anchor="_Toc18704" w:history="1">
        <w:r>
          <w:rPr>
            <w:rFonts w:ascii="仿宋" w:eastAsia="仿宋" w:hAnsi="仿宋" w:cs="仿宋" w:hint="eastAsia"/>
            <w:lang w:eastAsia="zh-CN"/>
          </w:rPr>
          <w:t>(三)、预期效果评价</w:t>
        </w:r>
        <w:r>
          <w:tab/>
        </w:r>
        <w:r>
          <w:fldChar w:fldCharType="begin"/>
        </w:r>
        <w:r>
          <w:instrText xml:space="preserve"> PAGEREF _Toc18704 \h </w:instrText>
        </w:r>
        <w:r>
          <w:fldChar w:fldCharType="separate"/>
        </w:r>
        <w:r>
          <w:t>33</w:t>
        </w:r>
        <w:r>
          <w:fldChar w:fldCharType="end"/>
        </w:r>
      </w:hyperlink>
    </w:p>
    <w:p>
      <w:pPr>
        <w:pStyle w:val="TOC1"/>
        <w:tabs>
          <w:tab w:val="right" w:leader="dot" w:pos="8306"/>
        </w:tabs>
      </w:pPr>
      <w:hyperlink w:anchor="_Toc12504" w:history="1">
        <w:r>
          <w:rPr>
            <w:rFonts w:ascii="仿宋" w:eastAsia="仿宋" w:hAnsi="仿宋" w:cs="仿宋" w:hint="eastAsia"/>
            <w:lang w:eastAsia="zh-CN"/>
          </w:rPr>
          <w:t>七、自动检票验票机市场营销策略</w:t>
        </w:r>
        <w:r>
          <w:tab/>
        </w:r>
        <w:r>
          <w:fldChar w:fldCharType="begin"/>
        </w:r>
        <w:r>
          <w:instrText xml:space="preserve"> PAGEREF _Toc12504 \h </w:instrText>
        </w:r>
        <w:r>
          <w:fldChar w:fldCharType="separate"/>
        </w:r>
        <w:r>
          <w:t>34</w:t>
        </w:r>
        <w:r>
          <w:fldChar w:fldCharType="end"/>
        </w:r>
      </w:hyperlink>
    </w:p>
    <w:p>
      <w:pPr>
        <w:pStyle w:val="TOC2"/>
        <w:tabs>
          <w:tab w:val="right" w:leader="dot" w:pos="8306"/>
        </w:tabs>
      </w:pPr>
      <w:hyperlink w:anchor="_Toc9416" w:history="1">
        <w:r>
          <w:rPr>
            <w:rFonts w:ascii="仿宋" w:eastAsia="仿宋" w:hAnsi="仿宋" w:cs="仿宋" w:hint="eastAsia"/>
            <w:lang w:eastAsia="zh-CN"/>
          </w:rPr>
          <w:t>(一)、自动检票验票机市场营销总体思路</w:t>
        </w:r>
        <w:r>
          <w:tab/>
        </w:r>
        <w:r>
          <w:fldChar w:fldCharType="begin"/>
        </w:r>
        <w:r>
          <w:instrText xml:space="preserve"> PAGEREF _Toc9416 \h </w:instrText>
        </w:r>
        <w:r>
          <w:fldChar w:fldCharType="separate"/>
        </w:r>
        <w:r>
          <w:t>34</w:t>
        </w:r>
        <w:r>
          <w:fldChar w:fldCharType="end"/>
        </w:r>
      </w:hyperlink>
    </w:p>
    <w:p>
      <w:pPr>
        <w:pStyle w:val="TOC2"/>
        <w:tabs>
          <w:tab w:val="right" w:leader="dot" w:pos="8306"/>
        </w:tabs>
      </w:pPr>
      <w:hyperlink w:anchor="_Toc16340" w:history="1">
        <w:r>
          <w:rPr>
            <w:rFonts w:ascii="仿宋" w:eastAsia="仿宋" w:hAnsi="仿宋" w:cs="仿宋" w:hint="eastAsia"/>
            <w:lang w:eastAsia="zh-CN"/>
          </w:rPr>
          <w:t>(二)、自动检票验票机市场地位与竞争战略</w:t>
        </w:r>
        <w:r>
          <w:tab/>
        </w:r>
        <w:r>
          <w:fldChar w:fldCharType="begin"/>
        </w:r>
        <w:r>
          <w:instrText xml:space="preserve"> PAGEREF _Toc16340 \h </w:instrText>
        </w:r>
        <w:r>
          <w:fldChar w:fldCharType="separate"/>
        </w:r>
        <w:r>
          <w:t>36</w:t>
        </w:r>
        <w:r>
          <w:fldChar w:fldCharType="end"/>
        </w:r>
      </w:hyperlink>
    </w:p>
    <w:p>
      <w:pPr>
        <w:pStyle w:val="TOC2"/>
        <w:tabs>
          <w:tab w:val="right" w:leader="dot" w:pos="8306"/>
        </w:tabs>
      </w:pPr>
      <w:hyperlink w:anchor="_Toc24585" w:history="1">
        <w:r>
          <w:rPr>
            <w:rFonts w:ascii="仿宋" w:eastAsia="仿宋" w:hAnsi="仿宋" w:cs="仿宋" w:hint="eastAsia"/>
            <w:lang w:eastAsia="zh-CN"/>
          </w:rPr>
          <w:t>(三)、自动检票验票机消费者市场分析</w:t>
        </w:r>
        <w:r>
          <w:tab/>
        </w:r>
        <w:r>
          <w:fldChar w:fldCharType="begin"/>
        </w:r>
        <w:r>
          <w:instrText xml:space="preserve"> PAGEREF _Toc24585 \h </w:instrText>
        </w:r>
        <w:r>
          <w:fldChar w:fldCharType="separate"/>
        </w:r>
        <w:r>
          <w:t>37</w:t>
        </w:r>
        <w:r>
          <w:fldChar w:fldCharType="end"/>
        </w:r>
      </w:hyperlink>
    </w:p>
    <w:p>
      <w:pPr>
        <w:pStyle w:val="TOC2"/>
        <w:tabs>
          <w:tab w:val="right" w:leader="dot" w:pos="8306"/>
        </w:tabs>
      </w:pPr>
      <w:hyperlink w:anchor="_Toc27019" w:history="1">
        <w:r>
          <w:rPr>
            <w:rFonts w:ascii="仿宋" w:eastAsia="仿宋" w:hAnsi="仿宋" w:cs="仿宋" w:hint="eastAsia"/>
            <w:lang w:eastAsia="zh-CN"/>
          </w:rPr>
          <w:t>(四)、自动检票验票机组织市场分析</w:t>
        </w:r>
        <w:r>
          <w:tab/>
        </w:r>
        <w:r>
          <w:fldChar w:fldCharType="begin"/>
        </w:r>
        <w:r>
          <w:instrText xml:space="preserve"> PAGEREF _Toc27019 \h </w:instrText>
        </w:r>
        <w:r>
          <w:fldChar w:fldCharType="separate"/>
        </w:r>
        <w:r>
          <w:t>39</w:t>
        </w:r>
        <w:r>
          <w:fldChar w:fldCharType="end"/>
        </w:r>
      </w:hyperlink>
    </w:p>
    <w:p>
      <w:pPr>
        <w:pStyle w:val="TOC2"/>
        <w:tabs>
          <w:tab w:val="right" w:leader="dot" w:pos="8306"/>
        </w:tabs>
      </w:pPr>
      <w:hyperlink w:anchor="_Toc5134" w:history="1">
        <w:r>
          <w:rPr>
            <w:rFonts w:ascii="仿宋" w:eastAsia="仿宋" w:hAnsi="仿宋" w:cs="仿宋" w:hint="eastAsia"/>
            <w:lang w:eastAsia="zh-CN"/>
          </w:rPr>
          <w:t>(五)、自动检票验票机促销策略</w:t>
        </w:r>
        <w:r>
          <w:tab/>
        </w:r>
        <w:r>
          <w:fldChar w:fldCharType="begin"/>
        </w:r>
        <w:r>
          <w:instrText xml:space="preserve"> PAGEREF _Toc5134 \h </w:instrText>
        </w:r>
        <w:r>
          <w:fldChar w:fldCharType="separate"/>
        </w:r>
        <w:r>
          <w:t>40</w:t>
        </w:r>
        <w:r>
          <w:fldChar w:fldCharType="end"/>
        </w:r>
      </w:hyperlink>
    </w:p>
    <w:p>
      <w:pPr>
        <w:pStyle w:val="TOC2"/>
        <w:tabs>
          <w:tab w:val="right" w:leader="dot" w:pos="8306"/>
        </w:tabs>
      </w:pPr>
      <w:hyperlink w:anchor="_Toc28446" w:history="1">
        <w:r>
          <w:rPr>
            <w:rFonts w:ascii="仿宋" w:eastAsia="仿宋" w:hAnsi="仿宋" w:cs="仿宋" w:hint="eastAsia"/>
            <w:lang w:eastAsia="zh-CN"/>
          </w:rPr>
          <w:t>(六)、自动检票验票机品牌策略</w:t>
        </w:r>
        <w:r>
          <w:tab/>
        </w:r>
        <w:r>
          <w:fldChar w:fldCharType="begin"/>
        </w:r>
        <w:r>
          <w:instrText xml:space="preserve"> PAGEREF _Toc28446 \h </w:instrText>
        </w:r>
        <w:r>
          <w:fldChar w:fldCharType="separate"/>
        </w:r>
        <w:r>
          <w:t>42</w:t>
        </w:r>
        <w:r>
          <w:fldChar w:fldCharType="end"/>
        </w:r>
      </w:hyperlink>
    </w:p>
    <w:p>
      <w:pPr>
        <w:pStyle w:val="TOC2"/>
        <w:tabs>
          <w:tab w:val="right" w:leader="dot" w:pos="8306"/>
        </w:tabs>
      </w:pPr>
      <w:hyperlink w:anchor="_Toc32535" w:history="1">
        <w:r>
          <w:rPr>
            <w:rFonts w:ascii="仿宋" w:eastAsia="仿宋" w:hAnsi="仿宋" w:cs="仿宋" w:hint="eastAsia"/>
            <w:lang w:eastAsia="zh-CN"/>
          </w:rPr>
          <w:t>(七)、自动检票验票机整合营销</w:t>
        </w:r>
        <w:r>
          <w:tab/>
        </w:r>
        <w:r>
          <w:fldChar w:fldCharType="begin"/>
        </w:r>
        <w:r>
          <w:instrText xml:space="preserve"> PAGEREF _Toc32535 \h </w:instrText>
        </w:r>
        <w:r>
          <w:fldChar w:fldCharType="separate"/>
        </w:r>
        <w:r>
          <w:t>44</w:t>
        </w:r>
        <w:r>
          <w:fldChar w:fldCharType="end"/>
        </w:r>
      </w:hyperlink>
    </w:p>
    <w:p>
      <w:pPr>
        <w:pStyle w:val="TOC1"/>
        <w:tabs>
          <w:tab w:val="right" w:leader="dot" w:pos="8306"/>
        </w:tabs>
      </w:pPr>
      <w:hyperlink w:anchor="_Toc6368" w:history="1">
        <w:r>
          <w:rPr>
            <w:rFonts w:ascii="仿宋" w:eastAsia="仿宋" w:hAnsi="仿宋" w:cs="仿宋" w:hint="eastAsia"/>
            <w:lang w:eastAsia="zh-CN"/>
          </w:rPr>
          <w:t>八、公司基本情况</w:t>
        </w:r>
        <w:r>
          <w:tab/>
        </w:r>
        <w:r>
          <w:fldChar w:fldCharType="begin"/>
        </w:r>
        <w:r>
          <w:instrText xml:space="preserve"> PAGEREF _Toc6368 \h </w:instrText>
        </w:r>
        <w:r>
          <w:fldChar w:fldCharType="separate"/>
        </w:r>
        <w:r>
          <w:t>48</w:t>
        </w:r>
        <w:r>
          <w:fldChar w:fldCharType="end"/>
        </w:r>
      </w:hyperlink>
    </w:p>
    <w:p>
      <w:pPr>
        <w:pStyle w:val="TOC2"/>
        <w:tabs>
          <w:tab w:val="right" w:leader="dot" w:pos="8306"/>
        </w:tabs>
      </w:pPr>
      <w:hyperlink w:anchor="_Toc9946" w:history="1">
        <w:r>
          <w:rPr>
            <w:rFonts w:ascii="仿宋" w:eastAsia="仿宋" w:hAnsi="仿宋" w:cs="仿宋" w:hint="eastAsia"/>
            <w:lang w:eastAsia="zh-CN"/>
          </w:rPr>
          <w:t>(一)、公司基本信息</w:t>
        </w:r>
        <w:r>
          <w:tab/>
        </w:r>
        <w:r>
          <w:fldChar w:fldCharType="begin"/>
        </w:r>
        <w:r>
          <w:instrText xml:space="preserve"> PAGEREF _Toc9946 \h </w:instrText>
        </w:r>
        <w:r>
          <w:fldChar w:fldCharType="separate"/>
        </w:r>
        <w:r>
          <w:t>48</w:t>
        </w:r>
        <w:r>
          <w:fldChar w:fldCharType="end"/>
        </w:r>
      </w:hyperlink>
    </w:p>
    <w:p>
      <w:pPr>
        <w:pStyle w:val="TOC2"/>
        <w:tabs>
          <w:tab w:val="right" w:leader="dot" w:pos="8306"/>
        </w:tabs>
      </w:pPr>
      <w:hyperlink w:anchor="_Toc409" w:history="1">
        <w:r>
          <w:rPr>
            <w:rFonts w:ascii="仿宋" w:eastAsia="仿宋" w:hAnsi="仿宋" w:cs="仿宋" w:hint="eastAsia"/>
            <w:lang w:eastAsia="zh-CN"/>
          </w:rPr>
          <w:t>(二)、公司简介</w:t>
        </w:r>
        <w:r>
          <w:tab/>
        </w:r>
        <w:r>
          <w:fldChar w:fldCharType="begin"/>
        </w:r>
        <w:r>
          <w:instrText xml:space="preserve"> PAGEREF _Toc409 \h </w:instrText>
        </w:r>
        <w:r>
          <w:fldChar w:fldCharType="separate"/>
        </w:r>
        <w:r>
          <w:t>49</w:t>
        </w:r>
        <w:r>
          <w:fldChar w:fldCharType="end"/>
        </w:r>
      </w:hyperlink>
    </w:p>
    <w:p>
      <w:pPr>
        <w:pStyle w:val="TOC2"/>
        <w:tabs>
          <w:tab w:val="right" w:leader="dot" w:pos="8306"/>
        </w:tabs>
      </w:pPr>
      <w:hyperlink w:anchor="_Toc24386" w:history="1">
        <w:r>
          <w:rPr>
            <w:rFonts w:ascii="仿宋" w:eastAsia="仿宋" w:hAnsi="仿宋" w:cs="仿宋" w:hint="eastAsia"/>
            <w:lang w:eastAsia="zh-CN"/>
          </w:rPr>
          <w:t>(三)、公司竞争优势</w:t>
        </w:r>
        <w:r>
          <w:tab/>
        </w:r>
        <w:r>
          <w:fldChar w:fldCharType="begin"/>
        </w:r>
        <w:r>
          <w:instrText xml:space="preserve"> PAGEREF _Toc24386 \h </w:instrText>
        </w:r>
        <w:r>
          <w:fldChar w:fldCharType="separate"/>
        </w:r>
        <w:r>
          <w:t>50</w:t>
        </w:r>
        <w:r>
          <w:fldChar w:fldCharType="end"/>
        </w:r>
      </w:hyperlink>
    </w:p>
    <w:p>
      <w:pPr>
        <w:pStyle w:val="TOC2"/>
        <w:tabs>
          <w:tab w:val="right" w:leader="dot" w:pos="8306"/>
        </w:tabs>
      </w:pPr>
      <w:hyperlink w:anchor="_Toc18631" w:history="1">
        <w:r>
          <w:rPr>
            <w:rFonts w:ascii="仿宋" w:eastAsia="仿宋" w:hAnsi="仿宋" w:cs="仿宋" w:hint="eastAsia"/>
            <w:lang w:eastAsia="zh-CN"/>
          </w:rPr>
          <w:t>(四)、核心人员介绍</w:t>
        </w:r>
        <w:r>
          <w:tab/>
        </w:r>
        <w:r>
          <w:fldChar w:fldCharType="begin"/>
        </w:r>
        <w:r>
          <w:instrText xml:space="preserve"> PAGEREF _Toc18631 \h </w:instrText>
        </w:r>
        <w:r>
          <w:fldChar w:fldCharType="separate"/>
        </w:r>
        <w:r>
          <w:t>52</w:t>
        </w:r>
        <w:r>
          <w:fldChar w:fldCharType="end"/>
        </w:r>
      </w:hyperlink>
    </w:p>
    <w:p>
      <w:pPr>
        <w:pStyle w:val="TOC2"/>
        <w:tabs>
          <w:tab w:val="right" w:leader="dot" w:pos="8306"/>
        </w:tabs>
      </w:pPr>
      <w:hyperlink w:anchor="_Toc24616" w:history="1">
        <w:r>
          <w:rPr>
            <w:rFonts w:ascii="仿宋" w:eastAsia="仿宋" w:hAnsi="仿宋" w:cs="仿宋" w:hint="eastAsia"/>
            <w:lang w:eastAsia="zh-CN"/>
          </w:rPr>
          <w:t>(五)、经营宗旨</w:t>
        </w:r>
        <w:r>
          <w:tab/>
        </w:r>
        <w:r>
          <w:fldChar w:fldCharType="begin"/>
        </w:r>
        <w:r>
          <w:instrText xml:space="preserve"> PAGEREF _Toc24616 \h </w:instrText>
        </w:r>
        <w:r>
          <w:fldChar w:fldCharType="separate"/>
        </w:r>
        <w:r>
          <w:t>53</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9431" w:history="1">
        <w:r>
          <w:rPr>
            <w:rFonts w:ascii="仿宋" w:eastAsia="仿宋" w:hAnsi="仿宋" w:cs="仿宋" w:hint="eastAsia"/>
            <w:lang w:eastAsia="zh-CN"/>
          </w:rPr>
          <w:t>(六)、公司发展规划</w:t>
        </w:r>
        <w:r>
          <w:tab/>
        </w:r>
        <w:r>
          <w:fldChar w:fldCharType="begin"/>
        </w:r>
        <w:r>
          <w:instrText xml:space="preserve"> PAGEREF _Toc19431 \h </w:instrText>
        </w:r>
        <w:r>
          <w:fldChar w:fldCharType="separate"/>
        </w:r>
        <w:r>
          <w:t>54</w:t>
        </w:r>
        <w:r>
          <w:fldChar w:fldCharType="end"/>
        </w:r>
      </w:hyperlink>
    </w:p>
    <w:p>
      <w:pPr>
        <w:pStyle w:val="TOC1"/>
        <w:tabs>
          <w:tab w:val="right" w:leader="dot" w:pos="8306"/>
        </w:tabs>
      </w:pPr>
      <w:hyperlink w:anchor="_Toc10743" w:history="1">
        <w:r>
          <w:rPr>
            <w:rFonts w:ascii="仿宋" w:eastAsia="仿宋" w:hAnsi="仿宋" w:cs="仿宋" w:hint="eastAsia"/>
            <w:lang w:eastAsia="zh-CN"/>
          </w:rPr>
          <w:t>九、风险风险及应对措施</w:t>
        </w:r>
        <w:r>
          <w:tab/>
        </w:r>
        <w:r>
          <w:fldChar w:fldCharType="begin"/>
        </w:r>
        <w:r>
          <w:instrText xml:space="preserve"> PAGEREF _Toc10743 \h </w:instrText>
        </w:r>
        <w:r>
          <w:fldChar w:fldCharType="separate"/>
        </w:r>
        <w:r>
          <w:t>55</w:t>
        </w:r>
        <w:r>
          <w:fldChar w:fldCharType="end"/>
        </w:r>
      </w:hyperlink>
    </w:p>
    <w:p>
      <w:pPr>
        <w:pStyle w:val="TOC2"/>
        <w:tabs>
          <w:tab w:val="right" w:leader="dot" w:pos="8306"/>
        </w:tabs>
      </w:pPr>
      <w:hyperlink w:anchor="_Toc18191" w:history="1">
        <w:r>
          <w:rPr>
            <w:rFonts w:ascii="仿宋" w:eastAsia="仿宋" w:hAnsi="仿宋" w:cs="仿宋" w:hint="eastAsia"/>
            <w:lang w:eastAsia="zh-CN"/>
          </w:rPr>
          <w:t>(一)、自动检票验票机项目风险分析</w:t>
        </w:r>
        <w:r>
          <w:tab/>
        </w:r>
        <w:r>
          <w:fldChar w:fldCharType="begin"/>
        </w:r>
        <w:r>
          <w:instrText xml:space="preserve"> PAGEREF _Toc18191 \h </w:instrText>
        </w:r>
        <w:r>
          <w:fldChar w:fldCharType="separate"/>
        </w:r>
        <w:r>
          <w:t>55</w:t>
        </w:r>
        <w:r>
          <w:fldChar w:fldCharType="end"/>
        </w:r>
      </w:hyperlink>
    </w:p>
    <w:p>
      <w:pPr>
        <w:pStyle w:val="TOC2"/>
        <w:tabs>
          <w:tab w:val="right" w:leader="dot" w:pos="8306"/>
        </w:tabs>
      </w:pPr>
      <w:hyperlink w:anchor="_Toc14428" w:history="1">
        <w:r>
          <w:rPr>
            <w:rFonts w:ascii="仿宋" w:eastAsia="仿宋" w:hAnsi="仿宋" w:cs="仿宋" w:hint="eastAsia"/>
            <w:lang w:eastAsia="zh-CN"/>
          </w:rPr>
          <w:t>(二)、自动检票验票机项目风险对策</w:t>
        </w:r>
        <w:r>
          <w:tab/>
        </w:r>
        <w:r>
          <w:fldChar w:fldCharType="begin"/>
        </w:r>
        <w:r>
          <w:instrText xml:space="preserve"> PAGEREF _Toc14428 \h </w:instrText>
        </w:r>
        <w:r>
          <w:fldChar w:fldCharType="separate"/>
        </w:r>
        <w:r>
          <w:t>58</w:t>
        </w:r>
        <w:r>
          <w:fldChar w:fldCharType="end"/>
        </w:r>
      </w:hyperlink>
    </w:p>
    <w:p>
      <w:pPr>
        <w:pStyle w:val="TOC1"/>
        <w:tabs>
          <w:tab w:val="right" w:leader="dot" w:pos="8306"/>
        </w:tabs>
      </w:pPr>
      <w:hyperlink w:anchor="_Toc32615" w:history="1">
        <w:r>
          <w:rPr>
            <w:rFonts w:ascii="仿宋" w:eastAsia="仿宋" w:hAnsi="仿宋" w:cs="仿宋" w:hint="eastAsia"/>
            <w:lang w:eastAsia="zh-CN"/>
          </w:rPr>
          <w:t>十、S W O T 分 析</w:t>
        </w:r>
        <w:r>
          <w:tab/>
        </w:r>
        <w:r>
          <w:fldChar w:fldCharType="begin"/>
        </w:r>
        <w:r>
          <w:instrText xml:space="preserve"> PAGEREF _Toc32615 \h </w:instrText>
        </w:r>
        <w:r>
          <w:fldChar w:fldCharType="separate"/>
        </w:r>
        <w:r>
          <w:t>59</w:t>
        </w:r>
        <w:r>
          <w:fldChar w:fldCharType="end"/>
        </w:r>
      </w:hyperlink>
    </w:p>
    <w:p>
      <w:pPr>
        <w:pStyle w:val="TOC2"/>
        <w:tabs>
          <w:tab w:val="right" w:leader="dot" w:pos="8306"/>
        </w:tabs>
      </w:pPr>
      <w:hyperlink w:anchor="_Toc15206" w:history="1">
        <w:r>
          <w:rPr>
            <w:rFonts w:ascii="仿宋" w:eastAsia="仿宋" w:hAnsi="仿宋" w:cs="仿宋" w:hint="eastAsia"/>
            <w:lang w:eastAsia="zh-CN"/>
          </w:rPr>
          <w:t>(一)、优势分析(S)</w:t>
        </w:r>
        <w:r>
          <w:tab/>
        </w:r>
        <w:r>
          <w:fldChar w:fldCharType="begin"/>
        </w:r>
        <w:r>
          <w:instrText xml:space="preserve"> PAGEREF _Toc15206 \h </w:instrText>
        </w:r>
        <w:r>
          <w:fldChar w:fldCharType="separate"/>
        </w:r>
        <w:r>
          <w:t>59</w:t>
        </w:r>
        <w:r>
          <w:fldChar w:fldCharType="end"/>
        </w:r>
      </w:hyperlink>
    </w:p>
    <w:p>
      <w:pPr>
        <w:pStyle w:val="TOC2"/>
        <w:tabs>
          <w:tab w:val="right" w:leader="dot" w:pos="8306"/>
        </w:tabs>
      </w:pPr>
      <w:hyperlink w:anchor="_Toc28215" w:history="1">
        <w:r>
          <w:rPr>
            <w:rFonts w:ascii="仿宋" w:eastAsia="仿宋" w:hAnsi="仿宋" w:cs="仿宋" w:hint="eastAsia"/>
            <w:lang w:eastAsia="zh-CN"/>
          </w:rPr>
          <w:t>(二)、劣势分析(W)</w:t>
        </w:r>
        <w:r>
          <w:tab/>
        </w:r>
        <w:r>
          <w:fldChar w:fldCharType="begin"/>
        </w:r>
        <w:r>
          <w:instrText xml:space="preserve"> PAGEREF _Toc28215 \h </w:instrText>
        </w:r>
        <w:r>
          <w:fldChar w:fldCharType="separate"/>
        </w:r>
        <w:r>
          <w:t>61</w:t>
        </w:r>
        <w:r>
          <w:fldChar w:fldCharType="end"/>
        </w:r>
      </w:hyperlink>
    </w:p>
    <w:p>
      <w:pPr>
        <w:pStyle w:val="TOC2"/>
        <w:tabs>
          <w:tab w:val="right" w:leader="dot" w:pos="8306"/>
        </w:tabs>
      </w:pPr>
      <w:hyperlink w:anchor="_Toc4810" w:history="1">
        <w:r>
          <w:rPr>
            <w:rFonts w:ascii="仿宋" w:eastAsia="仿宋" w:hAnsi="仿宋" w:cs="仿宋" w:hint="eastAsia"/>
            <w:lang w:eastAsia="zh-CN"/>
          </w:rPr>
          <w:t>(三)、机会分析(O)</w:t>
        </w:r>
        <w:r>
          <w:tab/>
        </w:r>
        <w:r>
          <w:fldChar w:fldCharType="begin"/>
        </w:r>
        <w:r>
          <w:instrText xml:space="preserve"> PAGEREF _Toc4810 \h </w:instrText>
        </w:r>
        <w:r>
          <w:fldChar w:fldCharType="separate"/>
        </w:r>
        <w:r>
          <w:t>62</w:t>
        </w:r>
        <w:r>
          <w:fldChar w:fldCharType="end"/>
        </w:r>
      </w:hyperlink>
    </w:p>
    <w:p>
      <w:pPr>
        <w:pStyle w:val="TOC2"/>
        <w:tabs>
          <w:tab w:val="right" w:leader="dot" w:pos="8306"/>
        </w:tabs>
      </w:pPr>
      <w:hyperlink w:anchor="_Toc22955" w:history="1">
        <w:r>
          <w:rPr>
            <w:rFonts w:ascii="仿宋" w:eastAsia="仿宋" w:hAnsi="仿宋" w:cs="仿宋" w:hint="eastAsia"/>
            <w:lang w:eastAsia="zh-CN"/>
          </w:rPr>
          <w:t>(四)、威胁分析(T)</w:t>
        </w:r>
        <w:r>
          <w:tab/>
        </w:r>
        <w:r>
          <w:fldChar w:fldCharType="begin"/>
        </w:r>
        <w:r>
          <w:instrText xml:space="preserve"> PAGEREF _Toc22955 \h </w:instrText>
        </w:r>
        <w:r>
          <w:fldChar w:fldCharType="separate"/>
        </w:r>
        <w:r>
          <w:t>63</w:t>
        </w:r>
        <w:r>
          <w:fldChar w:fldCharType="end"/>
        </w:r>
      </w:hyperlink>
    </w:p>
    <w:p>
      <w:pPr>
        <w:pStyle w:val="TOC1"/>
        <w:tabs>
          <w:tab w:val="right" w:leader="dot" w:pos="8306"/>
        </w:tabs>
      </w:pPr>
      <w:hyperlink w:anchor="_Toc25640" w:history="1">
        <w:r>
          <w:rPr>
            <w:rFonts w:ascii="仿宋" w:eastAsia="仿宋" w:hAnsi="仿宋" w:cs="仿宋" w:hint="eastAsia"/>
            <w:lang w:eastAsia="zh-CN"/>
          </w:rPr>
          <w:t>十一、自动检票验票机项目进度计划</w:t>
        </w:r>
        <w:r>
          <w:tab/>
        </w:r>
        <w:r>
          <w:fldChar w:fldCharType="begin"/>
        </w:r>
        <w:r>
          <w:instrText xml:space="preserve"> PAGEREF _Toc25640 \h </w:instrText>
        </w:r>
        <w:r>
          <w:fldChar w:fldCharType="separate"/>
        </w:r>
        <w:r>
          <w:t>65</w:t>
        </w:r>
        <w:r>
          <w:fldChar w:fldCharType="end"/>
        </w:r>
      </w:hyperlink>
    </w:p>
    <w:p>
      <w:pPr>
        <w:pStyle w:val="TOC2"/>
        <w:tabs>
          <w:tab w:val="right" w:leader="dot" w:pos="8306"/>
        </w:tabs>
      </w:pPr>
      <w:hyperlink w:anchor="_Toc28801" w:history="1">
        <w:r>
          <w:rPr>
            <w:rFonts w:ascii="仿宋" w:eastAsia="仿宋" w:hAnsi="仿宋" w:cs="仿宋" w:hint="eastAsia"/>
            <w:lang w:eastAsia="zh-CN"/>
          </w:rPr>
          <w:t>(一)、自动检票验票机项目进度安排</w:t>
        </w:r>
        <w:r>
          <w:tab/>
        </w:r>
        <w:r>
          <w:fldChar w:fldCharType="begin"/>
        </w:r>
        <w:r>
          <w:instrText xml:space="preserve"> PAGEREF _Toc28801 \h </w:instrText>
        </w:r>
        <w:r>
          <w:fldChar w:fldCharType="separate"/>
        </w:r>
        <w:r>
          <w:t>65</w:t>
        </w:r>
        <w:r>
          <w:fldChar w:fldCharType="end"/>
        </w:r>
      </w:hyperlink>
    </w:p>
    <w:p>
      <w:pPr>
        <w:pStyle w:val="TOC2"/>
        <w:tabs>
          <w:tab w:val="right" w:leader="dot" w:pos="8306"/>
        </w:tabs>
      </w:pPr>
      <w:hyperlink w:anchor="_Toc11387" w:history="1">
        <w:r>
          <w:rPr>
            <w:rFonts w:ascii="仿宋" w:eastAsia="仿宋" w:hAnsi="仿宋" w:cs="仿宋" w:hint="eastAsia"/>
            <w:lang w:eastAsia="zh-CN"/>
          </w:rPr>
          <w:t>(二)、自动检票验票机项目实施保障措施</w:t>
        </w:r>
        <w:r>
          <w:tab/>
        </w:r>
        <w:r>
          <w:fldChar w:fldCharType="begin"/>
        </w:r>
        <w:r>
          <w:instrText xml:space="preserve"> PAGEREF _Toc11387 \h </w:instrText>
        </w:r>
        <w:r>
          <w:fldChar w:fldCharType="separate"/>
        </w:r>
        <w:r>
          <w:t>65</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6604"/>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27035"/>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(一)自动检票验票机项目场地规模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该自动检票验票机项目总占地面积XX平方米（折合约XX亩），预计场区规划总建筑面积XX平方米。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4123"/>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本自动检票验票机项目旨在开发和生产具有市场竞争力的自动检票验票机产品，满足不同客户群体的需求。产品规划方案如下：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6866"/>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7862"/>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2784"/>
      <w:r>
        <w:rPr>
          <w:rFonts w:ascii="仿宋" w:eastAsia="仿宋" w:hAnsi="仿宋" w:cs="仿宋" w:hint="eastAsia"/>
          <w:sz w:val="28"/>
          <w:lang w:eastAsia="zh-CN"/>
        </w:rPr>
        <w:t>(二)、自动检票验票机项目技术工艺分析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二、自动检票验票机项目技术工艺分析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在工艺设备配置方面，以节能为原则，选择新型节能设备。优先选择环境保护型设备，符合自动检票验票机项目产品方案要求的前提下。确保产品生产过程对环境友好。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所选用的工艺流程必须满足自动检票验票机项目产品要求，同时要加强员工技术培训，严格质量管理，按照工艺流程技术要求操作，以提高产品合格率。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在自动检票验票机项目建设过程中贯彻“三同时”原则，注重环境保护、职业安全卫生、消防及节能等各项措施的实施，确保自动检票验票机项目建设和运营过程符合规定的环保和安全要求。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自动检票验票机项目拟采用国内成熟的生产工艺技术，由生产技术人员和研发技术人员制定。这些技术具有能耗低、高质量、高环保性的特点。自动检票验票机项目所生产的产品已经在国内外市场得到良好认可。</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自动检票验票机项目在设计、施工、试运行、投产、销售等各个环节都将聘请专家进行专门指导，确保该自动检票验票机项目无论在技术开发还是生产技术应用上达到现代化生产水平。专业指导将确保自动检票验票机项目的顺利进行和产品达到高质量要求。</w:t>
      </w:r>
    </w:p>
    <w:p>
      <w:pPr>
        <w:pStyle w:val="Heading2"/>
        <w:ind w:firstLine="560" w:firstLineChars="200"/>
        <w:rPr>
          <w:rFonts w:ascii="仿宋" w:eastAsia="仿宋" w:hAnsi="仿宋" w:cs="仿宋" w:hint="eastAsia"/>
          <w:sz w:val="28"/>
          <w:lang w:eastAsia="zh-CN"/>
        </w:rPr>
      </w:pPr>
      <w:bookmarkStart w:id="8" w:name="_Toc29453"/>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9" w:name="_Toc14327"/>
      <w:r>
        <w:rPr>
          <w:rFonts w:ascii="仿宋" w:eastAsia="仿宋" w:hAnsi="仿宋" w:cs="仿宋" w:hint="eastAsia"/>
          <w:sz w:val="28"/>
          <w:lang w:eastAsia="zh-CN"/>
        </w:rPr>
        <w:t>(四)、设备选型方案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为确保本自动检票验票机项目的生产效率和产品质量，以满足生产和检验的要求，我们必须慎重选择并配置各种适用的技术装备。在设备选型上，我们应遵循以下原则：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本自动检票验票机项目计划采购先进的关键工艺设备和先进的检测设备，预计将购买和安装总计XXX台（套）主要设备，设备总费用预计为XXX万元。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https://d.book118.com/428124023102006022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自动检票验票机相关项目创业计划书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145261"/>
    <w:rsid w:val="0B1452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428124023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2023-10-21T12:16:00Z</dcterms:created>
  <dcterms:modified xsi:type="dcterms:W3CDTF">2023-10-21T12:17:12Z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258B138DEC9F4AF3B5FF49B1F8D15BBB_11</vt:lpwstr>
  </property>
  <property fmtid="{D5CDD505-2E9C-101B-9397-08002B2CF9AE}" pid="3" name="KSOProductBuildVer">
    <vt:lpwstr>2052-12.1.0.15712</vt:lpwstr>
  </property>
</Properties>
</file>