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66" w:line="273" w:lineRule="auto"/>
        <w:ind w:left="3012" w:right="2753" w:hanging="519"/>
        <w:outlineLvl w:val="0"/>
        <w:rPr>
          <w:rFonts w:ascii="SimHei" w:eastAsia="SimHei" w:hAnsi="SimHei" w:cs="SimHei"/>
          <w:sz w:val="51"/>
          <w:szCs w:val="51"/>
        </w:rPr>
      </w:pPr>
      <w:r>
        <w:rPr>
          <w:rFonts w:ascii="SimHei" w:eastAsia="SimHei" w:hAnsi="SimHei" w:cs="SimHei"/>
          <w:spacing w:val="4"/>
          <w:sz w:val="51"/>
          <w:szCs w:val="51"/>
        </w:rPr>
        <w:t>远程医疗系统</w:t>
      </w:r>
      <w:r>
        <w:rPr>
          <w:rFonts w:ascii="SimHei" w:eastAsia="SimHei" w:hAnsi="SimHei" w:cs="SimHei"/>
          <w:spacing w:val="4"/>
          <w:sz w:val="51"/>
          <w:szCs w:val="51"/>
        </w:rPr>
        <w:t xml:space="preserve"> </w:t>
      </w:r>
      <w:r>
        <w:rPr>
          <w:rFonts w:ascii="SimHei" w:eastAsia="SimHei" w:hAnsi="SimHei" w:cs="SimHei"/>
          <w:spacing w:val="2"/>
          <w:sz w:val="51"/>
          <w:szCs w:val="51"/>
        </w:rPr>
        <w:t>解决方案</w:t>
      </w:r>
    </w:p>
    <w:p>
      <w:pPr>
        <w:spacing w:line="273" w:lineRule="auto"/>
        <w:rPr>
          <w:rFonts w:ascii="SimHei" w:eastAsia="SimHei" w:hAnsi="SimHei" w:cs="SimHei"/>
          <w:sz w:val="51"/>
          <w:szCs w:val="51"/>
        </w:rPr>
        <w:sectPr>
          <w:pgSz w:w="11910" w:h="16840"/>
          <w:pgMar w:top="1431" w:right="1786" w:bottom="0" w:left="1786" w:header="0" w:footer="0" w:gutter="0"/>
          <w:cols w:space="708"/>
        </w:sectPr>
      </w:pPr>
    </w:p>
    <w:sdt>
      <w:sdtPr>
        <w:rPr>
          <w:rFonts w:ascii="SimHei" w:eastAsia="SimHei" w:hAnsi="SimHei" w:cs="SimHei"/>
          <w:sz w:val="27"/>
          <w:szCs w:val="27"/>
        </w:rPr>
        <w:id w:val="157266983"/>
        <w:docPartObj>
          <w:docPartGallery w:val="Table of Contents"/>
          <w:docPartUnique/>
        </w:docPartObj>
      </w:sdtPr>
      <w:sdtEndPr>
        <w:rPr>
          <w:rFonts w:ascii="Times New Roman" w:eastAsia="Times New Roman" w:hAnsi="Times New Roman" w:cs="Times New Roman"/>
          <w:sz w:val="27"/>
          <w:szCs w:val="27"/>
        </w:rPr>
      </w:sdtEndPr>
      <w:sdtContent>
        <w:p>
          <w:pPr>
            <w:pStyle w:val="BodyText"/>
            <w:spacing w:before="204" w:line="222" w:lineRule="auto"/>
            <w:ind w:left="3793"/>
          </w:pPr>
          <w:r>
            <w:rPr>
              <w:b/>
              <w:bCs/>
              <w:spacing w:val="-17"/>
            </w:rPr>
            <w:t>目</w:t>
          </w:r>
          <w:r>
            <w:rPr>
              <w:spacing w:val="-17"/>
            </w:rPr>
            <w:t xml:space="preserve">   </w:t>
          </w:r>
          <w:r>
            <w:rPr>
              <w:b/>
              <w:bCs/>
              <w:spacing w:val="-17"/>
            </w:rPr>
            <w:t>录</w:t>
          </w:r>
        </w:p>
        <w:p>
          <w:pPr>
            <w:pStyle w:val="BodyText"/>
            <w:tabs>
              <w:tab w:val="right" w:leader="dot" w:pos="8480"/>
            </w:tabs>
            <w:spacing w:before="239" w:line="222" w:lineRule="auto"/>
            <w:rPr>
              <w:rFonts w:ascii="Times New Roman" w:eastAsia="Times New Roman" w:hAnsi="Times New Roman" w:cs="Times New Roman"/>
            </w:rPr>
          </w:pPr>
          <w:r>
            <w:rPr>
              <w:spacing w:val="19"/>
            </w:rPr>
            <w:t>第一章</w:t>
          </w:r>
          <w:r>
            <w:rPr>
              <w:spacing w:val="19"/>
            </w:rPr>
            <w:t xml:space="preserve"> </w:t>
          </w:r>
          <w:r>
            <w:rPr>
              <w:spacing w:val="19"/>
            </w:rPr>
            <w:t>远程医疗和培训应用(需求应用分析)</w:t>
          </w:r>
          <w:r>
            <w:tab/>
          </w:r>
          <w:r>
            <w:rPr>
              <w:spacing w:val="-95"/>
            </w:rPr>
            <w:t xml:space="preserve"> </w:t>
          </w:r>
          <w:hyperlink w:anchor="bookmark1" w:history="1">
            <w:r>
              <w:rPr>
                <w:rFonts w:ascii="Times New Roman" w:eastAsia="Times New Roman" w:hAnsi="Times New Roman" w:cs="Times New Roman"/>
              </w:rPr>
              <w:t>4</w:t>
            </w:r>
          </w:hyperlink>
        </w:p>
        <w:p>
          <w:pPr>
            <w:pStyle w:val="BodyText"/>
            <w:tabs>
              <w:tab w:val="right" w:leader="dot" w:pos="8470"/>
            </w:tabs>
            <w:spacing w:before="104" w:line="221" w:lineRule="auto"/>
            <w:ind w:left="400"/>
            <w:rPr>
              <w:rFonts w:ascii="Times New Roman" w:eastAsia="Times New Roman" w:hAnsi="Times New Roman" w:cs="Times New Roman"/>
            </w:rPr>
          </w:pPr>
          <w:r>
            <w:rPr>
              <w:rFonts w:ascii="Times New Roman" w:eastAsia="Times New Roman" w:hAnsi="Times New Roman" w:cs="Times New Roman"/>
              <w:spacing w:val="7"/>
            </w:rPr>
            <w:t>1.1</w:t>
          </w:r>
          <w:r>
            <w:rPr>
              <w:rFonts w:ascii="Times New Roman" w:eastAsia="Times New Roman" w:hAnsi="Times New Roman" w:cs="Times New Roman"/>
              <w:spacing w:val="9"/>
            </w:rPr>
            <w:t xml:space="preserve">    </w:t>
          </w:r>
          <w:r>
            <w:rPr>
              <w:spacing w:val="7"/>
            </w:rPr>
            <w:t>远程医疗会诊</w:t>
          </w:r>
          <w:r>
            <w:rPr>
              <w:spacing w:val="-113"/>
            </w:rPr>
            <w:t xml:space="preserve"> </w:t>
          </w:r>
          <w:r>
            <w:tab/>
          </w:r>
          <w:hyperlink w:anchor="bookmark2" w:history="1">
            <w:r>
              <w:rPr>
                <w:rFonts w:ascii="Times New Roman" w:eastAsia="Times New Roman" w:hAnsi="Times New Roman" w:cs="Times New Roman"/>
              </w:rPr>
              <w:t>4</w:t>
            </w:r>
          </w:hyperlink>
        </w:p>
        <w:p>
          <w:pPr>
            <w:pStyle w:val="BodyText"/>
            <w:tabs>
              <w:tab w:val="right" w:leader="dot" w:pos="8472"/>
            </w:tabs>
            <w:spacing w:before="126" w:line="221" w:lineRule="auto"/>
            <w:ind w:left="400"/>
            <w:rPr>
              <w:rFonts w:ascii="Times New Roman" w:eastAsia="Times New Roman" w:hAnsi="Times New Roman" w:cs="Times New Roman"/>
            </w:rPr>
          </w:pPr>
          <w:r>
            <w:rPr>
              <w:rFonts w:ascii="Times New Roman" w:eastAsia="Times New Roman" w:hAnsi="Times New Roman" w:cs="Times New Roman"/>
              <w:spacing w:val="6"/>
            </w:rPr>
            <w:t>1.2</w:t>
          </w:r>
          <w:r>
            <w:rPr>
              <w:rFonts w:ascii="Times New Roman" w:eastAsia="Times New Roman" w:hAnsi="Times New Roman" w:cs="Times New Roman"/>
              <w:spacing w:val="17"/>
            </w:rPr>
            <w:t xml:space="preserve">    </w:t>
          </w:r>
          <w:r>
            <w:rPr>
              <w:spacing w:val="6"/>
            </w:rPr>
            <w:t>医院办公通讯及会议系统</w:t>
          </w:r>
          <w:r>
            <w:rPr>
              <w:spacing w:val="-116"/>
            </w:rPr>
            <w:t xml:space="preserve"> </w:t>
          </w:r>
          <w:r>
            <w:tab/>
          </w:r>
          <w:hyperlink w:anchor="bookmark3" w:history="1">
            <w:r>
              <w:rPr>
                <w:rFonts w:ascii="Times New Roman" w:eastAsia="Times New Roman" w:hAnsi="Times New Roman" w:cs="Times New Roman"/>
              </w:rPr>
              <w:t>6</w:t>
            </w:r>
          </w:hyperlink>
        </w:p>
        <w:p>
          <w:pPr>
            <w:pStyle w:val="BodyText"/>
            <w:tabs>
              <w:tab w:val="right" w:leader="dot" w:pos="8484"/>
            </w:tabs>
            <w:spacing w:before="116" w:line="221" w:lineRule="auto"/>
            <w:ind w:left="400"/>
            <w:rPr>
              <w:rFonts w:ascii="Times New Roman" w:eastAsia="Times New Roman" w:hAnsi="Times New Roman" w:cs="Times New Roman"/>
            </w:rPr>
          </w:pPr>
          <w:r>
            <w:rPr>
              <w:rFonts w:ascii="Times New Roman" w:eastAsia="Times New Roman" w:hAnsi="Times New Roman" w:cs="Times New Roman"/>
              <w:spacing w:val="4"/>
            </w:rPr>
            <w:t>1.3</w:t>
          </w:r>
          <w:r>
            <w:rPr>
              <w:rFonts w:ascii="Times New Roman" w:eastAsia="Times New Roman" w:hAnsi="Times New Roman" w:cs="Times New Roman"/>
              <w:spacing w:val="17"/>
            </w:rPr>
            <w:t xml:space="preserve">    </w:t>
          </w:r>
          <w:r>
            <w:rPr>
              <w:spacing w:val="4"/>
            </w:rPr>
            <w:t>医院应急指挥系统</w:t>
          </w:r>
          <w:r>
            <w:rPr>
              <w:spacing w:val="-116"/>
            </w:rPr>
            <w:t xml:space="preserve"> </w:t>
          </w:r>
          <w:r>
            <w:tab/>
          </w:r>
          <w:hyperlink w:anchor="bookmark4" w:history="1">
            <w:r>
              <w:rPr>
                <w:rFonts w:ascii="Times New Roman" w:eastAsia="Times New Roman" w:hAnsi="Times New Roman" w:cs="Times New Roman"/>
              </w:rPr>
              <w:t>7</w:t>
            </w:r>
          </w:hyperlink>
        </w:p>
        <w:p>
          <w:pPr>
            <w:pStyle w:val="BodyText"/>
            <w:tabs>
              <w:tab w:val="right" w:leader="dot" w:pos="8467"/>
            </w:tabs>
            <w:spacing w:before="117" w:line="221" w:lineRule="auto"/>
            <w:ind w:left="400"/>
            <w:rPr>
              <w:rFonts w:ascii="Times New Roman" w:eastAsia="Times New Roman" w:hAnsi="Times New Roman" w:cs="Times New Roman"/>
            </w:rPr>
          </w:pPr>
          <w:r>
            <w:rPr>
              <w:rFonts w:ascii="Times New Roman" w:eastAsia="Times New Roman" w:hAnsi="Times New Roman" w:cs="Times New Roman"/>
              <w:spacing w:val="5"/>
            </w:rPr>
            <w:t>1.4</w:t>
          </w:r>
          <w:r>
            <w:rPr>
              <w:rFonts w:ascii="Times New Roman" w:eastAsia="Times New Roman" w:hAnsi="Times New Roman" w:cs="Times New Roman"/>
              <w:spacing w:val="17"/>
              <w:w w:val="101"/>
            </w:rPr>
            <w:t xml:space="preserve">    </w:t>
          </w:r>
          <w:r>
            <w:rPr>
              <w:spacing w:val="5"/>
            </w:rPr>
            <w:t>国内外专家远程接入会诊</w:t>
          </w:r>
          <w:r>
            <w:rPr>
              <w:spacing w:val="-115"/>
            </w:rPr>
            <w:t xml:space="preserve"> </w:t>
          </w:r>
          <w:r>
            <w:tab/>
          </w:r>
          <w:hyperlink w:anchor="bookmark5" w:history="1">
            <w:r>
              <w:rPr>
                <w:rFonts w:ascii="Times New Roman" w:eastAsia="Times New Roman" w:hAnsi="Times New Roman" w:cs="Times New Roman"/>
              </w:rPr>
              <w:t>8</w:t>
            </w:r>
          </w:hyperlink>
        </w:p>
        <w:p>
          <w:pPr>
            <w:pStyle w:val="BodyText"/>
            <w:tabs>
              <w:tab w:val="right" w:leader="dot" w:pos="8484"/>
            </w:tabs>
            <w:spacing w:before="116" w:line="220" w:lineRule="auto"/>
            <w:ind w:left="400"/>
            <w:rPr>
              <w:rFonts w:ascii="Times New Roman" w:eastAsia="Times New Roman" w:hAnsi="Times New Roman" w:cs="Times New Roman"/>
            </w:rPr>
          </w:pPr>
          <w:r>
            <w:rPr>
              <w:rFonts w:ascii="Times New Roman" w:eastAsia="Times New Roman" w:hAnsi="Times New Roman" w:cs="Times New Roman"/>
              <w:spacing w:val="7"/>
            </w:rPr>
            <w:t xml:space="preserve">1.5    </w:t>
          </w:r>
          <w:r>
            <w:rPr>
              <w:spacing w:val="7"/>
            </w:rPr>
            <w:t>将会诊延伸到病房</w:t>
          </w:r>
          <w:r>
            <w:rPr>
              <w:spacing w:val="-119"/>
            </w:rPr>
            <w:t xml:space="preserve"> </w:t>
          </w:r>
          <w:r>
            <w:tab/>
          </w:r>
          <w:hyperlink w:anchor="bookmark6" w:history="1">
            <w:r>
              <w:rPr>
                <w:rFonts w:ascii="Times New Roman" w:eastAsia="Times New Roman" w:hAnsi="Times New Roman" w:cs="Times New Roman"/>
              </w:rPr>
              <w:t>9</w:t>
            </w:r>
          </w:hyperlink>
        </w:p>
        <w:p>
          <w:pPr>
            <w:pStyle w:val="BodyText"/>
            <w:tabs>
              <w:tab w:val="right" w:leader="dot" w:pos="8467"/>
            </w:tabs>
            <w:spacing w:before="129" w:line="221" w:lineRule="auto"/>
            <w:ind w:left="400"/>
            <w:rPr>
              <w:rFonts w:ascii="Times New Roman" w:eastAsia="Times New Roman" w:hAnsi="Times New Roman" w:cs="Times New Roman"/>
            </w:rPr>
          </w:pPr>
          <w:r>
            <w:rPr>
              <w:rFonts w:ascii="Times New Roman" w:eastAsia="Times New Roman" w:hAnsi="Times New Roman" w:cs="Times New Roman"/>
              <w:spacing w:val="11"/>
            </w:rPr>
            <w:t xml:space="preserve">1.6    </w:t>
          </w:r>
          <w:r>
            <w:rPr>
              <w:spacing w:val="11"/>
            </w:rPr>
            <w:t>远程医疗系统接口</w:t>
          </w:r>
          <w:r>
            <w:tab/>
          </w:r>
          <w:r>
            <w:rPr>
              <w:spacing w:val="-64"/>
            </w:rPr>
            <w:t xml:space="preserve"> </w:t>
          </w:r>
          <w:hyperlink w:anchor="bookmark7" w:history="1">
            <w:r>
              <w:rPr>
                <w:rFonts w:ascii="Times New Roman" w:eastAsia="Times New Roman" w:hAnsi="Times New Roman" w:cs="Times New Roman"/>
                <w:spacing w:val="-8"/>
              </w:rPr>
              <w:t>12</w:t>
            </w:r>
          </w:hyperlink>
        </w:p>
        <w:p>
          <w:pPr>
            <w:pStyle w:val="BodyText"/>
            <w:tabs>
              <w:tab w:val="right" w:leader="dot" w:pos="8462"/>
            </w:tabs>
            <w:spacing w:before="103" w:line="221" w:lineRule="auto"/>
            <w:ind w:left="820"/>
            <w:rPr>
              <w:rFonts w:ascii="Times New Roman" w:eastAsia="Times New Roman" w:hAnsi="Times New Roman" w:cs="Times New Roman"/>
            </w:rPr>
          </w:pPr>
          <w:r>
            <w:rPr>
              <w:rFonts w:ascii="Times New Roman" w:eastAsia="Times New Roman" w:hAnsi="Times New Roman" w:cs="Times New Roman"/>
              <w:b/>
              <w:bCs/>
              <w:spacing w:val="5"/>
            </w:rPr>
            <w:t xml:space="preserve">1.6.1 </w:t>
          </w:r>
          <w:r>
            <w:rPr>
              <w:b/>
              <w:bCs/>
              <w:spacing w:val="5"/>
            </w:rPr>
            <w:t>语音交互系统</w:t>
          </w:r>
          <w:r>
            <w:rPr>
              <w:spacing w:val="-111"/>
            </w:rPr>
            <w:t xml:space="preserve"> </w:t>
          </w:r>
          <w:r>
            <w:tab/>
          </w:r>
          <w:hyperlink w:anchor="bookmark8" w:history="1">
            <w:r>
              <w:rPr>
                <w:rFonts w:ascii="Times New Roman" w:eastAsia="Times New Roman" w:hAnsi="Times New Roman" w:cs="Times New Roman"/>
                <w:b/>
                <w:bCs/>
                <w:spacing w:val="-3"/>
              </w:rPr>
              <w:t>12</w:t>
            </w:r>
          </w:hyperlink>
        </w:p>
        <w:p>
          <w:pPr>
            <w:pStyle w:val="BodyText"/>
            <w:tabs>
              <w:tab w:val="right" w:leader="dot" w:pos="8457"/>
            </w:tabs>
            <w:spacing w:before="120" w:line="221" w:lineRule="auto"/>
            <w:ind w:left="820"/>
            <w:rPr>
              <w:rFonts w:ascii="Times New Roman" w:eastAsia="Times New Roman" w:hAnsi="Times New Roman" w:cs="Times New Roman"/>
            </w:rPr>
          </w:pPr>
          <w:r>
            <w:rPr>
              <w:rFonts w:ascii="Times New Roman" w:eastAsia="Times New Roman" w:hAnsi="Times New Roman" w:cs="Times New Roman"/>
              <w:spacing w:val="6"/>
            </w:rPr>
            <w:t>1.6.2</w:t>
          </w:r>
          <w:r>
            <w:rPr>
              <w:rFonts w:ascii="Times New Roman" w:eastAsia="Times New Roman" w:hAnsi="Times New Roman" w:cs="Times New Roman"/>
              <w:spacing w:val="36"/>
            </w:rPr>
            <w:t xml:space="preserve"> </w:t>
          </w:r>
          <w:r>
            <w:rPr>
              <w:spacing w:val="6"/>
            </w:rPr>
            <w:t>视频显示系统</w:t>
          </w:r>
          <w:r>
            <w:rPr>
              <w:spacing w:val="-116"/>
            </w:rPr>
            <w:t xml:space="preserve"> </w:t>
          </w:r>
          <w:r>
            <w:tab/>
          </w:r>
          <w:hyperlink w:anchor="bookmark9" w:history="1">
            <w:r>
              <w:rPr>
                <w:rFonts w:ascii="Times New Roman" w:eastAsia="Times New Roman" w:hAnsi="Times New Roman" w:cs="Times New Roman"/>
                <w:spacing w:val="-8"/>
              </w:rPr>
              <w:t>13</w:t>
            </w:r>
          </w:hyperlink>
        </w:p>
        <w:p>
          <w:pPr>
            <w:pStyle w:val="BodyText"/>
            <w:tabs>
              <w:tab w:val="right" w:leader="dot" w:pos="8467"/>
            </w:tabs>
            <w:spacing w:before="118" w:line="222" w:lineRule="auto"/>
            <w:ind w:left="820"/>
            <w:rPr>
              <w:rFonts w:ascii="Times New Roman" w:eastAsia="Times New Roman" w:hAnsi="Times New Roman" w:cs="Times New Roman"/>
            </w:rPr>
          </w:pPr>
          <w:r>
            <w:rPr>
              <w:rFonts w:ascii="Times New Roman" w:eastAsia="Times New Roman" w:hAnsi="Times New Roman" w:cs="Times New Roman"/>
              <w:spacing w:val="4"/>
            </w:rPr>
            <w:t>1.6.3</w:t>
          </w:r>
          <w:r>
            <w:rPr>
              <w:rFonts w:ascii="Times New Roman" w:eastAsia="Times New Roman" w:hAnsi="Times New Roman" w:cs="Times New Roman"/>
              <w:spacing w:val="48"/>
            </w:rPr>
            <w:t xml:space="preserve"> </w:t>
          </w:r>
          <w:r>
            <w:rPr>
              <w:spacing w:val="4"/>
            </w:rPr>
            <w:t>外围设备连接</w:t>
          </w:r>
          <w:r>
            <w:rPr>
              <w:spacing w:val="-116"/>
            </w:rPr>
            <w:t xml:space="preserve"> </w:t>
          </w:r>
          <w:r>
            <w:tab/>
          </w:r>
          <w:hyperlink w:anchor="bookmark10" w:history="1">
            <w:r>
              <w:rPr>
                <w:rFonts w:ascii="Times New Roman" w:eastAsia="Times New Roman" w:hAnsi="Times New Roman" w:cs="Times New Roman"/>
                <w:spacing w:val="-8"/>
              </w:rPr>
              <w:t>14</w:t>
            </w:r>
          </w:hyperlink>
        </w:p>
        <w:p>
          <w:pPr>
            <w:pStyle w:val="BodyText"/>
            <w:tabs>
              <w:tab w:val="right" w:leader="dot" w:pos="8447"/>
            </w:tabs>
            <w:spacing w:before="125" w:line="221" w:lineRule="auto"/>
            <w:ind w:left="820"/>
            <w:rPr>
              <w:rFonts w:ascii="Times New Roman" w:eastAsia="Times New Roman" w:hAnsi="Times New Roman" w:cs="Times New Roman"/>
            </w:rPr>
          </w:pPr>
          <w:r>
            <w:rPr>
              <w:rFonts w:ascii="Times New Roman" w:eastAsia="Times New Roman" w:hAnsi="Times New Roman" w:cs="Times New Roman"/>
              <w:spacing w:val="15"/>
            </w:rPr>
            <w:t xml:space="preserve">1.6.4 </w:t>
          </w:r>
          <w:r>
            <w:rPr>
              <w:spacing w:val="15"/>
            </w:rPr>
            <w:t>会诊记录和教学系统(推荐)</w:t>
          </w:r>
          <w:r>
            <w:tab/>
          </w:r>
          <w:r>
            <w:rPr>
              <w:spacing w:val="-64"/>
            </w:rPr>
            <w:t xml:space="preserve"> </w:t>
          </w:r>
          <w:hyperlink w:anchor="bookmark11" w:history="1">
            <w:r>
              <w:rPr>
                <w:rFonts w:ascii="Times New Roman" w:eastAsia="Times New Roman" w:hAnsi="Times New Roman" w:cs="Times New Roman"/>
                <w:spacing w:val="-8"/>
              </w:rPr>
              <w:t>15</w:t>
            </w:r>
          </w:hyperlink>
        </w:p>
        <w:p>
          <w:pPr>
            <w:pStyle w:val="BodyText"/>
            <w:tabs>
              <w:tab w:val="right" w:leader="dot" w:pos="8467"/>
            </w:tabs>
            <w:spacing w:before="106" w:line="221" w:lineRule="auto"/>
            <w:rPr>
              <w:rFonts w:ascii="Times New Roman" w:eastAsia="Times New Roman" w:hAnsi="Times New Roman" w:cs="Times New Roman"/>
            </w:rPr>
          </w:pPr>
          <w:r>
            <w:rPr>
              <w:spacing w:val="15"/>
            </w:rPr>
            <w:t>第二章</w:t>
          </w:r>
          <w:r>
            <w:rPr>
              <w:spacing w:val="15"/>
            </w:rPr>
            <w:t xml:space="preserve"> </w:t>
          </w:r>
          <w:r>
            <w:rPr>
              <w:spacing w:val="15"/>
            </w:rPr>
            <w:t>远程医疗系统设计</w:t>
          </w:r>
          <w:r>
            <w:rPr>
              <w:spacing w:val="-111"/>
            </w:rPr>
            <w:t xml:space="preserve"> </w:t>
          </w:r>
          <w:r>
            <w:tab/>
          </w:r>
          <w:r>
            <w:rPr>
              <w:spacing w:val="-44"/>
            </w:rPr>
            <w:t xml:space="preserve"> </w:t>
          </w:r>
          <w:hyperlink w:anchor="bookmark12" w:history="1">
            <w:r>
              <w:rPr>
                <w:rFonts w:ascii="Times New Roman" w:eastAsia="Times New Roman" w:hAnsi="Times New Roman" w:cs="Times New Roman"/>
                <w:spacing w:val="-8"/>
              </w:rPr>
              <w:t>16</w:t>
            </w:r>
          </w:hyperlink>
        </w:p>
        <w:p>
          <w:pPr>
            <w:pStyle w:val="BodyText"/>
            <w:tabs>
              <w:tab w:val="right" w:leader="dot" w:pos="8447"/>
            </w:tabs>
            <w:spacing w:before="127" w:line="221" w:lineRule="auto"/>
            <w:ind w:left="400"/>
            <w:rPr>
              <w:rFonts w:ascii="Times New Roman" w:eastAsia="Times New Roman" w:hAnsi="Times New Roman" w:cs="Times New Roman"/>
            </w:rPr>
          </w:pPr>
          <w:r>
            <w:rPr>
              <w:rFonts w:ascii="Times New Roman" w:eastAsia="Times New Roman" w:hAnsi="Times New Roman" w:cs="Times New Roman"/>
              <w:spacing w:val="6"/>
            </w:rPr>
            <w:t xml:space="preserve">2.1    </w:t>
          </w:r>
          <w:r>
            <w:rPr>
              <w:spacing w:val="6"/>
            </w:rPr>
            <w:t>系统建设目标</w:t>
          </w:r>
          <w:r>
            <w:rPr>
              <w:spacing w:val="-102"/>
            </w:rPr>
            <w:t xml:space="preserve"> </w:t>
          </w:r>
          <w:r>
            <w:tab/>
          </w:r>
          <w:r>
            <w:rPr>
              <w:spacing w:val="-34"/>
            </w:rPr>
            <w:t xml:space="preserve"> </w:t>
          </w:r>
          <w:hyperlink w:anchor="bookmark13" w:history="1">
            <w:r>
              <w:rPr>
                <w:rFonts w:ascii="Times New Roman" w:eastAsia="Times New Roman" w:hAnsi="Times New Roman" w:cs="Times New Roman"/>
                <w:spacing w:val="-8"/>
              </w:rPr>
              <w:t>16</w:t>
            </w:r>
          </w:hyperlink>
        </w:p>
        <w:p>
          <w:pPr>
            <w:pStyle w:val="BodyText"/>
            <w:tabs>
              <w:tab w:val="right" w:leader="dot" w:pos="8457"/>
            </w:tabs>
            <w:spacing w:before="107" w:line="221" w:lineRule="auto"/>
            <w:ind w:left="400"/>
            <w:rPr>
              <w:rFonts w:ascii="Times New Roman" w:eastAsia="Times New Roman" w:hAnsi="Times New Roman" w:cs="Times New Roman"/>
            </w:rPr>
          </w:pPr>
          <w:r>
            <w:rPr>
              <w:rFonts w:ascii="Times New Roman" w:eastAsia="Times New Roman" w:hAnsi="Times New Roman" w:cs="Times New Roman"/>
              <w:spacing w:val="6"/>
            </w:rPr>
            <w:t xml:space="preserve">2.2    </w:t>
          </w:r>
          <w:r>
            <w:rPr>
              <w:spacing w:val="6"/>
            </w:rPr>
            <w:t>系统设计拓扑</w:t>
          </w:r>
          <w:r>
            <w:rPr>
              <w:spacing w:val="-112"/>
            </w:rPr>
            <w:t xml:space="preserve"> </w:t>
          </w:r>
          <w:r>
            <w:tab/>
          </w:r>
          <w:r>
            <w:rPr>
              <w:spacing w:val="-14"/>
            </w:rPr>
            <w:t xml:space="preserve"> </w:t>
          </w:r>
          <w:hyperlink w:anchor="bookmark14" w:history="1">
            <w:r>
              <w:rPr>
                <w:rFonts w:ascii="Times New Roman" w:eastAsia="Times New Roman" w:hAnsi="Times New Roman" w:cs="Times New Roman"/>
                <w:spacing w:val="-8"/>
              </w:rPr>
              <w:t>17</w:t>
            </w:r>
          </w:hyperlink>
        </w:p>
        <w:p>
          <w:pPr>
            <w:pStyle w:val="BodyText"/>
            <w:tabs>
              <w:tab w:val="right" w:leader="dot" w:pos="8457"/>
            </w:tabs>
            <w:spacing w:before="117" w:line="221" w:lineRule="auto"/>
            <w:ind w:left="400"/>
            <w:rPr>
              <w:rFonts w:ascii="Times New Roman" w:eastAsia="Times New Roman" w:hAnsi="Times New Roman" w:cs="Times New Roman"/>
            </w:rPr>
          </w:pPr>
          <w:r>
            <w:rPr>
              <w:rFonts w:ascii="Times New Roman" w:eastAsia="Times New Roman" w:hAnsi="Times New Roman" w:cs="Times New Roman"/>
              <w:spacing w:val="8"/>
            </w:rPr>
            <w:t>2.3</w:t>
          </w:r>
          <w:r>
            <w:rPr>
              <w:rFonts w:ascii="Times New Roman" w:eastAsia="Times New Roman" w:hAnsi="Times New Roman" w:cs="Times New Roman"/>
              <w:spacing w:val="7"/>
            </w:rPr>
            <w:t xml:space="preserve">    </w:t>
          </w:r>
          <w:r>
            <w:rPr>
              <w:spacing w:val="8"/>
            </w:rPr>
            <w:t>系统配置</w:t>
          </w:r>
          <w:r>
            <w:rPr>
              <w:spacing w:val="-118"/>
            </w:rPr>
            <w:t xml:space="preserve"> </w:t>
          </w:r>
          <w:r>
            <w:tab/>
          </w:r>
          <w:r>
            <w:rPr>
              <w:spacing w:val="-14"/>
            </w:rPr>
            <w:t xml:space="preserve"> </w:t>
          </w:r>
          <w:hyperlink w:anchor="bookmark15" w:history="1">
            <w:r>
              <w:rPr>
                <w:rFonts w:ascii="Times New Roman" w:eastAsia="Times New Roman" w:hAnsi="Times New Roman" w:cs="Times New Roman"/>
                <w:spacing w:val="-8"/>
              </w:rPr>
              <w:t>18</w:t>
            </w:r>
          </w:hyperlink>
        </w:p>
        <w:p>
          <w:pPr>
            <w:pStyle w:val="BodyText"/>
            <w:tabs>
              <w:tab w:val="right" w:leader="dot" w:pos="8494"/>
            </w:tabs>
            <w:spacing w:before="116" w:line="221" w:lineRule="auto"/>
            <w:ind w:left="400"/>
            <w:rPr>
              <w:rFonts w:ascii="Times New Roman" w:eastAsia="Times New Roman" w:hAnsi="Times New Roman" w:cs="Times New Roman"/>
            </w:rPr>
          </w:pPr>
          <w:r>
            <w:rPr>
              <w:rFonts w:ascii="Times New Roman" w:eastAsia="Times New Roman" w:hAnsi="Times New Roman" w:cs="Times New Roman"/>
              <w:spacing w:val="8"/>
            </w:rPr>
            <w:t>2.5</w:t>
          </w:r>
          <w:r>
            <w:rPr>
              <w:rFonts w:ascii="Times New Roman" w:eastAsia="Times New Roman" w:hAnsi="Times New Roman" w:cs="Times New Roman"/>
              <w:spacing w:val="2"/>
            </w:rPr>
            <w:t xml:space="preserve">    </w:t>
          </w:r>
          <w:r>
            <w:rPr>
              <w:spacing w:val="8"/>
            </w:rPr>
            <w:t>系统特点优势</w:t>
          </w:r>
          <w:r>
            <w:rPr>
              <w:spacing w:val="-114"/>
            </w:rPr>
            <w:t xml:space="preserve"> </w:t>
          </w:r>
          <w:r>
            <w:tab/>
          </w:r>
          <w:r>
            <w:rPr>
              <w:spacing w:val="-4"/>
            </w:rPr>
            <w:t xml:space="preserve"> </w:t>
          </w:r>
          <w:hyperlink w:anchor="bookmark16" w:history="1">
            <w:r>
              <w:rPr>
                <w:rFonts w:ascii="Times New Roman" w:eastAsia="Times New Roman" w:hAnsi="Times New Roman" w:cs="Times New Roman"/>
                <w:spacing w:val="-2"/>
              </w:rPr>
              <w:t>20</w:t>
            </w:r>
          </w:hyperlink>
        </w:p>
        <w:p>
          <w:pPr>
            <w:pStyle w:val="BodyText"/>
            <w:tabs>
              <w:tab w:val="right" w:leader="dot" w:pos="8494"/>
            </w:tabs>
            <w:spacing w:before="117" w:line="221" w:lineRule="auto"/>
            <w:ind w:left="820"/>
            <w:rPr>
              <w:rFonts w:ascii="Times New Roman" w:eastAsia="Times New Roman" w:hAnsi="Times New Roman" w:cs="Times New Roman"/>
            </w:rPr>
          </w:pPr>
          <w:r>
            <w:rPr>
              <w:rFonts w:ascii="Times New Roman" w:eastAsia="Times New Roman" w:hAnsi="Times New Roman" w:cs="Times New Roman"/>
            </w:rPr>
            <w:t>2.5.1</w:t>
          </w:r>
          <w:r>
            <w:rPr>
              <w:rFonts w:ascii="Times New Roman" w:eastAsia="Times New Roman" w:hAnsi="Times New Roman" w:cs="Times New Roman"/>
              <w:spacing w:val="61"/>
            </w:rPr>
            <w:t xml:space="preserve"> </w:t>
          </w:r>
          <w:r>
            <w:rPr>
              <w:rFonts w:ascii="Times New Roman" w:eastAsia="Times New Roman" w:hAnsi="Times New Roman" w:cs="Times New Roman"/>
            </w:rPr>
            <w:t xml:space="preserve">MediaCenter    </w:t>
          </w:r>
          <w:r>
            <w:t>双屏远真会诊室</w:t>
          </w:r>
          <w:r>
            <w:rPr>
              <w:spacing w:val="-124"/>
            </w:rPr>
            <w:t xml:space="preserve"> </w:t>
          </w:r>
          <w:r>
            <w:tab/>
          </w:r>
          <w:hyperlink w:anchor="bookmark17" w:history="1">
            <w:r>
              <w:rPr>
                <w:rFonts w:ascii="Times New Roman" w:eastAsia="Times New Roman" w:hAnsi="Times New Roman" w:cs="Times New Roman"/>
                <w:spacing w:val="-2"/>
              </w:rPr>
              <w:t>23</w:t>
            </w:r>
          </w:hyperlink>
        </w:p>
        <w:p>
          <w:pPr>
            <w:pStyle w:val="BodyText"/>
            <w:tabs>
              <w:tab w:val="right" w:leader="dot" w:pos="8484"/>
            </w:tabs>
            <w:spacing w:before="127" w:line="221" w:lineRule="auto"/>
            <w:ind w:left="820"/>
            <w:rPr>
              <w:rFonts w:ascii="Times New Roman" w:eastAsia="Times New Roman" w:hAnsi="Times New Roman" w:cs="Times New Roman"/>
            </w:rPr>
          </w:pPr>
          <w:r>
            <w:rPr>
              <w:rFonts w:ascii="Times New Roman" w:eastAsia="Times New Roman" w:hAnsi="Times New Roman" w:cs="Times New Roman"/>
              <w:spacing w:val="6"/>
            </w:rPr>
            <w:t>2.5.2</w:t>
          </w:r>
          <w:r>
            <w:rPr>
              <w:rFonts w:ascii="Times New Roman" w:eastAsia="Times New Roman" w:hAnsi="Times New Roman" w:cs="Times New Roman"/>
              <w:spacing w:val="40"/>
            </w:rPr>
            <w:t xml:space="preserve"> </w:t>
          </w:r>
          <w:r>
            <w:rPr>
              <w:spacing w:val="6"/>
            </w:rPr>
            <w:t>最优秀的鹰眼摄像头</w:t>
          </w:r>
          <w:r>
            <w:rPr>
              <w:spacing w:val="-118"/>
            </w:rPr>
            <w:t xml:space="preserve"> </w:t>
          </w:r>
          <w:r>
            <w:tab/>
          </w:r>
          <w:hyperlink w:anchor="bookmark18" w:history="1">
            <w:r>
              <w:rPr>
                <w:rFonts w:ascii="Times New Roman" w:eastAsia="Times New Roman" w:hAnsi="Times New Roman" w:cs="Times New Roman"/>
                <w:spacing w:val="-2"/>
              </w:rPr>
              <w:t>24</w:t>
            </w:r>
          </w:hyperlink>
        </w:p>
        <w:p>
          <w:pPr>
            <w:pStyle w:val="BodyText"/>
            <w:tabs>
              <w:tab w:val="right" w:leader="dot" w:pos="8484"/>
            </w:tabs>
            <w:spacing w:before="107" w:line="221" w:lineRule="auto"/>
            <w:ind w:left="820"/>
            <w:rPr>
              <w:rFonts w:ascii="Times New Roman" w:eastAsia="Times New Roman" w:hAnsi="Times New Roman" w:cs="Times New Roman"/>
            </w:rPr>
          </w:pPr>
          <w:r>
            <w:rPr>
              <w:rFonts w:ascii="Times New Roman" w:eastAsia="Times New Roman" w:hAnsi="Times New Roman" w:cs="Times New Roman"/>
              <w:spacing w:val="8"/>
            </w:rPr>
            <w:t>2.5.3</w:t>
          </w:r>
          <w:r>
            <w:rPr>
              <w:rFonts w:ascii="Times New Roman" w:eastAsia="Times New Roman" w:hAnsi="Times New Roman" w:cs="Times New Roman"/>
              <w:spacing w:val="29"/>
            </w:rPr>
            <w:t xml:space="preserve"> </w:t>
          </w:r>
          <w:r>
            <w:rPr>
              <w:spacing w:val="8"/>
            </w:rPr>
            <w:t>数字宽带音频技术</w:t>
          </w:r>
          <w:r>
            <w:rPr>
              <w:spacing w:val="-117"/>
            </w:rPr>
            <w:t xml:space="preserve"> </w:t>
          </w:r>
          <w:r>
            <w:tab/>
          </w:r>
          <w:hyperlink w:anchor="bookmark19" w:history="1">
            <w:r>
              <w:rPr>
                <w:rFonts w:ascii="Times New Roman" w:eastAsia="Times New Roman" w:hAnsi="Times New Roman" w:cs="Times New Roman"/>
                <w:spacing w:val="-2"/>
              </w:rPr>
              <w:t>25</w:t>
            </w:r>
          </w:hyperlink>
        </w:p>
        <w:p>
          <w:pPr>
            <w:pStyle w:val="BodyText"/>
            <w:tabs>
              <w:tab w:val="right" w:leader="dot" w:pos="8484"/>
            </w:tabs>
            <w:spacing w:before="127" w:line="221" w:lineRule="auto"/>
            <w:ind w:left="820"/>
            <w:rPr>
              <w:rFonts w:ascii="Times New Roman" w:eastAsia="Times New Roman" w:hAnsi="Times New Roman" w:cs="Times New Roman"/>
            </w:rPr>
          </w:pPr>
          <w:r>
            <w:rPr>
              <w:rFonts w:ascii="Times New Roman" w:eastAsia="Times New Roman" w:hAnsi="Times New Roman" w:cs="Times New Roman"/>
              <w:spacing w:val="5"/>
            </w:rPr>
            <w:t>2.5.4</w:t>
          </w:r>
          <w:r>
            <w:rPr>
              <w:rFonts w:ascii="Times New Roman" w:eastAsia="Times New Roman" w:hAnsi="Times New Roman" w:cs="Times New Roman"/>
              <w:spacing w:val="48"/>
              <w:w w:val="101"/>
            </w:rPr>
            <w:t xml:space="preserve"> </w:t>
          </w:r>
          <w:r>
            <w:rPr>
              <w:spacing w:val="5"/>
            </w:rPr>
            <w:t>超强网络纠错机制</w:t>
          </w:r>
          <w:r>
            <w:tab/>
          </w:r>
          <w:hyperlink w:anchor="bookmark20" w:history="1">
            <w:r>
              <w:rPr>
                <w:rFonts w:ascii="Times New Roman" w:eastAsia="Times New Roman" w:hAnsi="Times New Roman" w:cs="Times New Roman"/>
                <w:spacing w:val="-2"/>
              </w:rPr>
              <w:t>28</w:t>
            </w:r>
          </w:hyperlink>
        </w:p>
        <w:p>
          <w:pPr>
            <w:pStyle w:val="BodyText"/>
            <w:tabs>
              <w:tab w:val="right" w:leader="dot" w:pos="8487"/>
            </w:tabs>
            <w:spacing w:before="116" w:line="221" w:lineRule="auto"/>
            <w:ind w:left="820"/>
            <w:rPr>
              <w:rFonts w:ascii="Times New Roman" w:eastAsia="Times New Roman" w:hAnsi="Times New Roman" w:cs="Times New Roman"/>
            </w:rPr>
          </w:pPr>
          <w:r>
            <w:rPr>
              <w:rFonts w:ascii="Times New Roman" w:eastAsia="Times New Roman" w:hAnsi="Times New Roman" w:cs="Times New Roman"/>
              <w:spacing w:val="7"/>
            </w:rPr>
            <w:t>2.5.5</w:t>
          </w:r>
          <w:r>
            <w:rPr>
              <w:rFonts w:ascii="Times New Roman" w:eastAsia="Times New Roman" w:hAnsi="Times New Roman" w:cs="Times New Roman"/>
              <w:spacing w:val="48"/>
            </w:rPr>
            <w:t xml:space="preserve"> </w:t>
          </w:r>
          <w:r>
            <w:rPr>
              <w:spacing w:val="7"/>
            </w:rPr>
            <w:t>系统全中文管理</w:t>
          </w:r>
          <w:r>
            <w:rPr>
              <w:spacing w:val="-116"/>
            </w:rPr>
            <w:t xml:space="preserve"> </w:t>
          </w:r>
          <w:r>
            <w:tab/>
          </w:r>
          <w:hyperlink w:anchor="bookmark21" w:history="1">
            <w:r>
              <w:rPr>
                <w:rFonts w:ascii="Times New Roman" w:eastAsia="Times New Roman" w:hAnsi="Times New Roman" w:cs="Times New Roman"/>
                <w:spacing w:val="-3"/>
              </w:rPr>
              <w:t>30</w:t>
            </w:r>
          </w:hyperlink>
        </w:p>
        <w:p>
          <w:pPr>
            <w:pStyle w:val="BodyText"/>
            <w:tabs>
              <w:tab w:val="right" w:leader="dot" w:pos="8477"/>
            </w:tabs>
            <w:spacing w:before="117" w:line="221" w:lineRule="auto"/>
            <w:ind w:left="820"/>
            <w:rPr>
              <w:rFonts w:ascii="Times New Roman" w:eastAsia="Times New Roman" w:hAnsi="Times New Roman" w:cs="Times New Roman"/>
            </w:rPr>
          </w:pPr>
          <w:r>
            <w:rPr>
              <w:rFonts w:ascii="Times New Roman" w:eastAsia="Times New Roman" w:hAnsi="Times New Roman" w:cs="Times New Roman"/>
              <w:spacing w:val="7"/>
            </w:rPr>
            <w:t>2.5.6</w:t>
          </w:r>
          <w:r>
            <w:rPr>
              <w:rFonts w:ascii="Times New Roman" w:eastAsia="Times New Roman" w:hAnsi="Times New Roman" w:cs="Times New Roman"/>
              <w:spacing w:val="29"/>
            </w:rPr>
            <w:t xml:space="preserve"> </w:t>
          </w:r>
          <w:r>
            <w:rPr>
              <w:spacing w:val="7"/>
            </w:rPr>
            <w:t>简便的使用</w:t>
          </w:r>
          <w:r>
            <w:tab/>
          </w:r>
          <w:hyperlink w:anchor="bookmark22" w:history="1">
            <w:r>
              <w:rPr>
                <w:rFonts w:ascii="Times New Roman" w:eastAsia="Times New Roman" w:hAnsi="Times New Roman" w:cs="Times New Roman"/>
                <w:spacing w:val="-8"/>
              </w:rPr>
              <w:t>30</w:t>
            </w:r>
          </w:hyperlink>
        </w:p>
        <w:p>
          <w:pPr>
            <w:pStyle w:val="BodyText"/>
            <w:tabs>
              <w:tab w:val="right" w:leader="dot" w:pos="8437"/>
            </w:tabs>
            <w:spacing w:before="107" w:line="221" w:lineRule="auto"/>
            <w:ind w:left="820"/>
            <w:rPr>
              <w:rFonts w:ascii="Times New Roman" w:eastAsia="Times New Roman" w:hAnsi="Times New Roman" w:cs="Times New Roman"/>
            </w:rPr>
          </w:pPr>
          <w:r>
            <w:rPr>
              <w:rFonts w:ascii="Times New Roman" w:eastAsia="Times New Roman" w:hAnsi="Times New Roman" w:cs="Times New Roman"/>
              <w:spacing w:val="7"/>
            </w:rPr>
            <w:t>2.5.7</w:t>
          </w:r>
          <w:r>
            <w:rPr>
              <w:rFonts w:ascii="Times New Roman" w:eastAsia="Times New Roman" w:hAnsi="Times New Roman" w:cs="Times New Roman"/>
              <w:spacing w:val="43"/>
            </w:rPr>
            <w:t xml:space="preserve"> </w:t>
          </w:r>
          <w:r>
            <w:rPr>
              <w:spacing w:val="7"/>
            </w:rPr>
            <w:t>系统扩容与扩展</w:t>
          </w:r>
          <w:r>
            <w:rPr>
              <w:spacing w:val="-121"/>
            </w:rPr>
            <w:t xml:space="preserve"> </w:t>
          </w:r>
          <w:r>
            <w:tab/>
          </w:r>
          <w:hyperlink w:anchor="bookmark23" w:history="1">
            <w:r>
              <w:rPr>
                <w:rFonts w:ascii="Times New Roman" w:eastAsia="Times New Roman" w:hAnsi="Times New Roman" w:cs="Times New Roman"/>
                <w:spacing w:val="-3"/>
              </w:rPr>
              <w:t>31</w:t>
            </w:r>
          </w:hyperlink>
        </w:p>
        <w:p>
          <w:pPr>
            <w:pStyle w:val="BodyText"/>
            <w:tabs>
              <w:tab w:val="right" w:leader="dot" w:pos="8477"/>
            </w:tabs>
            <w:spacing w:before="127" w:line="221" w:lineRule="auto"/>
            <w:ind w:left="400"/>
            <w:rPr>
              <w:rFonts w:ascii="Times New Roman" w:eastAsia="Times New Roman" w:hAnsi="Times New Roman" w:cs="Times New Roman"/>
            </w:rPr>
          </w:pPr>
          <w:r>
            <w:rPr>
              <w:rFonts w:ascii="Times New Roman" w:eastAsia="Times New Roman" w:hAnsi="Times New Roman" w:cs="Times New Roman"/>
              <w:spacing w:val="8"/>
            </w:rPr>
            <w:t>2.6</w:t>
          </w:r>
          <w:r>
            <w:rPr>
              <w:rFonts w:ascii="Times New Roman" w:eastAsia="Times New Roman" w:hAnsi="Times New Roman" w:cs="Times New Roman"/>
              <w:spacing w:val="2"/>
            </w:rPr>
            <w:t xml:space="preserve">    </w:t>
          </w:r>
          <w:r>
            <w:rPr>
              <w:spacing w:val="8"/>
            </w:rPr>
            <w:t>系统自身管理</w:t>
          </w:r>
          <w:r>
            <w:rPr>
              <w:spacing w:val="-114"/>
            </w:rPr>
            <w:t xml:space="preserve"> </w:t>
          </w:r>
          <w:r>
            <w:tab/>
          </w:r>
          <w:r>
            <w:rPr>
              <w:spacing w:val="-14"/>
            </w:rPr>
            <w:t xml:space="preserve"> </w:t>
          </w:r>
          <w:hyperlink w:anchor="bookmark24" w:history="1">
            <w:r>
              <w:rPr>
                <w:rFonts w:ascii="Times New Roman" w:eastAsia="Times New Roman" w:hAnsi="Times New Roman" w:cs="Times New Roman"/>
                <w:spacing w:val="-3"/>
              </w:rPr>
              <w:t>33</w:t>
            </w:r>
          </w:hyperlink>
        </w:p>
        <w:p>
          <w:pPr>
            <w:pStyle w:val="BodyText"/>
            <w:tabs>
              <w:tab w:val="right" w:leader="dot" w:pos="8487"/>
            </w:tabs>
            <w:spacing w:before="116" w:line="221" w:lineRule="auto"/>
            <w:ind w:left="820"/>
            <w:rPr>
              <w:rFonts w:ascii="Times New Roman" w:eastAsia="Times New Roman" w:hAnsi="Times New Roman" w:cs="Times New Roman"/>
            </w:rPr>
          </w:pPr>
          <w:r>
            <w:rPr>
              <w:rFonts w:ascii="Times New Roman" w:eastAsia="Times New Roman" w:hAnsi="Times New Roman" w:cs="Times New Roman"/>
              <w:spacing w:val="8"/>
            </w:rPr>
            <w:t>2.6.1</w:t>
          </w:r>
          <w:r>
            <w:rPr>
              <w:rFonts w:ascii="Times New Roman" w:eastAsia="Times New Roman" w:hAnsi="Times New Roman" w:cs="Times New Roman"/>
              <w:spacing w:val="48"/>
            </w:rPr>
            <w:t xml:space="preserve"> </w:t>
          </w:r>
          <w:r>
            <w:rPr>
              <w:spacing w:val="8"/>
            </w:rPr>
            <w:t>灵活、方便的使用和管理方式</w:t>
          </w:r>
          <w:r>
            <w:rPr>
              <w:spacing w:val="-116"/>
            </w:rPr>
            <w:t xml:space="preserve"> </w:t>
          </w:r>
          <w:r>
            <w:tab/>
          </w:r>
          <w:hyperlink w:anchor="bookmark25" w:history="1">
            <w:r>
              <w:rPr>
                <w:rFonts w:ascii="Times New Roman" w:eastAsia="Times New Roman" w:hAnsi="Times New Roman" w:cs="Times New Roman"/>
                <w:spacing w:val="-3"/>
              </w:rPr>
              <w:t>33</w:t>
            </w:r>
          </w:hyperlink>
        </w:p>
        <w:p>
          <w:pPr>
            <w:pStyle w:val="BodyText"/>
            <w:tabs>
              <w:tab w:val="right" w:leader="dot" w:pos="8417"/>
            </w:tabs>
            <w:spacing w:before="104" w:line="212" w:lineRule="auto"/>
            <w:ind w:left="820"/>
            <w:rPr>
              <w:rFonts w:ascii="Times New Roman" w:eastAsia="Times New Roman" w:hAnsi="Times New Roman" w:cs="Times New Roman"/>
            </w:rPr>
          </w:pPr>
          <w:r>
            <w:rPr>
              <w:rFonts w:ascii="Times New Roman" w:eastAsia="Times New Roman" w:hAnsi="Times New Roman" w:cs="Times New Roman"/>
              <w:spacing w:val="-4"/>
            </w:rPr>
            <w:t>2.6.2</w:t>
          </w:r>
          <w:r>
            <w:rPr>
              <w:rFonts w:ascii="Times New Roman" w:eastAsia="Times New Roman" w:hAnsi="Times New Roman" w:cs="Times New Roman"/>
              <w:spacing w:val="52"/>
            </w:rPr>
            <w:t xml:space="preserve"> </w:t>
          </w:r>
          <w:r>
            <w:rPr>
              <w:rFonts w:ascii="Times New Roman" w:eastAsia="Times New Roman" w:hAnsi="Times New Roman" w:cs="Times New Roman"/>
              <w:spacing w:val="-4"/>
            </w:rPr>
            <w:t>QoS</w:t>
          </w:r>
          <w:r>
            <w:rPr>
              <w:rFonts w:ascii="Times New Roman" w:eastAsia="Times New Roman" w:hAnsi="Times New Roman" w:cs="Times New Roman"/>
              <w:spacing w:val="21"/>
              <w:w w:val="101"/>
            </w:rPr>
            <w:t xml:space="preserve"> </w:t>
          </w:r>
          <w:r>
            <w:rPr>
              <w:spacing w:val="-4"/>
            </w:rPr>
            <w:t>技</w:t>
          </w:r>
          <w:r>
            <w:rPr>
              <w:spacing w:val="-64"/>
            </w:rPr>
            <w:t xml:space="preserve"> </w:t>
          </w:r>
          <w:r>
            <w:rPr>
              <w:spacing w:val="-4"/>
            </w:rPr>
            <w:t>术</w:t>
          </w:r>
          <w:r>
            <w:rPr>
              <w:spacing w:val="-116"/>
            </w:rPr>
            <w:t xml:space="preserve"> </w:t>
          </w:r>
          <w:r>
            <w:tab/>
          </w:r>
          <w:hyperlink w:anchor="bookmark26" w:history="1">
            <w:r>
              <w:rPr>
                <w:rFonts w:ascii="Times New Roman" w:eastAsia="Times New Roman" w:hAnsi="Times New Roman" w:cs="Times New Roman"/>
                <w:spacing w:val="-3"/>
              </w:rPr>
              <w:t>34</w:t>
            </w:r>
          </w:hyperlink>
        </w:p>
        <w:p>
          <w:pPr>
            <w:pStyle w:val="BodyText"/>
            <w:tabs>
              <w:tab w:val="right" w:leader="dot" w:pos="8487"/>
            </w:tabs>
            <w:spacing w:before="153" w:line="221" w:lineRule="auto"/>
            <w:ind w:left="400"/>
            <w:rPr>
              <w:rFonts w:ascii="Times New Roman" w:eastAsia="Times New Roman" w:hAnsi="Times New Roman" w:cs="Times New Roman"/>
            </w:rPr>
          </w:pPr>
          <w:r>
            <w:rPr>
              <w:rFonts w:ascii="Times New Roman" w:eastAsia="Times New Roman" w:hAnsi="Times New Roman" w:cs="Times New Roman"/>
              <w:spacing w:val="7"/>
            </w:rPr>
            <w:t xml:space="preserve">2.7    </w:t>
          </w:r>
          <w:r>
            <w:rPr>
              <w:spacing w:val="7"/>
            </w:rPr>
            <w:t>系统安全管理</w:t>
          </w:r>
          <w:r>
            <w:rPr>
              <w:spacing w:val="-115"/>
            </w:rPr>
            <w:t xml:space="preserve"> </w:t>
          </w:r>
          <w:r>
            <w:tab/>
          </w:r>
          <w:r>
            <w:rPr>
              <w:spacing w:val="-14"/>
            </w:rPr>
            <w:t xml:space="preserve"> </w:t>
          </w:r>
          <w:hyperlink w:anchor="bookmark27" w:history="1">
            <w:r>
              <w:rPr>
                <w:rFonts w:ascii="Times New Roman" w:eastAsia="Times New Roman" w:hAnsi="Times New Roman" w:cs="Times New Roman"/>
                <w:spacing w:val="-3"/>
              </w:rPr>
              <w:t>35</w:t>
            </w:r>
          </w:hyperlink>
        </w:p>
        <w:p>
          <w:pPr>
            <w:pStyle w:val="BodyText"/>
            <w:tabs>
              <w:tab w:val="right" w:leader="dot" w:pos="8487"/>
            </w:tabs>
            <w:spacing w:before="110" w:line="222" w:lineRule="auto"/>
            <w:ind w:left="820"/>
            <w:rPr>
              <w:rFonts w:ascii="Times New Roman" w:eastAsia="Times New Roman" w:hAnsi="Times New Roman" w:cs="Times New Roman"/>
            </w:rPr>
          </w:pPr>
          <w:r>
            <w:rPr>
              <w:rFonts w:ascii="Times New Roman" w:eastAsia="Times New Roman" w:hAnsi="Times New Roman" w:cs="Times New Roman"/>
              <w:spacing w:val="7"/>
            </w:rPr>
            <w:t>2.7.1</w:t>
          </w:r>
          <w:r>
            <w:rPr>
              <w:rFonts w:ascii="Times New Roman" w:eastAsia="Times New Roman" w:hAnsi="Times New Roman" w:cs="Times New Roman"/>
              <w:spacing w:val="30"/>
            </w:rPr>
            <w:t xml:space="preserve"> </w:t>
          </w:r>
          <w:r>
            <w:rPr>
              <w:spacing w:val="7"/>
            </w:rPr>
            <w:t>安全技术</w:t>
          </w:r>
          <w:r>
            <w:rPr>
              <w:spacing w:val="-117"/>
            </w:rPr>
            <w:t xml:space="preserve"> </w:t>
          </w:r>
          <w:r>
            <w:tab/>
          </w:r>
          <w:hyperlink w:anchor="bookmark28" w:history="1">
            <w:r>
              <w:rPr>
                <w:rFonts w:ascii="Times New Roman" w:eastAsia="Times New Roman" w:hAnsi="Times New Roman" w:cs="Times New Roman"/>
                <w:spacing w:val="-3"/>
              </w:rPr>
              <w:t>35</w:t>
            </w:r>
          </w:hyperlink>
        </w:p>
        <w:p>
          <w:pPr>
            <w:pStyle w:val="BodyText"/>
            <w:tabs>
              <w:tab w:val="right" w:leader="dot" w:pos="8477"/>
            </w:tabs>
            <w:spacing w:before="112" w:line="221" w:lineRule="auto"/>
            <w:ind w:left="820"/>
            <w:rPr>
              <w:rFonts w:ascii="Times New Roman" w:eastAsia="Times New Roman" w:hAnsi="Times New Roman" w:cs="Times New Roman"/>
            </w:rPr>
          </w:pPr>
          <w:r>
            <w:rPr>
              <w:rFonts w:ascii="Times New Roman" w:eastAsia="Times New Roman" w:hAnsi="Times New Roman" w:cs="Times New Roman"/>
              <w:spacing w:val="6"/>
            </w:rPr>
            <w:t>2.7.2</w:t>
          </w:r>
          <w:r>
            <w:rPr>
              <w:rFonts w:ascii="Times New Roman" w:eastAsia="Times New Roman" w:hAnsi="Times New Roman" w:cs="Times New Roman"/>
              <w:spacing w:val="43"/>
            </w:rPr>
            <w:t xml:space="preserve"> </w:t>
          </w:r>
          <w:r>
            <w:rPr>
              <w:spacing w:val="6"/>
            </w:rPr>
            <w:t>防火墙技术</w:t>
          </w:r>
          <w:r>
            <w:rPr>
              <w:spacing w:val="-117"/>
            </w:rPr>
            <w:t xml:space="preserve"> </w:t>
          </w:r>
          <w:r>
            <w:tab/>
          </w:r>
          <w:hyperlink w:anchor="bookmark29" w:history="1">
            <w:r>
              <w:rPr>
                <w:rFonts w:ascii="Times New Roman" w:eastAsia="Times New Roman" w:hAnsi="Times New Roman" w:cs="Times New Roman"/>
                <w:spacing w:val="-3"/>
              </w:rPr>
              <w:t>36</w:t>
            </w:r>
          </w:hyperlink>
        </w:p>
        <w:p>
          <w:pPr>
            <w:pStyle w:val="BodyText"/>
            <w:tabs>
              <w:tab w:val="right" w:leader="dot" w:pos="8485"/>
            </w:tabs>
            <w:spacing w:before="113" w:line="221" w:lineRule="auto"/>
            <w:ind w:left="3"/>
            <w:rPr>
              <w:rFonts w:ascii="Times New Roman" w:eastAsia="Times New Roman" w:hAnsi="Times New Roman" w:cs="Times New Roman"/>
            </w:rPr>
          </w:pPr>
          <w:r>
            <w:rPr>
              <w:b/>
              <w:bCs/>
              <w:spacing w:val="9"/>
            </w:rPr>
            <w:t>第三章</w:t>
          </w:r>
          <w:r>
            <w:rPr>
              <w:spacing w:val="45"/>
            </w:rPr>
            <w:t xml:space="preserve"> </w:t>
          </w:r>
          <w:r>
            <w:rPr>
              <w:b/>
              <w:bCs/>
              <w:spacing w:val="9"/>
            </w:rPr>
            <w:t>同类项目应用案例</w:t>
          </w:r>
          <w:r>
            <w:rPr>
              <w:spacing w:val="-121"/>
            </w:rPr>
            <w:t xml:space="preserve"> </w:t>
          </w:r>
          <w:r>
            <w:tab/>
          </w:r>
          <w:r>
            <w:rPr>
              <w:spacing w:val="-52"/>
            </w:rPr>
            <w:t xml:space="preserve"> </w:t>
          </w:r>
          <w:hyperlink w:anchor="bookmark30" w:history="1">
            <w:r>
              <w:rPr>
                <w:rFonts w:ascii="Times New Roman" w:eastAsia="Times New Roman" w:hAnsi="Times New Roman" w:cs="Times New Roman"/>
                <w:b/>
                <w:bCs/>
                <w:spacing w:val="-2"/>
              </w:rPr>
              <w:t>37</w:t>
            </w:r>
          </w:hyperlink>
        </w:p>
      </w:sdtContent>
    </w:sdt>
    <w:p>
      <w:pPr>
        <w:spacing w:line="221" w:lineRule="auto"/>
        <w:rPr>
          <w:rFonts w:ascii="Times New Roman" w:eastAsia="Times New Roman" w:hAnsi="Times New Roman" w:cs="Times New Roman"/>
        </w:rPr>
        <w:sectPr>
          <w:pgSz w:w="11910" w:h="16840"/>
          <w:pgMar w:top="1431" w:right="1786" w:bottom="0" w:left="1569" w:header="0" w:footer="0" w:gutter="0"/>
          <w:pgNumType w:start="2"/>
          <w:cols w:space="708"/>
        </w:sectPr>
      </w:pPr>
    </w:p>
    <w:sdt>
      <w:sdtPr>
        <w:rPr>
          <w:rFonts w:ascii="Times New Roman" w:eastAsia="Times New Roman" w:hAnsi="Times New Roman" w:cs="Times New Roman"/>
          <w:sz w:val="27"/>
          <w:szCs w:val="27"/>
        </w:rPr>
        <w:id w:val="1821171391"/>
        <w:docPartObj>
          <w:docPartGallery w:val="Table of Contents"/>
          <w:docPartUnique/>
        </w:docPartObj>
      </w:sdtPr>
      <w:sdtEndPr>
        <w:rPr>
          <w:rFonts w:ascii="Times New Roman" w:eastAsia="Times New Roman" w:hAnsi="Times New Roman" w:cs="Times New Roman"/>
          <w:sz w:val="27"/>
          <w:szCs w:val="27"/>
        </w:rPr>
      </w:sdtEndPr>
      <w:sdtContent>
        <w:p>
          <w:pPr>
            <w:pStyle w:val="BodyText"/>
            <w:tabs>
              <w:tab w:val="right" w:leader="dot" w:pos="8269"/>
            </w:tabs>
            <w:spacing w:before="135" w:line="222" w:lineRule="auto"/>
            <w:ind w:left="183"/>
            <w:rPr>
              <w:rFonts w:ascii="Times New Roman" w:eastAsia="Times New Roman" w:hAnsi="Times New Roman" w:cs="Times New Roman"/>
            </w:rPr>
          </w:pPr>
          <w:r>
            <w:rPr>
              <w:rFonts w:ascii="Times New Roman" w:eastAsia="Times New Roman" w:hAnsi="Times New Roman" w:cs="Times New Roman"/>
              <w:b/>
              <w:bCs/>
              <w:spacing w:val="24"/>
            </w:rPr>
            <w:t>3.1</w:t>
          </w:r>
          <w:r>
            <w:rPr>
              <w:rFonts w:ascii="Times New Roman" w:eastAsia="Times New Roman" w:hAnsi="Times New Roman" w:cs="Times New Roman"/>
              <w:b/>
              <w:bCs/>
            </w:rPr>
            <w:t xml:space="preserve">    </w:t>
          </w:r>
          <w:r>
            <w:rPr>
              <w:b/>
              <w:bCs/>
            </w:rPr>
            <w:t>XX</w:t>
          </w:r>
          <w:r>
            <w:rPr>
              <w:b/>
              <w:bCs/>
              <w:spacing w:val="24"/>
            </w:rPr>
            <w:t>省立医院</w:t>
          </w:r>
          <w:r>
            <w:rPr>
              <w:spacing w:val="-109"/>
            </w:rPr>
            <w:t xml:space="preserve"> </w:t>
          </w:r>
          <w:r>
            <w:tab/>
          </w:r>
          <w:hyperlink w:anchor="bookmark31" w:history="1">
            <w:r>
              <w:rPr>
                <w:rFonts w:ascii="Times New Roman" w:eastAsia="Times New Roman" w:hAnsi="Times New Roman" w:cs="Times New Roman"/>
                <w:b/>
                <w:bCs/>
                <w:spacing w:val="-1"/>
              </w:rPr>
              <w:t>37</w:t>
            </w:r>
          </w:hyperlink>
        </w:p>
        <w:p>
          <w:pPr>
            <w:pStyle w:val="BodyText"/>
            <w:tabs>
              <w:tab w:val="right" w:leader="dot" w:pos="8255"/>
            </w:tabs>
            <w:spacing w:before="115" w:line="222" w:lineRule="auto"/>
            <w:ind w:left="183"/>
            <w:rPr>
              <w:rFonts w:ascii="Times New Roman" w:eastAsia="Times New Roman" w:hAnsi="Times New Roman" w:cs="Times New Roman"/>
            </w:rPr>
          </w:pPr>
          <w:r>
            <w:rPr>
              <w:rFonts w:ascii="Times New Roman" w:eastAsia="Times New Roman" w:hAnsi="Times New Roman" w:cs="Times New Roman"/>
              <w:b/>
              <w:bCs/>
              <w:spacing w:val="-8"/>
            </w:rPr>
            <w:t>3.2    XXXX</w:t>
          </w:r>
          <w:r>
            <w:rPr>
              <w:rFonts w:ascii="Times New Roman" w:eastAsia="Times New Roman" w:hAnsi="Times New Roman" w:cs="Times New Roman"/>
              <w:b/>
              <w:bCs/>
              <w:spacing w:val="7"/>
            </w:rPr>
            <w:t xml:space="preserve"> </w:t>
          </w:r>
          <w:r>
            <w:rPr>
              <w:b/>
              <w:bCs/>
              <w:spacing w:val="-8"/>
            </w:rPr>
            <w:t>医院</w:t>
          </w:r>
          <w:r>
            <w:rPr>
              <w:spacing w:val="-110"/>
            </w:rPr>
            <w:t xml:space="preserve"> </w:t>
          </w:r>
          <w:r>
            <w:tab/>
          </w:r>
          <w:hyperlink w:anchor="bookmark32" w:history="1">
            <w:r>
              <w:rPr>
                <w:rFonts w:ascii="Times New Roman" w:eastAsia="Times New Roman" w:hAnsi="Times New Roman" w:cs="Times New Roman"/>
                <w:b/>
                <w:bCs/>
              </w:rPr>
              <w:t>45</w:t>
            </w:r>
          </w:hyperlink>
        </w:p>
        <w:p>
          <w:pPr>
            <w:pStyle w:val="BodyText"/>
            <w:tabs>
              <w:tab w:val="right" w:leader="dot" w:pos="8255"/>
            </w:tabs>
            <w:spacing w:before="113" w:line="222" w:lineRule="auto"/>
            <w:ind w:left="183"/>
            <w:rPr>
              <w:rFonts w:ascii="Times New Roman" w:eastAsia="Times New Roman" w:hAnsi="Times New Roman" w:cs="Times New Roman"/>
            </w:rPr>
          </w:pPr>
          <w:r>
            <w:rPr>
              <w:rFonts w:ascii="Times New Roman" w:eastAsia="Times New Roman" w:hAnsi="Times New Roman" w:cs="Times New Roman"/>
              <w:b/>
              <w:bCs/>
              <w:spacing w:val="6"/>
            </w:rPr>
            <w:t>3.3</w:t>
          </w:r>
          <w:r>
            <w:rPr>
              <w:rFonts w:ascii="Times New Roman" w:eastAsia="Times New Roman" w:hAnsi="Times New Roman" w:cs="Times New Roman"/>
              <w:b/>
              <w:bCs/>
              <w:spacing w:val="2"/>
            </w:rPr>
            <w:t xml:space="preserve">    </w:t>
          </w:r>
          <w:r>
            <w:rPr>
              <w:b/>
              <w:bCs/>
              <w:spacing w:val="6"/>
            </w:rPr>
            <w:t>解放军总后卫生部</w:t>
          </w:r>
          <w:r>
            <w:rPr>
              <w:spacing w:val="-111"/>
            </w:rPr>
            <w:t xml:space="preserve"> </w:t>
          </w:r>
          <w:r>
            <w:tab/>
          </w:r>
          <w:r>
            <w:rPr>
              <w:spacing w:val="-52"/>
            </w:rPr>
            <w:t xml:space="preserve"> </w:t>
          </w:r>
          <w:hyperlink w:anchor="bookmark33" w:history="1">
            <w:r>
              <w:rPr>
                <w:rFonts w:ascii="Times New Roman" w:eastAsia="Times New Roman" w:hAnsi="Times New Roman" w:cs="Times New Roman"/>
                <w:b/>
                <w:bCs/>
                <w:spacing w:val="-2"/>
              </w:rPr>
              <w:t>49</w:t>
            </w:r>
          </w:hyperlink>
        </w:p>
        <w:p>
          <w:pPr>
            <w:pStyle w:val="BodyText"/>
            <w:tabs>
              <w:tab w:val="right" w:leader="dot" w:pos="8270"/>
            </w:tabs>
            <w:spacing w:before="117" w:line="222" w:lineRule="auto"/>
            <w:ind w:left="183"/>
            <w:rPr>
              <w:rFonts w:ascii="Times New Roman" w:eastAsia="Times New Roman" w:hAnsi="Times New Roman" w:cs="Times New Roman"/>
            </w:rPr>
          </w:pPr>
          <w:r>
            <w:rPr>
              <w:rFonts w:ascii="Times New Roman" w:eastAsia="Times New Roman" w:hAnsi="Times New Roman" w:cs="Times New Roman"/>
              <w:b/>
              <w:bCs/>
              <w:spacing w:val="-15"/>
            </w:rPr>
            <w:t>3.4</w:t>
          </w:r>
          <w:r>
            <w:rPr>
              <w:rFonts w:ascii="Times New Roman" w:eastAsia="Times New Roman" w:hAnsi="Times New Roman" w:cs="Times New Roman"/>
              <w:b/>
              <w:bCs/>
              <w:spacing w:val="2"/>
            </w:rPr>
            <w:t xml:space="preserve">    </w:t>
          </w:r>
          <w:r>
            <w:rPr>
              <w:rFonts w:ascii="Times New Roman" w:eastAsia="Times New Roman" w:hAnsi="Times New Roman" w:cs="Times New Roman"/>
              <w:b/>
              <w:bCs/>
              <w:spacing w:val="-15"/>
            </w:rPr>
            <w:t xml:space="preserve">XXXX </w:t>
          </w:r>
          <w:r>
            <w:rPr>
              <w:b/>
              <w:bCs/>
              <w:spacing w:val="-15"/>
            </w:rPr>
            <w:t>医</w:t>
          </w:r>
          <w:r>
            <w:rPr>
              <w:spacing w:val="30"/>
            </w:rPr>
            <w:t xml:space="preserve"> </w:t>
          </w:r>
          <w:r>
            <w:rPr>
              <w:b/>
              <w:bCs/>
              <w:spacing w:val="-15"/>
            </w:rPr>
            <w:t>院</w:t>
          </w:r>
          <w:r>
            <w:rPr>
              <w:spacing w:val="-110"/>
            </w:rPr>
            <w:t xml:space="preserve"> </w:t>
          </w:r>
          <w:r>
            <w:tab/>
          </w:r>
          <w:hyperlink w:anchor="bookmark34" w:history="1">
            <w:r>
              <w:rPr>
                <w:rFonts w:ascii="Times New Roman" w:eastAsia="Times New Roman" w:hAnsi="Times New Roman" w:cs="Times New Roman"/>
                <w:spacing w:val="-2"/>
              </w:rPr>
              <w:t>52</w:t>
            </w:r>
          </w:hyperlink>
        </w:p>
        <w:p>
          <w:pPr>
            <w:pStyle w:val="BodyText"/>
            <w:tabs>
              <w:tab w:val="right" w:leader="dot" w:pos="8214"/>
            </w:tabs>
            <w:spacing w:before="122" w:line="221" w:lineRule="auto"/>
            <w:ind w:left="183"/>
            <w:rPr>
              <w:rFonts w:ascii="Times New Roman" w:eastAsia="Times New Roman" w:hAnsi="Times New Roman" w:cs="Times New Roman"/>
            </w:rPr>
          </w:pPr>
          <w:r>
            <w:rPr>
              <w:rFonts w:ascii="Times New Roman" w:eastAsia="Times New Roman" w:hAnsi="Times New Roman" w:cs="Times New Roman"/>
              <w:b/>
              <w:bCs/>
              <w:spacing w:val="9"/>
            </w:rPr>
            <w:t xml:space="preserve">3.5    </w:t>
          </w:r>
          <w:r>
            <w:rPr>
              <w:b/>
              <w:bCs/>
              <w:spacing w:val="9"/>
            </w:rPr>
            <w:t>中国医学科学院&amp;中国协和医科大学</w:t>
          </w:r>
          <w:r>
            <w:rPr>
              <w:spacing w:val="-111"/>
            </w:rPr>
            <w:t xml:space="preserve"> </w:t>
          </w:r>
          <w:r>
            <w:tab/>
          </w:r>
          <w:r>
            <w:rPr>
              <w:spacing w:val="-112"/>
            </w:rPr>
            <w:t xml:space="preserve"> </w:t>
          </w:r>
          <w:hyperlink w:anchor="bookmark35" w:history="1">
            <w:r>
              <w:rPr>
                <w:rFonts w:ascii="Times New Roman" w:eastAsia="Times New Roman" w:hAnsi="Times New Roman" w:cs="Times New Roman"/>
                <w:b/>
                <w:bCs/>
                <w:spacing w:val="-3"/>
              </w:rPr>
              <w:t>56</w:t>
            </w:r>
          </w:hyperlink>
        </w:p>
        <w:p>
          <w:pPr>
            <w:pStyle w:val="BodyText"/>
            <w:tabs>
              <w:tab w:val="right" w:leader="dot" w:pos="8254"/>
            </w:tabs>
            <w:spacing w:before="108" w:line="222" w:lineRule="auto"/>
            <w:ind w:left="183"/>
            <w:rPr>
              <w:rFonts w:ascii="Times New Roman" w:eastAsia="Times New Roman" w:hAnsi="Times New Roman" w:cs="Times New Roman"/>
            </w:rPr>
          </w:pPr>
          <w:r>
            <w:rPr>
              <w:rFonts w:ascii="Times New Roman" w:eastAsia="Times New Roman" w:hAnsi="Times New Roman" w:cs="Times New Roman"/>
              <w:b/>
              <w:bCs/>
              <w:spacing w:val="18"/>
            </w:rPr>
            <w:t>3.6</w:t>
          </w:r>
          <w:r>
            <w:rPr>
              <w:rFonts w:ascii="Times New Roman" w:eastAsia="Times New Roman" w:hAnsi="Times New Roman" w:cs="Times New Roman"/>
              <w:b/>
              <w:bCs/>
            </w:rPr>
            <w:t xml:space="preserve">    </w:t>
          </w:r>
          <w:r>
            <w:rPr>
              <w:b/>
              <w:bCs/>
            </w:rPr>
            <w:t>XX</w:t>
          </w:r>
          <w:r>
            <w:rPr>
              <w:b/>
              <w:bCs/>
              <w:spacing w:val="18"/>
            </w:rPr>
            <w:t>地震灾区远程医疗</w:t>
          </w:r>
          <w:r>
            <w:rPr>
              <w:spacing w:val="-110"/>
            </w:rPr>
            <w:t xml:space="preserve"> </w:t>
          </w:r>
          <w:r>
            <w:tab/>
          </w:r>
          <w:hyperlink w:anchor="bookmark36" w:history="1">
            <w:r>
              <w:rPr>
                <w:rFonts w:ascii="Times New Roman" w:eastAsia="Times New Roman" w:hAnsi="Times New Roman" w:cs="Times New Roman"/>
                <w:b/>
                <w:bCs/>
                <w:spacing w:val="-1"/>
              </w:rPr>
              <w:t>59</w:t>
            </w:r>
          </w:hyperlink>
        </w:p>
      </w:sdtContent>
    </w:sdt>
    <w:p>
      <w:pPr>
        <w:spacing w:line="222" w:lineRule="auto"/>
        <w:rPr>
          <w:rFonts w:ascii="Times New Roman" w:eastAsia="Times New Roman" w:hAnsi="Times New Roman" w:cs="Times New Roman"/>
        </w:rPr>
        <w:sectPr>
          <w:pgSz w:w="11910" w:h="16840"/>
          <w:pgMar w:top="1431" w:right="1786" w:bottom="0" w:left="1786" w:header="0" w:footer="0" w:gutter="0"/>
          <w:pgNumType w:start="3"/>
          <w:cols w:space="708"/>
        </w:sectPr>
      </w:pPr>
    </w:p>
    <w:p>
      <w:pPr>
        <w:rPr>
          <w:rFonts w:ascii="Arial"/>
          <w:sz w:val="21"/>
        </w:rPr>
      </w:pPr>
    </w:p>
    <w:p>
      <w:pPr>
        <w:rPr>
          <w:rFonts w:ascii="Arial"/>
          <w:sz w:val="21"/>
        </w:rPr>
      </w:pPr>
    </w:p>
    <w:p>
      <w:pPr>
        <w:pStyle w:val="BodyText"/>
        <w:spacing w:before="91" w:line="222" w:lineRule="auto"/>
        <w:ind w:left="4"/>
        <w:rPr>
          <w:sz w:val="28"/>
          <w:szCs w:val="28"/>
        </w:rPr>
      </w:pPr>
      <w:r>
        <w:rPr>
          <w:b/>
          <w:bCs/>
          <w:spacing w:val="7"/>
          <w:sz w:val="28"/>
          <w:szCs w:val="28"/>
        </w:rPr>
        <w:t>第一章</w:t>
      </w:r>
      <w:r>
        <w:rPr>
          <w:spacing w:val="51"/>
          <w:sz w:val="28"/>
          <w:szCs w:val="28"/>
        </w:rPr>
        <w:t xml:space="preserve">  </w:t>
      </w:r>
      <w:r>
        <w:rPr>
          <w:b/>
          <w:bCs/>
          <w:spacing w:val="7"/>
          <w:sz w:val="28"/>
          <w:szCs w:val="28"/>
        </w:rPr>
        <w:t>远程医疗和培训应用(</w:t>
      </w:r>
      <w:r>
        <w:rPr>
          <w:spacing w:val="7"/>
          <w:sz w:val="28"/>
          <w:szCs w:val="28"/>
        </w:rPr>
        <w:t>需求应用分析)</w:t>
      </w:r>
    </w:p>
    <w:p>
      <w:pPr>
        <w:spacing w:line="293" w:lineRule="auto"/>
        <w:rPr>
          <w:rFonts w:ascii="Arial"/>
          <w:sz w:val="21"/>
        </w:rPr>
      </w:pPr>
    </w:p>
    <w:p>
      <w:pPr>
        <w:spacing w:line="294" w:lineRule="auto"/>
        <w:rPr>
          <w:rFonts w:ascii="Arial"/>
          <w:sz w:val="21"/>
        </w:rPr>
      </w:pPr>
    </w:p>
    <w:p>
      <w:pPr>
        <w:pStyle w:val="BodyText"/>
        <w:spacing w:before="91" w:line="221" w:lineRule="auto"/>
        <w:rPr>
          <w:sz w:val="28"/>
          <w:szCs w:val="28"/>
        </w:rPr>
      </w:pPr>
      <w:r>
        <w:rPr>
          <w:spacing w:val="-5"/>
          <w:sz w:val="28"/>
          <w:szCs w:val="28"/>
        </w:rPr>
        <w:t>1.1</w:t>
      </w:r>
      <w:r>
        <w:rPr>
          <w:b/>
          <w:bCs/>
          <w:spacing w:val="-5"/>
          <w:sz w:val="28"/>
          <w:szCs w:val="28"/>
        </w:rPr>
        <w:t>远程医疗会诊</w:t>
      </w:r>
    </w:p>
    <w:p>
      <w:pPr>
        <w:spacing w:line="464" w:lineRule="auto"/>
        <w:rPr>
          <w:rFonts w:ascii="Arial"/>
          <w:sz w:val="21"/>
        </w:rPr>
      </w:pPr>
    </w:p>
    <w:p>
      <w:pPr>
        <w:pStyle w:val="BodyText"/>
        <w:spacing w:before="91" w:line="409" w:lineRule="auto"/>
        <w:ind w:right="115" w:firstLine="580"/>
        <w:jc w:val="both"/>
        <w:rPr>
          <w:sz w:val="28"/>
          <w:szCs w:val="28"/>
        </w:rPr>
      </w:pPr>
      <w:r>
        <w:rPr>
          <w:spacing w:val="-2"/>
          <w:sz w:val="28"/>
          <w:szCs w:val="28"/>
        </w:rPr>
        <w:t>远程会诊系统能够联合本医院系统以及其他医院系统的救助力量。</w:t>
      </w:r>
      <w:r>
        <w:rPr>
          <w:spacing w:val="11"/>
          <w:sz w:val="28"/>
          <w:szCs w:val="28"/>
        </w:rPr>
        <w:t xml:space="preserve"> </w:t>
      </w:r>
      <w:r>
        <w:rPr>
          <w:spacing w:val="-5"/>
          <w:sz w:val="28"/>
          <w:szCs w:val="28"/>
        </w:rPr>
        <w:t>通过召开多方会诊，医生可以立即与其它专家和同事取得联系，</w:t>
      </w:r>
      <w:r>
        <w:rPr>
          <w:spacing w:val="-6"/>
          <w:sz w:val="28"/>
          <w:szCs w:val="28"/>
        </w:rPr>
        <w:t>共同实</w:t>
      </w:r>
    </w:p>
    <w:p>
      <w:pPr>
        <w:pStyle w:val="BodyText"/>
        <w:spacing w:before="1" w:line="220" w:lineRule="auto"/>
        <w:rPr>
          <w:sz w:val="28"/>
          <w:szCs w:val="28"/>
        </w:rPr>
      </w:pPr>
      <w:r>
        <w:rPr>
          <w:spacing w:val="-5"/>
          <w:sz w:val="28"/>
          <w:szCs w:val="28"/>
        </w:rPr>
        <w:t>施救治。形成一个虚拟诊室。同时病人的相关信息也可以通过网络传到</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05" w:line="222" w:lineRule="auto"/>
        <w:ind w:left="4144"/>
        <w:rPr>
          <w:sz w:val="32"/>
          <w:szCs w:val="32"/>
        </w:rPr>
      </w:pPr>
      <w:bookmarkStart w:id="0" w:name="bookmark1"/>
      <w:bookmarkEnd w:id="0"/>
      <w:bookmarkStart w:id="1" w:name="bookmark2"/>
      <w:bookmarkEnd w:id="1"/>
      <w:r>
        <w:rPr>
          <w:b/>
          <w:bCs/>
          <w:color w:val="0F49AC"/>
          <w:spacing w:val="3"/>
          <w:sz w:val="32"/>
          <w:szCs w:val="32"/>
        </w:rPr>
        <w:t>主医院</w:t>
      </w:r>
    </w:p>
    <w:p>
      <w:pPr>
        <w:pStyle w:val="BodyText"/>
        <w:spacing w:before="4" w:line="4602" w:lineRule="exact"/>
        <w:ind w:firstLine="450"/>
      </w:pPr>
      <w:r>
        <w:rPr>
          <w:position w:val="-92"/>
        </w:rPr>
        <w:pict>
          <v:group id="_x0000_i1025" style="width:416pt;height:230.1pt;mso-position-horizontal-relative:char;mso-position-vertical-relative:line" coordorigin="0,0" coordsize="8320,460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320;height:4380;position:absolute;top:221" filled="f" stroked="f">
              <v:imagedata r:id="rId4" o:title=""/>
            </v:shape>
            <v:shapetype id="_x0000_t202" coordsize="21600,21600" o:spt="202" path="m,l,21600r21600,l21600,xe">
              <v:stroke joinstyle="miter"/>
              <v:path gradientshapeok="t" o:connecttype="rect"/>
            </v:shapetype>
            <v:shape id="_x0000_s1027" type="#_x0000_t202" style="width:5985;height:4397;left:289;position:absolute;top:-20" filled="f" stroked="f">
              <o:lock v:ext="edit" aspectratio="f"/>
              <v:textbox inset="0,0,0,0">
                <w:txbxContent>
                  <w:p>
                    <w:pPr>
                      <w:spacing w:before="20" w:line="290" w:lineRule="exact"/>
                      <w:ind w:left="2790"/>
                      <w:rPr>
                        <w:rFonts w:ascii="Arial" w:eastAsia="Arial" w:hAnsi="Arial" w:cs="Arial"/>
                        <w:sz w:val="22"/>
                        <w:szCs w:val="22"/>
                      </w:rPr>
                    </w:pPr>
                    <w:r>
                      <w:rPr>
                        <w:rFonts w:ascii="Arial" w:eastAsia="Arial" w:hAnsi="Arial" w:cs="Arial"/>
                        <w:i/>
                        <w:iCs/>
                        <w:color w:val="234AA5"/>
                        <w:position w:val="1"/>
                        <w:sz w:val="22"/>
                        <w:szCs w:val="22"/>
                      </w:rPr>
                      <w:t>Center</w:t>
                    </w:r>
                    <w:r>
                      <w:rPr>
                        <w:rFonts w:ascii="Arial" w:eastAsia="Arial" w:hAnsi="Arial" w:cs="Arial"/>
                        <w:i/>
                        <w:iCs/>
                        <w:color w:val="234AA5"/>
                        <w:spacing w:val="5"/>
                        <w:position w:val="1"/>
                        <w:sz w:val="22"/>
                        <w:szCs w:val="22"/>
                      </w:rPr>
                      <w:t xml:space="preserve">  </w:t>
                    </w:r>
                    <w:r>
                      <w:rPr>
                        <w:rFonts w:ascii="Arial" w:eastAsia="Arial" w:hAnsi="Arial" w:cs="Arial"/>
                        <w:i/>
                        <w:iCs/>
                        <w:color w:val="234AA5"/>
                        <w:position w:val="1"/>
                        <w:sz w:val="22"/>
                        <w:szCs w:val="22"/>
                      </w:rPr>
                      <w:t>of</w:t>
                    </w:r>
                    <w:r>
                      <w:rPr>
                        <w:rFonts w:ascii="Arial" w:eastAsia="Arial" w:hAnsi="Arial" w:cs="Arial"/>
                        <w:i/>
                        <w:iCs/>
                        <w:color w:val="234AA5"/>
                        <w:spacing w:val="54"/>
                        <w:position w:val="1"/>
                        <w:sz w:val="22"/>
                        <w:szCs w:val="22"/>
                      </w:rPr>
                      <w:t xml:space="preserve"> </w:t>
                    </w:r>
                    <w:r>
                      <w:rPr>
                        <w:rFonts w:ascii="Arial" w:eastAsia="Arial" w:hAnsi="Arial" w:cs="Arial"/>
                        <w:i/>
                        <w:iCs/>
                        <w:color w:val="234AA5"/>
                        <w:position w:val="1"/>
                        <w:sz w:val="22"/>
                        <w:szCs w:val="22"/>
                      </w:rPr>
                      <w:t>Excellence</w:t>
                    </w:r>
                  </w:p>
                  <w:p>
                    <w:pPr>
                      <w:spacing w:before="148" w:line="215" w:lineRule="auto"/>
                      <w:ind w:left="1240"/>
                      <w:rPr>
                        <w:rFonts w:ascii="SimSun" w:eastAsia="SimSun" w:hAnsi="SimSun" w:cs="SimSun"/>
                        <w:sz w:val="18"/>
                        <w:szCs w:val="18"/>
                      </w:rPr>
                    </w:pPr>
                    <w:r>
                      <w:rPr>
                        <w:rFonts w:ascii="SimSun" w:eastAsia="SimSun" w:hAnsi="SimSun" w:cs="SimSun"/>
                        <w:spacing w:val="-3"/>
                        <w:sz w:val="18"/>
                        <w:szCs w:val="18"/>
                      </w:rPr>
                      <w:t>RMX</w:t>
                    </w:r>
                    <w:r>
                      <w:rPr>
                        <w:rFonts w:ascii="SimSun" w:eastAsia="SimSun" w:hAnsi="SimSun" w:cs="SimSun"/>
                        <w:spacing w:val="64"/>
                        <w:sz w:val="18"/>
                        <w:szCs w:val="18"/>
                      </w:rPr>
                      <w:t xml:space="preserve"> </w:t>
                    </w:r>
                    <w:r>
                      <w:rPr>
                        <w:rFonts w:ascii="SimSun" w:eastAsia="SimSun" w:hAnsi="SimSun" w:cs="SimSun"/>
                        <w:spacing w:val="-3"/>
                        <w:sz w:val="18"/>
                        <w:szCs w:val="18"/>
                      </w:rPr>
                      <w:t>即时金议服务-</w:t>
                    </w:r>
                  </w:p>
                  <w:p>
                    <w:pPr>
                      <w:spacing w:line="186" w:lineRule="auto"/>
                      <w:ind w:left="1280"/>
                      <w:rPr>
                        <w:rFonts w:ascii="SimSun" w:eastAsia="SimSun" w:hAnsi="SimSun" w:cs="SimSun"/>
                        <w:sz w:val="18"/>
                        <w:szCs w:val="18"/>
                      </w:rPr>
                    </w:pPr>
                    <w:r>
                      <w:rPr>
                        <w:rFonts w:ascii="SimSun" w:eastAsia="SimSun" w:hAnsi="SimSun" w:cs="SimSun"/>
                        <w:spacing w:val="-9"/>
                        <w:sz w:val="18"/>
                        <w:szCs w:val="18"/>
                      </w:rPr>
                      <w:t>每个人播相同的号码</w:t>
                    </w:r>
                  </w:p>
                  <w:p>
                    <w:pPr>
                      <w:spacing w:line="200" w:lineRule="auto"/>
                      <w:ind w:left="1680"/>
                      <w:rPr>
                        <w:rFonts w:ascii="SimSun" w:eastAsia="SimSun" w:hAnsi="SimSun" w:cs="SimSun"/>
                        <w:sz w:val="18"/>
                        <w:szCs w:val="18"/>
                      </w:rPr>
                    </w:pPr>
                    <w:r>
                      <w:rPr>
                        <w:rFonts w:ascii="SimSun" w:eastAsia="SimSun" w:hAnsi="SimSun" w:cs="SimSun"/>
                        <w:spacing w:val="-6"/>
                        <w:sz w:val="18"/>
                        <w:szCs w:val="18"/>
                      </w:rPr>
                      <w:t>参加讨论</w:t>
                    </w:r>
                  </w:p>
                  <w:p>
                    <w:pPr>
                      <w:spacing w:before="1" w:line="192" w:lineRule="auto"/>
                      <w:ind w:left="5080" w:right="20"/>
                      <w:rPr>
                        <w:rFonts w:ascii="SimSun" w:eastAsia="SimSun" w:hAnsi="SimSun" w:cs="SimSun"/>
                        <w:sz w:val="18"/>
                        <w:szCs w:val="18"/>
                      </w:rPr>
                    </w:pPr>
                    <w:r>
                      <w:rPr>
                        <w:rFonts w:ascii="SimSun" w:eastAsia="SimSun" w:hAnsi="SimSun" w:cs="SimSun"/>
                        <w:spacing w:val="-3"/>
                        <w:sz w:val="18"/>
                        <w:szCs w:val="18"/>
                      </w:rPr>
                      <w:t>RMX</w:t>
                    </w:r>
                    <w:r>
                      <w:rPr>
                        <w:rFonts w:ascii="SimSun" w:eastAsia="SimSun" w:hAnsi="SimSun" w:cs="SimSun"/>
                        <w:spacing w:val="13"/>
                        <w:sz w:val="18"/>
                        <w:szCs w:val="18"/>
                      </w:rPr>
                      <w:t xml:space="preserve">  </w:t>
                    </w:r>
                    <w:r>
                      <w:rPr>
                        <w:rFonts w:ascii="SimSun" w:eastAsia="SimSun" w:hAnsi="SimSun" w:cs="SimSun"/>
                        <w:spacing w:val="-3"/>
                        <w:sz w:val="18"/>
                        <w:szCs w:val="18"/>
                      </w:rPr>
                      <w:t xml:space="preserve">2000 </w:t>
                    </w:r>
                    <w:r>
                      <w:rPr>
                        <w:rFonts w:ascii="SimSun" w:eastAsia="SimSun" w:hAnsi="SimSun" w:cs="SimSun"/>
                        <w:spacing w:val="-4"/>
                        <w:sz w:val="18"/>
                        <w:szCs w:val="18"/>
                      </w:rPr>
                      <w:t>多媒体平台</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59" w:line="194" w:lineRule="auto"/>
                      <w:ind w:left="1180"/>
                      <w:rPr>
                        <w:rFonts w:ascii="SimSun" w:eastAsia="SimSun" w:hAnsi="SimSun" w:cs="SimSun"/>
                        <w:sz w:val="18"/>
                        <w:szCs w:val="18"/>
                      </w:rPr>
                    </w:pPr>
                    <w:r>
                      <w:rPr>
                        <w:rFonts w:ascii="SimSun" w:eastAsia="SimSun" w:hAnsi="SimSun" w:cs="SimSun"/>
                        <w:spacing w:val="-10"/>
                        <w:sz w:val="18"/>
                        <w:szCs w:val="18"/>
                      </w:rPr>
                      <w:t>RSS  4000录制、直播、</w:t>
                    </w:r>
                  </w:p>
                  <w:p>
                    <w:pPr>
                      <w:spacing w:line="220" w:lineRule="auto"/>
                      <w:ind w:left="1790"/>
                      <w:rPr>
                        <w:rFonts w:ascii="SimHei" w:eastAsia="SimHei" w:hAnsi="SimHei" w:cs="SimHei"/>
                        <w:sz w:val="18"/>
                        <w:szCs w:val="18"/>
                      </w:rPr>
                    </w:pPr>
                    <w:r>
                      <w:rPr>
                        <w:rFonts w:ascii="SimHei" w:eastAsia="SimHei" w:hAnsi="SimHei" w:cs="SimHei"/>
                        <w:spacing w:val="-3"/>
                        <w:sz w:val="18"/>
                        <w:szCs w:val="18"/>
                      </w:rPr>
                      <w:t>流媒体</w:t>
                    </w:r>
                  </w:p>
                  <w:p>
                    <w:pPr>
                      <w:spacing w:before="25" w:line="222" w:lineRule="auto"/>
                      <w:ind w:left="4790"/>
                      <w:rPr>
                        <w:rFonts w:ascii="SimHei" w:eastAsia="SimHei" w:hAnsi="SimHei" w:cs="SimHei"/>
                        <w:sz w:val="18"/>
                        <w:szCs w:val="18"/>
                      </w:rPr>
                    </w:pPr>
                    <w:r>
                      <w:rPr>
                        <w:rFonts w:ascii="SimHei" w:eastAsia="SimHei" w:hAnsi="SimHei" w:cs="SimHei"/>
                        <w:spacing w:val="-8"/>
                        <w:sz w:val="18"/>
                        <w:szCs w:val="18"/>
                      </w:rPr>
                      <w:t>通这</w:t>
                    </w:r>
                    <w:r>
                      <w:rPr>
                        <w:rFonts w:ascii="Arial" w:eastAsia="Arial" w:hAnsi="Arial" w:cs="Arial"/>
                        <w:spacing w:val="-8"/>
                        <w:sz w:val="18"/>
                        <w:szCs w:val="18"/>
                      </w:rPr>
                      <w:t>IP</w:t>
                    </w:r>
                    <w:r>
                      <w:rPr>
                        <w:rFonts w:ascii="SimHei" w:eastAsia="SimHei" w:hAnsi="SimHei" w:cs="SimHei"/>
                        <w:spacing w:val="-8"/>
                        <w:sz w:val="18"/>
                        <w:szCs w:val="18"/>
                      </w:rPr>
                      <w:t>呼叫</w:t>
                    </w:r>
                  </w:p>
                  <w:p>
                    <w:pPr>
                      <w:spacing w:line="253" w:lineRule="auto"/>
                      <w:rPr>
                        <w:rFonts w:ascii="Arial"/>
                        <w:sz w:val="21"/>
                      </w:rPr>
                    </w:pPr>
                  </w:p>
                  <w:p>
                    <w:pPr>
                      <w:spacing w:before="72" w:line="219" w:lineRule="auto"/>
                      <w:ind w:left="20"/>
                      <w:rPr>
                        <w:rFonts w:ascii="SimSun" w:eastAsia="SimSun" w:hAnsi="SimSun" w:cs="SimSun"/>
                        <w:sz w:val="22"/>
                        <w:szCs w:val="22"/>
                      </w:rPr>
                    </w:pPr>
                    <w:r>
                      <w:rPr>
                        <w:rFonts w:ascii="SimSun" w:eastAsia="SimSun" w:hAnsi="SimSun" w:cs="SimSun"/>
                        <w:color w:val="1A55BC"/>
                        <w:spacing w:val="-5"/>
                        <w:sz w:val="22"/>
                        <w:szCs w:val="22"/>
                      </w:rPr>
                      <w:t>即时观看</w:t>
                    </w:r>
                  </w:p>
                  <w:p>
                    <w:pPr>
                      <w:spacing w:line="465" w:lineRule="auto"/>
                      <w:rPr>
                        <w:rFonts w:ascii="Arial"/>
                        <w:sz w:val="21"/>
                      </w:rPr>
                    </w:pPr>
                  </w:p>
                  <w:p>
                    <w:pPr>
                      <w:spacing w:before="92" w:line="222" w:lineRule="auto"/>
                      <w:ind w:left="1480"/>
                      <w:rPr>
                        <w:rFonts w:ascii="SimHei" w:eastAsia="SimHei" w:hAnsi="SimHei" w:cs="SimHei"/>
                        <w:sz w:val="28"/>
                        <w:szCs w:val="28"/>
                      </w:rPr>
                    </w:pPr>
                    <w:r>
                      <w:rPr>
                        <w:rFonts w:ascii="SimSun" w:eastAsia="SimSun" w:hAnsi="SimSun" w:cs="SimSun"/>
                        <w:color w:val="2A60BD"/>
                        <w:spacing w:val="3"/>
                        <w:sz w:val="28"/>
                        <w:szCs w:val="28"/>
                      </w:rPr>
                      <w:t>边远</w:t>
                    </w:r>
                    <w:r>
                      <w:rPr>
                        <w:rFonts w:ascii="SimHei" w:eastAsia="SimHei" w:hAnsi="SimHei" w:cs="SimHei"/>
                        <w:color w:val="2A60BD"/>
                        <w:spacing w:val="3"/>
                        <w:sz w:val="28"/>
                        <w:szCs w:val="28"/>
                      </w:rPr>
                      <w:t>医疗中心</w:t>
                    </w:r>
                  </w:p>
                </w:txbxContent>
              </v:textbox>
            </v:shape>
            <v:shape id="_x0000_s1028" type="#_x0000_t202" style="width:1191;height:325;left:6963;position:absolute;top:568" filled="f" stroked="f">
              <o:lock v:ext="edit" aspectratio="f"/>
              <v:textbox inset="0,0,0,0">
                <w:txbxContent>
                  <w:p>
                    <w:pPr>
                      <w:spacing w:before="19" w:line="222" w:lineRule="auto"/>
                      <w:ind w:left="20"/>
                      <w:rPr>
                        <w:rFonts w:ascii="SimHei" w:eastAsia="SimHei" w:hAnsi="SimHei" w:cs="SimHei"/>
                        <w:sz w:val="28"/>
                        <w:szCs w:val="28"/>
                      </w:rPr>
                    </w:pPr>
                    <w:r>
                      <w:rPr>
                        <w:rFonts w:ascii="SimHei" w:eastAsia="SimHei" w:hAnsi="SimHei" w:cs="SimHei"/>
                        <w:b/>
                        <w:bCs/>
                        <w:color w:val="3163C8"/>
                        <w:spacing w:val="5"/>
                        <w:sz w:val="28"/>
                        <w:szCs w:val="28"/>
                      </w:rPr>
                      <w:t>合作医院</w:t>
                    </w:r>
                  </w:p>
                </w:txbxContent>
              </v:textbox>
            </v:shape>
            <v:shape id="_x0000_s1029" type="#_x0000_t202" style="width:810;height:153;left:5789;position:absolute;top:4019" filled="f" stroked="f">
              <o:lock v:ext="edit" aspectratio="f"/>
              <v:textbox inset="0,0,0,0">
                <w:txbxContent>
                  <w:p>
                    <w:pPr>
                      <w:spacing w:before="20" w:line="198" w:lineRule="auto"/>
                      <w:ind w:left="20"/>
                      <w:rPr>
                        <w:rFonts w:ascii="Arial" w:eastAsia="Arial" w:hAnsi="Arial" w:cs="Arial"/>
                        <w:sz w:val="15"/>
                        <w:szCs w:val="15"/>
                      </w:rPr>
                    </w:pPr>
                    <w:r>
                      <w:rPr>
                        <w:rFonts w:ascii="Arial" w:eastAsia="Arial" w:hAnsi="Arial" w:cs="Arial"/>
                        <w:spacing w:val="-2"/>
                        <w:sz w:val="15"/>
                        <w:szCs w:val="15"/>
                      </w:rPr>
                      <w:t>HDX</w:t>
                    </w:r>
                    <w:r>
                      <w:rPr>
                        <w:rFonts w:ascii="Arial" w:eastAsia="Arial" w:hAnsi="Arial" w:cs="Arial"/>
                        <w:spacing w:val="6"/>
                        <w:sz w:val="15"/>
                        <w:szCs w:val="15"/>
                      </w:rPr>
                      <w:t xml:space="preserve"> </w:t>
                    </w:r>
                    <w:r>
                      <w:rPr>
                        <w:rFonts w:ascii="Arial" w:eastAsia="Arial" w:hAnsi="Arial" w:cs="Arial"/>
                        <w:spacing w:val="-2"/>
                        <w:sz w:val="15"/>
                        <w:szCs w:val="15"/>
                      </w:rPr>
                      <w:t>Series</w:t>
                    </w:r>
                  </w:p>
                </w:txbxContent>
              </v:textbox>
            </v:shape>
            <w10:wrap type="none"/>
          </v:group>
        </w:pict>
      </w:r>
    </w:p>
    <w:p>
      <w:pPr>
        <w:spacing w:line="294" w:lineRule="auto"/>
        <w:rPr>
          <w:rFonts w:ascii="Arial"/>
          <w:sz w:val="21"/>
        </w:rPr>
      </w:pPr>
    </w:p>
    <w:p>
      <w:pPr>
        <w:pStyle w:val="BodyText"/>
        <w:spacing w:before="91" w:line="213" w:lineRule="auto"/>
        <w:rPr>
          <w:sz w:val="28"/>
          <w:szCs w:val="28"/>
        </w:rPr>
      </w:pPr>
      <w:r>
        <w:rPr>
          <w:spacing w:val="-2"/>
          <w:sz w:val="28"/>
          <w:szCs w:val="28"/>
        </w:rPr>
        <w:t>其他诊室或者其他医院的医生端，如病人的血压，脉搏等等。</w:t>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sectPr>
          <w:pgSz w:w="11910" w:h="16840"/>
          <w:pgMar w:top="1431" w:right="1579" w:bottom="0" w:left="1559" w:header="0" w:footer="0" w:gutter="0"/>
          <w:pgNumType w:start="4"/>
          <w:cols w:space="708"/>
        </w:sectPr>
      </w:pPr>
    </w:p>
    <w:p>
      <w:pPr>
        <w:pStyle w:val="BodyText"/>
        <w:spacing w:before="91" w:line="416" w:lineRule="auto"/>
        <w:ind w:right="228" w:firstLine="580"/>
        <w:jc w:val="both"/>
        <w:rPr>
          <w:sz w:val="28"/>
          <w:szCs w:val="28"/>
        </w:rPr>
      </w:pPr>
      <w:r>
        <w:rPr>
          <w:spacing w:val="4"/>
          <w:sz w:val="28"/>
          <w:szCs w:val="28"/>
        </w:rPr>
        <w:t>远程病理化验可以通过高清视频会议系统建立病理实验室与手术</w:t>
      </w:r>
      <w:r>
        <w:rPr>
          <w:spacing w:val="8"/>
          <w:sz w:val="28"/>
          <w:szCs w:val="28"/>
        </w:rPr>
        <w:t xml:space="preserve"> </w:t>
      </w:r>
      <w:r>
        <w:rPr>
          <w:spacing w:val="-5"/>
          <w:sz w:val="28"/>
          <w:szCs w:val="28"/>
        </w:rPr>
        <w:t>室之间的联系，这样外科医生可以与病理科医生进行实时交流，并看到</w:t>
      </w:r>
    </w:p>
    <w:p>
      <w:pPr>
        <w:pStyle w:val="BodyText"/>
        <w:spacing w:before="1" w:line="221" w:lineRule="auto"/>
        <w:rPr>
          <w:sz w:val="28"/>
          <w:szCs w:val="28"/>
        </w:rPr>
      </w:pPr>
      <w:r>
        <w:rPr>
          <w:spacing w:val="-6"/>
          <w:sz w:val="28"/>
          <w:szCs w:val="28"/>
        </w:rPr>
        <w:t>他们的检验过程。</w:t>
      </w:r>
    </w:p>
    <w:p>
      <w:pPr>
        <w:spacing w:line="221" w:lineRule="auto"/>
        <w:rPr>
          <w:sz w:val="28"/>
          <w:szCs w:val="28"/>
        </w:rPr>
        <w:sectPr>
          <w:type w:val="nextPage"/>
          <w:pgSz w:w="11910" w:h="16840"/>
          <w:pgMar w:top="1431" w:right="1579" w:bottom="0" w:left="1559" w:header="0" w:footer="0" w:gutter="0"/>
          <w:pgNumType w:start="5"/>
          <w:cols w:space="708"/>
          <w:titlePg w:val="0"/>
        </w:sectPr>
      </w:pPr>
    </w:p>
    <w:p>
      <w:pPr>
        <w:spacing w:line="16827" w:lineRule="exact"/>
      </w:pPr>
      <w:r>
        <w:rPr>
          <w:position w:val="-336"/>
        </w:rPr>
        <w:drawing>
          <wp:inline distT="0" distB="0" distL="0" distR="0">
            <wp:extent cx="7562850" cy="1068529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7562850" cy="10685298"/>
                    </a:xfrm>
                    <a:prstGeom prst="rect">
                      <a:avLst/>
                    </a:prstGeom>
                  </pic:spPr>
                </pic:pic>
              </a:graphicData>
            </a:graphic>
          </wp:inline>
        </w:drawing>
      </w:r>
    </w:p>
    <w:p>
      <w:pPr>
        <w:spacing w:line="16827" w:lineRule="exact"/>
        <w:sectPr>
          <w:headerReference w:type="default" r:id="rId6"/>
          <w:footerReference w:type="default" r:id="rId7"/>
          <w:pgSz w:w="11910" w:h="16840"/>
          <w:pgMar w:top="1" w:right="0" w:bottom="1" w:left="0" w:header="0" w:footer="0" w:gutter="0"/>
          <w:pgNumType w:start="6"/>
          <w:cols w:space="708"/>
        </w:sect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221" w:lineRule="auto"/>
        <w:ind w:left="4"/>
        <w:rPr>
          <w:sz w:val="28"/>
          <w:szCs w:val="28"/>
        </w:rPr>
      </w:pPr>
      <w:bookmarkStart w:id="2" w:name="bookmark3"/>
      <w:bookmarkEnd w:id="2"/>
      <w:r>
        <w:rPr>
          <w:b/>
          <w:bCs/>
          <w:spacing w:val="-5"/>
          <w:sz w:val="28"/>
          <w:szCs w:val="28"/>
        </w:rPr>
        <w:t>医院办公通讯及会议系统</w:t>
      </w:r>
    </w:p>
    <w:p>
      <w:pPr>
        <w:pStyle w:val="BodyText"/>
        <w:spacing w:before="295" w:line="411" w:lineRule="auto"/>
        <w:ind w:right="23" w:firstLine="860"/>
        <w:jc w:val="both"/>
        <w:rPr>
          <w:sz w:val="28"/>
          <w:szCs w:val="28"/>
        </w:rPr>
      </w:pPr>
      <w:r>
        <w:rPr>
          <w:spacing w:val="-6"/>
          <w:sz w:val="28"/>
          <w:szCs w:val="28"/>
        </w:rPr>
        <w:t>随着计算机应用水平的提高，医院的员工也希望互相的</w:t>
      </w:r>
      <w:r>
        <w:rPr>
          <w:spacing w:val="-7"/>
          <w:sz w:val="28"/>
          <w:szCs w:val="28"/>
        </w:rPr>
        <w:t>通讯更加</w:t>
      </w:r>
      <w:r>
        <w:rPr>
          <w:sz w:val="28"/>
          <w:szCs w:val="28"/>
        </w:rPr>
        <w:t xml:space="preserve"> </w:t>
      </w:r>
      <w:r>
        <w:rPr>
          <w:spacing w:val="-6"/>
          <w:sz w:val="28"/>
          <w:szCs w:val="28"/>
        </w:rPr>
        <w:t>快捷，通过远程视频会议系统在医疗系统内部召开全体会议。医院内部</w:t>
      </w:r>
      <w:r>
        <w:rPr>
          <w:spacing w:val="14"/>
          <w:sz w:val="28"/>
          <w:szCs w:val="28"/>
        </w:rPr>
        <w:t xml:space="preserve"> </w:t>
      </w:r>
      <w:r>
        <w:rPr>
          <w:spacing w:val="4"/>
          <w:sz w:val="28"/>
          <w:szCs w:val="28"/>
        </w:rPr>
        <w:t>统一视频通讯系统可以通过电脑安装软件视频</w:t>
      </w:r>
      <w:r>
        <w:rPr>
          <w:spacing w:val="3"/>
          <w:sz w:val="28"/>
          <w:szCs w:val="28"/>
        </w:rPr>
        <w:t>客户端来进行内部员工</w:t>
      </w:r>
      <w:r>
        <w:rPr>
          <w:sz w:val="28"/>
          <w:szCs w:val="28"/>
        </w:rPr>
        <w:t xml:space="preserve"> </w:t>
      </w:r>
      <w:r>
        <w:rPr>
          <w:spacing w:val="-5"/>
          <w:sz w:val="28"/>
          <w:szCs w:val="28"/>
        </w:rPr>
        <w:t>的视频沟通，如通过软件视频客户端发起一个小型视频</w:t>
      </w:r>
      <w:r>
        <w:rPr>
          <w:spacing w:val="-6"/>
          <w:sz w:val="28"/>
          <w:szCs w:val="28"/>
        </w:rPr>
        <w:t>多方会议，由于</w:t>
      </w:r>
    </w:p>
    <w:p>
      <w:pPr>
        <w:pStyle w:val="BodyText"/>
        <w:spacing w:before="1" w:line="220" w:lineRule="auto"/>
        <w:rPr>
          <w:sz w:val="28"/>
          <w:szCs w:val="28"/>
        </w:rPr>
      </w:pPr>
      <w:r>
        <w:rPr>
          <w:spacing w:val="-5"/>
          <w:sz w:val="28"/>
          <w:szCs w:val="28"/>
        </w:rPr>
        <w:t>临时的小型医疗技术讨论。远程医疗统一通信解决方</w:t>
      </w:r>
      <w:r>
        <w:rPr>
          <w:spacing w:val="-6"/>
          <w:sz w:val="28"/>
          <w:szCs w:val="28"/>
        </w:rPr>
        <w:t>案巧妙地将即时信</w:t>
      </w:r>
    </w:p>
    <w:p>
      <w:pPr>
        <w:pStyle w:val="BodyText"/>
        <w:spacing w:before="268" w:line="213" w:lineRule="auto"/>
        <w:ind w:left="3"/>
        <w:rPr>
          <w:sz w:val="28"/>
          <w:szCs w:val="28"/>
        </w:rPr>
      </w:pPr>
      <w:r>
        <w:rPr>
          <w:b/>
          <w:bCs/>
          <w:spacing w:val="-8"/>
          <w:sz w:val="28"/>
          <w:szCs w:val="28"/>
        </w:rPr>
        <w:t>息，音频及视频会议等各种类型的通信手段融合</w:t>
      </w:r>
      <w:r>
        <w:rPr>
          <w:b/>
          <w:bCs/>
          <w:spacing w:val="-9"/>
          <w:sz w:val="28"/>
          <w:szCs w:val="28"/>
        </w:rPr>
        <w:t>集成，通过这种将多种</w:t>
      </w:r>
    </w:p>
    <w:p>
      <w:pPr>
        <w:pStyle w:val="BodyText"/>
        <w:spacing w:before="301" w:line="414" w:lineRule="auto"/>
        <w:ind w:right="43"/>
        <w:jc w:val="both"/>
        <w:rPr>
          <w:sz w:val="28"/>
          <w:szCs w:val="28"/>
        </w:rPr>
      </w:pPr>
      <w:r>
        <w:rPr>
          <w:spacing w:val="-6"/>
          <w:sz w:val="28"/>
          <w:szCs w:val="28"/>
        </w:rPr>
        <w:t>通信工具、网络服务和移动设备整合为统一的用户体验，从而帮助医院</w:t>
      </w:r>
      <w:r>
        <w:rPr>
          <w:spacing w:val="14"/>
          <w:sz w:val="28"/>
          <w:szCs w:val="28"/>
        </w:rPr>
        <w:t xml:space="preserve"> </w:t>
      </w:r>
      <w:r>
        <w:rPr>
          <w:spacing w:val="-6"/>
          <w:sz w:val="28"/>
          <w:szCs w:val="28"/>
        </w:rPr>
        <w:t>改进业务流程，创新业务模式，提高生产效率，为医院建立起独有的竞</w:t>
      </w:r>
    </w:p>
    <w:p>
      <w:pPr>
        <w:pStyle w:val="BodyText"/>
        <w:spacing w:before="1" w:line="223" w:lineRule="auto"/>
        <w:rPr>
          <w:sz w:val="28"/>
          <w:szCs w:val="28"/>
        </w:rPr>
      </w:pPr>
      <w:r>
        <w:rPr>
          <w:spacing w:val="-11"/>
          <w:sz w:val="28"/>
          <w:szCs w:val="28"/>
        </w:rPr>
        <w:t>争优势。</w:t>
      </w:r>
    </w:p>
    <w:p>
      <w:pPr>
        <w:spacing w:line="223" w:lineRule="auto"/>
        <w:rPr>
          <w:sz w:val="28"/>
          <w:szCs w:val="28"/>
        </w:rPr>
        <w:sectPr>
          <w:headerReference w:type="default" r:id="rId8"/>
          <w:footerReference w:type="default" r:id="rId9"/>
          <w:pgSz w:w="11910" w:h="16840"/>
          <w:pgMar w:top="400" w:right="1786" w:bottom="400" w:left="1569" w:header="0" w:footer="0" w:gutter="0"/>
          <w:pgNumType w:start="7"/>
          <w:cols w:space="708"/>
        </w:sectPr>
      </w:pPr>
    </w:p>
    <w:p>
      <w:pPr>
        <w:spacing w:line="273" w:lineRule="auto"/>
        <w:rPr>
          <w:rFonts w:ascii="Arial"/>
          <w:sz w:val="21"/>
        </w:rPr>
      </w:pPr>
      <w:r>
        <w:drawing>
          <wp:anchor distT="0" distB="0" distL="0" distR="0" simplePos="0" relativeHeight="251658240" behindDoc="0" locked="0" layoutInCell="0" allowOverlap="1">
            <wp:simplePos x="0" y="0"/>
            <wp:positionH relativeFrom="page">
              <wp:posOffset>1282735</wp:posOffset>
            </wp:positionH>
            <wp:positionV relativeFrom="page">
              <wp:posOffset>5207044</wp:posOffset>
            </wp:positionV>
            <wp:extent cx="2184377" cy="139056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2184377" cy="1390569"/>
                    </a:xfrm>
                    <a:prstGeom prst="rect">
                      <a:avLst/>
                    </a:prstGeom>
                  </pic:spPr>
                </pic:pic>
              </a:graphicData>
            </a:graphic>
          </wp:anchor>
        </w:drawing>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91" w:line="221" w:lineRule="auto"/>
        <w:rPr>
          <w:sz w:val="28"/>
          <w:szCs w:val="28"/>
        </w:rPr>
      </w:pPr>
      <w:bookmarkStart w:id="3" w:name="bookmark4"/>
      <w:bookmarkEnd w:id="3"/>
      <w:r>
        <w:rPr>
          <w:spacing w:val="-12"/>
          <w:sz w:val="28"/>
          <w:szCs w:val="28"/>
        </w:rPr>
        <w:t>1.2</w:t>
      </w:r>
      <w:r>
        <w:rPr>
          <w:spacing w:val="-49"/>
          <w:sz w:val="28"/>
          <w:szCs w:val="28"/>
        </w:rPr>
        <w:t xml:space="preserve"> </w:t>
      </w:r>
      <w:r>
        <w:rPr>
          <w:b/>
          <w:bCs/>
          <w:spacing w:val="-12"/>
          <w:sz w:val="28"/>
          <w:szCs w:val="28"/>
        </w:rPr>
        <w:t>医院应急指挥系统</w:t>
      </w:r>
    </w:p>
    <w:p>
      <w:pPr>
        <w:spacing w:line="441" w:lineRule="auto"/>
        <w:rPr>
          <w:rFonts w:ascii="Arial"/>
          <w:sz w:val="21"/>
        </w:rPr>
      </w:pPr>
    </w:p>
    <w:p>
      <w:pPr>
        <w:pStyle w:val="BodyText"/>
        <w:spacing w:before="91" w:line="409" w:lineRule="auto"/>
        <w:ind w:right="30" w:firstLine="570"/>
        <w:jc w:val="both"/>
        <w:rPr>
          <w:sz w:val="28"/>
          <w:szCs w:val="28"/>
        </w:rPr>
      </w:pPr>
      <w:r>
        <w:rPr>
          <w:spacing w:val="-6"/>
          <w:sz w:val="28"/>
          <w:szCs w:val="28"/>
        </w:rPr>
        <w:t>通过高清远程医疗系统，可以实现医疗过程和应急管理可视化</w:t>
      </w:r>
      <w:r>
        <w:rPr>
          <w:spacing w:val="-7"/>
          <w:sz w:val="28"/>
          <w:szCs w:val="28"/>
        </w:rPr>
        <w:t>。可</w:t>
      </w:r>
      <w:r>
        <w:rPr>
          <w:sz w:val="28"/>
          <w:szCs w:val="28"/>
        </w:rPr>
        <w:t xml:space="preserve"> </w:t>
      </w:r>
      <w:r>
        <w:rPr>
          <w:spacing w:val="-6"/>
          <w:sz w:val="28"/>
          <w:szCs w:val="28"/>
        </w:rPr>
        <w:t>视化的应用环境可以在网络上把医疗前线重点场所的现场状况，包括仪</w:t>
      </w:r>
      <w:r>
        <w:rPr>
          <w:spacing w:val="14"/>
          <w:sz w:val="28"/>
          <w:szCs w:val="28"/>
        </w:rPr>
        <w:t xml:space="preserve"> </w:t>
      </w:r>
      <w:r>
        <w:rPr>
          <w:spacing w:val="-6"/>
          <w:sz w:val="28"/>
          <w:szCs w:val="28"/>
        </w:rPr>
        <w:t>器仪表的测量变化结果、病人的身体状况、护理的实际过程和环境及时</w:t>
      </w:r>
      <w:r>
        <w:rPr>
          <w:spacing w:val="14"/>
          <w:sz w:val="28"/>
          <w:szCs w:val="28"/>
        </w:rPr>
        <w:t xml:space="preserve"> </w:t>
      </w:r>
      <w:r>
        <w:rPr>
          <w:spacing w:val="-6"/>
          <w:sz w:val="28"/>
          <w:szCs w:val="28"/>
        </w:rPr>
        <w:t>地传送到医院的各级管理及支持部门，让各部门及时了解现场及设备操</w:t>
      </w:r>
      <w:r>
        <w:rPr>
          <w:spacing w:val="14"/>
          <w:sz w:val="28"/>
          <w:szCs w:val="28"/>
        </w:rPr>
        <w:t xml:space="preserve"> </w:t>
      </w:r>
      <w:r>
        <w:rPr>
          <w:spacing w:val="-5"/>
          <w:sz w:val="28"/>
          <w:szCs w:val="28"/>
        </w:rPr>
        <w:t>作情况等，并可在事后重放分析事件发生过程，分析事故原因</w:t>
      </w:r>
      <w:r>
        <w:rPr>
          <w:spacing w:val="-6"/>
          <w:sz w:val="28"/>
          <w:szCs w:val="28"/>
        </w:rPr>
        <w:t>。当发生</w:t>
      </w:r>
      <w:r>
        <w:rPr>
          <w:sz w:val="28"/>
          <w:szCs w:val="28"/>
        </w:rPr>
        <w:t xml:space="preserve"> </w:t>
      </w:r>
      <w:r>
        <w:rPr>
          <w:spacing w:val="4"/>
          <w:sz w:val="28"/>
          <w:szCs w:val="28"/>
        </w:rPr>
        <w:t>爆发性疫情时，可视化的环境让管理得以及</w:t>
      </w:r>
      <w:r>
        <w:rPr>
          <w:spacing w:val="3"/>
          <w:sz w:val="28"/>
          <w:szCs w:val="28"/>
        </w:rPr>
        <w:t>时了解各科室人员就诊情</w:t>
      </w:r>
    </w:p>
    <w:p>
      <w:pPr>
        <w:pStyle w:val="BodyText"/>
        <w:spacing w:before="1" w:line="212" w:lineRule="auto"/>
        <w:rPr>
          <w:sz w:val="28"/>
          <w:szCs w:val="28"/>
        </w:rPr>
      </w:pPr>
      <w:r>
        <w:rPr>
          <w:spacing w:val="-5"/>
          <w:sz w:val="28"/>
          <w:szCs w:val="28"/>
        </w:rPr>
        <w:t>况，可作为全局指挥的一个重要手段。</w:t>
      </w:r>
    </w:p>
    <w:p>
      <w:pPr>
        <w:spacing w:line="256" w:lineRule="auto"/>
        <w:rPr>
          <w:rFonts w:ascii="Arial"/>
          <w:sz w:val="21"/>
        </w:rPr>
      </w:pPr>
    </w:p>
    <w:p>
      <w:pPr>
        <w:pStyle w:val="BodyText"/>
        <w:spacing w:before="91" w:line="608" w:lineRule="exact"/>
        <w:ind w:right="36"/>
        <w:jc w:val="right"/>
        <w:rPr>
          <w:sz w:val="28"/>
          <w:szCs w:val="28"/>
        </w:rPr>
      </w:pPr>
      <w:r>
        <w:rPr>
          <w:spacing w:val="-6"/>
          <w:position w:val="24"/>
          <w:sz w:val="28"/>
          <w:szCs w:val="28"/>
        </w:rPr>
        <w:t>可视化的医院网络系统通过授权允许远程的相关安全保卫人员、救</w:t>
      </w:r>
    </w:p>
    <w:p>
      <w:pPr>
        <w:pStyle w:val="BodyText"/>
        <w:spacing w:before="1" w:line="212" w:lineRule="auto"/>
        <w:rPr>
          <w:sz w:val="28"/>
          <w:szCs w:val="28"/>
        </w:rPr>
      </w:pPr>
      <w:r>
        <w:rPr>
          <w:spacing w:val="-2"/>
          <w:sz w:val="28"/>
          <w:szCs w:val="28"/>
        </w:rPr>
        <w:t>护队员、政府部门等同步获得同样的视频信息，保障安全。</w:t>
      </w:r>
    </w:p>
    <w:p>
      <w:pPr>
        <w:spacing w:before="140" w:line="2190" w:lineRule="exact"/>
        <w:ind w:firstLine="4039"/>
      </w:pPr>
      <w:r>
        <w:rPr>
          <w:position w:val="-43"/>
        </w:rPr>
        <w:drawing>
          <wp:inline distT="0" distB="0" distL="0" distR="0">
            <wp:extent cx="2539982" cy="139056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1"/>
                    <a:stretch>
                      <a:fillRect/>
                    </a:stretch>
                  </pic:blipFill>
                  <pic:spPr>
                    <a:xfrm>
                      <a:off x="0" y="0"/>
                      <a:ext cx="2539982" cy="1390569"/>
                    </a:xfrm>
                    <a:prstGeom prst="rect">
                      <a:avLst/>
                    </a:prstGeom>
                  </pic:spPr>
                </pic:pic>
              </a:graphicData>
            </a:graphic>
          </wp:inline>
        </w:drawing>
      </w:r>
    </w:p>
    <w:p>
      <w:pPr>
        <w:spacing w:line="308" w:lineRule="auto"/>
        <w:rPr>
          <w:rFonts w:ascii="Arial"/>
          <w:sz w:val="21"/>
        </w:rPr>
      </w:pPr>
    </w:p>
    <w:p>
      <w:pPr>
        <w:spacing w:line="308" w:lineRule="auto"/>
        <w:rPr>
          <w:rFonts w:ascii="Arial"/>
          <w:sz w:val="21"/>
        </w:rPr>
      </w:pPr>
    </w:p>
    <w:p>
      <w:pPr>
        <w:spacing w:line="308" w:lineRule="auto"/>
        <w:rPr>
          <w:rFonts w:ascii="Arial"/>
          <w:sz w:val="21"/>
        </w:rPr>
      </w:pPr>
    </w:p>
    <w:p>
      <w:pPr>
        <w:spacing w:line="2470" w:lineRule="exact"/>
        <w:ind w:firstLine="1420"/>
        <w:sectPr>
          <w:headerReference w:type="default" r:id="rId12"/>
          <w:footerReference w:type="default" r:id="rId13"/>
          <w:pgSz w:w="11910" w:h="16840"/>
          <w:pgMar w:top="400" w:right="1786" w:bottom="400" w:left="1569" w:header="0" w:footer="0" w:gutter="0"/>
          <w:pgNumType w:start="8"/>
          <w:cols w:space="708"/>
        </w:sectPr>
      </w:pPr>
      <w:r>
        <w:rPr>
          <w:position w:val="-49"/>
        </w:rPr>
        <w:drawing>
          <wp:inline distT="0" distB="0" distL="0" distR="0">
            <wp:extent cx="3943345" cy="15684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3943345" cy="1568400"/>
                    </a:xfrm>
                    <a:prstGeom prst="rect">
                      <a:avLst/>
                    </a:prstGeom>
                  </pic:spPr>
                </pic:pic>
              </a:graphicData>
            </a:graphic>
          </wp:inline>
        </w:drawing>
      </w:r>
    </w:p>
    <w:p>
      <w:pPr>
        <w:pStyle w:val="BodyText"/>
        <w:spacing w:before="209" w:line="221" w:lineRule="auto"/>
        <w:ind w:left="2310"/>
        <w:rPr>
          <w:sz w:val="28"/>
          <w:szCs w:val="28"/>
        </w:rPr>
      </w:pPr>
      <w:r>
        <w:rPr>
          <w:spacing w:val="-1"/>
          <w:sz w:val="28"/>
          <w:szCs w:val="28"/>
        </w:rPr>
        <w:t>温家宝总理探望</w:t>
      </w:r>
      <w:r>
        <w:rPr>
          <w:spacing w:val="-45"/>
          <w:sz w:val="28"/>
          <w:szCs w:val="28"/>
        </w:rPr>
        <w:t xml:space="preserve"> </w:t>
      </w:r>
      <w:r>
        <w:rPr>
          <w:rFonts w:ascii="Times New Roman" w:eastAsia="Times New Roman" w:hAnsi="Times New Roman" w:cs="Times New Roman"/>
          <w:spacing w:val="-1"/>
          <w:sz w:val="28"/>
          <w:szCs w:val="28"/>
        </w:rPr>
        <w:t>H5N1</w:t>
      </w:r>
      <w:r>
        <w:rPr>
          <w:rFonts w:ascii="Times New Roman" w:eastAsia="Times New Roman" w:hAnsi="Times New Roman" w:cs="Times New Roman"/>
          <w:spacing w:val="-19"/>
          <w:sz w:val="28"/>
          <w:szCs w:val="28"/>
        </w:rPr>
        <w:t xml:space="preserve"> </w:t>
      </w:r>
      <w:r>
        <w:rPr>
          <w:spacing w:val="-1"/>
          <w:sz w:val="28"/>
          <w:szCs w:val="28"/>
        </w:rPr>
        <w:t>流感患者</w:t>
      </w:r>
    </w:p>
    <w:p>
      <w:pPr>
        <w:spacing w:line="221" w:lineRule="auto"/>
        <w:rPr>
          <w:sz w:val="28"/>
          <w:szCs w:val="28"/>
        </w:rPr>
        <w:sectPr>
          <w:headerReference w:type="default" r:id="rId15"/>
          <w:footerReference w:type="default" r:id="rId16"/>
          <w:type w:val="nextPage"/>
          <w:pgSz w:w="11910" w:h="16840"/>
          <w:pgMar w:top="400" w:right="1786" w:bottom="400" w:left="1569" w:header="0" w:footer="0" w:gutter="0"/>
          <w:pgNumType w:start="9"/>
          <w:cols w:space="708"/>
          <w:titlePg w:val="0"/>
        </w:sect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91" w:line="221" w:lineRule="auto"/>
        <w:ind w:left="229"/>
        <w:rPr>
          <w:sz w:val="28"/>
          <w:szCs w:val="28"/>
        </w:rPr>
      </w:pPr>
      <w:bookmarkStart w:id="4" w:name="bookmark5"/>
      <w:bookmarkEnd w:id="4"/>
      <w:r>
        <w:rPr>
          <w:spacing w:val="-12"/>
          <w:sz w:val="28"/>
          <w:szCs w:val="28"/>
        </w:rPr>
        <w:t>1.3</w:t>
      </w:r>
      <w:r>
        <w:rPr>
          <w:spacing w:val="-37"/>
          <w:sz w:val="28"/>
          <w:szCs w:val="28"/>
        </w:rPr>
        <w:t xml:space="preserve"> </w:t>
      </w:r>
      <w:r>
        <w:rPr>
          <w:b/>
          <w:bCs/>
          <w:spacing w:val="-12"/>
          <w:sz w:val="28"/>
          <w:szCs w:val="28"/>
        </w:rPr>
        <w:t>国内外专家远程接入会诊</w:t>
      </w:r>
    </w:p>
    <w:p>
      <w:pPr>
        <w:spacing w:line="445" w:lineRule="auto"/>
        <w:rPr>
          <w:rFonts w:ascii="Arial"/>
          <w:sz w:val="21"/>
        </w:rPr>
      </w:pPr>
    </w:p>
    <w:p>
      <w:pPr>
        <w:pStyle w:val="BodyText"/>
        <w:spacing w:before="91" w:line="411" w:lineRule="auto"/>
        <w:ind w:left="229" w:right="38" w:firstLine="580"/>
        <w:jc w:val="both"/>
        <w:rPr>
          <w:sz w:val="28"/>
          <w:szCs w:val="28"/>
        </w:rPr>
      </w:pPr>
      <w:r>
        <w:rPr>
          <w:spacing w:val="-14"/>
          <w:sz w:val="28"/>
          <w:szCs w:val="28"/>
        </w:rPr>
        <w:t>随着远程会诊的深入，</w:t>
      </w:r>
      <w:r>
        <w:rPr>
          <w:spacing w:val="78"/>
          <w:sz w:val="28"/>
          <w:szCs w:val="28"/>
        </w:rPr>
        <w:t xml:space="preserve"> </w:t>
      </w:r>
      <w:r>
        <w:rPr>
          <w:spacing w:val="-14"/>
          <w:sz w:val="28"/>
          <w:szCs w:val="28"/>
        </w:rPr>
        <w:t>一些国内外的医学专家也可以从不同的地点</w:t>
      </w:r>
      <w:r>
        <w:rPr>
          <w:sz w:val="28"/>
          <w:szCs w:val="28"/>
        </w:rPr>
        <w:t xml:space="preserve"> </w:t>
      </w:r>
      <w:r>
        <w:rPr>
          <w:spacing w:val="-5"/>
          <w:sz w:val="28"/>
          <w:szCs w:val="28"/>
        </w:rPr>
        <w:t>通过高清视频会诊系统连接到本系统中，他们</w:t>
      </w:r>
      <w:r>
        <w:rPr>
          <w:spacing w:val="-6"/>
          <w:sz w:val="28"/>
          <w:szCs w:val="28"/>
        </w:rPr>
        <w:t>可以不出自己的诊室就能</w:t>
      </w:r>
      <w:r>
        <w:rPr>
          <w:sz w:val="28"/>
          <w:szCs w:val="28"/>
        </w:rPr>
        <w:t xml:space="preserve"> </w:t>
      </w:r>
      <w:r>
        <w:rPr>
          <w:spacing w:val="4"/>
          <w:sz w:val="28"/>
          <w:szCs w:val="28"/>
        </w:rPr>
        <w:t>够与医院的各位专家一起为病人进行远程会</w:t>
      </w:r>
      <w:r>
        <w:rPr>
          <w:spacing w:val="3"/>
          <w:sz w:val="28"/>
          <w:szCs w:val="28"/>
        </w:rPr>
        <w:t>诊。这只需要使用宝利通</w:t>
      </w:r>
    </w:p>
    <w:p>
      <w:pPr>
        <w:pStyle w:val="BodyText"/>
        <w:spacing w:before="1" w:line="220" w:lineRule="auto"/>
        <w:ind w:left="229"/>
        <w:rPr>
          <w:sz w:val="28"/>
          <w:szCs w:val="28"/>
        </w:rPr>
      </w:pPr>
      <w:r>
        <w:rPr>
          <w:rFonts w:ascii="Times New Roman" w:eastAsia="Times New Roman" w:hAnsi="Times New Roman" w:cs="Times New Roman"/>
          <w:spacing w:val="-10"/>
          <w:sz w:val="28"/>
          <w:szCs w:val="28"/>
        </w:rPr>
        <w:t>HDX</w:t>
      </w:r>
      <w:r>
        <w:rPr>
          <w:rFonts w:ascii="Times New Roman" w:eastAsia="Times New Roman" w:hAnsi="Times New Roman" w:cs="Times New Roman"/>
          <w:spacing w:val="23"/>
          <w:sz w:val="28"/>
          <w:szCs w:val="28"/>
        </w:rPr>
        <w:t xml:space="preserve"> </w:t>
      </w:r>
      <w:r>
        <w:rPr>
          <w:spacing w:val="-10"/>
          <w:sz w:val="28"/>
          <w:szCs w:val="28"/>
        </w:rPr>
        <w:t>桌面型高清终端即可实现。</w:t>
      </w:r>
    </w:p>
    <w:p>
      <w:pPr>
        <w:spacing w:before="165" w:line="3010" w:lineRule="exact"/>
      </w:pPr>
      <w:r>
        <w:rPr>
          <w:position w:val="-60"/>
        </w:rPr>
        <w:drawing>
          <wp:inline distT="0" distB="0" distL="0" distR="0">
            <wp:extent cx="5232434" cy="191144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7"/>
                    <a:stretch>
                      <a:fillRect/>
                    </a:stretch>
                  </pic:blipFill>
                  <pic:spPr>
                    <a:xfrm>
                      <a:off x="0" y="0"/>
                      <a:ext cx="5232434" cy="1911445"/>
                    </a:xfrm>
                    <a:prstGeom prst="rect">
                      <a:avLst/>
                    </a:prstGeom>
                  </pic:spPr>
                </pic:pic>
              </a:graphicData>
            </a:graphic>
          </wp:inline>
        </w:drawing>
      </w:r>
    </w:p>
    <w:p>
      <w:pPr>
        <w:spacing w:line="3010" w:lineRule="exact"/>
        <w:sectPr>
          <w:headerReference w:type="default" r:id="rId18"/>
          <w:footerReference w:type="default" r:id="rId19"/>
          <w:pgSz w:w="11910" w:h="16840"/>
          <w:pgMar w:top="400" w:right="1786" w:bottom="400" w:left="1339" w:header="0" w:footer="0" w:gutter="0"/>
          <w:pgNumType w:start="10"/>
          <w:cols w:space="708"/>
        </w:sectPr>
      </w:pPr>
    </w:p>
    <w:p>
      <w:pPr>
        <w:spacing w:line="272" w:lineRule="auto"/>
        <w:rPr>
          <w:rFonts w:ascii="Arial"/>
          <w:sz w:val="21"/>
        </w:rPr>
      </w:pPr>
      <w:r>
        <w:drawing>
          <wp:anchor distT="0" distB="0" distL="0" distR="0" simplePos="0" relativeHeight="251659264" behindDoc="0" locked="0" layoutInCell="0" allowOverlap="1">
            <wp:simplePos x="0" y="0"/>
            <wp:positionH relativeFrom="page">
              <wp:posOffset>3206723</wp:posOffset>
            </wp:positionH>
            <wp:positionV relativeFrom="page">
              <wp:posOffset>3022596</wp:posOffset>
            </wp:positionV>
            <wp:extent cx="2940057" cy="227961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0"/>
                    <a:stretch>
                      <a:fillRect/>
                    </a:stretch>
                  </pic:blipFill>
                  <pic:spPr>
                    <a:xfrm>
                      <a:off x="0" y="0"/>
                      <a:ext cx="2940057" cy="2279619"/>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3136918</wp:posOffset>
            </wp:positionH>
            <wp:positionV relativeFrom="page">
              <wp:posOffset>5346700</wp:posOffset>
            </wp:positionV>
            <wp:extent cx="3003509" cy="203195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1"/>
                    <a:stretch>
                      <a:fillRect/>
                    </a:stretch>
                  </pic:blipFill>
                  <pic:spPr>
                    <a:xfrm>
                      <a:off x="0" y="0"/>
                      <a:ext cx="3003509" cy="2031959"/>
                    </a:xfrm>
                    <a:prstGeom prst="rect">
                      <a:avLst/>
                    </a:prstGeom>
                  </pic:spPr>
                </pic:pic>
              </a:graphicData>
            </a:graphic>
          </wp:anchor>
        </w:drawing>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91" w:line="220" w:lineRule="auto"/>
        <w:rPr>
          <w:sz w:val="28"/>
          <w:szCs w:val="28"/>
        </w:rPr>
      </w:pPr>
      <w:bookmarkStart w:id="5" w:name="bookmark6"/>
      <w:bookmarkEnd w:id="5"/>
      <w:r>
        <w:rPr>
          <w:spacing w:val="-12"/>
          <w:sz w:val="28"/>
          <w:szCs w:val="28"/>
        </w:rPr>
        <w:t>1.4</w:t>
      </w:r>
      <w:r>
        <w:rPr>
          <w:spacing w:val="-58"/>
          <w:sz w:val="28"/>
          <w:szCs w:val="28"/>
        </w:rPr>
        <w:t xml:space="preserve"> </w:t>
      </w:r>
      <w:r>
        <w:rPr>
          <w:b/>
          <w:bCs/>
          <w:spacing w:val="-12"/>
          <w:sz w:val="28"/>
          <w:szCs w:val="28"/>
        </w:rPr>
        <w:t>将会诊延伸到病房</w:t>
      </w:r>
    </w:p>
    <w:p>
      <w:pPr>
        <w:spacing w:line="436" w:lineRule="auto"/>
        <w:rPr>
          <w:rFonts w:ascii="Arial"/>
          <w:sz w:val="21"/>
        </w:rPr>
      </w:pPr>
    </w:p>
    <w:p>
      <w:pPr>
        <w:pStyle w:val="BodyText"/>
        <w:spacing w:before="91" w:line="415" w:lineRule="auto"/>
        <w:ind w:right="29" w:firstLine="560"/>
        <w:jc w:val="both"/>
        <w:rPr>
          <w:sz w:val="28"/>
          <w:szCs w:val="28"/>
        </w:rPr>
      </w:pPr>
      <w:r>
        <w:rPr>
          <w:spacing w:val="-6"/>
          <w:sz w:val="28"/>
          <w:szCs w:val="28"/>
        </w:rPr>
        <w:t>利用宝利通专业的远程医疗解决方案，医院可以将专家会诊，医疗</w:t>
      </w:r>
      <w:r>
        <w:rPr>
          <w:spacing w:val="4"/>
          <w:sz w:val="28"/>
          <w:szCs w:val="28"/>
        </w:rPr>
        <w:t xml:space="preserve"> </w:t>
      </w:r>
      <w:r>
        <w:rPr>
          <w:spacing w:val="-5"/>
          <w:sz w:val="28"/>
          <w:szCs w:val="28"/>
        </w:rPr>
        <w:t>指挥直接延伸到病房，各方专家可以在远程会诊室直接看到病房</w:t>
      </w:r>
      <w:r>
        <w:rPr>
          <w:spacing w:val="-6"/>
          <w:sz w:val="28"/>
          <w:szCs w:val="28"/>
        </w:rPr>
        <w:t>病人的</w:t>
      </w:r>
    </w:p>
    <w:p>
      <w:pPr>
        <w:pStyle w:val="BodyText"/>
        <w:spacing w:before="1" w:line="212" w:lineRule="auto"/>
        <w:rPr>
          <w:sz w:val="28"/>
          <w:szCs w:val="28"/>
        </w:rPr>
      </w:pPr>
      <w:r>
        <w:rPr>
          <w:spacing w:val="-3"/>
          <w:sz w:val="28"/>
          <w:szCs w:val="28"/>
        </w:rPr>
        <w:t>状态，指挥现场医生进行施救和治疗。</w:t>
      </w:r>
    </w:p>
    <w:p>
      <w:pPr>
        <w:spacing w:line="327" w:lineRule="auto"/>
        <w:rPr>
          <w:rFonts w:ascii="Arial"/>
          <w:sz w:val="21"/>
        </w:rPr>
      </w:pPr>
    </w:p>
    <w:p>
      <w:pPr>
        <w:spacing w:line="6860" w:lineRule="exact"/>
        <w:ind w:firstLine="370"/>
      </w:pPr>
      <w:r>
        <w:rPr>
          <w:position w:val="-137"/>
        </w:rPr>
        <w:drawing>
          <wp:inline distT="0" distB="0" distL="0" distR="0">
            <wp:extent cx="1612853" cy="435616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2"/>
                    <a:stretch>
                      <a:fillRect/>
                    </a:stretch>
                  </pic:blipFill>
                  <pic:spPr>
                    <a:xfrm>
                      <a:off x="0" y="0"/>
                      <a:ext cx="1612853" cy="4356169"/>
                    </a:xfrm>
                    <a:prstGeom prst="rect">
                      <a:avLst/>
                    </a:prstGeom>
                  </pic:spPr>
                </pic:pic>
              </a:graphicData>
            </a:graphic>
          </wp:inline>
        </w:drawing>
      </w:r>
    </w:p>
    <w:p>
      <w:pPr>
        <w:spacing w:line="270" w:lineRule="auto"/>
        <w:rPr>
          <w:rFonts w:ascii="Arial"/>
          <w:sz w:val="21"/>
        </w:rPr>
      </w:pPr>
    </w:p>
    <w:p>
      <w:pPr>
        <w:pStyle w:val="BodyText"/>
        <w:spacing w:before="92" w:line="411" w:lineRule="auto"/>
        <w:ind w:right="3" w:firstLine="580"/>
        <w:jc w:val="both"/>
        <w:rPr>
          <w:sz w:val="28"/>
          <w:szCs w:val="28"/>
        </w:rPr>
        <w:sectPr>
          <w:headerReference w:type="default" r:id="rId23"/>
          <w:footerReference w:type="default" r:id="rId24"/>
          <w:pgSz w:w="11910" w:h="16840"/>
          <w:pgMar w:top="400" w:right="1786" w:bottom="400" w:left="1569" w:header="0" w:footer="0" w:gutter="0"/>
          <w:pgNumType w:start="11"/>
          <w:cols w:space="708"/>
        </w:sectPr>
      </w:pPr>
      <w:r>
        <w:rPr>
          <w:spacing w:val="-13"/>
          <w:sz w:val="28"/>
          <w:szCs w:val="28"/>
        </w:rPr>
        <w:t>宝利通</w:t>
      </w:r>
      <w:r>
        <w:rPr>
          <w:spacing w:val="-37"/>
          <w:sz w:val="28"/>
          <w:szCs w:val="28"/>
        </w:rPr>
        <w:t xml:space="preserve"> </w:t>
      </w:r>
      <w:r>
        <w:rPr>
          <w:rFonts w:ascii="SimSun" w:eastAsia="SimSun" w:hAnsi="SimSun" w:cs="SimSun"/>
          <w:spacing w:val="-13"/>
          <w:sz w:val="28"/>
          <w:szCs w:val="28"/>
        </w:rPr>
        <w:t>Practitioner Cart</w:t>
      </w:r>
      <w:r>
        <w:rPr>
          <w:rFonts w:ascii="SimSun" w:eastAsia="SimSun" w:hAnsi="SimSun" w:cs="SimSun"/>
          <w:spacing w:val="-67"/>
          <w:sz w:val="28"/>
          <w:szCs w:val="28"/>
        </w:rPr>
        <w:t xml:space="preserve"> </w:t>
      </w:r>
      <w:r>
        <w:rPr>
          <w:spacing w:val="-13"/>
          <w:sz w:val="28"/>
          <w:szCs w:val="28"/>
        </w:rPr>
        <w:t>是一种特制移动设备，用于满足移动远程</w:t>
      </w:r>
      <w:r>
        <w:rPr>
          <w:sz w:val="28"/>
          <w:szCs w:val="28"/>
        </w:rPr>
        <w:t xml:space="preserve"> </w:t>
      </w:r>
      <w:r>
        <w:rPr>
          <w:spacing w:val="-13"/>
          <w:sz w:val="28"/>
          <w:szCs w:val="28"/>
        </w:rPr>
        <w:t>医疗应用。小巧的推车设计由一个耐用的，封闭的车架包裹，易于清洗，</w:t>
      </w:r>
      <w:r>
        <w:rPr>
          <w:spacing w:val="5"/>
          <w:sz w:val="28"/>
          <w:szCs w:val="28"/>
        </w:rPr>
        <w:t xml:space="preserve"> </w:t>
      </w:r>
      <w:r>
        <w:rPr>
          <w:spacing w:val="-5"/>
          <w:sz w:val="28"/>
          <w:szCs w:val="28"/>
        </w:rPr>
        <w:t>并保护内部电子部件免受液体侵蚀，同时提供高</w:t>
      </w:r>
      <w:r>
        <w:rPr>
          <w:spacing w:val="-6"/>
          <w:sz w:val="28"/>
          <w:szCs w:val="28"/>
        </w:rPr>
        <w:t>度机动性和灵活性。宝</w:t>
      </w:r>
      <w:r>
        <w:rPr>
          <w:sz w:val="28"/>
          <w:szCs w:val="28"/>
        </w:rPr>
        <w:t xml:space="preserve"> </w:t>
      </w:r>
      <w:r>
        <w:rPr>
          <w:spacing w:val="-12"/>
          <w:sz w:val="28"/>
          <w:szCs w:val="28"/>
        </w:rPr>
        <w:t>利通</w:t>
      </w:r>
      <w:r>
        <w:rPr>
          <w:spacing w:val="-39"/>
          <w:sz w:val="28"/>
          <w:szCs w:val="28"/>
        </w:rPr>
        <w:t xml:space="preserve"> </w:t>
      </w:r>
      <w:r>
        <w:rPr>
          <w:rFonts w:ascii="SimSun" w:eastAsia="SimSun" w:hAnsi="SimSun" w:cs="SimSun"/>
          <w:spacing w:val="-12"/>
          <w:sz w:val="28"/>
          <w:szCs w:val="28"/>
        </w:rPr>
        <w:t>Practitioner Cart</w:t>
      </w:r>
      <w:r>
        <w:rPr>
          <w:rFonts w:ascii="SimSun" w:eastAsia="SimSun" w:hAnsi="SimSun" w:cs="SimSun"/>
          <w:spacing w:val="-67"/>
          <w:sz w:val="28"/>
          <w:szCs w:val="28"/>
        </w:rPr>
        <w:t xml:space="preserve"> </w:t>
      </w:r>
      <w:r>
        <w:rPr>
          <w:spacing w:val="-12"/>
          <w:sz w:val="28"/>
          <w:szCs w:val="28"/>
        </w:rPr>
        <w:t>适用于广泛的应用，如急诊和外伤、中风、精神</w:t>
      </w:r>
      <w:r>
        <w:rPr>
          <w:sz w:val="28"/>
          <w:szCs w:val="28"/>
        </w:rPr>
        <w:t xml:space="preserve"> </w:t>
      </w:r>
      <w:r>
        <w:rPr>
          <w:spacing w:val="-5"/>
          <w:sz w:val="28"/>
          <w:szCs w:val="28"/>
        </w:rPr>
        <w:t>病、心脏病以及皮肤病，可在各种环境使用，从医院、急诊室，到农村</w:t>
      </w:r>
    </w:p>
    <w:p>
      <w:pPr>
        <w:pStyle w:val="BodyText"/>
        <w:spacing w:before="1" w:line="221" w:lineRule="auto"/>
        <w:rPr>
          <w:sz w:val="28"/>
          <w:szCs w:val="28"/>
        </w:rPr>
      </w:pPr>
      <w:r>
        <w:rPr>
          <w:spacing w:val="-5"/>
          <w:sz w:val="28"/>
          <w:szCs w:val="28"/>
        </w:rPr>
        <w:t>医疗中心、护理场所等等。</w:t>
      </w:r>
    </w:p>
    <w:p>
      <w:pPr>
        <w:spacing w:line="221" w:lineRule="auto"/>
        <w:rPr>
          <w:sz w:val="28"/>
          <w:szCs w:val="28"/>
        </w:rPr>
        <w:sectPr>
          <w:headerReference w:type="default" r:id="rId25"/>
          <w:footerReference w:type="default" r:id="rId26"/>
          <w:type w:val="nextPage"/>
          <w:pgSz w:w="11910" w:h="16840"/>
          <w:pgMar w:top="400" w:right="1786" w:bottom="400" w:left="1569" w:header="0" w:footer="0" w:gutter="0"/>
          <w:pgNumType w:start="12"/>
          <w:cols w:space="708"/>
          <w:titlePg w:val="0"/>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91" w:line="213" w:lineRule="auto"/>
        <w:ind w:left="3154"/>
        <w:rPr>
          <w:sz w:val="28"/>
          <w:szCs w:val="28"/>
        </w:rPr>
      </w:pPr>
      <w:r>
        <w:drawing>
          <wp:anchor distT="0" distB="0" distL="0" distR="0" simplePos="0" relativeHeight="251661312" behindDoc="1" locked="0" layoutInCell="1" allowOverlap="1">
            <wp:simplePos x="0" y="0"/>
            <wp:positionH relativeFrom="column">
              <wp:posOffset>304782</wp:posOffset>
            </wp:positionH>
            <wp:positionV relativeFrom="paragraph">
              <wp:posOffset>-464684</wp:posOffset>
            </wp:positionV>
            <wp:extent cx="5670548" cy="3505188"/>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7"/>
                    <a:stretch>
                      <a:fillRect/>
                    </a:stretch>
                  </pic:blipFill>
                  <pic:spPr>
                    <a:xfrm>
                      <a:off x="0" y="0"/>
                      <a:ext cx="5670548" cy="3505188"/>
                    </a:xfrm>
                    <a:prstGeom prst="rect">
                      <a:avLst/>
                    </a:prstGeom>
                  </pic:spPr>
                </pic:pic>
              </a:graphicData>
            </a:graphic>
          </wp:anchor>
        </w:drawing>
      </w:r>
      <w:r>
        <w:rPr>
          <w:b/>
          <w:bCs/>
          <w:color w:val="1818A8"/>
          <w:spacing w:val="19"/>
          <w:sz w:val="28"/>
          <w:szCs w:val="28"/>
        </w:rPr>
        <w:t>高清图像从异地传送，供专家分析</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1" w:line="224" w:lineRule="auto"/>
        <w:ind w:left="4950"/>
        <w:rPr>
          <w:rFonts w:ascii="SimSun" w:eastAsia="SimSun" w:hAnsi="SimSun" w:cs="SimSun"/>
          <w:sz w:val="28"/>
          <w:szCs w:val="28"/>
        </w:rPr>
      </w:pPr>
      <w:r>
        <w:rPr>
          <w:rFonts w:ascii="SimSun" w:eastAsia="SimSun" w:hAnsi="SimSun" w:cs="SimSun"/>
          <w:spacing w:val="-9"/>
          <w:sz w:val="28"/>
          <w:szCs w:val="28"/>
        </w:rPr>
        <w:t>IP网络</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pStyle w:val="BodyText"/>
        <w:spacing w:before="91" w:line="408" w:lineRule="auto"/>
        <w:ind w:right="886" w:firstLine="570"/>
        <w:jc w:val="both"/>
        <w:rPr>
          <w:sz w:val="28"/>
          <w:szCs w:val="28"/>
        </w:rPr>
      </w:pPr>
      <w:r>
        <w:rPr>
          <w:spacing w:val="-10"/>
          <w:sz w:val="28"/>
          <w:szCs w:val="28"/>
        </w:rPr>
        <w:t>宝利通</w:t>
      </w:r>
      <w:r>
        <w:rPr>
          <w:spacing w:val="-63"/>
          <w:sz w:val="28"/>
          <w:szCs w:val="28"/>
        </w:rPr>
        <w:t xml:space="preserve"> </w:t>
      </w:r>
      <w:r>
        <w:rPr>
          <w:rFonts w:ascii="SimSun" w:eastAsia="SimSun" w:hAnsi="SimSun" w:cs="SimSun"/>
          <w:spacing w:val="-10"/>
          <w:sz w:val="28"/>
          <w:szCs w:val="28"/>
        </w:rPr>
        <w:t>Practitioner Cart</w:t>
      </w:r>
      <w:r>
        <w:rPr>
          <w:spacing w:val="-10"/>
          <w:sz w:val="28"/>
          <w:szCs w:val="28"/>
        </w:rPr>
        <w:t>令医疗专家不受时间地点</w:t>
      </w:r>
      <w:r>
        <w:rPr>
          <w:spacing w:val="-11"/>
          <w:sz w:val="28"/>
          <w:szCs w:val="28"/>
        </w:rPr>
        <w:t>限制地与患者保</w:t>
      </w:r>
      <w:r>
        <w:rPr>
          <w:sz w:val="28"/>
          <w:szCs w:val="28"/>
        </w:rPr>
        <w:t xml:space="preserve"> </w:t>
      </w:r>
      <w:r>
        <w:rPr>
          <w:spacing w:val="-6"/>
          <w:sz w:val="28"/>
          <w:szCs w:val="28"/>
        </w:rPr>
        <w:t>持联系，从而提供高质量的护理服务。医疗和非医疗设备可以很方便地</w:t>
      </w:r>
      <w:r>
        <w:rPr>
          <w:spacing w:val="14"/>
          <w:sz w:val="28"/>
          <w:szCs w:val="28"/>
        </w:rPr>
        <w:t xml:space="preserve"> </w:t>
      </w:r>
      <w:r>
        <w:rPr>
          <w:spacing w:val="-6"/>
          <w:sz w:val="28"/>
          <w:szCs w:val="28"/>
        </w:rPr>
        <w:t>连接到远程呈现系统，通过集成的配电箱和连接面板，以高分辨率实时</w:t>
      </w:r>
      <w:r>
        <w:rPr>
          <w:spacing w:val="14"/>
          <w:sz w:val="28"/>
          <w:szCs w:val="28"/>
        </w:rPr>
        <w:t xml:space="preserve"> </w:t>
      </w:r>
      <w:r>
        <w:rPr>
          <w:spacing w:val="-5"/>
          <w:sz w:val="28"/>
          <w:szCs w:val="28"/>
        </w:rPr>
        <w:t>分享图像(如病人喉咙，耳朵或皮肤的图像)。该系统能够与所有标准的</w:t>
      </w:r>
      <w:r>
        <w:rPr>
          <w:spacing w:val="2"/>
          <w:sz w:val="28"/>
          <w:szCs w:val="28"/>
        </w:rPr>
        <w:t xml:space="preserve"> </w:t>
      </w:r>
      <w:r>
        <w:rPr>
          <w:spacing w:val="-6"/>
          <w:sz w:val="28"/>
          <w:szCs w:val="28"/>
        </w:rPr>
        <w:t>医疗设备互联互通，并能够运行带内听诊，提供无与伦比的质量，实时</w:t>
      </w:r>
      <w:r>
        <w:rPr>
          <w:spacing w:val="14"/>
          <w:sz w:val="28"/>
          <w:szCs w:val="28"/>
        </w:rPr>
        <w:t xml:space="preserve"> </w:t>
      </w:r>
      <w:r>
        <w:rPr>
          <w:spacing w:val="-5"/>
          <w:sz w:val="28"/>
          <w:szCs w:val="28"/>
        </w:rPr>
        <w:t>聆听心脏和肺部声音，同时还能帮助临床医生查看病人。</w:t>
      </w:r>
      <w:r>
        <w:rPr>
          <w:spacing w:val="-6"/>
          <w:sz w:val="28"/>
          <w:szCs w:val="28"/>
        </w:rPr>
        <w:t>医护专业人员</w:t>
      </w:r>
    </w:p>
    <w:p>
      <w:pPr>
        <w:pStyle w:val="BodyText"/>
        <w:spacing w:before="1" w:line="212" w:lineRule="auto"/>
        <w:rPr>
          <w:sz w:val="28"/>
          <w:szCs w:val="28"/>
        </w:rPr>
      </w:pPr>
      <w:r>
        <w:rPr>
          <w:spacing w:val="-3"/>
          <w:sz w:val="28"/>
          <w:szCs w:val="28"/>
        </w:rPr>
        <w:t>也可以使用该系统广播治疗过程，从而满足教学或辅导需求。</w:t>
      </w:r>
    </w:p>
    <w:p>
      <w:pPr>
        <w:spacing w:line="212" w:lineRule="auto"/>
        <w:rPr>
          <w:sz w:val="28"/>
          <w:szCs w:val="28"/>
        </w:rPr>
        <w:sectPr>
          <w:headerReference w:type="default" r:id="rId28"/>
          <w:footerReference w:type="default" r:id="rId29"/>
          <w:pgSz w:w="11910" w:h="16840"/>
          <w:pgMar w:top="400" w:right="940" w:bottom="400" w:left="1559" w:header="0" w:footer="0" w:gutter="0"/>
          <w:pgNumType w:start="13"/>
          <w:cols w:space="708"/>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71" w:line="221" w:lineRule="auto"/>
        <w:ind w:left="2113"/>
        <w:rPr>
          <w:rFonts w:ascii="SimSun" w:eastAsia="SimSun" w:hAnsi="SimSun" w:cs="SimSun"/>
          <w:sz w:val="22"/>
          <w:szCs w:val="22"/>
        </w:rPr>
      </w:pPr>
      <w:r>
        <w:drawing>
          <wp:anchor distT="0" distB="0" distL="0" distR="0" simplePos="0" relativeHeight="251662336" behindDoc="1" locked="0" layoutInCell="1" allowOverlap="1">
            <wp:simplePos x="0" y="0"/>
            <wp:positionH relativeFrom="column">
              <wp:posOffset>122896</wp:posOffset>
            </wp:positionH>
            <wp:positionV relativeFrom="paragraph">
              <wp:posOffset>-177594</wp:posOffset>
            </wp:positionV>
            <wp:extent cx="5245062" cy="3124183"/>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0"/>
                    <a:stretch>
                      <a:fillRect/>
                    </a:stretch>
                  </pic:blipFill>
                  <pic:spPr>
                    <a:xfrm>
                      <a:off x="0" y="0"/>
                      <a:ext cx="5245062" cy="3124183"/>
                    </a:xfrm>
                    <a:prstGeom prst="rect">
                      <a:avLst/>
                    </a:prstGeom>
                  </pic:spPr>
                </pic:pic>
              </a:graphicData>
            </a:graphic>
          </wp:anchor>
        </w:drawing>
      </w:r>
      <w:r>
        <w:rPr>
          <w:rFonts w:ascii="SimSun" w:eastAsia="SimSun" w:hAnsi="SimSun" w:cs="SimSun"/>
          <w:color w:val="CC6E71"/>
          <w:spacing w:val="-5"/>
          <w:sz w:val="22"/>
          <w:szCs w:val="22"/>
        </w:rPr>
        <w:t>听诊器</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81" w:line="224" w:lineRule="auto"/>
        <w:ind w:left="4203"/>
        <w:rPr>
          <w:rFonts w:ascii="SimSun" w:eastAsia="SimSun" w:hAnsi="SimSun" w:cs="SimSun"/>
          <w:sz w:val="25"/>
          <w:szCs w:val="25"/>
        </w:rPr>
      </w:pPr>
      <w:r>
        <w:rPr>
          <w:rFonts w:ascii="Times New Roman" w:eastAsia="Times New Roman" w:hAnsi="Times New Roman" w:cs="Times New Roman"/>
          <w:spacing w:val="-5"/>
          <w:sz w:val="25"/>
          <w:szCs w:val="25"/>
        </w:rPr>
        <w:t>IP</w:t>
      </w:r>
      <w:r>
        <w:rPr>
          <w:rFonts w:ascii="SimSun" w:eastAsia="SimSun" w:hAnsi="SimSun" w:cs="SimSun"/>
          <w:spacing w:val="-5"/>
          <w:sz w:val="25"/>
          <w:szCs w:val="25"/>
        </w:rPr>
        <w:t>网络</w:t>
      </w:r>
    </w:p>
    <w:p>
      <w:pPr>
        <w:spacing w:before="53"/>
      </w:pPr>
    </w:p>
    <w:p>
      <w:pPr>
        <w:spacing w:before="52"/>
      </w:pPr>
    </w:p>
    <w:p>
      <w:pPr>
        <w:spacing w:before="52"/>
      </w:pPr>
    </w:p>
    <w:p>
      <w:pPr>
        <w:sectPr>
          <w:headerReference w:type="default" r:id="rId31"/>
          <w:footerReference w:type="default" r:id="rId32"/>
          <w:pgSz w:w="11910" w:h="16840"/>
          <w:pgMar w:top="400" w:right="1670" w:bottom="400" w:left="1786" w:header="0" w:footer="0" w:gutter="0"/>
          <w:pgNumType w:start="14"/>
          <w:cols w:num="1" w:space="708" w:equalWidth="0">
            <w:col w:w="8454" w:space="0"/>
          </w:cols>
        </w:sectPr>
      </w:pPr>
    </w:p>
    <w:p>
      <w:pPr>
        <w:pStyle w:val="BodyText"/>
        <w:spacing w:before="56" w:line="221" w:lineRule="auto"/>
        <w:ind w:left="573"/>
        <w:rPr>
          <w:sz w:val="22"/>
          <w:szCs w:val="22"/>
        </w:rPr>
      </w:pPr>
      <w:r>
        <w:rPr>
          <w:color w:val="D96574"/>
          <w:spacing w:val="-7"/>
          <w:sz w:val="22"/>
          <w:szCs w:val="22"/>
        </w:rPr>
        <w:t>手持摄像机</w:t>
      </w:r>
    </w:p>
    <w:p>
      <w:pPr>
        <w:spacing w:line="14" w:lineRule="auto"/>
        <w:rPr>
          <w:rFonts w:ascii="Arial"/>
          <w:sz w:val="2"/>
        </w:rPr>
      </w:pPr>
      <w:r>
        <w:rPr>
          <w:rFonts w:ascii="Arial" w:eastAsia="Arial" w:hAnsi="Arial" w:cs="Arial"/>
          <w:sz w:val="2"/>
          <w:szCs w:val="2"/>
        </w:rPr>
        <w:br w:type="column"/>
      </w:r>
    </w:p>
    <w:p>
      <w:pPr>
        <w:pStyle w:val="BodyText"/>
        <w:spacing w:before="124" w:line="187" w:lineRule="auto"/>
        <w:rPr>
          <w:sz w:val="28"/>
          <w:szCs w:val="28"/>
        </w:rPr>
      </w:pPr>
      <w:r>
        <w:rPr>
          <w:b/>
          <w:bCs/>
          <w:color w:val="1313A1"/>
          <w:spacing w:val="-5"/>
          <w:sz w:val="28"/>
          <w:szCs w:val="28"/>
        </w:rPr>
        <w:t>各种应用方便接入系统</w:t>
      </w:r>
    </w:p>
    <w:p>
      <w:pPr>
        <w:spacing w:line="187" w:lineRule="auto"/>
        <w:rPr>
          <w:sz w:val="28"/>
          <w:szCs w:val="28"/>
        </w:rPr>
        <w:sectPr>
          <w:headerReference w:type="default" r:id="rId33"/>
          <w:footerReference w:type="default" r:id="rId34"/>
          <w:type w:val="continuous"/>
          <w:pgSz w:w="11910" w:h="16840"/>
          <w:pgMar w:top="400" w:right="1670" w:bottom="400" w:left="1786" w:header="0" w:footer="0" w:gutter="0"/>
          <w:pgNumType w:start="15"/>
          <w:cols w:num="2" w:space="708" w:equalWidth="0">
            <w:col w:w="3068" w:space="100"/>
            <w:col w:w="5286" w:space="0"/>
          </w:cols>
        </w:sect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72" w:line="184" w:lineRule="auto"/>
        <w:ind w:left="2073"/>
        <w:rPr>
          <w:rFonts w:ascii="SimSun" w:eastAsia="SimSun" w:hAnsi="SimSun" w:cs="SimSun"/>
          <w:sz w:val="22"/>
          <w:szCs w:val="22"/>
        </w:rPr>
      </w:pPr>
      <w:r>
        <w:rPr>
          <w:rFonts w:ascii="SimSun" w:eastAsia="SimSun" w:hAnsi="SimSun" w:cs="SimSun"/>
          <w:color w:val="D07177"/>
          <w:spacing w:val="-3"/>
          <w:sz w:val="22"/>
          <w:szCs w:val="22"/>
        </w:rPr>
        <w:t>耳镜</w:t>
      </w:r>
    </w:p>
    <w:p>
      <w:pPr>
        <w:spacing w:line="184" w:lineRule="auto"/>
        <w:rPr>
          <w:rFonts w:ascii="SimSun" w:eastAsia="SimSun" w:hAnsi="SimSun" w:cs="SimSun"/>
          <w:sz w:val="22"/>
          <w:szCs w:val="22"/>
        </w:rPr>
        <w:sectPr>
          <w:headerReference w:type="default" r:id="rId35"/>
          <w:footerReference w:type="default" r:id="rId36"/>
          <w:type w:val="continuous"/>
          <w:pgSz w:w="11910" w:h="16840"/>
          <w:pgMar w:top="400" w:right="1670" w:bottom="400" w:left="1786" w:header="0" w:footer="0" w:gutter="0"/>
          <w:pgNumType w:start="16"/>
          <w:cols w:num="1" w:space="708" w:equalWidth="0">
            <w:col w:w="8454" w:space="0"/>
          </w:cols>
        </w:sectPr>
      </w:pPr>
    </w:p>
    <w:p>
      <w:pPr>
        <w:spacing w:line="273" w:lineRule="auto"/>
        <w:rPr>
          <w:rFonts w:ascii="Arial"/>
          <w:sz w:val="21"/>
        </w:rPr>
      </w:pPr>
      <w:r>
        <w:drawing>
          <wp:anchor distT="0" distB="0" distL="0" distR="0" simplePos="0" relativeHeight="251663360" behindDoc="0" locked="0" layoutInCell="0" allowOverlap="1">
            <wp:simplePos x="0" y="0"/>
            <wp:positionH relativeFrom="page">
              <wp:posOffset>4845064</wp:posOffset>
            </wp:positionH>
            <wp:positionV relativeFrom="page">
              <wp:posOffset>6515061</wp:posOffset>
            </wp:positionV>
            <wp:extent cx="1352539" cy="927117"/>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7"/>
                    <a:stretch>
                      <a:fillRect/>
                    </a:stretch>
                  </pic:blipFill>
                  <pic:spPr>
                    <a:xfrm>
                      <a:off x="0" y="0"/>
                      <a:ext cx="1352539" cy="927117"/>
                    </a:xfrm>
                    <a:prstGeom prst="rect">
                      <a:avLst/>
                    </a:prstGeom>
                  </pic:spPr>
                </pic:pic>
              </a:graphicData>
            </a:graphic>
          </wp:anchor>
        </w:drawing>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91" w:line="221" w:lineRule="auto"/>
        <w:ind w:left="40"/>
        <w:rPr>
          <w:sz w:val="28"/>
          <w:szCs w:val="28"/>
        </w:rPr>
      </w:pPr>
      <w:bookmarkStart w:id="6" w:name="bookmark7"/>
      <w:bookmarkEnd w:id="6"/>
      <w:bookmarkStart w:id="7" w:name="bookmark8"/>
      <w:bookmarkEnd w:id="7"/>
      <w:r>
        <w:rPr>
          <w:spacing w:val="-11"/>
          <w:sz w:val="28"/>
          <w:szCs w:val="28"/>
        </w:rPr>
        <w:t>1.5</w:t>
      </w:r>
      <w:r>
        <w:rPr>
          <w:spacing w:val="-69"/>
          <w:sz w:val="28"/>
          <w:szCs w:val="28"/>
        </w:rPr>
        <w:t xml:space="preserve"> </w:t>
      </w:r>
      <w:r>
        <w:rPr>
          <w:b/>
          <w:bCs/>
          <w:spacing w:val="-11"/>
          <w:sz w:val="28"/>
          <w:szCs w:val="28"/>
        </w:rPr>
        <w:t>远程医疗系统接口</w:t>
      </w:r>
    </w:p>
    <w:p>
      <w:pPr>
        <w:spacing w:line="460" w:lineRule="auto"/>
        <w:rPr>
          <w:rFonts w:ascii="Arial"/>
          <w:sz w:val="21"/>
        </w:rPr>
      </w:pPr>
    </w:p>
    <w:p>
      <w:pPr>
        <w:pStyle w:val="BodyText"/>
        <w:spacing w:before="91" w:line="221" w:lineRule="auto"/>
        <w:ind w:left="40"/>
        <w:rPr>
          <w:sz w:val="28"/>
          <w:szCs w:val="28"/>
        </w:rPr>
      </w:pPr>
      <w:r>
        <w:rPr>
          <w:spacing w:val="-15"/>
          <w:sz w:val="28"/>
          <w:szCs w:val="28"/>
        </w:rPr>
        <w:t>1.5.1</w:t>
      </w:r>
      <w:r>
        <w:rPr>
          <w:spacing w:val="-78"/>
          <w:sz w:val="28"/>
          <w:szCs w:val="28"/>
        </w:rPr>
        <w:t xml:space="preserve"> </w:t>
      </w:r>
      <w:r>
        <w:rPr>
          <w:b/>
          <w:bCs/>
          <w:spacing w:val="-15"/>
          <w:sz w:val="28"/>
          <w:szCs w:val="28"/>
        </w:rPr>
        <w:t>语音交互系统</w:t>
      </w:r>
    </w:p>
    <w:p>
      <w:pPr>
        <w:spacing w:line="453" w:lineRule="auto"/>
        <w:rPr>
          <w:rFonts w:ascii="Arial"/>
          <w:sz w:val="21"/>
        </w:rPr>
      </w:pPr>
    </w:p>
    <w:p>
      <w:pPr>
        <w:pStyle w:val="BodyText"/>
        <w:spacing w:before="92" w:line="407" w:lineRule="auto"/>
        <w:ind w:left="40" w:right="35" w:firstLine="590"/>
        <w:jc w:val="both"/>
        <w:rPr>
          <w:sz w:val="28"/>
          <w:szCs w:val="28"/>
        </w:rPr>
      </w:pPr>
      <w:r>
        <w:rPr>
          <w:spacing w:val="-7"/>
          <w:sz w:val="28"/>
          <w:szCs w:val="28"/>
        </w:rPr>
        <w:t>由于会诊室、教学室甚至手术室进行会诊、教学和远程手术教学过</w:t>
      </w:r>
      <w:r>
        <w:rPr>
          <w:spacing w:val="12"/>
          <w:sz w:val="28"/>
          <w:szCs w:val="28"/>
        </w:rPr>
        <w:t xml:space="preserve"> </w:t>
      </w:r>
      <w:r>
        <w:rPr>
          <w:spacing w:val="-5"/>
          <w:sz w:val="28"/>
          <w:szCs w:val="28"/>
        </w:rPr>
        <w:t>程中，参与的医生、护士人员众多，采用传统鹅颈麦克风或者界面麦克</w:t>
      </w:r>
      <w:r>
        <w:rPr>
          <w:spacing w:val="2"/>
          <w:sz w:val="28"/>
          <w:szCs w:val="28"/>
        </w:rPr>
        <w:t xml:space="preserve"> </w:t>
      </w:r>
      <w:r>
        <w:rPr>
          <w:spacing w:val="-5"/>
          <w:sz w:val="28"/>
          <w:szCs w:val="28"/>
        </w:rPr>
        <w:t>风容易对手术产生影响。可以配置宝利通悬挂式全向</w:t>
      </w:r>
      <w:r>
        <w:rPr>
          <w:spacing w:val="-6"/>
          <w:sz w:val="28"/>
          <w:szCs w:val="28"/>
        </w:rPr>
        <w:t>麦克风，该麦克风</w:t>
      </w:r>
      <w:r>
        <w:rPr>
          <w:sz w:val="28"/>
          <w:szCs w:val="28"/>
        </w:rPr>
        <w:t xml:space="preserve"> </w:t>
      </w:r>
      <w:r>
        <w:rPr>
          <w:spacing w:val="-5"/>
          <w:sz w:val="28"/>
          <w:szCs w:val="28"/>
        </w:rPr>
        <w:t>可以悬挂在天花板，通过这种方法，麦克风不会影响医生会诊和进行手</w:t>
      </w:r>
    </w:p>
    <w:p>
      <w:pPr>
        <w:pStyle w:val="BodyText"/>
        <w:spacing w:before="1" w:line="212" w:lineRule="auto"/>
        <w:ind w:left="40"/>
        <w:rPr>
          <w:sz w:val="28"/>
          <w:szCs w:val="28"/>
        </w:rPr>
      </w:pPr>
      <w:r>
        <w:rPr>
          <w:spacing w:val="4"/>
          <w:sz w:val="28"/>
          <w:szCs w:val="28"/>
        </w:rPr>
        <w:t>术教学的效果，并且该麦克风采用全向拾音，拾音半径可达7</w:t>
      </w:r>
      <w:r>
        <w:rPr>
          <w:spacing w:val="3"/>
          <w:sz w:val="28"/>
          <w:szCs w:val="28"/>
        </w:rPr>
        <w:t xml:space="preserve"> </w:t>
      </w:r>
      <w:r>
        <w:rPr>
          <w:spacing w:val="3"/>
          <w:sz w:val="28"/>
          <w:szCs w:val="28"/>
        </w:rPr>
        <w:t>米，完</w:t>
      </w:r>
    </w:p>
    <w:p>
      <w:pPr>
        <w:pStyle w:val="BodyText"/>
        <w:spacing w:before="308" w:line="220" w:lineRule="auto"/>
        <w:ind w:left="40"/>
        <w:rPr>
          <w:sz w:val="28"/>
          <w:szCs w:val="28"/>
        </w:rPr>
      </w:pPr>
      <w:r>
        <w:rPr>
          <w:spacing w:val="4"/>
          <w:sz w:val="28"/>
          <w:szCs w:val="28"/>
        </w:rPr>
        <w:t>全能够满足60-80平方米房间的现场拾音需求。</w:t>
      </w:r>
    </w:p>
    <w:p>
      <w:pPr>
        <w:spacing w:before="208" w:line="4500" w:lineRule="exact"/>
      </w:pPr>
      <w:r>
        <w:rPr>
          <w:position w:val="-89"/>
        </w:rPr>
        <w:drawing>
          <wp:inline distT="0" distB="0" distL="0" distR="0">
            <wp:extent cx="3784601" cy="285748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8"/>
                    <a:stretch>
                      <a:fillRect/>
                    </a:stretch>
                  </pic:blipFill>
                  <pic:spPr>
                    <a:xfrm>
                      <a:off x="0" y="0"/>
                      <a:ext cx="3784601" cy="2857489"/>
                    </a:xfrm>
                    <a:prstGeom prst="rect">
                      <a:avLst/>
                    </a:prstGeom>
                  </pic:spPr>
                </pic:pic>
              </a:graphicData>
            </a:graphic>
          </wp:inline>
        </w:drawing>
      </w:r>
    </w:p>
    <w:p>
      <w:pPr>
        <w:spacing w:line="4500" w:lineRule="exact"/>
        <w:sectPr>
          <w:headerReference w:type="default" r:id="rId39"/>
          <w:footerReference w:type="default" r:id="rId40"/>
          <w:pgSz w:w="11910" w:h="16840"/>
          <w:pgMar w:top="400" w:right="1786" w:bottom="400" w:left="1519" w:header="0" w:footer="0" w:gutter="0"/>
          <w:pgNumType w:start="17"/>
          <w:cols w:space="708"/>
        </w:sect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91" w:line="221" w:lineRule="auto"/>
        <w:ind w:left="50"/>
        <w:rPr>
          <w:sz w:val="28"/>
          <w:szCs w:val="28"/>
        </w:rPr>
      </w:pPr>
      <w:bookmarkStart w:id="8" w:name="bookmark9"/>
      <w:bookmarkEnd w:id="8"/>
      <w:r>
        <w:rPr>
          <w:spacing w:val="-18"/>
          <w:sz w:val="28"/>
          <w:szCs w:val="28"/>
        </w:rPr>
        <w:t>1.5.2</w:t>
      </w:r>
      <w:r>
        <w:rPr>
          <w:spacing w:val="-44"/>
          <w:sz w:val="28"/>
          <w:szCs w:val="28"/>
        </w:rPr>
        <w:t xml:space="preserve"> </w:t>
      </w:r>
      <w:r>
        <w:rPr>
          <w:b/>
          <w:bCs/>
          <w:spacing w:val="-18"/>
          <w:sz w:val="28"/>
          <w:szCs w:val="28"/>
        </w:rPr>
        <w:t>视频显示系统</w:t>
      </w:r>
    </w:p>
    <w:p>
      <w:pPr>
        <w:spacing w:line="454" w:lineRule="auto"/>
        <w:rPr>
          <w:rFonts w:ascii="Arial"/>
          <w:sz w:val="21"/>
        </w:rPr>
      </w:pPr>
    </w:p>
    <w:p>
      <w:pPr>
        <w:pStyle w:val="BodyText"/>
        <w:spacing w:before="91" w:line="407" w:lineRule="auto"/>
        <w:ind w:left="50" w:right="16" w:firstLine="580"/>
        <w:jc w:val="both"/>
        <w:rPr>
          <w:sz w:val="28"/>
          <w:szCs w:val="28"/>
        </w:rPr>
      </w:pPr>
      <w:r>
        <w:rPr>
          <w:spacing w:val="4"/>
          <w:sz w:val="28"/>
          <w:szCs w:val="28"/>
        </w:rPr>
        <w:t>在医院中心会诊室有1套宝利通</w:t>
      </w:r>
      <w:r>
        <w:rPr>
          <w:spacing w:val="-35"/>
          <w:sz w:val="28"/>
          <w:szCs w:val="28"/>
        </w:rPr>
        <w:t xml:space="preserve"> </w:t>
      </w:r>
      <w:r>
        <w:rPr>
          <w:rFonts w:ascii="Times New Roman" w:eastAsia="Times New Roman" w:hAnsi="Times New Roman" w:cs="Times New Roman"/>
          <w:sz w:val="28"/>
          <w:szCs w:val="28"/>
        </w:rPr>
        <w:t>Practitioner</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z w:val="28"/>
          <w:szCs w:val="28"/>
        </w:rPr>
        <w:t>Cart</w:t>
      </w:r>
      <w:r>
        <w:rPr>
          <w:rFonts w:ascii="Times New Roman" w:eastAsia="Times New Roman" w:hAnsi="Times New Roman" w:cs="Times New Roman"/>
          <w:spacing w:val="30"/>
          <w:w w:val="101"/>
          <w:sz w:val="28"/>
          <w:szCs w:val="28"/>
        </w:rPr>
        <w:t xml:space="preserve"> </w:t>
      </w:r>
      <w:r>
        <w:rPr>
          <w:spacing w:val="4"/>
          <w:sz w:val="28"/>
          <w:szCs w:val="28"/>
        </w:rPr>
        <w:t>医疗系统或宝利</w:t>
      </w:r>
      <w:r>
        <w:rPr>
          <w:sz w:val="28"/>
          <w:szCs w:val="28"/>
        </w:rPr>
        <w:t xml:space="preserve"> </w:t>
      </w:r>
      <w:r>
        <w:rPr>
          <w:spacing w:val="-5"/>
          <w:sz w:val="28"/>
          <w:szCs w:val="28"/>
        </w:rPr>
        <w:t>通双屏远真系统，显示会诊过程中的本地画面、远</w:t>
      </w:r>
      <w:r>
        <w:rPr>
          <w:spacing w:val="-6"/>
          <w:sz w:val="28"/>
          <w:szCs w:val="28"/>
        </w:rPr>
        <w:t>程会诊室图像和各种</w:t>
      </w:r>
      <w:r>
        <w:rPr>
          <w:sz w:val="28"/>
          <w:szCs w:val="28"/>
        </w:rPr>
        <w:t xml:space="preserve"> </w:t>
      </w:r>
      <w:r>
        <w:rPr>
          <w:spacing w:val="-2"/>
          <w:sz w:val="28"/>
          <w:szCs w:val="28"/>
        </w:rPr>
        <w:t>纸质或电子病历资料，远程医疗会诊室部署1套宝利通</w:t>
      </w:r>
      <w:r>
        <w:rPr>
          <w:spacing w:val="-46"/>
          <w:sz w:val="28"/>
          <w:szCs w:val="28"/>
        </w:rPr>
        <w:t xml:space="preserve"> </w:t>
      </w:r>
      <w:r>
        <w:rPr>
          <w:rFonts w:ascii="Times New Roman" w:eastAsia="Times New Roman" w:hAnsi="Times New Roman" w:cs="Times New Roman"/>
          <w:spacing w:val="-2"/>
          <w:sz w:val="28"/>
          <w:szCs w:val="28"/>
        </w:rPr>
        <w:t>Practitioner</w:t>
      </w:r>
      <w:r>
        <w:rPr>
          <w:rFonts w:ascii="Times New Roman" w:eastAsia="Times New Roman" w:hAnsi="Times New Roman" w:cs="Times New Roman"/>
          <w:spacing w:val="66"/>
          <w:w w:val="101"/>
          <w:sz w:val="28"/>
          <w:szCs w:val="28"/>
        </w:rPr>
        <w:t xml:space="preserve"> </w:t>
      </w:r>
      <w:r>
        <w:rPr>
          <w:rFonts w:ascii="Times New Roman" w:eastAsia="Times New Roman" w:hAnsi="Times New Roman" w:cs="Times New Roman"/>
          <w:spacing w:val="-2"/>
          <w:sz w:val="28"/>
          <w:szCs w:val="28"/>
        </w:rPr>
        <w:t>Cart</w:t>
      </w:r>
      <w:r>
        <w:rPr>
          <w:rFonts w:ascii="Times New Roman" w:eastAsia="Times New Roman" w:hAnsi="Times New Roman" w:cs="Times New Roman"/>
          <w:sz w:val="28"/>
          <w:szCs w:val="28"/>
        </w:rPr>
        <w:t xml:space="preserve"> </w:t>
      </w:r>
      <w:r>
        <w:rPr>
          <w:spacing w:val="-1"/>
          <w:sz w:val="28"/>
          <w:szCs w:val="28"/>
        </w:rPr>
        <w:t>医疗系统或宝利通</w:t>
      </w:r>
      <w:r>
        <w:rPr>
          <w:spacing w:val="-1"/>
          <w:sz w:val="28"/>
          <w:szCs w:val="28"/>
        </w:rPr>
        <w:t xml:space="preserve"> </w:t>
      </w:r>
      <w:r>
        <w:rPr>
          <w:rFonts w:ascii="SimSun" w:eastAsia="SimSun" w:hAnsi="SimSun" w:cs="SimSun"/>
          <w:spacing w:val="-1"/>
          <w:sz w:val="28"/>
          <w:szCs w:val="28"/>
        </w:rPr>
        <w:t xml:space="preserve">MediaCenter </w:t>
      </w:r>
      <w:r>
        <w:rPr>
          <w:spacing w:val="-1"/>
          <w:sz w:val="28"/>
          <w:szCs w:val="28"/>
        </w:rPr>
        <w:t>双屏远真系统，进行远程医院和教学</w:t>
      </w:r>
    </w:p>
    <w:p>
      <w:pPr>
        <w:pStyle w:val="BodyText"/>
        <w:spacing w:before="1" w:line="212" w:lineRule="auto"/>
        <w:ind w:left="50"/>
        <w:rPr>
          <w:sz w:val="28"/>
          <w:szCs w:val="28"/>
        </w:rPr>
      </w:pPr>
      <w:r>
        <w:rPr>
          <w:spacing w:val="-1"/>
          <w:sz w:val="28"/>
          <w:szCs w:val="28"/>
        </w:rPr>
        <w:t>电子资料的显示；</w:t>
      </w:r>
    </w:p>
    <w:p>
      <w:pPr>
        <w:pStyle w:val="BodyText"/>
        <w:spacing w:before="327" w:line="632" w:lineRule="exact"/>
        <w:ind w:right="31"/>
        <w:jc w:val="right"/>
        <w:rPr>
          <w:sz w:val="28"/>
          <w:szCs w:val="28"/>
        </w:rPr>
      </w:pPr>
      <w:r>
        <w:rPr>
          <w:spacing w:val="-6"/>
          <w:position w:val="27"/>
          <w:sz w:val="28"/>
          <w:szCs w:val="28"/>
        </w:rPr>
        <w:t>其他办公室环境中，通过信号切换可显示医院的会诊图像和教学图</w:t>
      </w:r>
    </w:p>
    <w:p>
      <w:pPr>
        <w:pStyle w:val="BodyText"/>
        <w:spacing w:before="1" w:line="220" w:lineRule="auto"/>
        <w:ind w:left="50"/>
        <w:rPr>
          <w:sz w:val="28"/>
          <w:szCs w:val="28"/>
        </w:rPr>
      </w:pPr>
      <w:r>
        <w:rPr>
          <w:spacing w:val="-9"/>
          <w:sz w:val="28"/>
          <w:szCs w:val="28"/>
        </w:rPr>
        <w:t>像实况。</w:t>
      </w:r>
    </w:p>
    <w:p>
      <w:pPr>
        <w:spacing w:before="135" w:line="3680" w:lineRule="exact"/>
      </w:pPr>
      <w:r>
        <w:rPr>
          <w:position w:val="-73"/>
        </w:rPr>
        <w:drawing>
          <wp:inline distT="0" distB="0" distL="0" distR="0">
            <wp:extent cx="5378472" cy="2336721"/>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1"/>
                    <a:stretch>
                      <a:fillRect/>
                    </a:stretch>
                  </pic:blipFill>
                  <pic:spPr>
                    <a:xfrm>
                      <a:off x="0" y="0"/>
                      <a:ext cx="5378472" cy="2336721"/>
                    </a:xfrm>
                    <a:prstGeom prst="rect">
                      <a:avLst/>
                    </a:prstGeom>
                  </pic:spPr>
                </pic:pic>
              </a:graphicData>
            </a:graphic>
          </wp:inline>
        </w:drawing>
      </w:r>
    </w:p>
    <w:p>
      <w:pPr>
        <w:spacing w:line="3680" w:lineRule="exact"/>
        <w:sectPr>
          <w:headerReference w:type="default" r:id="rId42"/>
          <w:footerReference w:type="default" r:id="rId43"/>
          <w:pgSz w:w="11910" w:h="16840"/>
          <w:pgMar w:top="400" w:right="1786" w:bottom="400" w:left="1509" w:header="0" w:footer="0" w:gutter="0"/>
          <w:pgNumType w:start="18"/>
          <w:cols w:space="708"/>
        </w:sect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91" w:line="222" w:lineRule="auto"/>
        <w:ind w:left="103"/>
        <w:outlineLvl w:val="0"/>
        <w:rPr>
          <w:sz w:val="28"/>
          <w:szCs w:val="28"/>
        </w:rPr>
      </w:pPr>
      <w:bookmarkStart w:id="9" w:name="bookmark10"/>
      <w:bookmarkEnd w:id="9"/>
      <w:r>
        <w:rPr>
          <w:b/>
          <w:bCs/>
          <w:spacing w:val="-8"/>
          <w:sz w:val="28"/>
          <w:szCs w:val="28"/>
        </w:rPr>
        <w:t>1.5.3外围设备连接</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BodyText"/>
        <w:spacing w:before="91" w:line="213" w:lineRule="auto"/>
        <w:ind w:left="2704"/>
        <w:rPr>
          <w:sz w:val="28"/>
          <w:szCs w:val="28"/>
        </w:rPr>
      </w:pPr>
      <w:r>
        <w:drawing>
          <wp:anchor distT="0" distB="0" distL="0" distR="0" simplePos="0" relativeHeight="251664384" behindDoc="1" locked="0" layoutInCell="1" allowOverlap="1">
            <wp:simplePos x="0" y="0"/>
            <wp:positionH relativeFrom="column">
              <wp:posOffset>0</wp:posOffset>
            </wp:positionH>
            <wp:positionV relativeFrom="paragraph">
              <wp:posOffset>-470735</wp:posOffset>
            </wp:positionV>
            <wp:extent cx="5594315" cy="351791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4"/>
                    <a:stretch>
                      <a:fillRect/>
                    </a:stretch>
                  </pic:blipFill>
                  <pic:spPr>
                    <a:xfrm>
                      <a:off x="0" y="0"/>
                      <a:ext cx="5594315" cy="3517915"/>
                    </a:xfrm>
                    <a:prstGeom prst="rect">
                      <a:avLst/>
                    </a:prstGeom>
                  </pic:spPr>
                </pic:pic>
              </a:graphicData>
            </a:graphic>
          </wp:anchor>
        </w:drawing>
      </w:r>
      <w:r>
        <w:rPr>
          <w:b/>
          <w:bCs/>
          <w:color w:val="10109D"/>
          <w:spacing w:val="19"/>
          <w:sz w:val="28"/>
          <w:szCs w:val="28"/>
        </w:rPr>
        <w:t>高清图像从异地传送，供专家分析</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91" w:line="224" w:lineRule="auto"/>
        <w:ind w:left="4499"/>
        <w:rPr>
          <w:rFonts w:ascii="SimSun" w:eastAsia="SimSun" w:hAnsi="SimSun" w:cs="SimSun"/>
          <w:sz w:val="28"/>
          <w:szCs w:val="28"/>
        </w:rPr>
      </w:pPr>
      <w:r>
        <w:rPr>
          <w:rFonts w:ascii="SimSun" w:eastAsia="SimSun" w:hAnsi="SimSun" w:cs="SimSun"/>
          <w:spacing w:val="-9"/>
          <w:sz w:val="28"/>
          <w:szCs w:val="28"/>
        </w:rPr>
        <w:t>IP网络</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91" w:line="415" w:lineRule="auto"/>
        <w:ind w:left="99" w:right="185" w:firstLine="560"/>
        <w:jc w:val="both"/>
        <w:rPr>
          <w:sz w:val="28"/>
          <w:szCs w:val="28"/>
        </w:rPr>
      </w:pPr>
      <w:r>
        <w:rPr>
          <w:sz w:val="28"/>
          <w:szCs w:val="28"/>
        </w:rPr>
        <w:t>会诊室远程医疗系统的高清终端设备提供视频</w:t>
      </w:r>
      <w:r>
        <w:rPr>
          <w:rFonts w:ascii="Times New Roman" w:eastAsia="Times New Roman" w:hAnsi="Times New Roman" w:cs="Times New Roman"/>
          <w:sz w:val="28"/>
          <w:szCs w:val="28"/>
        </w:rPr>
        <w:t>VGA</w:t>
      </w:r>
      <w:r>
        <w:rPr>
          <w:rFonts w:ascii="Times New Roman" w:eastAsia="Times New Roman" w:hAnsi="Times New Roman" w:cs="Times New Roman"/>
          <w:spacing w:val="-13"/>
          <w:sz w:val="28"/>
          <w:szCs w:val="28"/>
        </w:rPr>
        <w:t xml:space="preserve"> </w:t>
      </w:r>
      <w:r>
        <w:rPr>
          <w:spacing w:val="-1"/>
          <w:sz w:val="28"/>
          <w:szCs w:val="28"/>
        </w:rPr>
        <w:t>信号输入、及</w:t>
      </w:r>
      <w:r>
        <w:rPr>
          <w:sz w:val="28"/>
          <w:szCs w:val="28"/>
        </w:rPr>
        <w:t xml:space="preserve"> </w:t>
      </w:r>
      <w:r>
        <w:rPr>
          <w:spacing w:val="-1"/>
          <w:sz w:val="28"/>
          <w:szCs w:val="28"/>
        </w:rPr>
        <w:t>基于</w:t>
      </w:r>
      <w:r>
        <w:rPr>
          <w:spacing w:val="-28"/>
          <w:sz w:val="28"/>
          <w:szCs w:val="28"/>
        </w:rPr>
        <w:t xml:space="preserve"> </w:t>
      </w:r>
      <w:r>
        <w:rPr>
          <w:rFonts w:ascii="SimSun" w:eastAsia="SimSun" w:hAnsi="SimSun" w:cs="SimSun"/>
          <w:spacing w:val="-1"/>
          <w:sz w:val="28"/>
          <w:szCs w:val="28"/>
        </w:rPr>
        <w:t>SDK</w:t>
      </w:r>
      <w:r>
        <w:rPr>
          <w:rFonts w:ascii="SimSun" w:eastAsia="SimSun" w:hAnsi="SimSun" w:cs="SimSun"/>
          <w:spacing w:val="52"/>
          <w:sz w:val="28"/>
          <w:szCs w:val="28"/>
        </w:rPr>
        <w:t xml:space="preserve"> </w:t>
      </w:r>
      <w:r>
        <w:rPr>
          <w:spacing w:val="-1"/>
          <w:sz w:val="28"/>
          <w:szCs w:val="28"/>
        </w:rPr>
        <w:t>开发的端口接入功能，可以连接多种</w:t>
      </w:r>
      <w:r>
        <w:rPr>
          <w:spacing w:val="-2"/>
          <w:sz w:val="28"/>
          <w:szCs w:val="28"/>
        </w:rPr>
        <w:t>医疗器械设备，包括窥</w:t>
      </w:r>
      <w:r>
        <w:rPr>
          <w:sz w:val="28"/>
          <w:szCs w:val="28"/>
        </w:rPr>
        <w:t xml:space="preserve"> </w:t>
      </w:r>
      <w:r>
        <w:rPr>
          <w:spacing w:val="-5"/>
          <w:sz w:val="28"/>
          <w:szCs w:val="28"/>
        </w:rPr>
        <w:t>镜类图像采集设备和听诊器等声音采集设备。通过这些设备</w:t>
      </w:r>
      <w:r>
        <w:rPr>
          <w:spacing w:val="-6"/>
          <w:sz w:val="28"/>
          <w:szCs w:val="28"/>
        </w:rPr>
        <w:t>将病人的相</w:t>
      </w:r>
    </w:p>
    <w:p>
      <w:pPr>
        <w:pStyle w:val="BodyText"/>
        <w:spacing w:before="1" w:line="220" w:lineRule="auto"/>
        <w:ind w:left="99"/>
        <w:rPr>
          <w:sz w:val="28"/>
          <w:szCs w:val="28"/>
        </w:rPr>
      </w:pPr>
      <w:r>
        <w:rPr>
          <w:spacing w:val="-4"/>
          <w:sz w:val="28"/>
          <w:szCs w:val="28"/>
        </w:rPr>
        <w:t>关身体特征传递到各个会诊室供会诊专家分析使用。</w:t>
      </w:r>
    </w:p>
    <w:p>
      <w:pPr>
        <w:spacing w:line="343" w:lineRule="auto"/>
        <w:rPr>
          <w:rFonts w:ascii="Arial"/>
          <w:sz w:val="21"/>
        </w:rPr>
      </w:pPr>
    </w:p>
    <w:p>
      <w:pPr>
        <w:spacing w:line="344" w:lineRule="auto"/>
        <w:rPr>
          <w:rFonts w:ascii="Arial"/>
          <w:sz w:val="21"/>
        </w:rPr>
      </w:pPr>
    </w:p>
    <w:p>
      <w:pPr>
        <w:spacing w:before="65" w:line="221" w:lineRule="auto"/>
        <w:ind w:left="2159"/>
        <w:rPr>
          <w:rFonts w:ascii="SimSun" w:eastAsia="SimSun" w:hAnsi="SimSun" w:cs="SimSun"/>
          <w:sz w:val="20"/>
          <w:szCs w:val="20"/>
        </w:rPr>
      </w:pPr>
      <w:r>
        <w:drawing>
          <wp:anchor distT="0" distB="0" distL="0" distR="0" simplePos="0" relativeHeight="251665408" behindDoc="1" locked="0" layoutInCell="1" allowOverlap="1">
            <wp:simplePos x="0" y="0"/>
            <wp:positionH relativeFrom="column">
              <wp:posOffset>266666</wp:posOffset>
            </wp:positionH>
            <wp:positionV relativeFrom="paragraph">
              <wp:posOffset>-174483</wp:posOffset>
            </wp:positionV>
            <wp:extent cx="4800594" cy="2959077"/>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5"/>
                    <a:stretch>
                      <a:fillRect/>
                    </a:stretch>
                  </pic:blipFill>
                  <pic:spPr>
                    <a:xfrm>
                      <a:off x="0" y="0"/>
                      <a:ext cx="4800594" cy="2959077"/>
                    </a:xfrm>
                    <a:prstGeom prst="rect">
                      <a:avLst/>
                    </a:prstGeom>
                  </pic:spPr>
                </pic:pic>
              </a:graphicData>
            </a:graphic>
          </wp:anchor>
        </w:drawing>
      </w:r>
      <w:r>
        <w:rPr>
          <w:rFonts w:ascii="SimSun" w:eastAsia="SimSun" w:hAnsi="SimSun" w:cs="SimSun"/>
          <w:color w:val="F48087"/>
          <w:spacing w:val="6"/>
          <w:sz w:val="20"/>
          <w:szCs w:val="20"/>
        </w:rPr>
        <w:t>听诊器</w:t>
      </w:r>
    </w:p>
    <w:p>
      <w:pPr>
        <w:spacing w:line="277" w:lineRule="auto"/>
        <w:rPr>
          <w:rFonts w:ascii="Arial"/>
          <w:sz w:val="21"/>
        </w:rPr>
        <w:sectPr>
          <w:headerReference w:type="default" r:id="rId46"/>
          <w:footerReference w:type="default" r:id="rId47"/>
          <w:pgSz w:w="11910" w:h="16840"/>
          <w:pgMar w:top="400" w:right="1630" w:bottom="400" w:left="1470" w:header="0" w:footer="0" w:gutter="0"/>
          <w:pgNumType w:start="19"/>
          <w:cols w:space="708"/>
        </w:sect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92" w:line="221" w:lineRule="auto"/>
        <w:ind w:left="4109"/>
        <w:rPr>
          <w:sz w:val="28"/>
          <w:szCs w:val="28"/>
        </w:rPr>
      </w:pPr>
      <w:r>
        <w:rPr>
          <w:rFonts w:ascii="Times New Roman" w:eastAsia="Times New Roman" w:hAnsi="Times New Roman" w:cs="Times New Roman"/>
          <w:spacing w:val="-20"/>
          <w:sz w:val="28"/>
          <w:szCs w:val="28"/>
        </w:rPr>
        <w:t>IP</w:t>
      </w:r>
      <w:r>
        <w:rPr>
          <w:spacing w:val="-20"/>
          <w:sz w:val="28"/>
          <w:szCs w:val="28"/>
        </w:rPr>
        <w:t>网络</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91" w:line="233" w:lineRule="auto"/>
        <w:ind w:left="739"/>
        <w:rPr>
          <w:sz w:val="28"/>
          <w:szCs w:val="28"/>
        </w:rPr>
      </w:pPr>
      <w:r>
        <w:rPr>
          <w:rFonts w:ascii="SimSun" w:eastAsia="SimSun" w:hAnsi="SimSun" w:cs="SimSun"/>
          <w:color w:val="E27C83"/>
          <w:spacing w:val="-10"/>
          <w:position w:val="8"/>
          <w:sz w:val="20"/>
          <w:szCs w:val="20"/>
        </w:rPr>
        <w:t xml:space="preserve">手持摄像机               </w:t>
      </w:r>
      <w:r>
        <w:rPr>
          <w:b/>
          <w:bCs/>
          <w:color w:val="3035C5"/>
          <w:spacing w:val="-10"/>
          <w:position w:val="-2"/>
          <w:sz w:val="28"/>
          <w:szCs w:val="28"/>
        </w:rPr>
        <w:t>各种应用方</w:t>
      </w:r>
      <w:r>
        <w:rPr>
          <w:b/>
          <w:bCs/>
          <w:color w:val="3035C5"/>
          <w:spacing w:val="-11"/>
          <w:position w:val="-2"/>
          <w:sz w:val="28"/>
          <w:szCs w:val="28"/>
        </w:rPr>
        <w:t>便接入系统</w:t>
      </w:r>
    </w:p>
    <w:p>
      <w:pPr>
        <w:spacing w:line="319" w:lineRule="auto"/>
        <w:rPr>
          <w:rFonts w:ascii="Arial"/>
          <w:sz w:val="21"/>
        </w:rPr>
      </w:pPr>
    </w:p>
    <w:p>
      <w:pPr>
        <w:spacing w:line="320" w:lineRule="auto"/>
        <w:rPr>
          <w:rFonts w:ascii="Arial"/>
          <w:sz w:val="21"/>
        </w:rPr>
      </w:pPr>
    </w:p>
    <w:p>
      <w:pPr>
        <w:spacing w:before="66" w:line="220" w:lineRule="auto"/>
        <w:ind w:left="2139"/>
        <w:rPr>
          <w:rFonts w:ascii="SimSun" w:eastAsia="SimSun" w:hAnsi="SimSun" w:cs="SimSun"/>
          <w:sz w:val="20"/>
          <w:szCs w:val="20"/>
        </w:rPr>
      </w:pPr>
      <w:r>
        <w:rPr>
          <w:rFonts w:ascii="SimSun" w:eastAsia="SimSun" w:hAnsi="SimSun" w:cs="SimSun"/>
          <w:color w:val="D87482"/>
          <w:spacing w:val="9"/>
          <w:sz w:val="20"/>
          <w:szCs w:val="20"/>
        </w:rPr>
        <w:t>耳镜</w:t>
      </w:r>
    </w:p>
    <w:p>
      <w:pPr>
        <w:spacing w:line="220" w:lineRule="auto"/>
        <w:rPr>
          <w:rFonts w:ascii="SimSun" w:eastAsia="SimSun" w:hAnsi="SimSun" w:cs="SimSun"/>
          <w:sz w:val="20"/>
          <w:szCs w:val="20"/>
        </w:rPr>
        <w:sectPr>
          <w:headerReference w:type="default" r:id="rId48"/>
          <w:footerReference w:type="default" r:id="rId49"/>
          <w:type w:val="nextPage"/>
          <w:pgSz w:w="11910" w:h="16840"/>
          <w:pgMar w:top="400" w:right="1630" w:bottom="400" w:left="1470" w:header="0" w:footer="0" w:gutter="0"/>
          <w:pgNumType w:start="20"/>
          <w:cols w:space="708"/>
          <w:titlePg w:val="0"/>
        </w:sect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91" w:line="221" w:lineRule="auto"/>
        <w:ind w:left="70"/>
        <w:rPr>
          <w:sz w:val="28"/>
          <w:szCs w:val="28"/>
        </w:rPr>
      </w:pPr>
      <w:bookmarkStart w:id="10" w:name="bookmark11"/>
      <w:bookmarkEnd w:id="10"/>
      <w:r>
        <w:rPr>
          <w:spacing w:val="-5"/>
          <w:sz w:val="28"/>
          <w:szCs w:val="28"/>
        </w:rPr>
        <w:t>1.5.4</w:t>
      </w:r>
      <w:r>
        <w:rPr>
          <w:spacing w:val="-27"/>
          <w:sz w:val="28"/>
          <w:szCs w:val="28"/>
        </w:rPr>
        <w:t xml:space="preserve"> </w:t>
      </w:r>
      <w:r>
        <w:rPr>
          <w:b/>
          <w:bCs/>
          <w:spacing w:val="-5"/>
          <w:sz w:val="28"/>
          <w:szCs w:val="28"/>
        </w:rPr>
        <w:t>会诊记录和教学系统(推荐)</w:t>
      </w:r>
    </w:p>
    <w:p>
      <w:pPr>
        <w:spacing w:line="441" w:lineRule="auto"/>
        <w:rPr>
          <w:rFonts w:ascii="Arial"/>
          <w:sz w:val="21"/>
        </w:rPr>
      </w:pPr>
    </w:p>
    <w:p>
      <w:pPr>
        <w:pStyle w:val="BodyText"/>
        <w:spacing w:before="91" w:line="409" w:lineRule="auto"/>
        <w:ind w:left="70" w:right="299" w:firstLine="570"/>
        <w:jc w:val="both"/>
        <w:rPr>
          <w:sz w:val="28"/>
          <w:szCs w:val="28"/>
        </w:rPr>
      </w:pPr>
      <w:r>
        <w:rPr>
          <w:spacing w:val="-3"/>
          <w:sz w:val="28"/>
          <w:szCs w:val="28"/>
        </w:rPr>
        <w:t>宝利通</w:t>
      </w:r>
      <w:r>
        <w:rPr>
          <w:spacing w:val="-3"/>
          <w:sz w:val="28"/>
          <w:szCs w:val="28"/>
        </w:rPr>
        <w:t xml:space="preserve"> </w:t>
      </w:r>
      <w:r>
        <w:rPr>
          <w:rFonts w:ascii="Times New Roman" w:eastAsia="Times New Roman" w:hAnsi="Times New Roman" w:cs="Times New Roman"/>
          <w:spacing w:val="-3"/>
          <w:sz w:val="28"/>
          <w:szCs w:val="28"/>
        </w:rPr>
        <w:t>RSS</w:t>
      </w:r>
      <w:r>
        <w:rPr>
          <w:rFonts w:ascii="Times New Roman" w:eastAsia="Times New Roman" w:hAnsi="Times New Roman" w:cs="Times New Roman"/>
          <w:spacing w:val="56"/>
          <w:w w:val="101"/>
          <w:sz w:val="28"/>
          <w:szCs w:val="28"/>
        </w:rPr>
        <w:t xml:space="preserve"> </w:t>
      </w:r>
      <w:r>
        <w:rPr>
          <w:spacing w:val="-3"/>
          <w:sz w:val="28"/>
          <w:szCs w:val="28"/>
        </w:rPr>
        <w:t>录播系统可配合高清视频终端使</w:t>
      </w:r>
      <w:r>
        <w:rPr>
          <w:spacing w:val="-4"/>
          <w:sz w:val="28"/>
          <w:szCs w:val="28"/>
        </w:rPr>
        <w:t>用，可实现远程医疗</w:t>
      </w:r>
      <w:r>
        <w:rPr>
          <w:sz w:val="28"/>
          <w:szCs w:val="28"/>
        </w:rPr>
        <w:t xml:space="preserve"> </w:t>
      </w:r>
      <w:r>
        <w:rPr>
          <w:sz w:val="28"/>
          <w:szCs w:val="28"/>
        </w:rPr>
        <w:t>及教学中视音频和数据(计算机内数据及医</w:t>
      </w:r>
      <w:r>
        <w:rPr>
          <w:spacing w:val="-1"/>
          <w:sz w:val="28"/>
          <w:szCs w:val="28"/>
        </w:rPr>
        <w:t>疗器械采集的相关病人生理</w:t>
      </w:r>
      <w:r>
        <w:rPr>
          <w:sz w:val="28"/>
          <w:szCs w:val="28"/>
        </w:rPr>
        <w:t xml:space="preserve"> </w:t>
      </w:r>
      <w:r>
        <w:rPr>
          <w:sz w:val="28"/>
          <w:szCs w:val="28"/>
        </w:rPr>
        <w:t>特征数据)内容的同步一体化录制、直播和点</w:t>
      </w:r>
      <w:r>
        <w:rPr>
          <w:spacing w:val="-1"/>
          <w:sz w:val="28"/>
          <w:szCs w:val="28"/>
        </w:rPr>
        <w:t>播。可将手术中本地计算</w:t>
      </w:r>
      <w:r>
        <w:rPr>
          <w:sz w:val="28"/>
          <w:szCs w:val="28"/>
        </w:rPr>
        <w:t xml:space="preserve"> </w:t>
      </w:r>
      <w:r>
        <w:rPr>
          <w:spacing w:val="-5"/>
          <w:sz w:val="28"/>
          <w:szCs w:val="28"/>
        </w:rPr>
        <w:t>机中演示文件、远程手术图像和数据内容进行同步录制，可以轻松</w:t>
      </w:r>
      <w:r>
        <w:rPr>
          <w:spacing w:val="-6"/>
          <w:sz w:val="28"/>
          <w:szCs w:val="28"/>
        </w:rPr>
        <w:t>实现</w:t>
      </w:r>
    </w:p>
    <w:p>
      <w:pPr>
        <w:pStyle w:val="BodyText"/>
        <w:spacing w:before="1" w:line="212" w:lineRule="auto"/>
        <w:ind w:left="70"/>
        <w:rPr>
          <w:sz w:val="28"/>
          <w:szCs w:val="28"/>
        </w:rPr>
      </w:pPr>
      <w:r>
        <w:rPr>
          <w:spacing w:val="-2"/>
          <w:sz w:val="28"/>
          <w:szCs w:val="28"/>
        </w:rPr>
        <w:t>对医疗过程的全面录制，对于远程医疗、教学的录制更加有利。</w:t>
      </w:r>
    </w:p>
    <w:p>
      <w:pPr>
        <w:spacing w:before="129" w:line="4990" w:lineRule="exact"/>
      </w:pPr>
      <w:r>
        <w:rPr>
          <w:position w:val="-99"/>
        </w:rPr>
        <w:drawing>
          <wp:inline distT="0" distB="0" distL="0" distR="0">
            <wp:extent cx="5651567" cy="3168668"/>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0"/>
                    <a:stretch>
                      <a:fillRect/>
                    </a:stretch>
                  </pic:blipFill>
                  <pic:spPr>
                    <a:xfrm>
                      <a:off x="0" y="0"/>
                      <a:ext cx="5651567" cy="3168668"/>
                    </a:xfrm>
                    <a:prstGeom prst="rect">
                      <a:avLst/>
                    </a:prstGeom>
                  </pic:spPr>
                </pic:pic>
              </a:graphicData>
            </a:graphic>
          </wp:inline>
        </w:drawing>
      </w:r>
    </w:p>
    <w:p>
      <w:pPr>
        <w:spacing w:line="4990" w:lineRule="exact"/>
        <w:sectPr>
          <w:headerReference w:type="default" r:id="rId51"/>
          <w:footerReference w:type="default" r:id="rId52"/>
          <w:pgSz w:w="11910" w:h="16840"/>
          <w:pgMar w:top="400" w:right="1519" w:bottom="400" w:left="1489" w:header="0" w:footer="0" w:gutter="0"/>
          <w:pgNumType w:start="21"/>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BodyText"/>
        <w:spacing w:before="91" w:line="221" w:lineRule="auto"/>
        <w:ind w:left="4"/>
        <w:rPr>
          <w:sz w:val="28"/>
          <w:szCs w:val="28"/>
        </w:rPr>
      </w:pPr>
      <w:bookmarkStart w:id="11" w:name="bookmark12"/>
      <w:bookmarkEnd w:id="11"/>
      <w:bookmarkStart w:id="12" w:name="bookmark13"/>
      <w:bookmarkEnd w:id="12"/>
      <w:r>
        <w:rPr>
          <w:b/>
          <w:bCs/>
          <w:spacing w:val="-3"/>
          <w:sz w:val="28"/>
          <w:szCs w:val="28"/>
        </w:rPr>
        <w:t>第二章</w:t>
      </w:r>
      <w:r>
        <w:rPr>
          <w:spacing w:val="52"/>
          <w:sz w:val="28"/>
          <w:szCs w:val="28"/>
        </w:rPr>
        <w:t xml:space="preserve">  </w:t>
      </w:r>
      <w:r>
        <w:rPr>
          <w:b/>
          <w:bCs/>
          <w:spacing w:val="-3"/>
          <w:sz w:val="28"/>
          <w:szCs w:val="28"/>
        </w:rPr>
        <w:t>远程医疗系统设计</w:t>
      </w:r>
    </w:p>
    <w:p>
      <w:pPr>
        <w:spacing w:line="250" w:lineRule="auto"/>
        <w:rPr>
          <w:rFonts w:ascii="Arial"/>
          <w:sz w:val="21"/>
        </w:rPr>
      </w:pPr>
    </w:p>
    <w:p>
      <w:pPr>
        <w:spacing w:line="250" w:lineRule="auto"/>
        <w:rPr>
          <w:rFonts w:ascii="Arial"/>
          <w:sz w:val="21"/>
        </w:rPr>
      </w:pPr>
    </w:p>
    <w:p>
      <w:pPr>
        <w:pStyle w:val="BodyText"/>
        <w:spacing w:before="91" w:line="221" w:lineRule="auto"/>
        <w:rPr>
          <w:sz w:val="28"/>
          <w:szCs w:val="28"/>
        </w:rPr>
      </w:pPr>
      <w:r>
        <w:rPr>
          <w:spacing w:val="-3"/>
          <w:sz w:val="28"/>
          <w:szCs w:val="28"/>
        </w:rPr>
        <w:t>2.</w:t>
      </w:r>
      <w:r>
        <w:rPr>
          <w:b/>
          <w:bCs/>
          <w:spacing w:val="-3"/>
          <w:sz w:val="28"/>
          <w:szCs w:val="28"/>
        </w:rPr>
        <w:t>1系统建设目标</w:t>
      </w:r>
    </w:p>
    <w:p>
      <w:pPr>
        <w:spacing w:line="475" w:lineRule="auto"/>
        <w:rPr>
          <w:rFonts w:ascii="Arial"/>
          <w:sz w:val="21"/>
        </w:rPr>
      </w:pPr>
    </w:p>
    <w:p>
      <w:pPr>
        <w:pStyle w:val="BodyText"/>
        <w:spacing w:before="91" w:line="330" w:lineRule="auto"/>
        <w:ind w:right="28" w:firstLine="580"/>
        <w:jc w:val="both"/>
        <w:rPr>
          <w:sz w:val="28"/>
          <w:szCs w:val="28"/>
        </w:rPr>
      </w:pPr>
      <w:r>
        <w:rPr>
          <w:spacing w:val="-6"/>
          <w:sz w:val="28"/>
          <w:szCs w:val="28"/>
        </w:rPr>
        <w:t>本期远程医疗的具体实现目标包括：远程会诊、医疗分析、手术指</w:t>
      </w:r>
      <w:r>
        <w:rPr>
          <w:spacing w:val="8"/>
          <w:sz w:val="28"/>
          <w:szCs w:val="28"/>
        </w:rPr>
        <w:t xml:space="preserve"> </w:t>
      </w:r>
      <w:r>
        <w:rPr>
          <w:spacing w:val="-5"/>
          <w:sz w:val="28"/>
          <w:szCs w:val="28"/>
        </w:rPr>
        <w:t>导学习等几个主要部分。与之相配套，远程医疗</w:t>
      </w:r>
      <w:r>
        <w:rPr>
          <w:spacing w:val="-6"/>
          <w:sz w:val="28"/>
          <w:szCs w:val="28"/>
        </w:rPr>
        <w:t>系统应包括以下主要功</w:t>
      </w:r>
    </w:p>
    <w:p>
      <w:pPr>
        <w:pStyle w:val="BodyText"/>
        <w:spacing w:line="221" w:lineRule="auto"/>
        <w:rPr>
          <w:sz w:val="28"/>
          <w:szCs w:val="28"/>
        </w:rPr>
      </w:pPr>
      <w:r>
        <w:rPr>
          <w:spacing w:val="2"/>
          <w:sz w:val="28"/>
          <w:szCs w:val="28"/>
        </w:rPr>
        <w:t>能模块：</w:t>
      </w:r>
    </w:p>
    <w:p>
      <w:pPr>
        <w:pStyle w:val="BodyText"/>
        <w:spacing w:before="172" w:line="221" w:lineRule="auto"/>
        <w:ind w:left="1039"/>
        <w:rPr>
          <w:sz w:val="28"/>
          <w:szCs w:val="28"/>
        </w:rPr>
      </w:pPr>
      <w:r>
        <w:rPr>
          <w:spacing w:val="22"/>
          <w:sz w:val="28"/>
          <w:szCs w:val="28"/>
        </w:rPr>
        <w:t>■远程会诊</w:t>
      </w:r>
    </w:p>
    <w:p>
      <w:pPr>
        <w:pStyle w:val="BodyText"/>
        <w:spacing w:before="156" w:line="222" w:lineRule="auto"/>
        <w:ind w:left="1029"/>
        <w:rPr>
          <w:sz w:val="28"/>
          <w:szCs w:val="28"/>
        </w:rPr>
      </w:pPr>
      <w:r>
        <w:rPr>
          <w:spacing w:val="27"/>
          <w:sz w:val="28"/>
          <w:szCs w:val="28"/>
        </w:rPr>
        <w:t>■医疗顾问</w:t>
      </w:r>
    </w:p>
    <w:p>
      <w:pPr>
        <w:pStyle w:val="BodyText"/>
        <w:spacing w:before="162" w:line="330" w:lineRule="auto"/>
        <w:ind w:right="26" w:firstLine="580"/>
        <w:jc w:val="both"/>
        <w:rPr>
          <w:sz w:val="28"/>
          <w:szCs w:val="28"/>
        </w:rPr>
      </w:pPr>
      <w:r>
        <w:rPr>
          <w:spacing w:val="4"/>
          <w:sz w:val="28"/>
          <w:szCs w:val="28"/>
        </w:rPr>
        <w:t>在医院的会诊室、手术室和教学室等配备远程医疗高清视频终端</w:t>
      </w:r>
      <w:r>
        <w:rPr>
          <w:spacing w:val="3"/>
          <w:sz w:val="28"/>
          <w:szCs w:val="28"/>
        </w:rPr>
        <w:t xml:space="preserve"> </w:t>
      </w:r>
      <w:r>
        <w:rPr>
          <w:spacing w:val="-5"/>
          <w:sz w:val="28"/>
          <w:szCs w:val="28"/>
        </w:rPr>
        <w:t>设备，在附属或其他医院配备远程医疗高清视频终端设备，并根据需要</w:t>
      </w:r>
      <w:r>
        <w:rPr>
          <w:spacing w:val="4"/>
          <w:sz w:val="28"/>
          <w:szCs w:val="28"/>
        </w:rPr>
        <w:t xml:space="preserve"> </w:t>
      </w:r>
      <w:r>
        <w:rPr>
          <w:spacing w:val="3"/>
          <w:sz w:val="28"/>
          <w:szCs w:val="28"/>
        </w:rPr>
        <w:t>配置实物投影或连接相应医疗设备实现远程会诊过程中的医疗资料或</w:t>
      </w:r>
    </w:p>
    <w:p>
      <w:pPr>
        <w:pStyle w:val="BodyText"/>
        <w:spacing w:before="1" w:line="221" w:lineRule="auto"/>
        <w:rPr>
          <w:sz w:val="28"/>
          <w:szCs w:val="28"/>
        </w:rPr>
      </w:pPr>
      <w:r>
        <w:rPr>
          <w:spacing w:val="-7"/>
          <w:sz w:val="28"/>
          <w:szCs w:val="28"/>
        </w:rPr>
        <w:t>病历数据的实时共享。</w:t>
      </w:r>
    </w:p>
    <w:p>
      <w:pPr>
        <w:spacing w:line="221" w:lineRule="auto"/>
        <w:rPr>
          <w:sz w:val="28"/>
          <w:szCs w:val="28"/>
        </w:rPr>
        <w:sectPr>
          <w:headerReference w:type="default" r:id="rId53"/>
          <w:footerReference w:type="default" r:id="rId54"/>
          <w:pgSz w:w="11910" w:h="16840"/>
          <w:pgMar w:top="400" w:right="1786" w:bottom="400" w:left="1559" w:header="0" w:footer="0" w:gutter="0"/>
          <w:pgNumType w:start="22"/>
          <w:cols w:space="708"/>
        </w:sect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91" w:line="221" w:lineRule="auto"/>
        <w:outlineLvl w:val="0"/>
        <w:rPr>
          <w:sz w:val="28"/>
          <w:szCs w:val="28"/>
        </w:rPr>
      </w:pPr>
      <w:bookmarkStart w:id="13" w:name="bookmark14"/>
      <w:bookmarkEnd w:id="13"/>
      <w:r>
        <w:rPr>
          <w:b/>
          <w:bCs/>
          <w:spacing w:val="-4"/>
          <w:sz w:val="28"/>
          <w:szCs w:val="28"/>
        </w:rPr>
        <w:t>2.2系统设计拓扑</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49" w:line="222" w:lineRule="auto"/>
        <w:ind w:left="4506"/>
        <w:rPr>
          <w:rFonts w:ascii="YouYuan" w:eastAsia="YouYuan" w:hAnsi="YouYuan" w:cs="YouYuan"/>
          <w:sz w:val="15"/>
          <w:szCs w:val="15"/>
        </w:rPr>
      </w:pPr>
      <w:r>
        <w:drawing>
          <wp:anchor distT="0" distB="0" distL="0" distR="0" simplePos="0" relativeHeight="251666432" behindDoc="1" locked="0" layoutInCell="1" allowOverlap="1">
            <wp:simplePos x="0" y="0"/>
            <wp:positionH relativeFrom="column">
              <wp:posOffset>276904</wp:posOffset>
            </wp:positionH>
            <wp:positionV relativeFrom="paragraph">
              <wp:posOffset>-1457873</wp:posOffset>
            </wp:positionV>
            <wp:extent cx="5416513" cy="447668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5"/>
                    <a:stretch>
                      <a:fillRect/>
                    </a:stretch>
                  </pic:blipFill>
                  <pic:spPr>
                    <a:xfrm>
                      <a:off x="0" y="0"/>
                      <a:ext cx="5416513" cy="4476685"/>
                    </a:xfrm>
                    <a:prstGeom prst="rect">
                      <a:avLst/>
                    </a:prstGeom>
                  </pic:spPr>
                </pic:pic>
              </a:graphicData>
            </a:graphic>
          </wp:anchor>
        </w:drawing>
      </w:r>
      <w:r>
        <w:rPr>
          <w:rFonts w:ascii="YouYuan" w:eastAsia="YouYuan" w:hAnsi="YouYuan" w:cs="YouYuan"/>
          <w:spacing w:val="-2"/>
          <w:w w:val="90"/>
          <w:sz w:val="15"/>
          <w:szCs w:val="15"/>
        </w:rPr>
        <w:t>双屏远真</w:t>
      </w:r>
    </w:p>
    <w:p>
      <w:pPr>
        <w:spacing w:before="219" w:line="219" w:lineRule="auto"/>
        <w:ind w:left="4776"/>
        <w:rPr>
          <w:rFonts w:ascii="SimSun" w:eastAsia="SimSun" w:hAnsi="SimSun" w:cs="SimSun"/>
          <w:sz w:val="15"/>
          <w:szCs w:val="15"/>
        </w:rPr>
      </w:pPr>
      <w:r>
        <w:rPr>
          <w:rFonts w:ascii="SimSun" w:eastAsia="SimSun" w:hAnsi="SimSun" w:cs="SimSun"/>
          <w:spacing w:val="1"/>
          <w:sz w:val="15"/>
          <w:szCs w:val="15"/>
        </w:rPr>
        <w:t>中心会诊室</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1" w:line="224" w:lineRule="auto"/>
        <w:ind w:left="4666"/>
        <w:rPr>
          <w:rFonts w:ascii="SimSun" w:eastAsia="SimSun" w:hAnsi="SimSun" w:cs="SimSun"/>
          <w:sz w:val="22"/>
          <w:szCs w:val="22"/>
        </w:rPr>
      </w:pPr>
      <w:r>
        <w:rPr>
          <w:rFonts w:ascii="Times New Roman" w:eastAsia="Times New Roman" w:hAnsi="Times New Roman" w:cs="Times New Roman"/>
          <w:spacing w:val="-2"/>
          <w:sz w:val="22"/>
          <w:szCs w:val="22"/>
        </w:rPr>
        <w:t>IP</w:t>
      </w:r>
      <w:r>
        <w:rPr>
          <w:rFonts w:ascii="SimSun" w:eastAsia="SimSun" w:hAnsi="SimSun" w:cs="SimSun"/>
          <w:spacing w:val="-2"/>
          <w:sz w:val="22"/>
          <w:szCs w:val="22"/>
        </w:rPr>
        <w:t>网</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49" w:line="205" w:lineRule="auto"/>
        <w:ind w:left="4315"/>
        <w:rPr>
          <w:rFonts w:ascii="SimSun" w:eastAsia="SimSun" w:hAnsi="SimSun" w:cs="SimSun"/>
          <w:sz w:val="15"/>
          <w:szCs w:val="15"/>
        </w:rPr>
      </w:pPr>
      <w:r>
        <w:pict>
          <v:shape id="_x0000_s1030" type="#_x0000_t202" style="width:38.4pt;height:10.95pt;margin-top:-1.99pt;margin-left:38.3pt;position:absolute;z-index:251668480"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9"/>
                      <w:w w:val="98"/>
                      <w:sz w:val="15"/>
                      <w:szCs w:val="15"/>
                    </w:rPr>
                    <w:t>高清HX</w:t>
                  </w:r>
                  <w:r>
                    <w:rPr>
                      <w:rFonts w:ascii="SimSun" w:eastAsia="SimSun" w:hAnsi="SimSun" w:cs="SimSun"/>
                      <w:spacing w:val="-13"/>
                      <w:sz w:val="15"/>
                      <w:szCs w:val="15"/>
                    </w:rPr>
                    <w:t xml:space="preserve"> </w:t>
                  </w:r>
                  <w:r>
                    <w:rPr>
                      <w:rFonts w:ascii="SimSun" w:eastAsia="SimSun" w:hAnsi="SimSun" w:cs="SimSun"/>
                      <w:spacing w:val="-9"/>
                      <w:w w:val="98"/>
                      <w:sz w:val="15"/>
                      <w:szCs w:val="15"/>
                    </w:rPr>
                    <w:t>终端</w:t>
                  </w:r>
                </w:p>
              </w:txbxContent>
            </v:textbox>
          </v:shape>
        </w:pict>
      </w:r>
      <w:r>
        <w:rPr>
          <w:rFonts w:ascii="SimSun" w:eastAsia="SimSun" w:hAnsi="SimSun" w:cs="SimSun"/>
          <w:spacing w:val="-23"/>
          <w:sz w:val="15"/>
          <w:szCs w:val="15"/>
        </w:rPr>
        <w:t>·</w:t>
      </w:r>
      <w:r>
        <w:rPr>
          <w:rFonts w:ascii="SimSun" w:eastAsia="SimSun" w:hAnsi="SimSun" w:cs="SimSun"/>
          <w:spacing w:val="8"/>
          <w:sz w:val="15"/>
          <w:szCs w:val="15"/>
        </w:rPr>
        <w:t xml:space="preserve"> </w:t>
      </w:r>
      <w:r>
        <w:rPr>
          <w:rFonts w:ascii="SimSun" w:eastAsia="SimSun" w:hAnsi="SimSun" w:cs="SimSun"/>
          <w:spacing w:val="-23"/>
          <w:sz w:val="15"/>
          <w:szCs w:val="15"/>
        </w:rPr>
        <w:t>·</w:t>
      </w:r>
      <w:r>
        <w:rPr>
          <w:rFonts w:ascii="SimSun" w:eastAsia="SimSun" w:hAnsi="SimSun" w:cs="SimSun"/>
          <w:spacing w:val="8"/>
          <w:sz w:val="15"/>
          <w:szCs w:val="15"/>
        </w:rPr>
        <w:t xml:space="preserve"> </w:t>
      </w:r>
      <w:r>
        <w:rPr>
          <w:rFonts w:ascii="SimSun" w:eastAsia="SimSun" w:hAnsi="SimSun" w:cs="SimSun"/>
          <w:spacing w:val="-23"/>
          <w:sz w:val="15"/>
          <w:szCs w:val="15"/>
        </w:rPr>
        <w:t>·</w:t>
      </w:r>
      <w:r>
        <w:rPr>
          <w:rFonts w:ascii="SimSun" w:eastAsia="SimSun" w:hAnsi="SimSun" w:cs="SimSun"/>
          <w:spacing w:val="-45"/>
          <w:sz w:val="15"/>
          <w:szCs w:val="15"/>
        </w:rPr>
        <w:t xml:space="preserve"> </w:t>
      </w:r>
      <w:r>
        <w:rPr>
          <w:rFonts w:ascii="SimSun" w:eastAsia="SimSun" w:hAnsi="SimSun" w:cs="SimSun"/>
          <w:spacing w:val="-23"/>
          <w:sz w:val="15"/>
          <w:szCs w:val="15"/>
        </w:rPr>
        <w:t>会诊室</w:t>
      </w:r>
      <w:r>
        <w:rPr>
          <w:rFonts w:ascii="SimSun" w:eastAsia="SimSun" w:hAnsi="SimSun" w:cs="SimSun"/>
          <w:spacing w:val="7"/>
          <w:sz w:val="15"/>
          <w:szCs w:val="15"/>
        </w:rPr>
        <w:t xml:space="preserve"> </w:t>
      </w:r>
      <w:r>
        <w:rPr>
          <w:rFonts w:ascii="SimSun" w:eastAsia="SimSun" w:hAnsi="SimSun" w:cs="SimSun"/>
          <w:spacing w:val="-23"/>
          <w:sz w:val="15"/>
          <w:szCs w:val="15"/>
        </w:rPr>
        <w:t>·</w:t>
      </w:r>
      <w:r>
        <w:rPr>
          <w:rFonts w:ascii="SimSun" w:eastAsia="SimSun" w:hAnsi="SimSun" w:cs="SimSun"/>
          <w:spacing w:val="8"/>
          <w:sz w:val="15"/>
          <w:szCs w:val="15"/>
        </w:rPr>
        <w:t xml:space="preserve"> </w:t>
      </w:r>
      <w:r>
        <w:rPr>
          <w:rFonts w:ascii="SimSun" w:eastAsia="SimSun" w:hAnsi="SimSun" w:cs="SimSun"/>
          <w:spacing w:val="-23"/>
          <w:sz w:val="15"/>
          <w:szCs w:val="15"/>
        </w:rPr>
        <w:t>·</w:t>
      </w:r>
      <w:r>
        <w:rPr>
          <w:rFonts w:ascii="SimSun" w:eastAsia="SimSun" w:hAnsi="SimSun" w:cs="SimSun"/>
          <w:spacing w:val="3"/>
          <w:sz w:val="15"/>
          <w:szCs w:val="15"/>
        </w:rPr>
        <w:t xml:space="preserve">                </w:t>
      </w:r>
      <w:r>
        <w:rPr>
          <w:rFonts w:ascii="SimSun" w:eastAsia="SimSun" w:hAnsi="SimSun" w:cs="SimSun"/>
          <w:spacing w:val="-23"/>
          <w:sz w:val="15"/>
          <w:szCs w:val="15"/>
        </w:rPr>
        <w:t>高清HDX终靖</w:t>
      </w:r>
    </w:p>
    <w:p>
      <w:pPr>
        <w:spacing w:line="200" w:lineRule="auto"/>
        <w:ind w:left="8245" w:right="272" w:hanging="249"/>
        <w:rPr>
          <w:rFonts w:ascii="Times New Roman" w:eastAsia="Times New Roman" w:hAnsi="Times New Roman" w:cs="Times New Roman"/>
          <w:sz w:val="15"/>
          <w:szCs w:val="15"/>
        </w:rPr>
      </w:pPr>
      <w:r>
        <w:pict>
          <v:shape id="_x0000_s1031" type="#_x0000_t202" style="width:36.9pt;height:17.4pt;margin-top:-2.98pt;margin-left:92.8pt;position:absolute;z-index:251667456" filled="f" stroked="f">
            <o:lock v:ext="edit" aspectratio="f"/>
            <v:textbox inset="0,0,0,0">
              <w:txbxContent>
                <w:p>
                  <w:pPr>
                    <w:spacing w:before="20" w:line="214" w:lineRule="auto"/>
                    <w:ind w:left="268" w:right="20" w:hanging="249"/>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Practitioner</w:t>
                  </w:r>
                  <w:r>
                    <w:rPr>
                      <w:rFonts w:ascii="Times New Roman" w:eastAsia="Times New Roman" w:hAnsi="Times New Roman" w:cs="Times New Roman"/>
                      <w:spacing w:val="8"/>
                      <w:sz w:val="15"/>
                      <w:szCs w:val="15"/>
                    </w:rPr>
                    <w:t xml:space="preserve"> </w:t>
                  </w:r>
                  <w:r>
                    <w:rPr>
                      <w:rFonts w:ascii="Times New Roman" w:eastAsia="Times New Roman" w:hAnsi="Times New Roman" w:cs="Times New Roman"/>
                      <w:spacing w:val="-2"/>
                      <w:sz w:val="15"/>
                      <w:szCs w:val="15"/>
                    </w:rPr>
                    <w:t>Cart</w:t>
                  </w:r>
                </w:p>
              </w:txbxContent>
            </v:textbox>
          </v:shape>
        </w:pict>
      </w:r>
      <w:r>
        <w:rPr>
          <w:rFonts w:ascii="Times New Roman" w:eastAsia="Times New Roman" w:hAnsi="Times New Roman" w:cs="Times New Roman"/>
          <w:spacing w:val="-1"/>
          <w:sz w:val="15"/>
          <w:szCs w:val="15"/>
        </w:rPr>
        <w:t>Practitioner</w:t>
      </w:r>
      <w:r>
        <w:rPr>
          <w:rFonts w:ascii="Times New Roman" w:eastAsia="Times New Roman" w:hAnsi="Times New Roman" w:cs="Times New Roman"/>
          <w:spacing w:val="8"/>
          <w:sz w:val="15"/>
          <w:szCs w:val="15"/>
        </w:rPr>
        <w:t xml:space="preserve"> </w:t>
      </w:r>
      <w:r>
        <w:rPr>
          <w:rFonts w:ascii="Times New Roman" w:eastAsia="Times New Roman" w:hAnsi="Times New Roman" w:cs="Times New Roman"/>
          <w:spacing w:val="-2"/>
          <w:sz w:val="15"/>
          <w:szCs w:val="15"/>
        </w:rPr>
        <w:t>Cart</w:t>
      </w:r>
    </w:p>
    <w:p>
      <w:pPr>
        <w:spacing w:line="200" w:lineRule="auto"/>
        <w:rPr>
          <w:rFonts w:ascii="Times New Roman" w:eastAsia="Times New Roman" w:hAnsi="Times New Roman" w:cs="Times New Roman"/>
          <w:sz w:val="15"/>
          <w:szCs w:val="15"/>
        </w:rPr>
        <w:sectPr>
          <w:headerReference w:type="default" r:id="rId56"/>
          <w:footerReference w:type="default" r:id="rId57"/>
          <w:pgSz w:w="11910" w:h="16840"/>
          <w:pgMar w:top="400" w:right="1370" w:bottom="400" w:left="1573" w:header="0" w:footer="0" w:gutter="0"/>
          <w:pgNumType w:start="23"/>
          <w:cols w:space="708"/>
        </w:sect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BodyText"/>
        <w:spacing w:before="91" w:line="221" w:lineRule="auto"/>
        <w:ind w:left="108"/>
        <w:outlineLvl w:val="0"/>
        <w:rPr>
          <w:sz w:val="28"/>
          <w:szCs w:val="28"/>
        </w:rPr>
      </w:pPr>
      <w:bookmarkStart w:id="14" w:name="bookmark15"/>
      <w:bookmarkEnd w:id="14"/>
      <w:r>
        <w:rPr>
          <w:b/>
          <w:bCs/>
          <w:spacing w:val="-5"/>
          <w:sz w:val="28"/>
          <w:szCs w:val="28"/>
        </w:rPr>
        <w:t>2.3系统配置</w:t>
      </w:r>
    </w:p>
    <w:tbl>
      <w:tblPr>
        <w:tblStyle w:val="TableNormal0"/>
        <w:tblW w:w="9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82"/>
        <w:gridCol w:w="2028"/>
        <w:gridCol w:w="1458"/>
        <w:gridCol w:w="2967"/>
        <w:gridCol w:w="784"/>
      </w:tblGrid>
      <w:tr>
        <w:tblPrEx>
          <w:tblW w:w="9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44"/>
        </w:trPr>
        <w:tc>
          <w:tcPr>
            <w:tcW w:w="2082" w:type="dxa"/>
            <w:shd w:val="clear" w:color="auto" w:fill="C5D9F1"/>
            <w:vAlign w:val="top"/>
          </w:tcPr>
          <w:p>
            <w:pPr>
              <w:pStyle w:val="TableText"/>
              <w:spacing w:line="390" w:lineRule="auto"/>
            </w:pPr>
          </w:p>
          <w:p>
            <w:pPr>
              <w:spacing w:before="91" w:line="221" w:lineRule="auto"/>
              <w:ind w:left="488"/>
              <w:rPr>
                <w:rFonts w:ascii="SimSun" w:eastAsia="SimSun" w:hAnsi="SimSun" w:cs="SimSun"/>
                <w:sz w:val="28"/>
                <w:szCs w:val="28"/>
              </w:rPr>
            </w:pPr>
            <w:r>
              <w:rPr>
                <w:rFonts w:ascii="SimSun" w:eastAsia="SimSun" w:hAnsi="SimSun" w:cs="SimSun"/>
                <w:b/>
                <w:bCs/>
                <w:color w:val="00153A"/>
                <w:spacing w:val="-2"/>
                <w:sz w:val="28"/>
                <w:szCs w:val="28"/>
              </w:rPr>
              <w:t>设备名称</w:t>
            </w:r>
          </w:p>
        </w:tc>
        <w:tc>
          <w:tcPr>
            <w:tcW w:w="2028" w:type="dxa"/>
            <w:shd w:val="clear" w:color="auto" w:fill="C5D9F0"/>
            <w:vAlign w:val="top"/>
          </w:tcPr>
          <w:p>
            <w:pPr>
              <w:pStyle w:val="TableText"/>
              <w:spacing w:line="389" w:lineRule="auto"/>
            </w:pPr>
          </w:p>
          <w:p>
            <w:pPr>
              <w:spacing w:before="91" w:line="219" w:lineRule="auto"/>
              <w:ind w:left="446"/>
              <w:rPr>
                <w:rFonts w:ascii="SimSun" w:eastAsia="SimSun" w:hAnsi="SimSun" w:cs="SimSun"/>
                <w:sz w:val="28"/>
                <w:szCs w:val="28"/>
              </w:rPr>
            </w:pPr>
            <w:r>
              <w:rPr>
                <w:rFonts w:ascii="SimSun" w:eastAsia="SimSun" w:hAnsi="SimSun" w:cs="SimSun"/>
                <w:b/>
                <w:bCs/>
                <w:color w:val="001B44"/>
                <w:spacing w:val="-1"/>
                <w:sz w:val="28"/>
                <w:szCs w:val="28"/>
              </w:rPr>
              <w:t>产品型号</w:t>
            </w:r>
          </w:p>
        </w:tc>
        <w:tc>
          <w:tcPr>
            <w:tcW w:w="1458" w:type="dxa"/>
            <w:shd w:val="clear" w:color="auto" w:fill="C5D8F0"/>
            <w:vAlign w:val="top"/>
          </w:tcPr>
          <w:p>
            <w:pPr>
              <w:spacing w:before="152" w:line="219" w:lineRule="auto"/>
              <w:ind w:left="448"/>
              <w:rPr>
                <w:rFonts w:ascii="SimSun" w:eastAsia="SimSun" w:hAnsi="SimSun" w:cs="SimSun"/>
                <w:sz w:val="28"/>
                <w:szCs w:val="28"/>
              </w:rPr>
            </w:pPr>
            <w:r>
              <w:rPr>
                <w:rFonts w:ascii="SimSun" w:eastAsia="SimSun" w:hAnsi="SimSun" w:cs="SimSun"/>
                <w:b/>
                <w:bCs/>
                <w:spacing w:val="1"/>
                <w:sz w:val="28"/>
                <w:szCs w:val="28"/>
              </w:rPr>
              <w:t>生产</w:t>
            </w:r>
          </w:p>
          <w:p>
            <w:pPr>
              <w:spacing w:before="308" w:line="220" w:lineRule="auto"/>
              <w:ind w:left="448"/>
              <w:rPr>
                <w:rFonts w:ascii="SimSun" w:eastAsia="SimSun" w:hAnsi="SimSun" w:cs="SimSun"/>
                <w:sz w:val="28"/>
                <w:szCs w:val="28"/>
              </w:rPr>
            </w:pPr>
            <w:r>
              <w:rPr>
                <w:rFonts w:ascii="SimSun" w:eastAsia="SimSun" w:hAnsi="SimSun" w:cs="SimSun"/>
                <w:b/>
                <w:bCs/>
                <w:color w:val="001F47"/>
                <w:spacing w:val="1"/>
                <w:sz w:val="28"/>
                <w:szCs w:val="28"/>
              </w:rPr>
              <w:t>厂家</w:t>
            </w:r>
          </w:p>
        </w:tc>
        <w:tc>
          <w:tcPr>
            <w:tcW w:w="2967" w:type="dxa"/>
            <w:shd w:val="clear" w:color="auto" w:fill="C4D8F0"/>
            <w:vAlign w:val="top"/>
          </w:tcPr>
          <w:p>
            <w:pPr>
              <w:pStyle w:val="TableText"/>
              <w:spacing w:line="389" w:lineRule="auto"/>
            </w:pPr>
          </w:p>
          <w:p>
            <w:pPr>
              <w:spacing w:before="91" w:line="219" w:lineRule="auto"/>
              <w:ind w:left="220"/>
              <w:rPr>
                <w:rFonts w:ascii="SimSun" w:eastAsia="SimSun" w:hAnsi="SimSun" w:cs="SimSun"/>
                <w:sz w:val="28"/>
                <w:szCs w:val="28"/>
              </w:rPr>
            </w:pPr>
            <w:r>
              <w:rPr>
                <w:rFonts w:ascii="SimSun" w:eastAsia="SimSun" w:hAnsi="SimSun" w:cs="SimSun"/>
                <w:b/>
                <w:bCs/>
                <w:color w:val="001539"/>
                <w:spacing w:val="-1"/>
                <w:sz w:val="28"/>
                <w:szCs w:val="28"/>
              </w:rPr>
              <w:t>配置说明及功能说明</w:t>
            </w:r>
          </w:p>
        </w:tc>
        <w:tc>
          <w:tcPr>
            <w:tcW w:w="784" w:type="dxa"/>
            <w:shd w:val="clear" w:color="auto" w:fill="C4D8F0"/>
            <w:vAlign w:val="top"/>
          </w:tcPr>
          <w:p>
            <w:pPr>
              <w:pStyle w:val="TableText"/>
              <w:spacing w:line="389" w:lineRule="auto"/>
            </w:pPr>
          </w:p>
          <w:p>
            <w:pPr>
              <w:spacing w:before="91" w:line="219" w:lineRule="auto"/>
              <w:ind w:left="114"/>
              <w:rPr>
                <w:rFonts w:ascii="SimSun" w:eastAsia="SimSun" w:hAnsi="SimSun" w:cs="SimSun"/>
                <w:sz w:val="28"/>
                <w:szCs w:val="28"/>
              </w:rPr>
            </w:pPr>
            <w:r>
              <w:rPr>
                <w:rFonts w:ascii="SimSun" w:eastAsia="SimSun" w:hAnsi="SimSun" w:cs="SimSun"/>
                <w:b/>
                <w:bCs/>
                <w:color w:val="001936"/>
                <w:spacing w:val="-7"/>
                <w:sz w:val="28"/>
                <w:szCs w:val="28"/>
              </w:rPr>
              <w:t>数量</w:t>
            </w:r>
          </w:p>
        </w:tc>
      </w:tr>
      <w:tr>
        <w:tblPrEx>
          <w:tblW w:w="9319" w:type="dxa"/>
          <w:tblInd w:w="5" w:type="dxa"/>
          <w:tblLayout w:type="fixed"/>
        </w:tblPrEx>
        <w:trPr>
          <w:trHeight w:val="3757"/>
        </w:trPr>
        <w:tc>
          <w:tcPr>
            <w:tcW w:w="2082" w:type="dxa"/>
            <w:vAlign w:val="top"/>
          </w:tcPr>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spacing w:before="91" w:line="219" w:lineRule="auto"/>
              <w:ind w:left="98"/>
              <w:rPr>
                <w:rFonts w:ascii="SimSun" w:eastAsia="SimSun" w:hAnsi="SimSun" w:cs="SimSun"/>
                <w:sz w:val="28"/>
                <w:szCs w:val="28"/>
              </w:rPr>
            </w:pPr>
            <w:r>
              <w:rPr>
                <w:rFonts w:ascii="SimSun" w:eastAsia="SimSun" w:hAnsi="SimSun" w:cs="SimSun"/>
                <w:b/>
                <w:bCs/>
                <w:spacing w:val="-2"/>
                <w:sz w:val="28"/>
                <w:szCs w:val="28"/>
              </w:rPr>
              <w:t>高清终端</w:t>
            </w:r>
          </w:p>
        </w:tc>
        <w:tc>
          <w:tcPr>
            <w:tcW w:w="2028" w:type="dxa"/>
            <w:vAlign w:val="top"/>
          </w:tcPr>
          <w:p>
            <w:pPr>
              <w:pStyle w:val="TableText"/>
              <w:spacing w:line="287" w:lineRule="auto"/>
            </w:pPr>
          </w:p>
          <w:p>
            <w:pPr>
              <w:pStyle w:val="TableText"/>
              <w:spacing w:line="287" w:lineRule="auto"/>
            </w:pPr>
          </w:p>
          <w:p>
            <w:pPr>
              <w:pStyle w:val="TableText"/>
              <w:spacing w:line="287" w:lineRule="auto"/>
            </w:pPr>
          </w:p>
          <w:p>
            <w:pPr>
              <w:pStyle w:val="TableText"/>
              <w:spacing w:line="287" w:lineRule="auto"/>
            </w:pPr>
          </w:p>
          <w:p>
            <w:pPr>
              <w:pStyle w:val="TableText"/>
              <w:spacing w:line="288" w:lineRule="auto"/>
            </w:pPr>
          </w:p>
          <w:p>
            <w:pPr>
              <w:spacing w:before="91" w:line="182" w:lineRule="auto"/>
              <w:ind w:left="792"/>
              <w:rPr>
                <w:rFonts w:ascii="SimSun" w:eastAsia="SimSun" w:hAnsi="SimSun" w:cs="SimSun"/>
                <w:sz w:val="28"/>
                <w:szCs w:val="28"/>
              </w:rPr>
            </w:pPr>
            <w:r>
              <w:rPr>
                <w:rFonts w:ascii="SimSun" w:eastAsia="SimSun" w:hAnsi="SimSun" w:cs="SimSun"/>
                <w:spacing w:val="-2"/>
                <w:sz w:val="28"/>
                <w:szCs w:val="28"/>
              </w:rPr>
              <w:t>HDX</w:t>
            </w:r>
          </w:p>
          <w:p>
            <w:pPr>
              <w:spacing w:before="294" w:line="184" w:lineRule="auto"/>
              <w:ind w:left="302"/>
              <w:rPr>
                <w:rFonts w:ascii="SimSun" w:eastAsia="SimSun" w:hAnsi="SimSun" w:cs="SimSun"/>
                <w:sz w:val="28"/>
                <w:szCs w:val="28"/>
              </w:rPr>
            </w:pPr>
            <w:r>
              <w:rPr>
                <w:rFonts w:ascii="SimSun" w:eastAsia="SimSun" w:hAnsi="SimSun" w:cs="SimSun"/>
                <w:spacing w:val="-2"/>
                <w:sz w:val="28"/>
                <w:szCs w:val="28"/>
              </w:rPr>
              <w:t>8000-1080p</w:t>
            </w:r>
          </w:p>
        </w:tc>
        <w:tc>
          <w:tcPr>
            <w:tcW w:w="1458" w:type="dxa"/>
            <w:vAlign w:val="top"/>
          </w:tcPr>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pStyle w:val="TableText"/>
              <w:spacing w:line="273" w:lineRule="auto"/>
            </w:pPr>
          </w:p>
          <w:p>
            <w:pPr>
              <w:pStyle w:val="TableText"/>
              <w:spacing w:line="273" w:lineRule="auto"/>
            </w:pPr>
          </w:p>
          <w:p>
            <w:pPr>
              <w:spacing w:before="91" w:line="215" w:lineRule="auto"/>
              <w:ind w:left="235"/>
              <w:rPr>
                <w:rFonts w:ascii="SimSun" w:eastAsia="SimSun" w:hAnsi="SimSun" w:cs="SimSun"/>
                <w:sz w:val="28"/>
                <w:szCs w:val="28"/>
              </w:rPr>
            </w:pPr>
            <w:r>
              <w:rPr>
                <w:rFonts w:ascii="SimSun" w:eastAsia="SimSun" w:hAnsi="SimSun" w:cs="SimSun"/>
                <w:spacing w:val="-1"/>
                <w:sz w:val="28"/>
                <w:szCs w:val="28"/>
              </w:rPr>
              <w:t>Polycom</w:t>
            </w:r>
          </w:p>
        </w:tc>
        <w:tc>
          <w:tcPr>
            <w:tcW w:w="2967" w:type="dxa"/>
            <w:vAlign w:val="top"/>
          </w:tcPr>
          <w:p>
            <w:pPr>
              <w:spacing w:before="192" w:line="219" w:lineRule="auto"/>
              <w:ind w:left="107"/>
              <w:rPr>
                <w:rFonts w:ascii="SimSun" w:eastAsia="SimSun" w:hAnsi="SimSun" w:cs="SimSun"/>
                <w:sz w:val="28"/>
                <w:szCs w:val="28"/>
              </w:rPr>
            </w:pPr>
            <w:r>
              <w:rPr>
                <w:rFonts w:ascii="SimSun" w:eastAsia="SimSun" w:hAnsi="SimSun" w:cs="SimSun"/>
                <w:spacing w:val="-1"/>
                <w:sz w:val="28"/>
                <w:szCs w:val="28"/>
              </w:rPr>
              <w:t>HDX 8000终端，1个</w:t>
            </w:r>
          </w:p>
          <w:p>
            <w:pPr>
              <w:spacing w:before="298" w:line="417" w:lineRule="auto"/>
              <w:ind w:left="216" w:right="10" w:hanging="70"/>
              <w:rPr>
                <w:rFonts w:ascii="SimSun" w:eastAsia="SimSun" w:hAnsi="SimSun" w:cs="SimSun"/>
                <w:sz w:val="28"/>
                <w:szCs w:val="28"/>
              </w:rPr>
            </w:pPr>
            <w:r>
              <w:rPr>
                <w:rFonts w:ascii="SimSun" w:eastAsia="SimSun" w:hAnsi="SimSun" w:cs="SimSun"/>
                <w:sz w:val="28"/>
                <w:szCs w:val="28"/>
              </w:rPr>
              <w:t>Eagle</w:t>
            </w:r>
            <w:r>
              <w:rPr>
                <w:rFonts w:ascii="SimSun" w:eastAsia="SimSun" w:hAnsi="SimSun" w:cs="SimSun"/>
                <w:spacing w:val="35"/>
                <w:sz w:val="28"/>
                <w:szCs w:val="28"/>
              </w:rPr>
              <w:t xml:space="preserve"> </w:t>
            </w:r>
            <w:r>
              <w:rPr>
                <w:rFonts w:ascii="SimSun" w:eastAsia="SimSun" w:hAnsi="SimSun" w:cs="SimSun"/>
                <w:sz w:val="28"/>
                <w:szCs w:val="28"/>
              </w:rPr>
              <w:t>EyeHD</w:t>
            </w:r>
            <w:r>
              <w:rPr>
                <w:rFonts w:ascii="SimSun" w:eastAsia="SimSun" w:hAnsi="SimSun" w:cs="SimSun"/>
                <w:spacing w:val="26"/>
                <w:sz w:val="28"/>
                <w:szCs w:val="28"/>
              </w:rPr>
              <w:t>摄像头、</w:t>
            </w:r>
            <w:r>
              <w:rPr>
                <w:rFonts w:ascii="SimSun" w:eastAsia="SimSun" w:hAnsi="SimSun" w:cs="SimSun"/>
                <w:sz w:val="28"/>
                <w:szCs w:val="28"/>
              </w:rPr>
              <w:t xml:space="preserve"> </w:t>
            </w:r>
            <w:r>
              <w:rPr>
                <w:rFonts w:ascii="SimSun" w:eastAsia="SimSun" w:hAnsi="SimSun" w:cs="SimSun"/>
                <w:spacing w:val="-1"/>
                <w:sz w:val="28"/>
                <w:szCs w:val="28"/>
              </w:rPr>
              <w:t>HDX麦克风，支持P+C</w:t>
            </w:r>
          </w:p>
          <w:p>
            <w:pPr>
              <w:spacing w:line="216" w:lineRule="auto"/>
              <w:ind w:left="137"/>
              <w:rPr>
                <w:rFonts w:ascii="SimSun" w:eastAsia="SimSun" w:hAnsi="SimSun" w:cs="SimSun"/>
                <w:sz w:val="28"/>
                <w:szCs w:val="28"/>
              </w:rPr>
            </w:pPr>
            <w:r>
              <w:rPr>
                <w:rFonts w:ascii="SimSun" w:eastAsia="SimSun" w:hAnsi="SimSun" w:cs="SimSun"/>
                <w:spacing w:val="14"/>
                <w:sz w:val="28"/>
                <w:szCs w:val="28"/>
              </w:rPr>
              <w:t>双流，支持</w:t>
            </w:r>
            <w:r>
              <w:rPr>
                <w:rFonts w:ascii="SimSun" w:eastAsia="SimSun" w:hAnsi="SimSun" w:cs="SimSun"/>
                <w:sz w:val="28"/>
                <w:szCs w:val="28"/>
              </w:rPr>
              <w:t>PPCIP</w:t>
            </w:r>
            <w:r>
              <w:rPr>
                <w:rFonts w:ascii="SimSun" w:eastAsia="SimSun" w:hAnsi="SimSun" w:cs="SimSun"/>
                <w:spacing w:val="14"/>
                <w:sz w:val="28"/>
                <w:szCs w:val="28"/>
              </w:rPr>
              <w:t>,</w:t>
            </w:r>
          </w:p>
          <w:p>
            <w:pPr>
              <w:spacing w:before="288" w:line="617" w:lineRule="exact"/>
              <w:ind w:left="76"/>
              <w:rPr>
                <w:rFonts w:ascii="SimSun" w:eastAsia="SimSun" w:hAnsi="SimSun" w:cs="SimSun"/>
                <w:sz w:val="28"/>
                <w:szCs w:val="28"/>
              </w:rPr>
            </w:pPr>
            <w:r>
              <w:rPr>
                <w:rFonts w:ascii="SimSun" w:eastAsia="SimSun" w:hAnsi="SimSun" w:cs="SimSun"/>
                <w:spacing w:val="-3"/>
                <w:position w:val="27"/>
                <w:sz w:val="28"/>
                <w:szCs w:val="28"/>
              </w:rPr>
              <w:t>People</w:t>
            </w:r>
            <w:r>
              <w:rPr>
                <w:rFonts w:ascii="SimSun" w:eastAsia="SimSun" w:hAnsi="SimSun" w:cs="SimSun"/>
                <w:spacing w:val="40"/>
                <w:position w:val="27"/>
                <w:sz w:val="28"/>
                <w:szCs w:val="28"/>
              </w:rPr>
              <w:t xml:space="preserve"> </w:t>
            </w:r>
            <w:r>
              <w:rPr>
                <w:rFonts w:ascii="SimSun" w:eastAsia="SimSun" w:hAnsi="SimSun" w:cs="SimSun"/>
                <w:spacing w:val="-3"/>
                <w:position w:val="27"/>
                <w:sz w:val="28"/>
                <w:szCs w:val="28"/>
              </w:rPr>
              <w:t>on</w:t>
            </w:r>
            <w:r>
              <w:rPr>
                <w:rFonts w:ascii="SimSun" w:eastAsia="SimSun" w:hAnsi="SimSun" w:cs="SimSun"/>
                <w:spacing w:val="28"/>
                <w:position w:val="27"/>
                <w:sz w:val="28"/>
                <w:szCs w:val="28"/>
              </w:rPr>
              <w:t xml:space="preserve"> </w:t>
            </w:r>
            <w:r>
              <w:rPr>
                <w:rFonts w:ascii="SimSun" w:eastAsia="SimSun" w:hAnsi="SimSun" w:cs="SimSun"/>
                <w:spacing w:val="-3"/>
                <w:position w:val="27"/>
                <w:sz w:val="28"/>
                <w:szCs w:val="28"/>
              </w:rPr>
              <w:t>content、3</w:t>
            </w:r>
          </w:p>
          <w:p>
            <w:pPr>
              <w:spacing w:line="219" w:lineRule="auto"/>
              <w:ind w:left="106"/>
              <w:rPr>
                <w:rFonts w:ascii="SimSun" w:eastAsia="SimSun" w:hAnsi="SimSun" w:cs="SimSun"/>
                <w:sz w:val="28"/>
                <w:szCs w:val="28"/>
              </w:rPr>
            </w:pPr>
            <w:r>
              <w:rPr>
                <w:rFonts w:ascii="SimSun" w:eastAsia="SimSun" w:hAnsi="SimSun" w:cs="SimSun"/>
                <w:spacing w:val="2"/>
                <w:sz w:val="28"/>
                <w:szCs w:val="28"/>
              </w:rPr>
              <w:t>年的标准服务</w:t>
            </w:r>
          </w:p>
        </w:tc>
        <w:tc>
          <w:tcPr>
            <w:tcW w:w="784" w:type="dxa"/>
            <w:vAlign w:val="top"/>
          </w:tcPr>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spacing w:before="91" w:line="183" w:lineRule="auto"/>
              <w:ind w:left="319"/>
              <w:rPr>
                <w:rFonts w:ascii="SimSun" w:eastAsia="SimSun" w:hAnsi="SimSun" w:cs="SimSun"/>
                <w:sz w:val="28"/>
                <w:szCs w:val="28"/>
              </w:rPr>
            </w:pPr>
            <w:r>
              <w:rPr>
                <w:rFonts w:ascii="SimSun" w:eastAsia="SimSun" w:hAnsi="SimSun" w:cs="SimSun"/>
                <w:sz w:val="28"/>
                <w:szCs w:val="28"/>
              </w:rPr>
              <w:t>2</w:t>
            </w:r>
          </w:p>
        </w:tc>
      </w:tr>
      <w:tr>
        <w:tblPrEx>
          <w:tblW w:w="9319" w:type="dxa"/>
          <w:tblInd w:w="5" w:type="dxa"/>
          <w:tblLayout w:type="fixed"/>
        </w:tblPrEx>
        <w:trPr>
          <w:trHeight w:val="5615"/>
        </w:trPr>
        <w:tc>
          <w:tcPr>
            <w:tcW w:w="2082" w:type="dxa"/>
            <w:vAlign w:val="top"/>
          </w:tcPr>
          <w:p>
            <w:pPr>
              <w:pStyle w:val="TableText"/>
              <w:spacing w:line="251" w:lineRule="auto"/>
            </w:pPr>
          </w:p>
          <w:p>
            <w:pPr>
              <w:pStyle w:val="TableText"/>
              <w:spacing w:line="251"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spacing w:before="91" w:line="613" w:lineRule="exact"/>
              <w:ind w:left="98"/>
              <w:rPr>
                <w:rFonts w:ascii="SimSun" w:eastAsia="SimSun" w:hAnsi="SimSun" w:cs="SimSun"/>
                <w:sz w:val="28"/>
                <w:szCs w:val="28"/>
              </w:rPr>
            </w:pPr>
            <w:r>
              <w:rPr>
                <w:rFonts w:ascii="SimSun" w:eastAsia="SimSun" w:hAnsi="SimSun" w:cs="SimSun"/>
                <w:b/>
                <w:bCs/>
                <w:spacing w:val="-2"/>
                <w:position w:val="25"/>
                <w:sz w:val="28"/>
                <w:szCs w:val="28"/>
              </w:rPr>
              <w:t>移动高清工作</w:t>
            </w:r>
          </w:p>
          <w:p>
            <w:pPr>
              <w:spacing w:line="221" w:lineRule="auto"/>
              <w:ind w:left="98"/>
              <w:rPr>
                <w:rFonts w:ascii="SimSun" w:eastAsia="SimSun" w:hAnsi="SimSun" w:cs="SimSun"/>
                <w:sz w:val="28"/>
                <w:szCs w:val="28"/>
              </w:rPr>
            </w:pPr>
            <w:r>
              <w:rPr>
                <w:rFonts w:ascii="SimSun" w:eastAsia="SimSun" w:hAnsi="SimSun" w:cs="SimSun"/>
                <w:b/>
                <w:bCs/>
                <w:spacing w:val="8"/>
                <w:sz w:val="28"/>
                <w:szCs w:val="28"/>
              </w:rPr>
              <w:t>平台</w:t>
            </w:r>
          </w:p>
        </w:tc>
        <w:tc>
          <w:tcPr>
            <w:tcW w:w="2028" w:type="dxa"/>
            <w:vAlign w:val="top"/>
          </w:tcPr>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spacing w:before="91"/>
              <w:ind w:left="162"/>
              <w:rPr>
                <w:rFonts w:ascii="SimSun" w:eastAsia="SimSun" w:hAnsi="SimSun" w:cs="SimSun"/>
                <w:sz w:val="28"/>
                <w:szCs w:val="28"/>
              </w:rPr>
            </w:pPr>
            <w:r>
              <w:rPr>
                <w:rFonts w:ascii="SimSun" w:eastAsia="SimSun" w:hAnsi="SimSun" w:cs="SimSun"/>
                <w:spacing w:val="-2"/>
                <w:sz w:val="28"/>
                <w:szCs w:val="28"/>
              </w:rPr>
              <w:t>Media</w:t>
            </w:r>
            <w:r>
              <w:rPr>
                <w:rFonts w:ascii="SimSun" w:eastAsia="SimSun" w:hAnsi="SimSun" w:cs="SimSun"/>
                <w:spacing w:val="21"/>
                <w:sz w:val="28"/>
                <w:szCs w:val="28"/>
              </w:rPr>
              <w:t xml:space="preserve"> </w:t>
            </w:r>
            <w:r>
              <w:rPr>
                <w:rFonts w:ascii="SimSun" w:eastAsia="SimSun" w:hAnsi="SimSun" w:cs="SimSun"/>
                <w:spacing w:val="-2"/>
                <w:sz w:val="28"/>
                <w:szCs w:val="28"/>
              </w:rPr>
              <w:t>center</w:t>
            </w:r>
          </w:p>
        </w:tc>
        <w:tc>
          <w:tcPr>
            <w:tcW w:w="1458" w:type="dxa"/>
            <w:vAlign w:val="top"/>
          </w:tcPr>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pStyle w:val="TableText"/>
              <w:spacing w:line="257" w:lineRule="auto"/>
            </w:pPr>
          </w:p>
          <w:p>
            <w:pPr>
              <w:spacing w:before="91" w:line="215" w:lineRule="auto"/>
              <w:ind w:left="235"/>
              <w:rPr>
                <w:rFonts w:ascii="SimSun" w:eastAsia="SimSun" w:hAnsi="SimSun" w:cs="SimSun"/>
                <w:sz w:val="28"/>
                <w:szCs w:val="28"/>
              </w:rPr>
            </w:pPr>
            <w:r>
              <w:rPr>
                <w:rFonts w:ascii="SimSun" w:eastAsia="SimSun" w:hAnsi="SimSun" w:cs="SimSun"/>
                <w:spacing w:val="-1"/>
                <w:sz w:val="28"/>
                <w:szCs w:val="28"/>
              </w:rPr>
              <w:t>Polycom</w:t>
            </w:r>
          </w:p>
        </w:tc>
        <w:tc>
          <w:tcPr>
            <w:tcW w:w="2967" w:type="dxa"/>
            <w:vAlign w:val="top"/>
          </w:tcPr>
          <w:p>
            <w:pPr>
              <w:spacing w:before="195" w:line="219" w:lineRule="auto"/>
              <w:ind w:left="216"/>
              <w:rPr>
                <w:rFonts w:ascii="SimSun" w:eastAsia="SimSun" w:hAnsi="SimSun" w:cs="SimSun"/>
                <w:sz w:val="28"/>
                <w:szCs w:val="28"/>
              </w:rPr>
            </w:pPr>
            <w:r>
              <w:rPr>
                <w:rFonts w:ascii="SimSun" w:eastAsia="SimSun" w:hAnsi="SimSun" w:cs="SimSun"/>
                <w:spacing w:val="1"/>
                <w:sz w:val="28"/>
                <w:szCs w:val="28"/>
              </w:rPr>
              <w:t>可支持两台42寸至55</w:t>
            </w:r>
          </w:p>
          <w:p>
            <w:pPr>
              <w:spacing w:before="299" w:line="410" w:lineRule="auto"/>
              <w:ind w:left="76" w:right="67" w:firstLine="139"/>
              <w:rPr>
                <w:rFonts w:ascii="SimSun" w:eastAsia="SimSun" w:hAnsi="SimSun" w:cs="SimSun"/>
                <w:sz w:val="28"/>
                <w:szCs w:val="28"/>
              </w:rPr>
            </w:pPr>
            <w:r>
              <w:rPr>
                <w:rFonts w:ascii="SimSun" w:eastAsia="SimSun" w:hAnsi="SimSun" w:cs="SimSun"/>
                <w:spacing w:val="23"/>
                <w:sz w:val="28"/>
                <w:szCs w:val="28"/>
              </w:rPr>
              <w:t>寸范围内</w:t>
            </w:r>
            <w:r>
              <w:rPr>
                <w:rFonts w:ascii="SimSun" w:eastAsia="SimSun" w:hAnsi="SimSun" w:cs="SimSun"/>
                <w:sz w:val="28"/>
                <w:szCs w:val="28"/>
              </w:rPr>
              <w:t>PDP</w:t>
            </w:r>
            <w:r>
              <w:rPr>
                <w:rFonts w:ascii="SimSun" w:eastAsia="SimSun" w:hAnsi="SimSun" w:cs="SimSun"/>
                <w:spacing w:val="23"/>
                <w:sz w:val="28"/>
                <w:szCs w:val="28"/>
              </w:rPr>
              <w:t>、</w:t>
            </w:r>
            <w:r>
              <w:rPr>
                <w:rFonts w:ascii="SimSun" w:eastAsia="SimSun" w:hAnsi="SimSun" w:cs="SimSun"/>
                <w:sz w:val="28"/>
                <w:szCs w:val="28"/>
              </w:rPr>
              <w:t>LCD</w:t>
            </w:r>
            <w:r>
              <w:rPr>
                <w:rFonts w:ascii="SimSun" w:eastAsia="SimSun" w:hAnsi="SimSun" w:cs="SimSun"/>
                <w:spacing w:val="23"/>
                <w:sz w:val="28"/>
                <w:szCs w:val="28"/>
              </w:rPr>
              <w:t>、</w:t>
            </w:r>
            <w:r>
              <w:rPr>
                <w:rFonts w:ascii="SimSun" w:eastAsia="SimSun" w:hAnsi="SimSun" w:cs="SimSun"/>
                <w:spacing w:val="1"/>
                <w:sz w:val="28"/>
                <w:szCs w:val="28"/>
              </w:rPr>
              <w:t xml:space="preserve"> </w:t>
            </w:r>
            <w:r>
              <w:rPr>
                <w:rFonts w:ascii="SimSun" w:eastAsia="SimSun" w:hAnsi="SimSun" w:cs="SimSun"/>
                <w:sz w:val="28"/>
                <w:szCs w:val="28"/>
              </w:rPr>
              <w:t>LED</w:t>
            </w:r>
            <w:r>
              <w:rPr>
                <w:rFonts w:ascii="SimSun" w:eastAsia="SimSun" w:hAnsi="SimSun" w:cs="SimSun"/>
                <w:spacing w:val="11"/>
                <w:sz w:val="28"/>
                <w:szCs w:val="28"/>
              </w:rPr>
              <w:t>显示屏安装；金属</w:t>
            </w:r>
            <w:r>
              <w:rPr>
                <w:rFonts w:ascii="SimSun" w:eastAsia="SimSun" w:hAnsi="SimSun" w:cs="SimSun"/>
                <w:spacing w:val="5"/>
                <w:sz w:val="28"/>
                <w:szCs w:val="28"/>
              </w:rPr>
              <w:t xml:space="preserve"> </w:t>
            </w:r>
            <w:r>
              <w:rPr>
                <w:rFonts w:ascii="SimSun" w:eastAsia="SimSun" w:hAnsi="SimSun" w:cs="SimSun"/>
                <w:spacing w:val="1"/>
                <w:sz w:val="28"/>
                <w:szCs w:val="28"/>
              </w:rPr>
              <w:t>结构主体，底座万向轮</w:t>
            </w:r>
            <w:r>
              <w:rPr>
                <w:rFonts w:ascii="SimSun" w:eastAsia="SimSun" w:hAnsi="SimSun" w:cs="SimSun"/>
                <w:sz w:val="28"/>
                <w:szCs w:val="28"/>
              </w:rPr>
              <w:t xml:space="preserve"> </w:t>
            </w:r>
            <w:r>
              <w:rPr>
                <w:rFonts w:ascii="SimSun" w:eastAsia="SimSun" w:hAnsi="SimSun" w:cs="SimSun"/>
                <w:spacing w:val="1"/>
                <w:sz w:val="28"/>
                <w:szCs w:val="28"/>
              </w:rPr>
              <w:t>安装，可灵活移动；尺</w:t>
            </w:r>
          </w:p>
          <w:p>
            <w:pPr>
              <w:spacing w:line="219" w:lineRule="auto"/>
              <w:ind w:left="76"/>
              <w:rPr>
                <w:rFonts w:ascii="SimSun" w:eastAsia="SimSun" w:hAnsi="SimSun" w:cs="SimSun"/>
                <w:sz w:val="28"/>
                <w:szCs w:val="28"/>
              </w:rPr>
            </w:pPr>
            <w:r>
              <w:rPr>
                <w:rFonts w:ascii="SimSun" w:eastAsia="SimSun" w:hAnsi="SimSun" w:cs="SimSun"/>
                <w:spacing w:val="-2"/>
                <w:sz w:val="28"/>
                <w:szCs w:val="28"/>
              </w:rPr>
              <w:t>寸(宽×深×高):920mm</w:t>
            </w:r>
          </w:p>
          <w:p>
            <w:pPr>
              <w:pStyle w:val="TableText"/>
              <w:spacing w:line="275" w:lineRule="auto"/>
            </w:pPr>
          </w:p>
          <w:p>
            <w:pPr>
              <w:spacing w:before="91" w:line="184" w:lineRule="auto"/>
              <w:ind w:left="106"/>
              <w:rPr>
                <w:rFonts w:ascii="SimSun" w:eastAsia="SimSun" w:hAnsi="SimSun" w:cs="SimSun"/>
                <w:sz w:val="28"/>
                <w:szCs w:val="28"/>
              </w:rPr>
            </w:pPr>
            <w:r>
              <w:rPr>
                <w:rFonts w:ascii="SimSun" w:eastAsia="SimSun" w:hAnsi="SimSun" w:cs="SimSun"/>
                <w:spacing w:val="-4"/>
                <w:sz w:val="28"/>
                <w:szCs w:val="28"/>
              </w:rPr>
              <w:t>×600mm×1600mm</w:t>
            </w:r>
          </w:p>
          <w:p>
            <w:pPr>
              <w:spacing w:before="260" w:line="640" w:lineRule="exact"/>
              <w:ind w:left="117"/>
              <w:rPr>
                <w:rFonts w:ascii="SimSun" w:eastAsia="SimSun" w:hAnsi="SimSun" w:cs="SimSun"/>
                <w:sz w:val="28"/>
                <w:szCs w:val="28"/>
              </w:rPr>
            </w:pPr>
            <w:r>
              <w:rPr>
                <w:rFonts w:ascii="SimSun" w:eastAsia="SimSun" w:hAnsi="SimSun" w:cs="SimSun"/>
                <w:position w:val="27"/>
                <w:sz w:val="28"/>
                <w:szCs w:val="28"/>
              </w:rPr>
              <w:t>兼容HDX8000系列，</w:t>
            </w:r>
          </w:p>
          <w:p>
            <w:pPr>
              <w:spacing w:before="1" w:line="219" w:lineRule="auto"/>
              <w:ind w:left="117"/>
              <w:rPr>
                <w:rFonts w:ascii="SimSun" w:eastAsia="SimSun" w:hAnsi="SimSun" w:cs="SimSun"/>
                <w:sz w:val="28"/>
                <w:szCs w:val="28"/>
              </w:rPr>
            </w:pPr>
            <w:r>
              <w:rPr>
                <w:rFonts w:ascii="SimSun" w:eastAsia="SimSun" w:hAnsi="SimSun" w:cs="SimSun"/>
                <w:spacing w:val="1"/>
                <w:sz w:val="28"/>
                <w:szCs w:val="28"/>
              </w:rPr>
              <w:t>包含10米连接线缆</w:t>
            </w:r>
          </w:p>
        </w:tc>
        <w:tc>
          <w:tcPr>
            <w:tcW w:w="784" w:type="dxa"/>
            <w:vAlign w:val="top"/>
          </w:tcPr>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spacing w:before="91" w:line="183" w:lineRule="auto"/>
              <w:ind w:left="319"/>
              <w:rPr>
                <w:rFonts w:ascii="SimSun" w:eastAsia="SimSun" w:hAnsi="SimSun" w:cs="SimSun"/>
                <w:sz w:val="28"/>
                <w:szCs w:val="28"/>
              </w:rPr>
            </w:pPr>
            <w:r>
              <w:rPr>
                <w:rFonts w:ascii="SimSun" w:eastAsia="SimSun" w:hAnsi="SimSun" w:cs="SimSun"/>
                <w:sz w:val="28"/>
                <w:szCs w:val="28"/>
              </w:rPr>
              <w:t>2</w:t>
            </w:r>
          </w:p>
        </w:tc>
      </w:tr>
    </w:tbl>
    <w:p>
      <w:pPr>
        <w:sectPr>
          <w:headerReference w:type="default" r:id="rId58"/>
          <w:footerReference w:type="default" r:id="rId59"/>
          <w:pgSz w:w="11910" w:h="16840"/>
          <w:pgMar w:top="400" w:right="1125" w:bottom="400" w:left="1455" w:header="0" w:footer="0" w:gutter="0"/>
          <w:pgNumType w:start="24"/>
          <w:cols w:space="708"/>
        </w:sectPr>
      </w:pPr>
    </w:p>
    <w:tbl>
      <w:tblPr>
        <w:tblStyle w:val="TableNormal1"/>
        <w:tblW w:w="9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82"/>
        <w:gridCol w:w="2028"/>
        <w:gridCol w:w="1458"/>
        <w:gridCol w:w="2967"/>
        <w:gridCol w:w="784"/>
      </w:tblGrid>
      <w:tr>
        <w:tblPrEx>
          <w:tblW w:w="9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873"/>
        </w:trPr>
        <w:tc>
          <w:tcPr>
            <w:tcW w:w="2082" w:type="dxa"/>
            <w:vAlign w:val="top"/>
          </w:tcPr>
          <w:p>
            <w:pPr>
              <w:pStyle w:val="TableText"/>
              <w:spacing w:line="354" w:lineRule="auto"/>
            </w:pPr>
          </w:p>
          <w:p>
            <w:pPr>
              <w:pStyle w:val="TableText"/>
              <w:spacing w:line="355" w:lineRule="auto"/>
            </w:pPr>
          </w:p>
          <w:p>
            <w:pPr>
              <w:spacing w:before="91" w:line="219" w:lineRule="auto"/>
              <w:ind w:left="98"/>
              <w:rPr>
                <w:rFonts w:ascii="SimSun" w:eastAsia="SimSun" w:hAnsi="SimSun" w:cs="SimSun"/>
                <w:sz w:val="28"/>
                <w:szCs w:val="28"/>
              </w:rPr>
            </w:pPr>
            <w:r>
              <w:rPr>
                <w:rFonts w:ascii="SimSun" w:eastAsia="SimSun" w:hAnsi="SimSun" w:cs="SimSun"/>
                <w:b/>
                <w:bCs/>
                <w:spacing w:val="-2"/>
                <w:sz w:val="28"/>
                <w:szCs w:val="28"/>
              </w:rPr>
              <w:t>吊顶麦克风</w:t>
            </w:r>
          </w:p>
        </w:tc>
        <w:tc>
          <w:tcPr>
            <w:tcW w:w="2028" w:type="dxa"/>
            <w:vAlign w:val="top"/>
          </w:tcPr>
          <w:p>
            <w:pPr>
              <w:pStyle w:val="TableText"/>
              <w:spacing w:line="352" w:lineRule="auto"/>
            </w:pPr>
          </w:p>
          <w:p>
            <w:pPr>
              <w:pStyle w:val="TableText"/>
              <w:spacing w:line="353" w:lineRule="auto"/>
            </w:pPr>
          </w:p>
          <w:p>
            <w:pPr>
              <w:spacing w:before="91" w:line="214" w:lineRule="auto"/>
              <w:ind w:left="302"/>
              <w:rPr>
                <w:rFonts w:ascii="SimSun" w:eastAsia="SimSun" w:hAnsi="SimSun" w:cs="SimSun"/>
                <w:sz w:val="28"/>
                <w:szCs w:val="28"/>
              </w:rPr>
            </w:pPr>
            <w:r>
              <w:rPr>
                <w:rFonts w:ascii="SimSun" w:eastAsia="SimSun" w:hAnsi="SimSun" w:cs="SimSun"/>
                <w:spacing w:val="-1"/>
                <w:sz w:val="28"/>
                <w:szCs w:val="28"/>
              </w:rPr>
              <w:t>CellingMic</w:t>
            </w:r>
          </w:p>
        </w:tc>
        <w:tc>
          <w:tcPr>
            <w:tcW w:w="1458" w:type="dxa"/>
            <w:vAlign w:val="top"/>
          </w:tcPr>
          <w:p>
            <w:pPr>
              <w:pStyle w:val="TableText"/>
              <w:spacing w:line="354" w:lineRule="auto"/>
            </w:pPr>
          </w:p>
          <w:p>
            <w:pPr>
              <w:pStyle w:val="TableText"/>
              <w:spacing w:line="354" w:lineRule="auto"/>
            </w:pPr>
          </w:p>
          <w:p>
            <w:pPr>
              <w:spacing w:before="91" w:line="215" w:lineRule="auto"/>
              <w:ind w:left="235"/>
              <w:rPr>
                <w:rFonts w:ascii="SimSun" w:eastAsia="SimSun" w:hAnsi="SimSun" w:cs="SimSun"/>
                <w:sz w:val="28"/>
                <w:szCs w:val="28"/>
              </w:rPr>
            </w:pPr>
            <w:r>
              <w:rPr>
                <w:rFonts w:ascii="SimSun" w:eastAsia="SimSun" w:hAnsi="SimSun" w:cs="SimSun"/>
                <w:spacing w:val="-1"/>
                <w:sz w:val="28"/>
                <w:szCs w:val="28"/>
              </w:rPr>
              <w:t>Polycom</w:t>
            </w:r>
          </w:p>
        </w:tc>
        <w:tc>
          <w:tcPr>
            <w:tcW w:w="2967" w:type="dxa"/>
            <w:vAlign w:val="top"/>
          </w:tcPr>
          <w:p>
            <w:pPr>
              <w:spacing w:before="200" w:line="412" w:lineRule="auto"/>
              <w:ind w:left="76" w:right="69" w:firstLine="209"/>
              <w:rPr>
                <w:rFonts w:ascii="SimSun" w:eastAsia="SimSun" w:hAnsi="SimSun" w:cs="SimSun"/>
                <w:sz w:val="28"/>
                <w:szCs w:val="28"/>
              </w:rPr>
            </w:pPr>
            <w:r>
              <w:rPr>
                <w:rFonts w:ascii="SimSun" w:eastAsia="SimSun" w:hAnsi="SimSun" w:cs="SimSun"/>
                <w:spacing w:val="2"/>
                <w:sz w:val="28"/>
                <w:szCs w:val="28"/>
              </w:rPr>
              <w:t>兼容</w:t>
            </w:r>
            <w:r>
              <w:rPr>
                <w:rFonts w:ascii="SimSun" w:eastAsia="SimSun" w:hAnsi="SimSun" w:cs="SimSun"/>
                <w:sz w:val="28"/>
                <w:szCs w:val="28"/>
              </w:rPr>
              <w:t>HDX</w:t>
            </w:r>
            <w:r>
              <w:rPr>
                <w:rFonts w:ascii="SimSun" w:eastAsia="SimSun" w:hAnsi="SimSun" w:cs="SimSun"/>
                <w:spacing w:val="2"/>
                <w:sz w:val="28"/>
                <w:szCs w:val="28"/>
              </w:rPr>
              <w:t>系列包含一</w:t>
            </w:r>
            <w:r>
              <w:rPr>
                <w:rFonts w:ascii="SimSun" w:eastAsia="SimSun" w:hAnsi="SimSun" w:cs="SimSun"/>
                <w:sz w:val="28"/>
                <w:szCs w:val="28"/>
              </w:rPr>
              <w:t xml:space="preserve">  </w:t>
            </w:r>
            <w:r>
              <w:rPr>
                <w:rFonts w:ascii="SimSun" w:eastAsia="SimSun" w:hAnsi="SimSun" w:cs="SimSun"/>
                <w:spacing w:val="-18"/>
                <w:sz w:val="28"/>
                <w:szCs w:val="28"/>
              </w:rPr>
              <w:t>个麦克风，</w:t>
            </w:r>
            <w:r>
              <w:rPr>
                <w:rFonts w:ascii="SimSun" w:eastAsia="SimSun" w:hAnsi="SimSun" w:cs="SimSun"/>
                <w:spacing w:val="85"/>
                <w:sz w:val="28"/>
                <w:szCs w:val="28"/>
              </w:rPr>
              <w:t xml:space="preserve"> </w:t>
            </w:r>
            <w:r>
              <w:rPr>
                <w:rFonts w:ascii="SimSun" w:eastAsia="SimSun" w:hAnsi="SimSun" w:cs="SimSun"/>
                <w:spacing w:val="-18"/>
                <w:sz w:val="28"/>
                <w:szCs w:val="28"/>
              </w:rPr>
              <w:t>一根25ft连</w:t>
            </w:r>
          </w:p>
          <w:p>
            <w:pPr>
              <w:spacing w:line="219" w:lineRule="auto"/>
              <w:ind w:left="117"/>
              <w:rPr>
                <w:rFonts w:ascii="SimSun" w:eastAsia="SimSun" w:hAnsi="SimSun" w:cs="SimSun"/>
                <w:sz w:val="28"/>
                <w:szCs w:val="28"/>
              </w:rPr>
            </w:pPr>
            <w:r>
              <w:rPr>
                <w:rFonts w:ascii="SimSun" w:eastAsia="SimSun" w:hAnsi="SimSun" w:cs="SimSun"/>
                <w:spacing w:val="4"/>
                <w:sz w:val="28"/>
                <w:szCs w:val="28"/>
              </w:rPr>
              <w:t>接线缆</w:t>
            </w:r>
          </w:p>
        </w:tc>
        <w:tc>
          <w:tcPr>
            <w:tcW w:w="784" w:type="dxa"/>
            <w:vAlign w:val="top"/>
          </w:tcPr>
          <w:p>
            <w:pPr>
              <w:pStyle w:val="TableText"/>
              <w:spacing w:line="262" w:lineRule="auto"/>
            </w:pPr>
          </w:p>
          <w:p>
            <w:pPr>
              <w:pStyle w:val="TableText"/>
              <w:spacing w:line="262" w:lineRule="auto"/>
            </w:pPr>
          </w:p>
          <w:p>
            <w:pPr>
              <w:pStyle w:val="TableText"/>
              <w:spacing w:line="262" w:lineRule="auto"/>
            </w:pPr>
          </w:p>
          <w:p>
            <w:pPr>
              <w:spacing w:before="91" w:line="183" w:lineRule="auto"/>
              <w:ind w:left="319"/>
              <w:rPr>
                <w:rFonts w:ascii="SimSun" w:eastAsia="SimSun" w:hAnsi="SimSun" w:cs="SimSun"/>
                <w:sz w:val="28"/>
                <w:szCs w:val="28"/>
              </w:rPr>
            </w:pPr>
            <w:r>
              <w:rPr>
                <w:rFonts w:ascii="SimSun" w:eastAsia="SimSun" w:hAnsi="SimSun" w:cs="SimSun"/>
                <w:sz w:val="28"/>
                <w:szCs w:val="28"/>
              </w:rPr>
              <w:t>2</w:t>
            </w:r>
          </w:p>
        </w:tc>
      </w:tr>
    </w:tbl>
    <w:p>
      <w:pPr>
        <w:rPr>
          <w:rFonts w:ascii="Arial"/>
          <w:sz w:val="21"/>
        </w:rPr>
      </w:pPr>
    </w:p>
    <w:p>
      <w:pPr>
        <w:rPr>
          <w:rFonts w:ascii="Arial" w:eastAsia="Arial" w:hAnsi="Arial" w:cs="Arial"/>
          <w:sz w:val="21"/>
          <w:szCs w:val="21"/>
        </w:rPr>
        <w:sectPr>
          <w:headerReference w:type="default" r:id="rId60"/>
          <w:footerReference w:type="default" r:id="rId61"/>
          <w:type w:val="nextPage"/>
          <w:pgSz w:w="11910" w:h="16840"/>
          <w:pgMar w:top="400" w:right="1125" w:bottom="400" w:left="1455" w:header="0" w:footer="0" w:gutter="0"/>
          <w:pgNumType w:start="25"/>
          <w:cols w:space="708"/>
          <w:titlePg w:val="0"/>
        </w:sectPr>
      </w:pPr>
    </w:p>
    <w:p>
      <w:pPr>
        <w:spacing w:before="15"/>
      </w:pPr>
    </w:p>
    <w:p>
      <w:pPr>
        <w:spacing w:before="15"/>
      </w:pPr>
    </w:p>
    <w:p>
      <w:pPr>
        <w:spacing w:before="15"/>
      </w:pPr>
    </w:p>
    <w:p>
      <w:pPr>
        <w:spacing w:before="14"/>
      </w:pPr>
    </w:p>
    <w:tbl>
      <w:tblPr>
        <w:tblStyle w:val="TableNormal2"/>
        <w:tblW w:w="93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72"/>
        <w:gridCol w:w="2048"/>
        <w:gridCol w:w="1438"/>
        <w:gridCol w:w="2977"/>
        <w:gridCol w:w="794"/>
      </w:tblGrid>
      <w:tr>
        <w:tblPrEx>
          <w:tblW w:w="93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41"/>
        </w:trPr>
        <w:tc>
          <w:tcPr>
            <w:tcW w:w="2072" w:type="dxa"/>
            <w:vAlign w:val="top"/>
          </w:tcPr>
          <w:p>
            <w:pPr>
              <w:pStyle w:val="TableText"/>
              <w:spacing w:line="389" w:lineRule="auto"/>
            </w:pPr>
          </w:p>
          <w:p>
            <w:pPr>
              <w:spacing w:before="91" w:line="220" w:lineRule="auto"/>
              <w:ind w:left="118"/>
              <w:rPr>
                <w:rFonts w:ascii="SimSun" w:eastAsia="SimSun" w:hAnsi="SimSun" w:cs="SimSun"/>
                <w:sz w:val="28"/>
                <w:szCs w:val="28"/>
              </w:rPr>
            </w:pPr>
            <w:r>
              <w:rPr>
                <w:rFonts w:ascii="SimSun" w:eastAsia="SimSun" w:hAnsi="SimSun" w:cs="SimSun"/>
                <w:b/>
                <w:bCs/>
                <w:spacing w:val="-4"/>
                <w:sz w:val="28"/>
                <w:szCs w:val="28"/>
              </w:rPr>
              <w:t>HDX控制单元</w:t>
            </w:r>
          </w:p>
        </w:tc>
        <w:tc>
          <w:tcPr>
            <w:tcW w:w="2048" w:type="dxa"/>
            <w:vAlign w:val="top"/>
          </w:tcPr>
          <w:p>
            <w:pPr>
              <w:pStyle w:val="TableText"/>
              <w:spacing w:line="420" w:lineRule="auto"/>
            </w:pPr>
          </w:p>
          <w:p>
            <w:pPr>
              <w:spacing w:before="91"/>
              <w:ind w:left="383"/>
              <w:rPr>
                <w:rFonts w:ascii="SimSun" w:eastAsia="SimSun" w:hAnsi="SimSun" w:cs="SimSun"/>
                <w:sz w:val="28"/>
                <w:szCs w:val="28"/>
              </w:rPr>
            </w:pPr>
            <w:r>
              <w:rPr>
                <w:rFonts w:ascii="SimSun" w:eastAsia="SimSun" w:hAnsi="SimSun" w:cs="SimSun"/>
                <w:spacing w:val="-1"/>
                <w:sz w:val="28"/>
                <w:szCs w:val="28"/>
              </w:rPr>
              <w:t>TouchCTRL</w:t>
            </w:r>
          </w:p>
        </w:tc>
        <w:tc>
          <w:tcPr>
            <w:tcW w:w="1438" w:type="dxa"/>
            <w:vAlign w:val="top"/>
          </w:tcPr>
          <w:p>
            <w:pPr>
              <w:pStyle w:val="TableText"/>
              <w:spacing w:line="386" w:lineRule="auto"/>
            </w:pPr>
          </w:p>
          <w:p>
            <w:pPr>
              <w:spacing w:before="91" w:line="215" w:lineRule="auto"/>
              <w:ind w:left="225"/>
              <w:rPr>
                <w:rFonts w:ascii="SimSun" w:eastAsia="SimSun" w:hAnsi="SimSun" w:cs="SimSun"/>
                <w:sz w:val="28"/>
                <w:szCs w:val="28"/>
              </w:rPr>
            </w:pPr>
            <w:r>
              <w:rPr>
                <w:rFonts w:ascii="SimSun" w:eastAsia="SimSun" w:hAnsi="SimSun" w:cs="SimSun"/>
                <w:spacing w:val="-1"/>
                <w:sz w:val="28"/>
                <w:szCs w:val="28"/>
              </w:rPr>
              <w:t>Polycom</w:t>
            </w:r>
          </w:p>
        </w:tc>
        <w:tc>
          <w:tcPr>
            <w:tcW w:w="2977" w:type="dxa"/>
            <w:vAlign w:val="top"/>
          </w:tcPr>
          <w:p>
            <w:pPr>
              <w:spacing w:before="204" w:line="219" w:lineRule="auto"/>
              <w:ind w:left="116"/>
              <w:rPr>
                <w:rFonts w:ascii="SimSun" w:eastAsia="SimSun" w:hAnsi="SimSun" w:cs="SimSun"/>
                <w:sz w:val="28"/>
                <w:szCs w:val="28"/>
              </w:rPr>
            </w:pPr>
            <w:r>
              <w:rPr>
                <w:rFonts w:ascii="SimSun" w:eastAsia="SimSun" w:hAnsi="SimSun" w:cs="SimSun"/>
                <w:spacing w:val="-1"/>
                <w:sz w:val="28"/>
                <w:szCs w:val="28"/>
              </w:rPr>
              <w:t>Poe供电，兼容HDX</w:t>
            </w:r>
          </w:p>
          <w:p>
            <w:pPr>
              <w:spacing w:before="287" w:line="219" w:lineRule="auto"/>
              <w:ind w:left="116"/>
              <w:rPr>
                <w:rFonts w:ascii="SimSun" w:eastAsia="SimSun" w:hAnsi="SimSun" w:cs="SimSun"/>
                <w:sz w:val="28"/>
                <w:szCs w:val="28"/>
              </w:rPr>
            </w:pPr>
            <w:r>
              <w:rPr>
                <w:rFonts w:ascii="SimSun" w:eastAsia="SimSun" w:hAnsi="SimSun" w:cs="SimSun"/>
                <w:spacing w:val="1"/>
                <w:sz w:val="28"/>
                <w:szCs w:val="28"/>
              </w:rPr>
              <w:t>系列，附含外置电源</w:t>
            </w:r>
          </w:p>
        </w:tc>
        <w:tc>
          <w:tcPr>
            <w:tcW w:w="794" w:type="dxa"/>
            <w:vAlign w:val="top"/>
          </w:tcPr>
          <w:p>
            <w:pPr>
              <w:pStyle w:val="TableText"/>
              <w:spacing w:line="464" w:lineRule="auto"/>
            </w:pPr>
          </w:p>
          <w:p>
            <w:pPr>
              <w:spacing w:before="91" w:line="183" w:lineRule="auto"/>
              <w:ind w:left="319"/>
              <w:rPr>
                <w:rFonts w:ascii="SimSun" w:eastAsia="SimSun" w:hAnsi="SimSun" w:cs="SimSun"/>
                <w:sz w:val="28"/>
                <w:szCs w:val="28"/>
              </w:rPr>
            </w:pPr>
            <w:r>
              <w:rPr>
                <w:rFonts w:ascii="SimSun" w:eastAsia="SimSun" w:hAnsi="SimSun" w:cs="SimSun"/>
                <w:sz w:val="28"/>
                <w:szCs w:val="28"/>
              </w:rPr>
              <w:t>2</w:t>
            </w:r>
          </w:p>
        </w:tc>
      </w:tr>
      <w:tr>
        <w:tblPrEx>
          <w:tblW w:w="9329" w:type="dxa"/>
          <w:tblInd w:w="5" w:type="dxa"/>
          <w:tblLayout w:type="fixed"/>
        </w:tblPrEx>
        <w:trPr>
          <w:trHeight w:val="628"/>
        </w:trPr>
        <w:tc>
          <w:tcPr>
            <w:tcW w:w="2072" w:type="dxa"/>
            <w:vAlign w:val="top"/>
          </w:tcPr>
          <w:p>
            <w:pPr>
              <w:spacing w:before="182" w:line="220" w:lineRule="auto"/>
              <w:ind w:left="118"/>
              <w:rPr>
                <w:rFonts w:ascii="SimSun" w:eastAsia="SimSun" w:hAnsi="SimSun" w:cs="SimSun"/>
                <w:sz w:val="28"/>
                <w:szCs w:val="28"/>
              </w:rPr>
            </w:pPr>
            <w:r>
              <w:rPr>
                <w:rFonts w:ascii="SimSun" w:eastAsia="SimSun" w:hAnsi="SimSun" w:cs="SimSun"/>
                <w:b/>
                <w:bCs/>
                <w:spacing w:val="-2"/>
                <w:sz w:val="28"/>
                <w:szCs w:val="28"/>
              </w:rPr>
              <w:t>显示单元</w:t>
            </w:r>
          </w:p>
        </w:tc>
        <w:tc>
          <w:tcPr>
            <w:tcW w:w="2048" w:type="dxa"/>
            <w:vAlign w:val="top"/>
          </w:tcPr>
          <w:p>
            <w:pPr>
              <w:pStyle w:val="TableText"/>
            </w:pPr>
          </w:p>
        </w:tc>
        <w:tc>
          <w:tcPr>
            <w:tcW w:w="1438" w:type="dxa"/>
            <w:vAlign w:val="top"/>
          </w:tcPr>
          <w:p>
            <w:pPr>
              <w:spacing w:before="198" w:line="228" w:lineRule="auto"/>
              <w:ind w:left="434"/>
              <w:rPr>
                <w:rFonts w:ascii="SimSun" w:eastAsia="SimSun" w:hAnsi="SimSun" w:cs="SimSun"/>
                <w:sz w:val="28"/>
                <w:szCs w:val="28"/>
              </w:rPr>
            </w:pPr>
            <w:r>
              <w:rPr>
                <w:rFonts w:ascii="SimSun" w:eastAsia="SimSun" w:hAnsi="SimSun" w:cs="SimSun"/>
                <w:spacing w:val="8"/>
                <w:sz w:val="28"/>
                <w:szCs w:val="28"/>
              </w:rPr>
              <w:t>三星</w:t>
            </w:r>
          </w:p>
        </w:tc>
        <w:tc>
          <w:tcPr>
            <w:tcW w:w="2977" w:type="dxa"/>
            <w:vAlign w:val="top"/>
          </w:tcPr>
          <w:p>
            <w:pPr>
              <w:spacing w:before="239" w:line="195" w:lineRule="auto"/>
              <w:ind w:left="116"/>
              <w:rPr>
                <w:rFonts w:ascii="SimSun" w:eastAsia="SimSun" w:hAnsi="SimSun" w:cs="SimSun"/>
                <w:sz w:val="28"/>
                <w:szCs w:val="28"/>
              </w:rPr>
            </w:pPr>
            <w:r>
              <w:rPr>
                <w:rFonts w:ascii="SimSun" w:eastAsia="SimSun" w:hAnsi="SimSun" w:cs="SimSun"/>
                <w:spacing w:val="-2"/>
                <w:sz w:val="28"/>
                <w:szCs w:val="28"/>
              </w:rPr>
              <w:t>42”LED</w:t>
            </w:r>
          </w:p>
        </w:tc>
        <w:tc>
          <w:tcPr>
            <w:tcW w:w="794" w:type="dxa"/>
            <w:vAlign w:val="top"/>
          </w:tcPr>
          <w:p>
            <w:pPr>
              <w:spacing w:before="257" w:line="183" w:lineRule="auto"/>
              <w:ind w:left="319"/>
              <w:rPr>
                <w:rFonts w:ascii="SimSun" w:eastAsia="SimSun" w:hAnsi="SimSun" w:cs="SimSun"/>
                <w:sz w:val="28"/>
                <w:szCs w:val="28"/>
              </w:rPr>
            </w:pPr>
            <w:r>
              <w:rPr>
                <w:rFonts w:ascii="SimSun" w:eastAsia="SimSun" w:hAnsi="SimSun" w:cs="SimSun"/>
                <w:sz w:val="28"/>
                <w:szCs w:val="28"/>
              </w:rPr>
              <w:t>4</w:t>
            </w:r>
          </w:p>
        </w:tc>
      </w:tr>
      <w:tr>
        <w:tblPrEx>
          <w:tblW w:w="9329" w:type="dxa"/>
          <w:tblInd w:w="5" w:type="dxa"/>
          <w:tblLayout w:type="fixed"/>
        </w:tblPrEx>
        <w:trPr>
          <w:trHeight w:val="628"/>
        </w:trPr>
        <w:tc>
          <w:tcPr>
            <w:tcW w:w="9329" w:type="dxa"/>
            <w:gridSpan w:val="5"/>
            <w:vAlign w:val="top"/>
          </w:tcPr>
          <w:p>
            <w:pPr>
              <w:spacing w:before="181" w:line="219" w:lineRule="auto"/>
              <w:ind w:left="118"/>
              <w:rPr>
                <w:rFonts w:ascii="SimSun" w:eastAsia="SimSun" w:hAnsi="SimSun" w:cs="SimSun"/>
                <w:sz w:val="28"/>
                <w:szCs w:val="28"/>
              </w:rPr>
            </w:pPr>
            <w:r>
              <w:rPr>
                <w:rFonts w:ascii="SimSun" w:eastAsia="SimSun" w:hAnsi="SimSun" w:cs="SimSun"/>
                <w:b/>
                <w:bCs/>
                <w:color w:val="E30008"/>
                <w:spacing w:val="-5"/>
                <w:sz w:val="28"/>
                <w:szCs w:val="28"/>
              </w:rPr>
              <w:t>推荐配置</w:t>
            </w:r>
          </w:p>
        </w:tc>
      </w:tr>
      <w:tr>
        <w:tblPrEx>
          <w:tblW w:w="9329" w:type="dxa"/>
          <w:tblInd w:w="5" w:type="dxa"/>
          <w:tblLayout w:type="fixed"/>
        </w:tblPrEx>
        <w:trPr>
          <w:trHeight w:val="1242"/>
        </w:trPr>
        <w:tc>
          <w:tcPr>
            <w:tcW w:w="2072" w:type="dxa"/>
            <w:vAlign w:val="top"/>
          </w:tcPr>
          <w:p>
            <w:pPr>
              <w:spacing w:before="196" w:line="609" w:lineRule="exact"/>
              <w:ind w:left="118"/>
              <w:rPr>
                <w:rFonts w:ascii="SimSun" w:eastAsia="SimSun" w:hAnsi="SimSun" w:cs="SimSun"/>
                <w:sz w:val="28"/>
                <w:szCs w:val="28"/>
              </w:rPr>
            </w:pPr>
            <w:r>
              <w:rPr>
                <w:rFonts w:ascii="SimSun" w:eastAsia="SimSun" w:hAnsi="SimSun" w:cs="SimSun"/>
                <w:b/>
                <w:bCs/>
                <w:spacing w:val="-6"/>
                <w:position w:val="25"/>
                <w:sz w:val="28"/>
                <w:szCs w:val="28"/>
              </w:rPr>
              <w:t>定制化医疗解</w:t>
            </w:r>
          </w:p>
          <w:p>
            <w:pPr>
              <w:spacing w:line="219" w:lineRule="auto"/>
              <w:ind w:left="118"/>
              <w:rPr>
                <w:rFonts w:ascii="SimSun" w:eastAsia="SimSun" w:hAnsi="SimSun" w:cs="SimSun"/>
                <w:sz w:val="28"/>
                <w:szCs w:val="28"/>
              </w:rPr>
            </w:pPr>
            <w:r>
              <w:rPr>
                <w:rFonts w:ascii="SimSun" w:eastAsia="SimSun" w:hAnsi="SimSun" w:cs="SimSun"/>
                <w:b/>
                <w:bCs/>
                <w:spacing w:val="4"/>
                <w:sz w:val="28"/>
                <w:szCs w:val="28"/>
              </w:rPr>
              <w:t>决平台</w:t>
            </w:r>
          </w:p>
        </w:tc>
        <w:tc>
          <w:tcPr>
            <w:tcW w:w="2048" w:type="dxa"/>
            <w:vAlign w:val="top"/>
          </w:tcPr>
          <w:p>
            <w:pPr>
              <w:spacing w:before="281" w:line="183" w:lineRule="auto"/>
              <w:ind w:left="172"/>
              <w:rPr>
                <w:rFonts w:ascii="SimSun" w:eastAsia="SimSun" w:hAnsi="SimSun" w:cs="SimSun"/>
                <w:sz w:val="28"/>
                <w:szCs w:val="28"/>
              </w:rPr>
            </w:pPr>
            <w:r>
              <w:rPr>
                <w:rFonts w:ascii="SimSun" w:eastAsia="SimSun" w:hAnsi="SimSun" w:cs="SimSun"/>
                <w:spacing w:val="-1"/>
                <w:sz w:val="28"/>
                <w:szCs w:val="28"/>
              </w:rPr>
              <w:t>Practitioner</w:t>
            </w:r>
          </w:p>
          <w:p>
            <w:pPr>
              <w:pStyle w:val="TableText"/>
              <w:spacing w:line="259" w:lineRule="auto"/>
            </w:pPr>
          </w:p>
          <w:p>
            <w:pPr>
              <w:spacing w:before="91" w:line="183" w:lineRule="auto"/>
              <w:ind w:left="732"/>
              <w:rPr>
                <w:rFonts w:ascii="SimSun" w:eastAsia="SimSun" w:hAnsi="SimSun" w:cs="SimSun"/>
                <w:sz w:val="28"/>
                <w:szCs w:val="28"/>
              </w:rPr>
            </w:pPr>
            <w:r>
              <w:rPr>
                <w:rFonts w:ascii="SimSun" w:eastAsia="SimSun" w:hAnsi="SimSun" w:cs="SimSun"/>
                <w:spacing w:val="-2"/>
                <w:sz w:val="28"/>
                <w:szCs w:val="28"/>
              </w:rPr>
              <w:t>Cart</w:t>
            </w:r>
          </w:p>
        </w:tc>
        <w:tc>
          <w:tcPr>
            <w:tcW w:w="1438" w:type="dxa"/>
            <w:vAlign w:val="top"/>
          </w:tcPr>
          <w:p>
            <w:pPr>
              <w:pStyle w:val="TableText"/>
              <w:spacing w:line="389" w:lineRule="auto"/>
            </w:pPr>
          </w:p>
          <w:p>
            <w:pPr>
              <w:spacing w:before="91" w:line="215" w:lineRule="auto"/>
              <w:ind w:left="225"/>
              <w:rPr>
                <w:rFonts w:ascii="SimSun" w:eastAsia="SimSun" w:hAnsi="SimSun" w:cs="SimSun"/>
                <w:sz w:val="28"/>
                <w:szCs w:val="28"/>
              </w:rPr>
            </w:pPr>
            <w:r>
              <w:rPr>
                <w:rFonts w:ascii="SimSun" w:eastAsia="SimSun" w:hAnsi="SimSun" w:cs="SimSun"/>
                <w:spacing w:val="-1"/>
                <w:sz w:val="28"/>
                <w:szCs w:val="28"/>
              </w:rPr>
              <w:t>Polycom</w:t>
            </w:r>
          </w:p>
        </w:tc>
        <w:tc>
          <w:tcPr>
            <w:tcW w:w="2977" w:type="dxa"/>
            <w:vAlign w:val="top"/>
          </w:tcPr>
          <w:p>
            <w:pPr>
              <w:pStyle w:val="TableText"/>
            </w:pPr>
          </w:p>
        </w:tc>
        <w:tc>
          <w:tcPr>
            <w:tcW w:w="794" w:type="dxa"/>
            <w:vAlign w:val="top"/>
          </w:tcPr>
          <w:p>
            <w:pPr>
              <w:pStyle w:val="TableText"/>
              <w:spacing w:line="467" w:lineRule="auto"/>
            </w:pPr>
          </w:p>
          <w:p>
            <w:pPr>
              <w:spacing w:before="91" w:line="183" w:lineRule="auto"/>
              <w:ind w:left="319"/>
              <w:rPr>
                <w:rFonts w:ascii="SimSun" w:eastAsia="SimSun" w:hAnsi="SimSun" w:cs="SimSun"/>
                <w:sz w:val="28"/>
                <w:szCs w:val="28"/>
              </w:rPr>
            </w:pPr>
            <w:r>
              <w:rPr>
                <w:rFonts w:ascii="SimSun" w:eastAsia="SimSun" w:hAnsi="SimSun" w:cs="SimSun"/>
                <w:sz w:val="28"/>
                <w:szCs w:val="28"/>
              </w:rPr>
              <w:t>2</w:t>
            </w:r>
          </w:p>
        </w:tc>
      </w:tr>
    </w:tbl>
    <w:p>
      <w:pPr>
        <w:rPr>
          <w:rFonts w:ascii="Arial"/>
          <w:sz w:val="21"/>
        </w:rPr>
      </w:pPr>
    </w:p>
    <w:p>
      <w:pPr>
        <w:rPr>
          <w:rFonts w:ascii="Arial" w:eastAsia="Arial" w:hAnsi="Arial" w:cs="Arial"/>
          <w:sz w:val="21"/>
          <w:szCs w:val="21"/>
        </w:rPr>
        <w:sectPr>
          <w:headerReference w:type="default" r:id="rId62"/>
          <w:footerReference w:type="default" r:id="rId63"/>
          <w:pgSz w:w="11910" w:h="16840"/>
          <w:pgMar w:top="400" w:right="1135" w:bottom="400" w:left="1435" w:header="0" w:footer="0" w:gutter="0"/>
          <w:pgNumType w:start="26"/>
          <w:cols w:space="708"/>
        </w:sect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BodyText"/>
        <w:spacing w:before="91" w:line="221" w:lineRule="auto"/>
        <w:rPr>
          <w:sz w:val="28"/>
          <w:szCs w:val="28"/>
        </w:rPr>
      </w:pPr>
      <w:bookmarkStart w:id="15" w:name="bookmark16"/>
      <w:bookmarkEnd w:id="15"/>
      <w:r>
        <w:rPr>
          <w:spacing w:val="-15"/>
          <w:sz w:val="28"/>
          <w:szCs w:val="28"/>
        </w:rPr>
        <w:t>2.4</w:t>
      </w:r>
      <w:r>
        <w:rPr>
          <w:spacing w:val="-34"/>
          <w:sz w:val="28"/>
          <w:szCs w:val="28"/>
        </w:rPr>
        <w:t xml:space="preserve"> </w:t>
      </w:r>
      <w:r>
        <w:rPr>
          <w:b/>
          <w:bCs/>
          <w:spacing w:val="-15"/>
          <w:sz w:val="28"/>
          <w:szCs w:val="28"/>
        </w:rPr>
        <w:t>系统特点优势</w:t>
      </w:r>
    </w:p>
    <w:p>
      <w:pPr>
        <w:spacing w:line="242" w:lineRule="auto"/>
        <w:rPr>
          <w:rFonts w:ascii="Arial"/>
          <w:sz w:val="21"/>
        </w:rPr>
      </w:pPr>
    </w:p>
    <w:p>
      <w:pPr>
        <w:spacing w:line="242" w:lineRule="auto"/>
        <w:rPr>
          <w:rFonts w:ascii="Arial"/>
          <w:sz w:val="21"/>
        </w:rPr>
      </w:pPr>
    </w:p>
    <w:p>
      <w:pPr>
        <w:pStyle w:val="BodyText"/>
        <w:spacing w:before="91" w:line="409" w:lineRule="auto"/>
        <w:ind w:firstLine="570"/>
        <w:jc w:val="both"/>
        <w:rPr>
          <w:sz w:val="28"/>
          <w:szCs w:val="28"/>
        </w:rPr>
      </w:pPr>
      <w:r>
        <w:rPr>
          <w:spacing w:val="-7"/>
          <w:sz w:val="28"/>
          <w:szCs w:val="28"/>
        </w:rPr>
        <w:t>本技术方案建议的远程医疗会诊系统是一个稳定可靠、高性能、便</w:t>
      </w:r>
      <w:r>
        <w:rPr>
          <w:spacing w:val="7"/>
          <w:sz w:val="28"/>
          <w:szCs w:val="28"/>
        </w:rPr>
        <w:t xml:space="preserve">  </w:t>
      </w:r>
      <w:r>
        <w:rPr>
          <w:spacing w:val="-10"/>
          <w:sz w:val="28"/>
          <w:szCs w:val="28"/>
        </w:rPr>
        <w:t>于实际应用的高清远程会诊系统。在本系统上，</w:t>
      </w:r>
      <w:r>
        <w:rPr>
          <w:spacing w:val="-11"/>
          <w:sz w:val="28"/>
          <w:szCs w:val="28"/>
        </w:rPr>
        <w:t>可以进行远程远程培训、</w:t>
      </w:r>
    </w:p>
    <w:p>
      <w:pPr>
        <w:pStyle w:val="BodyText"/>
        <w:spacing w:before="1" w:line="220" w:lineRule="auto"/>
        <w:rPr>
          <w:sz w:val="28"/>
          <w:szCs w:val="28"/>
        </w:rPr>
      </w:pPr>
      <w:r>
        <w:rPr>
          <w:spacing w:val="-3"/>
          <w:sz w:val="28"/>
          <w:szCs w:val="28"/>
        </w:rPr>
        <w:t>远程会诊、远程手术示教转播等多种基于视音频的高级应用。</w:t>
      </w:r>
    </w:p>
    <w:p>
      <w:pPr>
        <w:pStyle w:val="BodyText"/>
        <w:spacing w:before="279" w:line="411" w:lineRule="auto"/>
        <w:ind w:left="819" w:right="80" w:hanging="399"/>
        <w:rPr>
          <w:sz w:val="28"/>
          <w:szCs w:val="28"/>
        </w:rPr>
      </w:pPr>
      <w:r>
        <w:rPr>
          <w:spacing w:val="9"/>
          <w:sz w:val="28"/>
          <w:szCs w:val="28"/>
        </w:rPr>
        <w:t>&gt;本系统采用</w:t>
      </w:r>
      <w:r>
        <w:rPr>
          <w:spacing w:val="9"/>
          <w:sz w:val="28"/>
          <w:szCs w:val="28"/>
        </w:rPr>
        <w:t xml:space="preserve"> </w:t>
      </w:r>
      <w:r>
        <w:rPr>
          <w:rFonts w:ascii="SimSun" w:eastAsia="SimSun" w:hAnsi="SimSun" w:cs="SimSun"/>
          <w:sz w:val="28"/>
          <w:szCs w:val="28"/>
        </w:rPr>
        <w:t>Polycom</w:t>
      </w:r>
      <w:r>
        <w:rPr>
          <w:rFonts w:ascii="SimSun" w:eastAsia="SimSun" w:hAnsi="SimSun" w:cs="SimSun"/>
          <w:spacing w:val="9"/>
          <w:sz w:val="28"/>
          <w:szCs w:val="28"/>
        </w:rPr>
        <w:t xml:space="preserve"> </w:t>
      </w:r>
      <w:r>
        <w:rPr>
          <w:spacing w:val="9"/>
          <w:sz w:val="28"/>
          <w:szCs w:val="28"/>
        </w:rPr>
        <w:t>公司一体化的端到端的高清解决方案，提</w:t>
      </w:r>
      <w:r>
        <w:rPr>
          <w:spacing w:val="1"/>
          <w:sz w:val="28"/>
          <w:szCs w:val="28"/>
        </w:rPr>
        <w:t xml:space="preserve"> </w:t>
      </w:r>
      <w:r>
        <w:rPr>
          <w:spacing w:val="-4"/>
          <w:sz w:val="28"/>
          <w:szCs w:val="28"/>
        </w:rPr>
        <w:t>供的产品有国内外成功应用的设备，可以兼容、协调稳定工作，</w:t>
      </w:r>
      <w:r>
        <w:rPr>
          <w:spacing w:val="1"/>
          <w:sz w:val="28"/>
          <w:szCs w:val="28"/>
        </w:rPr>
        <w:t xml:space="preserve"> </w:t>
      </w:r>
      <w:r>
        <w:rPr>
          <w:spacing w:val="-5"/>
          <w:sz w:val="28"/>
          <w:szCs w:val="28"/>
        </w:rPr>
        <w:t>保证系统成功运行。</w:t>
      </w:r>
      <w:r>
        <w:rPr>
          <w:rFonts w:ascii="Times New Roman" w:eastAsia="Times New Roman" w:hAnsi="Times New Roman" w:cs="Times New Roman"/>
          <w:spacing w:val="-5"/>
          <w:sz w:val="28"/>
          <w:szCs w:val="28"/>
        </w:rPr>
        <w:t>Polycom</w:t>
      </w:r>
      <w:r>
        <w:rPr>
          <w:rFonts w:ascii="Times New Roman" w:eastAsia="Times New Roman" w:hAnsi="Times New Roman" w:cs="Times New Roman"/>
          <w:spacing w:val="60"/>
          <w:sz w:val="28"/>
          <w:szCs w:val="28"/>
        </w:rPr>
        <w:t xml:space="preserve"> </w:t>
      </w:r>
      <w:r>
        <w:rPr>
          <w:spacing w:val="-5"/>
          <w:sz w:val="28"/>
          <w:szCs w:val="28"/>
        </w:rPr>
        <w:t>公司在远程视讯系统方</w:t>
      </w:r>
      <w:r>
        <w:rPr>
          <w:spacing w:val="-6"/>
          <w:sz w:val="28"/>
          <w:szCs w:val="28"/>
        </w:rPr>
        <w:t>面的长远发</w:t>
      </w:r>
      <w:r>
        <w:rPr>
          <w:sz w:val="28"/>
          <w:szCs w:val="28"/>
        </w:rPr>
        <w:t xml:space="preserve"> </w:t>
      </w:r>
      <w:r>
        <w:rPr>
          <w:spacing w:val="-6"/>
          <w:sz w:val="28"/>
          <w:szCs w:val="28"/>
        </w:rPr>
        <w:t>展规划、领先的技术、全线多方位的产品、雄厚的公司实力及完</w:t>
      </w:r>
      <w:r>
        <w:rPr>
          <w:spacing w:val="12"/>
          <w:sz w:val="28"/>
          <w:szCs w:val="28"/>
        </w:rPr>
        <w:t xml:space="preserve"> </w:t>
      </w:r>
      <w:r>
        <w:rPr>
          <w:spacing w:val="-6"/>
          <w:sz w:val="28"/>
          <w:szCs w:val="28"/>
        </w:rPr>
        <w:t>善的服务机制将保证系统随技术的进步不断发展，从而保护用户</w:t>
      </w:r>
    </w:p>
    <w:p>
      <w:pPr>
        <w:pStyle w:val="BodyText"/>
        <w:spacing w:line="221" w:lineRule="auto"/>
        <w:ind w:left="820"/>
        <w:rPr>
          <w:sz w:val="28"/>
          <w:szCs w:val="28"/>
        </w:rPr>
      </w:pPr>
      <w:r>
        <w:rPr>
          <w:spacing w:val="-8"/>
          <w:sz w:val="28"/>
          <w:szCs w:val="28"/>
        </w:rPr>
        <w:t>的投资和利益。</w:t>
      </w:r>
    </w:p>
    <w:p>
      <w:pPr>
        <w:pStyle w:val="BodyText"/>
        <w:spacing w:before="301" w:line="622" w:lineRule="exact"/>
        <w:ind w:left="420"/>
        <w:rPr>
          <w:sz w:val="28"/>
          <w:szCs w:val="28"/>
        </w:rPr>
      </w:pPr>
      <w:r>
        <w:rPr>
          <w:spacing w:val="-6"/>
          <w:position w:val="26"/>
          <w:sz w:val="28"/>
          <w:szCs w:val="28"/>
        </w:rPr>
        <w:t>&gt;</w:t>
      </w:r>
      <w:r>
        <w:rPr>
          <w:spacing w:val="141"/>
          <w:position w:val="26"/>
          <w:sz w:val="28"/>
          <w:szCs w:val="28"/>
        </w:rPr>
        <w:t xml:space="preserve"> </w:t>
      </w:r>
      <w:r>
        <w:rPr>
          <w:spacing w:val="-6"/>
          <w:position w:val="26"/>
          <w:sz w:val="28"/>
          <w:szCs w:val="28"/>
        </w:rPr>
        <w:t>本方案是一个从图像到声音，从医疗辅助仪器传递应用到远程手</w:t>
      </w:r>
    </w:p>
    <w:p>
      <w:pPr>
        <w:pStyle w:val="BodyText"/>
        <w:spacing w:before="1" w:line="220" w:lineRule="auto"/>
        <w:ind w:left="820"/>
        <w:rPr>
          <w:sz w:val="28"/>
          <w:szCs w:val="28"/>
        </w:rPr>
      </w:pPr>
      <w:r>
        <w:rPr>
          <w:spacing w:val="-3"/>
          <w:sz w:val="28"/>
          <w:szCs w:val="28"/>
        </w:rPr>
        <w:t>术示教转播应用乃至工程服务全方位的高清级解决方案。</w:t>
      </w:r>
    </w:p>
    <w:p>
      <w:pPr>
        <w:spacing w:before="196" w:line="5170" w:lineRule="exact"/>
        <w:ind w:firstLine="499"/>
        <w:sectPr>
          <w:headerReference w:type="default" r:id="rId64"/>
          <w:footerReference w:type="default" r:id="rId65"/>
          <w:pgSz w:w="11910" w:h="16840"/>
          <w:pgMar w:top="400" w:right="1709" w:bottom="400" w:left="1569" w:header="0" w:footer="0" w:gutter="0"/>
          <w:pgNumType w:start="27"/>
          <w:cols w:space="708"/>
        </w:sectPr>
      </w:pPr>
      <w:r>
        <w:rPr>
          <w:position w:val="-103"/>
        </w:rPr>
        <w:pict>
          <v:group id="_x0000_i1032" style="width:395.05pt;height:258.55pt;mso-position-horizontal-relative:char;mso-position-vertical-relative:line" coordorigin="0,0" coordsize="7900,5170" filled="f" stroked="f">
            <v:shape id="_x0000_s1033" type="#_x0000_t75" style="width:7900;height:5170;position:absolute" filled="f" stroked="f">
              <v:imagedata r:id="rId66" o:title=""/>
            </v:shape>
            <v:shape id="_x0000_s1034" type="#_x0000_t202" style="width:7215;height:4543;left:400;position:absolute;top:426" filled="f" stroked="f">
              <o:lock v:ext="edit" aspectratio="f"/>
              <v:textbox inset="0,0,0,0">
                <w:txbxContent>
                  <w:p>
                    <w:pPr>
                      <w:spacing w:before="19" w:line="192" w:lineRule="auto"/>
                      <w:ind w:left="20"/>
                      <w:rPr>
                        <w:rFonts w:ascii="Times New Roman" w:eastAsia="Times New Roman" w:hAnsi="Times New Roman" w:cs="Times New Roman"/>
                        <w:sz w:val="13"/>
                        <w:szCs w:val="13"/>
                      </w:rPr>
                    </w:pPr>
                    <w:r>
                      <w:rPr>
                        <w:rFonts w:ascii="Times New Roman" w:eastAsia="Times New Roman" w:hAnsi="Times New Roman" w:cs="Times New Roman"/>
                        <w:color w:val="FFFFFF"/>
                        <w:spacing w:val="-1"/>
                        <w:sz w:val="13"/>
                        <w:szCs w:val="13"/>
                      </w:rPr>
                      <w:t>H0</w:t>
                    </w:r>
                    <w:r>
                      <w:rPr>
                        <w:rFonts w:ascii="Times New Roman" w:eastAsia="Times New Roman" w:hAnsi="Times New Roman" w:cs="Times New Roman"/>
                        <w:color w:val="FFFFFF"/>
                        <w:spacing w:val="4"/>
                        <w:sz w:val="13"/>
                        <w:szCs w:val="13"/>
                      </w:rPr>
                      <w:t xml:space="preserve">     </w:t>
                    </w:r>
                    <w:r>
                      <w:rPr>
                        <w:rFonts w:ascii="Times New Roman" w:eastAsia="Times New Roman" w:hAnsi="Times New Roman" w:cs="Times New Roman"/>
                        <w:color w:val="FFFFFF"/>
                        <w:spacing w:val="-1"/>
                        <w:sz w:val="13"/>
                        <w:szCs w:val="13"/>
                      </w:rPr>
                      <w:t>Infrestructure</w:t>
                    </w:r>
                  </w:p>
                  <w:p>
                    <w:pPr>
                      <w:spacing w:before="54" w:line="192" w:lineRule="auto"/>
                      <w:ind w:left="20"/>
                      <w:rPr>
                        <w:rFonts w:ascii="Times New Roman" w:eastAsia="Times New Roman" w:hAnsi="Times New Roman" w:cs="Times New Roman"/>
                        <w:sz w:val="13"/>
                        <w:szCs w:val="13"/>
                      </w:rPr>
                    </w:pPr>
                    <w:r>
                      <w:rPr>
                        <w:rFonts w:ascii="Times New Roman" w:eastAsia="Times New Roman" w:hAnsi="Times New Roman" w:cs="Times New Roman"/>
                        <w:color w:val="FFFFFF"/>
                        <w:spacing w:val="-1"/>
                        <w:sz w:val="13"/>
                        <w:szCs w:val="13"/>
                      </w:rPr>
                      <w:t>·Multipoint</w:t>
                    </w:r>
                    <w:r>
                      <w:rPr>
                        <w:rFonts w:ascii="Times New Roman" w:eastAsia="Times New Roman" w:hAnsi="Times New Roman" w:cs="Times New Roman"/>
                        <w:color w:val="FFFFFF"/>
                        <w:spacing w:val="9"/>
                        <w:w w:val="103"/>
                        <w:sz w:val="13"/>
                        <w:szCs w:val="13"/>
                      </w:rPr>
                      <w:t xml:space="preserve">   </w:t>
                    </w:r>
                    <w:r>
                      <w:rPr>
                        <w:rFonts w:ascii="Times New Roman" w:eastAsia="Times New Roman" w:hAnsi="Times New Roman" w:cs="Times New Roman"/>
                        <w:color w:val="FFFFFF"/>
                        <w:spacing w:val="-1"/>
                        <w:sz w:val="13"/>
                        <w:szCs w:val="13"/>
                      </w:rPr>
                      <w:t>Confereneing</w:t>
                    </w:r>
                  </w:p>
                  <w:p>
                    <w:pPr>
                      <w:spacing w:before="106" w:line="90" w:lineRule="exact"/>
                      <w:ind w:left="109"/>
                      <w:rPr>
                        <w:rFonts w:ascii="Times New Roman" w:eastAsia="Times New Roman" w:hAnsi="Times New Roman" w:cs="Times New Roman"/>
                        <w:sz w:val="13"/>
                        <w:szCs w:val="13"/>
                      </w:rPr>
                    </w:pPr>
                    <w:r>
                      <w:rPr>
                        <w:rFonts w:ascii="Times New Roman" w:eastAsia="Times New Roman" w:hAnsi="Times New Roman" w:cs="Times New Roman"/>
                        <w:color w:val="FFFFFF"/>
                        <w:spacing w:val="-1"/>
                        <w:position w:val="-2"/>
                        <w:sz w:val="13"/>
                        <w:szCs w:val="13"/>
                      </w:rPr>
                      <w:t>Record</w:t>
                    </w:r>
                  </w:p>
                  <w:p>
                    <w:pPr>
                      <w:spacing w:line="82" w:lineRule="exact"/>
                      <w:ind w:left="5500"/>
                      <w:rPr>
                        <w:rFonts w:ascii="Arial" w:eastAsia="Arial" w:hAnsi="Arial" w:cs="Arial"/>
                        <w:sz w:val="13"/>
                        <w:szCs w:val="13"/>
                      </w:rPr>
                    </w:pPr>
                    <w:r>
                      <w:rPr>
                        <w:rFonts w:ascii="Arial" w:eastAsia="Arial" w:hAnsi="Arial" w:cs="Arial"/>
                        <w:color w:val="E89FA8"/>
                        <w:spacing w:val="-2"/>
                        <w:position w:val="-2"/>
                        <w:sz w:val="13"/>
                        <w:szCs w:val="13"/>
                      </w:rPr>
                      <w:t>HD Voies</w:t>
                    </w:r>
                  </w:p>
                  <w:p>
                    <w:pPr>
                      <w:spacing w:line="123" w:lineRule="exact"/>
                      <w:ind w:left="109"/>
                      <w:rPr>
                        <w:rFonts w:ascii="Times New Roman" w:eastAsia="Times New Roman" w:hAnsi="Times New Roman" w:cs="Times New Roman"/>
                        <w:sz w:val="17"/>
                        <w:szCs w:val="17"/>
                      </w:rPr>
                    </w:pPr>
                    <w:r>
                      <w:rPr>
                        <w:rFonts w:ascii="Times New Roman" w:eastAsia="Times New Roman" w:hAnsi="Times New Roman" w:cs="Times New Roman"/>
                        <w:color w:val="FFFFFF"/>
                        <w:spacing w:val="-5"/>
                        <w:position w:val="-2"/>
                        <w:sz w:val="17"/>
                        <w:szCs w:val="17"/>
                      </w:rPr>
                      <w:t>Stresmi</w:t>
                    </w:r>
                  </w:p>
                  <w:p>
                    <w:pPr>
                      <w:spacing w:line="198" w:lineRule="auto"/>
                      <w:ind w:left="5599"/>
                      <w:rPr>
                        <w:rFonts w:ascii="Arial" w:eastAsia="Arial" w:hAnsi="Arial" w:cs="Arial"/>
                        <w:sz w:val="13"/>
                        <w:szCs w:val="13"/>
                      </w:rPr>
                    </w:pPr>
                    <w:r>
                      <w:rPr>
                        <w:rFonts w:ascii="Arial" w:eastAsia="Arial" w:hAnsi="Arial" w:cs="Arial"/>
                        <w:color w:val="D5606F"/>
                        <w:spacing w:val="-3"/>
                        <w:sz w:val="13"/>
                        <w:szCs w:val="13"/>
                      </w:rPr>
                      <w:t>Acoustie Clartt</w:t>
                    </w:r>
                  </w:p>
                  <w:p>
                    <w:pPr>
                      <w:spacing w:before="2" w:line="172" w:lineRule="exact"/>
                      <w:ind w:left="5599"/>
                      <w:rPr>
                        <w:rFonts w:ascii="Arial" w:eastAsia="Arial" w:hAnsi="Arial" w:cs="Arial"/>
                        <w:sz w:val="13"/>
                        <w:szCs w:val="13"/>
                      </w:rPr>
                    </w:pPr>
                    <w:r>
                      <w:rPr>
                        <w:rFonts w:ascii="Arial" w:eastAsia="Arial" w:hAnsi="Arial" w:cs="Arial"/>
                        <w:color w:val="DA6A79"/>
                        <w:spacing w:val="-4"/>
                        <w:position w:val="2"/>
                        <w:sz w:val="13"/>
                        <w:szCs w:val="13"/>
                      </w:rPr>
                      <w:t>widetand</w:t>
                    </w:r>
                    <w:r>
                      <w:rPr>
                        <w:rFonts w:ascii="Arial" w:eastAsia="Arial" w:hAnsi="Arial" w:cs="Arial"/>
                        <w:color w:val="DA6A79"/>
                        <w:spacing w:val="24"/>
                        <w:position w:val="2"/>
                        <w:sz w:val="13"/>
                        <w:szCs w:val="13"/>
                      </w:rPr>
                      <w:t xml:space="preserve"> </w:t>
                    </w:r>
                    <w:r>
                      <w:rPr>
                        <w:rFonts w:ascii="Arial" w:eastAsia="Arial" w:hAnsi="Arial" w:cs="Arial"/>
                        <w:color w:val="DA6A79"/>
                        <w:spacing w:val="-4"/>
                        <w:position w:val="2"/>
                        <w:sz w:val="13"/>
                        <w:szCs w:val="13"/>
                      </w:rPr>
                      <w:t>High</w:t>
                    </w:r>
                    <w:r>
                      <w:rPr>
                        <w:rFonts w:ascii="Arial" w:eastAsia="Arial" w:hAnsi="Arial" w:cs="Arial"/>
                        <w:color w:val="DA6A79"/>
                        <w:spacing w:val="9"/>
                        <w:position w:val="2"/>
                        <w:sz w:val="13"/>
                        <w:szCs w:val="13"/>
                      </w:rPr>
                      <w:t xml:space="preserve"> </w:t>
                    </w:r>
                    <w:r>
                      <w:rPr>
                        <w:rFonts w:ascii="Arial" w:eastAsia="Arial" w:hAnsi="Arial" w:cs="Arial"/>
                        <w:color w:val="DA6A79"/>
                        <w:spacing w:val="-4"/>
                        <w:position w:val="2"/>
                        <w:sz w:val="13"/>
                        <w:szCs w:val="13"/>
                      </w:rPr>
                      <w:t>Fldelih</w:t>
                    </w:r>
                  </w:p>
                  <w:p>
                    <w:pPr>
                      <w:spacing w:line="177" w:lineRule="auto"/>
                      <w:ind w:left="20"/>
                      <w:rPr>
                        <w:rFonts w:ascii="Times New Roman" w:eastAsia="Times New Roman" w:hAnsi="Times New Roman" w:cs="Times New Roman"/>
                        <w:sz w:val="13"/>
                        <w:szCs w:val="13"/>
                      </w:rPr>
                    </w:pPr>
                    <w:r>
                      <w:rPr>
                        <w:rFonts w:ascii="Times New Roman" w:eastAsia="Times New Roman" w:hAnsi="Times New Roman" w:cs="Times New Roman"/>
                        <w:color w:val="FFFFFF"/>
                        <w:spacing w:val="-2"/>
                        <w:sz w:val="13"/>
                        <w:szCs w:val="13"/>
                      </w:rPr>
                      <w:t>·Msnsgememt</w:t>
                    </w:r>
                  </w:p>
                  <w:p>
                    <w:pPr>
                      <w:spacing w:before="2" w:line="198" w:lineRule="auto"/>
                      <w:ind w:left="5500"/>
                      <w:rPr>
                        <w:rFonts w:ascii="Arial" w:eastAsia="Arial" w:hAnsi="Arial" w:cs="Arial"/>
                        <w:sz w:val="13"/>
                        <w:szCs w:val="13"/>
                      </w:rPr>
                    </w:pPr>
                    <w:r>
                      <w:rPr>
                        <w:rFonts w:ascii="Arial" w:eastAsia="Arial" w:hAnsi="Arial" w:cs="Arial"/>
                        <w:color w:val="BC5F6B"/>
                        <w:spacing w:val="-2"/>
                        <w:sz w:val="13"/>
                        <w:szCs w:val="13"/>
                      </w:rPr>
                      <w:t>·StorooSurround</w:t>
                    </w:r>
                  </w:p>
                  <w:p>
                    <w:pPr>
                      <w:spacing w:before="87" w:line="198" w:lineRule="auto"/>
                      <w:ind w:left="5500"/>
                      <w:rPr>
                        <w:rFonts w:ascii="Arial" w:eastAsia="Arial" w:hAnsi="Arial" w:cs="Arial"/>
                        <w:sz w:val="13"/>
                        <w:szCs w:val="13"/>
                      </w:rPr>
                    </w:pPr>
                    <w:r>
                      <w:rPr>
                        <w:rFonts w:ascii="Arial" w:eastAsia="Arial" w:hAnsi="Arial" w:cs="Arial"/>
                        <w:color w:val="BF4A55"/>
                        <w:spacing w:val="-2"/>
                        <w:sz w:val="13"/>
                        <w:szCs w:val="13"/>
                      </w:rPr>
                      <w:t>·Peformunee    to</w:t>
                    </w:r>
                  </w:p>
                  <w:p>
                    <w:pPr>
                      <w:spacing w:before="9" w:line="185" w:lineRule="auto"/>
                      <w:ind w:left="3099"/>
                      <w:rPr>
                        <w:rFonts w:ascii="Arial" w:eastAsia="Arial" w:hAnsi="Arial" w:cs="Arial"/>
                        <w:sz w:val="36"/>
                        <w:szCs w:val="36"/>
                      </w:rPr>
                    </w:pPr>
                    <w:r>
                      <w:rPr>
                        <w:rFonts w:ascii="Arial" w:eastAsia="Arial" w:hAnsi="Arial" w:cs="Arial"/>
                        <w:color w:val="FFFFFF"/>
                        <w:spacing w:val="-1"/>
                        <w:sz w:val="36"/>
                        <w:szCs w:val="36"/>
                      </w:rPr>
                      <w:t>Voice</w:t>
                    </w:r>
                  </w:p>
                  <w:p>
                    <w:pPr>
                      <w:spacing w:line="174" w:lineRule="auto"/>
                      <w:ind w:left="5500"/>
                      <w:rPr>
                        <w:rFonts w:ascii="Arial" w:eastAsia="Arial" w:hAnsi="Arial" w:cs="Arial"/>
                        <w:sz w:val="13"/>
                        <w:szCs w:val="13"/>
                      </w:rPr>
                    </w:pPr>
                    <w:r>
                      <w:rPr>
                        <w:rFonts w:ascii="Arial" w:eastAsia="Arial" w:hAnsi="Arial" w:cs="Arial"/>
                        <w:color w:val="FFFFFF"/>
                        <w:spacing w:val="-1"/>
                        <w:sz w:val="13"/>
                        <w:szCs w:val="13"/>
                      </w:rPr>
                      <w:t>HD  Video</w:t>
                    </w:r>
                  </w:p>
                  <w:p>
                    <w:pPr>
                      <w:spacing w:before="1" w:line="157" w:lineRule="auto"/>
                      <w:ind w:left="20"/>
                      <w:rPr>
                        <w:rFonts w:ascii="Arial" w:eastAsia="Arial" w:hAnsi="Arial" w:cs="Arial"/>
                        <w:sz w:val="13"/>
                        <w:szCs w:val="13"/>
                      </w:rPr>
                    </w:pPr>
                    <w:r>
                      <w:rPr>
                        <w:rFonts w:ascii="Arial" w:eastAsia="Arial" w:hAnsi="Arial" w:cs="Arial"/>
                        <w:color w:val="FFFFFF"/>
                        <w:spacing w:val="-2"/>
                        <w:sz w:val="13"/>
                        <w:szCs w:val="13"/>
                      </w:rPr>
                      <w:t>HD</w:t>
                    </w:r>
                    <w:r>
                      <w:rPr>
                        <w:rFonts w:ascii="Arial" w:eastAsia="Arial" w:hAnsi="Arial" w:cs="Arial"/>
                        <w:color w:val="FFFFFF"/>
                        <w:spacing w:val="13"/>
                        <w:sz w:val="13"/>
                        <w:szCs w:val="13"/>
                      </w:rPr>
                      <w:t xml:space="preserve">  </w:t>
                    </w:r>
                    <w:r>
                      <w:rPr>
                        <w:rFonts w:ascii="Arial" w:eastAsia="Arial" w:hAnsi="Arial" w:cs="Arial"/>
                        <w:color w:val="FFFFFF"/>
                        <w:spacing w:val="-2"/>
                        <w:sz w:val="13"/>
                        <w:szCs w:val="13"/>
                      </w:rPr>
                      <w:t>Services</w:t>
                    </w:r>
                  </w:p>
                  <w:p>
                    <w:pPr>
                      <w:spacing w:line="191" w:lineRule="auto"/>
                      <w:ind w:left="5500"/>
                      <w:rPr>
                        <w:rFonts w:ascii="Times New Roman" w:eastAsia="Times New Roman" w:hAnsi="Times New Roman" w:cs="Times New Roman"/>
                        <w:sz w:val="13"/>
                        <w:szCs w:val="13"/>
                      </w:rPr>
                    </w:pPr>
                    <w:r>
                      <w:rPr>
                        <w:rFonts w:ascii="Times New Roman" w:eastAsia="Times New Roman" w:hAnsi="Times New Roman" w:cs="Times New Roman"/>
                        <w:color w:val="648AB0"/>
                        <w:spacing w:val="-2"/>
                        <w:sz w:val="13"/>
                        <w:szCs w:val="13"/>
                      </w:rPr>
                      <w:t>·720p·24fpe</w:t>
                    </w:r>
                    <w:r>
                      <w:rPr>
                        <w:rFonts w:ascii="Times New Roman" w:eastAsia="Times New Roman" w:hAnsi="Times New Roman" w:cs="Times New Roman"/>
                        <w:color w:val="648AB0"/>
                        <w:spacing w:val="5"/>
                        <w:sz w:val="13"/>
                        <w:szCs w:val="13"/>
                      </w:rPr>
                      <w:t xml:space="preserve">    </w:t>
                    </w:r>
                    <w:r>
                      <w:rPr>
                        <w:rFonts w:ascii="Times New Roman" w:eastAsia="Times New Roman" w:hAnsi="Times New Roman" w:cs="Times New Roman"/>
                        <w:color w:val="648AB0"/>
                        <w:spacing w:val="-2"/>
                        <w:sz w:val="13"/>
                        <w:szCs w:val="13"/>
                      </w:rPr>
                      <w:t>to</w:t>
                    </w:r>
                    <w:r>
                      <w:rPr>
                        <w:rFonts w:ascii="Times New Roman" w:eastAsia="Times New Roman" w:hAnsi="Times New Roman" w:cs="Times New Roman"/>
                        <w:color w:val="648AB0"/>
                        <w:spacing w:val="4"/>
                        <w:sz w:val="13"/>
                        <w:szCs w:val="13"/>
                      </w:rPr>
                      <w:t xml:space="preserve">    </w:t>
                    </w:r>
                    <w:r>
                      <w:rPr>
                        <w:rFonts w:ascii="Times New Roman" w:eastAsia="Times New Roman" w:hAnsi="Times New Roman" w:cs="Times New Roman"/>
                        <w:color w:val="648AB0"/>
                        <w:spacing w:val="-2"/>
                        <w:sz w:val="13"/>
                        <w:szCs w:val="13"/>
                      </w:rPr>
                      <w:t>60fps</w:t>
                    </w:r>
                  </w:p>
                  <w:p>
                    <w:pPr>
                      <w:spacing w:before="18" w:line="85" w:lineRule="exact"/>
                      <w:ind w:left="2929"/>
                      <w:rPr>
                        <w:rFonts w:ascii="SimSun" w:eastAsia="SimSun" w:hAnsi="SimSun" w:cs="SimSun"/>
                        <w:sz w:val="13"/>
                        <w:szCs w:val="13"/>
                      </w:rPr>
                    </w:pPr>
                    <w:r>
                      <w:rPr>
                        <w:rFonts w:ascii="SimSun" w:eastAsia="SimSun" w:hAnsi="SimSun" w:cs="SimSun"/>
                        <w:spacing w:val="-1"/>
                        <w:position w:val="-2"/>
                        <w:sz w:val="13"/>
                        <w:szCs w:val="13"/>
                      </w:rPr>
                      <w:t>781×5057×559</w:t>
                    </w:r>
                  </w:p>
                  <w:p>
                    <w:pPr>
                      <w:spacing w:line="181" w:lineRule="auto"/>
                      <w:ind w:left="5500"/>
                      <w:rPr>
                        <w:rFonts w:ascii="Times New Roman" w:eastAsia="Times New Roman" w:hAnsi="Times New Roman" w:cs="Times New Roman"/>
                        <w:sz w:val="13"/>
                        <w:szCs w:val="13"/>
                      </w:rPr>
                    </w:pPr>
                    <w:r>
                      <w:rPr>
                        <w:rFonts w:ascii="Times New Roman" w:eastAsia="Times New Roman" w:hAnsi="Times New Roman" w:cs="Times New Roman"/>
                        <w:color w:val="738DA4"/>
                        <w:spacing w:val="-1"/>
                        <w:sz w:val="13"/>
                        <w:szCs w:val="13"/>
                      </w:rPr>
                      <w:t>·H.264</w:t>
                    </w:r>
                    <w:r>
                      <w:rPr>
                        <w:rFonts w:ascii="Times New Roman" w:eastAsia="Times New Roman" w:hAnsi="Times New Roman" w:cs="Times New Roman"/>
                        <w:color w:val="738DA4"/>
                        <w:spacing w:val="3"/>
                        <w:sz w:val="13"/>
                        <w:szCs w:val="13"/>
                      </w:rPr>
                      <w:t xml:space="preserve">   </w:t>
                    </w:r>
                    <w:r>
                      <w:rPr>
                        <w:rFonts w:ascii="Times New Roman" w:eastAsia="Times New Roman" w:hAnsi="Times New Roman" w:cs="Times New Roman"/>
                        <w:color w:val="738DA4"/>
                        <w:spacing w:val="-1"/>
                        <w:sz w:val="13"/>
                        <w:szCs w:val="13"/>
                      </w:rPr>
                      <w:t>Standard   Basad</w:t>
                    </w:r>
                  </w:p>
                  <w:p>
                    <w:pPr>
                      <w:spacing w:before="23" w:line="198" w:lineRule="auto"/>
                      <w:ind w:left="5500"/>
                      <w:rPr>
                        <w:rFonts w:ascii="Arial" w:eastAsia="Arial" w:hAnsi="Arial" w:cs="Arial"/>
                        <w:sz w:val="13"/>
                        <w:szCs w:val="13"/>
                      </w:rPr>
                    </w:pPr>
                    <w:r>
                      <w:rPr>
                        <w:rFonts w:ascii="Arial" w:eastAsia="Arial" w:hAnsi="Arial" w:cs="Arial"/>
                        <w:color w:val="185782"/>
                        <w:spacing w:val="-2"/>
                        <w:sz w:val="13"/>
                        <w:szCs w:val="13"/>
                      </w:rPr>
                      <w:t>·Multiple</w:t>
                    </w:r>
                    <w:r>
                      <w:rPr>
                        <w:rFonts w:ascii="Arial" w:eastAsia="Arial" w:hAnsi="Arial" w:cs="Arial"/>
                        <w:color w:val="185782"/>
                        <w:spacing w:val="22"/>
                        <w:sz w:val="13"/>
                        <w:szCs w:val="13"/>
                      </w:rPr>
                      <w:t xml:space="preserve"> </w:t>
                    </w:r>
                    <w:r>
                      <w:rPr>
                        <w:rFonts w:ascii="Arial" w:eastAsia="Arial" w:hAnsi="Arial" w:cs="Arial"/>
                        <w:color w:val="185782"/>
                        <w:spacing w:val="-2"/>
                        <w:sz w:val="13"/>
                        <w:szCs w:val="13"/>
                      </w:rPr>
                      <w:t>HD Sources</w:t>
                    </w:r>
                  </w:p>
                  <w:p>
                    <w:pPr>
                      <w:spacing w:before="60" w:line="198" w:lineRule="auto"/>
                      <w:ind w:left="5599"/>
                      <w:rPr>
                        <w:rFonts w:ascii="Arial" w:eastAsia="Arial" w:hAnsi="Arial" w:cs="Arial"/>
                        <w:sz w:val="13"/>
                        <w:szCs w:val="13"/>
                      </w:rPr>
                    </w:pPr>
                    <w:r>
                      <w:rPr>
                        <w:rFonts w:ascii="Arial" w:eastAsia="Arial" w:hAnsi="Arial" w:cs="Arial"/>
                        <w:color w:val="6D87A1"/>
                        <w:spacing w:val="-5"/>
                        <w:sz w:val="13"/>
                        <w:szCs w:val="13"/>
                      </w:rPr>
                      <w:t>Porlormance Camers</w:t>
                    </w:r>
                  </w:p>
                  <w:p>
                    <w:pPr>
                      <w:spacing w:before="71" w:line="198" w:lineRule="auto"/>
                      <w:ind w:left="5500"/>
                      <w:rPr>
                        <w:rFonts w:ascii="Arial" w:eastAsia="Arial" w:hAnsi="Arial" w:cs="Arial"/>
                        <w:sz w:val="13"/>
                        <w:szCs w:val="13"/>
                      </w:rPr>
                    </w:pPr>
                    <w:r>
                      <w:rPr>
                        <w:rFonts w:ascii="Arial" w:eastAsia="Arial" w:hAnsi="Arial" w:cs="Arial"/>
                        <w:color w:val="6485A6"/>
                        <w:spacing w:val="-2"/>
                        <w:sz w:val="13"/>
                        <w:szCs w:val="13"/>
                      </w:rPr>
                      <w:t>·AES</w:t>
                    </w:r>
                    <w:r>
                      <w:rPr>
                        <w:rFonts w:ascii="Arial" w:eastAsia="Arial" w:hAnsi="Arial" w:cs="Arial"/>
                        <w:color w:val="6485A6"/>
                        <w:spacing w:val="11"/>
                        <w:sz w:val="13"/>
                        <w:szCs w:val="13"/>
                      </w:rPr>
                      <w:t xml:space="preserve"> </w:t>
                    </w:r>
                    <w:r>
                      <w:rPr>
                        <w:rFonts w:ascii="Arial" w:eastAsia="Arial" w:hAnsi="Arial" w:cs="Arial"/>
                        <w:color w:val="6485A6"/>
                        <w:spacing w:val="-2"/>
                        <w:sz w:val="13"/>
                        <w:szCs w:val="13"/>
                      </w:rPr>
                      <w:t>Eneryption</w:t>
                    </w:r>
                  </w:p>
                  <w:p>
                    <w:pPr>
                      <w:spacing w:line="359" w:lineRule="auto"/>
                      <w:rPr>
                        <w:rFonts w:ascii="Arial"/>
                        <w:sz w:val="21"/>
                      </w:rPr>
                    </w:pPr>
                  </w:p>
                  <w:p>
                    <w:pPr>
                      <w:spacing w:before="50" w:line="188" w:lineRule="auto"/>
                      <w:ind w:left="5500"/>
                      <w:rPr>
                        <w:rFonts w:ascii="Times New Roman" w:eastAsia="Times New Roman" w:hAnsi="Times New Roman" w:cs="Times New Roman"/>
                        <w:sz w:val="17"/>
                        <w:szCs w:val="17"/>
                      </w:rPr>
                    </w:pPr>
                    <w:r>
                      <w:rPr>
                        <w:rFonts w:ascii="Times New Roman" w:eastAsia="Times New Roman" w:hAnsi="Times New Roman" w:cs="Times New Roman"/>
                        <w:color w:val="EBC95B"/>
                        <w:spacing w:val="-5"/>
                        <w:sz w:val="17"/>
                        <w:szCs w:val="17"/>
                      </w:rPr>
                      <w:t>Ho Content</w:t>
                    </w:r>
                  </w:p>
                  <w:p>
                    <w:pPr>
                      <w:spacing w:before="3" w:line="192" w:lineRule="auto"/>
                      <w:ind w:left="5500"/>
                      <w:rPr>
                        <w:rFonts w:ascii="Times New Roman" w:eastAsia="Times New Roman" w:hAnsi="Times New Roman" w:cs="Times New Roman"/>
                        <w:sz w:val="24"/>
                        <w:szCs w:val="24"/>
                      </w:rPr>
                    </w:pPr>
                    <w:r>
                      <w:rPr>
                        <w:rFonts w:ascii="Times New Roman" w:eastAsia="Times New Roman" w:hAnsi="Times New Roman" w:cs="Times New Roman"/>
                        <w:color w:val="FDD552"/>
                        <w:spacing w:val="-3"/>
                        <w:sz w:val="24"/>
                        <w:szCs w:val="24"/>
                      </w:rPr>
                      <w:t>AeCe io Vdke</w:t>
                    </w:r>
                  </w:p>
                  <w:p>
                    <w:pPr>
                      <w:spacing w:before="35" w:line="198" w:lineRule="auto"/>
                      <w:ind w:left="5500"/>
                      <w:rPr>
                        <w:rFonts w:ascii="Arial" w:eastAsia="Arial" w:hAnsi="Arial" w:cs="Arial"/>
                        <w:sz w:val="13"/>
                        <w:szCs w:val="13"/>
                      </w:rPr>
                    </w:pPr>
                    <w:r>
                      <w:rPr>
                        <w:rFonts w:ascii="Arial" w:eastAsia="Arial" w:hAnsi="Arial" w:cs="Arial"/>
                        <w:color w:val="E9C667"/>
                        <w:spacing w:val="-2"/>
                        <w:sz w:val="13"/>
                        <w:szCs w:val="13"/>
                      </w:rPr>
                      <w:t>Ful  Moten  HD  Dunl  Sreeme</w:t>
                    </w:r>
                  </w:p>
                  <w:p>
                    <w:pPr>
                      <w:spacing w:before="42" w:line="192" w:lineRule="auto"/>
                      <w:ind w:left="5689"/>
                      <w:rPr>
                        <w:rFonts w:ascii="Times New Roman" w:eastAsia="Times New Roman" w:hAnsi="Times New Roman" w:cs="Times New Roman"/>
                        <w:sz w:val="17"/>
                        <w:szCs w:val="17"/>
                      </w:rPr>
                    </w:pPr>
                    <w:r>
                      <w:rPr>
                        <w:rFonts w:ascii="Times New Roman" w:eastAsia="Times New Roman" w:hAnsi="Times New Roman" w:cs="Times New Roman"/>
                        <w:color w:val="EECC60"/>
                        <w:spacing w:val="-2"/>
                        <w:sz w:val="17"/>
                        <w:szCs w:val="17"/>
                      </w:rPr>
                      <w:t>?ss</w:t>
                    </w:r>
                    <w:r>
                      <w:rPr>
                        <w:rFonts w:ascii="Times New Roman" w:eastAsia="Times New Roman" w:hAnsi="Times New Roman" w:cs="Times New Roman"/>
                        <w:color w:val="EECC60"/>
                        <w:spacing w:val="7"/>
                        <w:sz w:val="17"/>
                        <w:szCs w:val="17"/>
                      </w:rPr>
                      <w:t xml:space="preserve">    </w:t>
                    </w:r>
                    <w:r>
                      <w:rPr>
                        <w:rFonts w:ascii="Times New Roman" w:eastAsia="Times New Roman" w:hAnsi="Times New Roman" w:cs="Times New Roman"/>
                        <w:color w:val="EECC60"/>
                        <w:spacing w:val="-2"/>
                        <w:sz w:val="17"/>
                        <w:szCs w:val="17"/>
                      </w:rPr>
                      <w:t>Sndrd</w:t>
                    </w:r>
                    <w:r>
                      <w:rPr>
                        <w:rFonts w:ascii="Times New Roman" w:eastAsia="Times New Roman" w:hAnsi="Times New Roman" w:cs="Times New Roman"/>
                        <w:color w:val="EECC60"/>
                        <w:spacing w:val="5"/>
                        <w:sz w:val="17"/>
                        <w:szCs w:val="17"/>
                      </w:rPr>
                      <w:t xml:space="preserve">    </w:t>
                    </w:r>
                    <w:r>
                      <w:rPr>
                        <w:rFonts w:ascii="Times New Roman" w:eastAsia="Times New Roman" w:hAnsi="Times New Roman" w:cs="Times New Roman"/>
                        <w:color w:val="EECC60"/>
                        <w:spacing w:val="-2"/>
                        <w:sz w:val="17"/>
                        <w:szCs w:val="17"/>
                      </w:rPr>
                      <w:t>Bd</w:t>
                    </w:r>
                  </w:p>
                  <w:p>
                    <w:pPr>
                      <w:spacing w:before="19" w:line="196" w:lineRule="auto"/>
                      <w:ind w:left="5500"/>
                      <w:rPr>
                        <w:rFonts w:ascii="Arial" w:eastAsia="Arial" w:hAnsi="Arial" w:cs="Arial"/>
                        <w:sz w:val="13"/>
                        <w:szCs w:val="13"/>
                      </w:rPr>
                    </w:pPr>
                    <w:r>
                      <w:rPr>
                        <w:rFonts w:ascii="Arial" w:eastAsia="Arial" w:hAnsi="Arial" w:cs="Arial"/>
                        <w:color w:val="F1CC55"/>
                        <w:spacing w:val="-3"/>
                        <w:sz w:val="13"/>
                        <w:szCs w:val="13"/>
                      </w:rPr>
                      <w:t>·Mowet</w:t>
                    </w:r>
                  </w:p>
                  <w:p>
                    <w:pPr>
                      <w:spacing w:before="40" w:line="185" w:lineRule="auto"/>
                      <w:ind w:left="5500"/>
                      <w:rPr>
                        <w:rFonts w:ascii="Times New Roman" w:eastAsia="Times New Roman" w:hAnsi="Times New Roman" w:cs="Times New Roman"/>
                        <w:sz w:val="17"/>
                        <w:szCs w:val="17"/>
                      </w:rPr>
                    </w:pPr>
                    <w:r>
                      <w:rPr>
                        <w:rFonts w:ascii="Times New Roman" w:eastAsia="Times New Roman" w:hAnsi="Times New Roman" w:cs="Times New Roman"/>
                        <w:color w:val="FAD369"/>
                        <w:sz w:val="17"/>
                        <w:szCs w:val="17"/>
                      </w:rPr>
                      <w:t>P</w:t>
                    </w:r>
                  </w:p>
                  <w:p>
                    <w:pPr>
                      <w:spacing w:before="77" w:line="185" w:lineRule="auto"/>
                      <w:ind w:left="5500"/>
                      <w:rPr>
                        <w:rFonts w:ascii="Times New Roman" w:eastAsia="Times New Roman" w:hAnsi="Times New Roman" w:cs="Times New Roman"/>
                        <w:sz w:val="17"/>
                        <w:szCs w:val="17"/>
                      </w:rPr>
                    </w:pPr>
                    <w:r>
                      <w:rPr>
                        <w:rFonts w:ascii="Times New Roman" w:eastAsia="Times New Roman" w:hAnsi="Times New Roman" w:cs="Times New Roman"/>
                        <w:color w:val="F6CF52"/>
                        <w:spacing w:val="-3"/>
                        <w:sz w:val="17"/>
                        <w:szCs w:val="17"/>
                      </w:rPr>
                      <w:t>·Dceument</w:t>
                    </w:r>
                  </w:p>
                </w:txbxContent>
              </v:textbox>
            </v:shape>
            <v:shape id="_x0000_s1035" type="#_x0000_t202" style="width:1159;height:718;left:400;position:absolute;top:2462" filled="f" stroked="f">
              <o:lock v:ext="edit" aspectratio="f"/>
              <v:textbox inset="0,0,0,0">
                <w:txbxContent>
                  <w:p>
                    <w:pPr>
                      <w:spacing w:before="20" w:line="312" w:lineRule="exact"/>
                      <w:ind w:left="20"/>
                      <w:rPr>
                        <w:rFonts w:ascii="Arial" w:eastAsia="Arial" w:hAnsi="Arial" w:cs="Arial"/>
                        <w:sz w:val="13"/>
                        <w:szCs w:val="13"/>
                      </w:rPr>
                    </w:pPr>
                    <w:r>
                      <w:ruby>
                        <w:rubyPr>
                          <w:rubyAlign w:val="left"/>
                          <w:hps w:val="13"/>
                          <w:hpsRaise w:val="8"/>
                          <w:hpsBaseText w:val="21"/>
                        </w:rubyPr>
                        <w:rt>
                          <w:r>
                            <w:rPr>
                              <w:rFonts w:ascii="Arial" w:eastAsia="Arial" w:hAnsi="Arial" w:cs="Arial"/>
                              <w:color w:val="FFFFFF"/>
                              <w:w w:val="65"/>
                              <w:position w:val="2"/>
                              <w:sz w:val="13"/>
                              <w:szCs w:val="13"/>
                            </w:rPr>
                            <w:t>·</w:t>
                          </w:r>
                        </w:rt>
                        <w:rubyBase>
                          <w:r>
                            <w:rPr>
                              <w:rFonts w:ascii="Arial" w:eastAsia="Arial" w:hAnsi="Arial" w:cs="Arial"/>
                              <w:color w:val="FFFFFF"/>
                              <w:w w:val="65"/>
                              <w:position w:val="-1"/>
                              <w:sz w:val="13"/>
                              <w:szCs w:val="13"/>
                            </w:rPr>
                            <w:t>·</w:t>
                          </w:r>
                        </w:rubyBase>
                      </w:ruby>
                    </w:r>
                    <w:r>
                      <w:ruby>
                        <w:rubyPr>
                          <w:rubyAlign w:val="left"/>
                          <w:hps w:val="13"/>
                          <w:hpsRaise w:val="8"/>
                          <w:hpsBaseText w:val="21"/>
                        </w:rubyPr>
                        <w:rt>
                          <w:r>
                            <w:rPr>
                              <w:rFonts w:ascii="Arial" w:eastAsia="Arial" w:hAnsi="Arial" w:cs="Arial"/>
                              <w:color w:val="FFFFFF"/>
                              <w:w w:val="99"/>
                              <w:position w:val="2"/>
                              <w:sz w:val="13"/>
                              <w:szCs w:val="13"/>
                            </w:rPr>
                            <w:t>Pan</w:t>
                          </w:r>
                        </w:rt>
                        <w:rubyBase>
                          <w:r>
                            <w:rPr>
                              <w:rFonts w:ascii="Arial" w:eastAsia="Arial" w:hAnsi="Arial" w:cs="Arial"/>
                              <w:color w:val="FFFFFF"/>
                              <w:w w:val="99"/>
                              <w:position w:val="-1"/>
                              <w:sz w:val="13"/>
                              <w:szCs w:val="13"/>
                            </w:rPr>
                            <w:t>Dep</w:t>
                          </w:r>
                        </w:rubyBase>
                      </w:ruby>
                    </w:r>
                    <w:r>
                      <w:rPr>
                        <w:rFonts w:ascii="Arial" w:eastAsia="Arial" w:hAnsi="Arial" w:cs="Arial"/>
                        <w:color w:val="FFFFFF"/>
                        <w:spacing w:val="-7"/>
                        <w:position w:val="-1"/>
                        <w:sz w:val="13"/>
                        <w:szCs w:val="13"/>
                      </w:rPr>
                      <w:t>loy</w:t>
                    </w:r>
                    <w:r>
                      <w:rPr>
                        <w:rFonts w:ascii="Arial" w:eastAsia="Arial" w:hAnsi="Arial" w:cs="Arial"/>
                        <w:color w:val="FFFFFF"/>
                        <w:spacing w:val="-7"/>
                        <w:position w:val="11"/>
                        <w:sz w:val="13"/>
                        <w:szCs w:val="13"/>
                      </w:rPr>
                      <w:t>&amp;</w:t>
                    </w:r>
                    <w:r>
                      <w:ruby>
                        <w:rubyPr>
                          <w:rubyAlign w:val="left"/>
                          <w:hps w:val="13"/>
                          <w:hpsRaise w:val="8"/>
                          <w:hpsBaseText w:val="21"/>
                        </w:rubyPr>
                        <w:rt>
                          <w:r>
                            <w:rPr>
                              <w:rFonts w:ascii="Arial" w:eastAsia="Arial" w:hAnsi="Arial" w:cs="Arial"/>
                              <w:color w:val="FFFFFF"/>
                              <w:w w:val="99"/>
                              <w:position w:val="2"/>
                              <w:sz w:val="13"/>
                              <w:szCs w:val="13"/>
                            </w:rPr>
                            <w:t>D</w:t>
                          </w:r>
                        </w:rt>
                        <w:rubyBase>
                          <w:r>
                            <w:rPr>
                              <w:rFonts w:ascii="Arial" w:eastAsia="Arial" w:hAnsi="Arial" w:cs="Arial"/>
                              <w:color w:val="FFFFFF"/>
                              <w:w w:val="79"/>
                              <w:position w:val="-1"/>
                              <w:sz w:val="13"/>
                              <w:szCs w:val="13"/>
                            </w:rPr>
                            <w:t>&amp;I</w:t>
                          </w:r>
                        </w:rubyBase>
                      </w:ruby>
                    </w:r>
                    <w:r>
                      <w:ruby>
                        <w:rubyPr>
                          <w:rubyAlign w:val="left"/>
                          <w:hps w:val="13"/>
                          <w:hpsRaise w:val="8"/>
                          <w:hpsBaseText w:val="21"/>
                        </w:rubyPr>
                        <w:rt>
                          <w:r>
                            <w:rPr>
                              <w:rFonts w:ascii="Arial" w:eastAsia="Arial" w:hAnsi="Arial" w:cs="Arial"/>
                              <w:color w:val="FFFFFF"/>
                              <w:w w:val="98"/>
                              <w:position w:val="2"/>
                              <w:sz w:val="13"/>
                              <w:szCs w:val="13"/>
                            </w:rPr>
                            <w:t>esen</w:t>
                          </w:r>
                        </w:rt>
                        <w:rubyBase>
                          <w:r>
                            <w:rPr>
                              <w:rFonts w:ascii="Arial" w:eastAsia="Arial" w:hAnsi="Arial" w:cs="Arial"/>
                              <w:color w:val="FFFFFF"/>
                              <w:w w:val="99"/>
                              <w:position w:val="-1"/>
                              <w:sz w:val="13"/>
                              <w:szCs w:val="13"/>
                            </w:rPr>
                            <w:t>nteg</w:t>
                          </w:r>
                        </w:rubyBase>
                      </w:ruby>
                    </w:r>
                    <w:r>
                      <w:rPr>
                        <w:rFonts w:ascii="Arial" w:eastAsia="Arial" w:hAnsi="Arial" w:cs="Arial"/>
                        <w:color w:val="FFFFFF"/>
                        <w:spacing w:val="-7"/>
                        <w:position w:val="-1"/>
                        <w:sz w:val="13"/>
                        <w:szCs w:val="13"/>
                      </w:rPr>
                      <w:t>rate</w:t>
                    </w:r>
                  </w:p>
                  <w:p>
                    <w:pPr>
                      <w:spacing w:before="87" w:line="223" w:lineRule="auto"/>
                      <w:ind w:left="20" w:right="20"/>
                      <w:rPr>
                        <w:rFonts w:ascii="Arial" w:eastAsia="Arial" w:hAnsi="Arial" w:cs="Arial"/>
                        <w:sz w:val="13"/>
                        <w:szCs w:val="13"/>
                      </w:rPr>
                    </w:pPr>
                    <w:r>
                      <w:rPr>
                        <w:rFonts w:ascii="Arial" w:eastAsia="Arial" w:hAnsi="Arial" w:cs="Arial"/>
                        <w:color w:val="FFFFFF"/>
                        <w:spacing w:val="-3"/>
                        <w:sz w:val="13"/>
                        <w:szCs w:val="13"/>
                      </w:rPr>
                      <w:t>·Service</w:t>
                    </w:r>
                    <w:r>
                      <w:rPr>
                        <w:rFonts w:ascii="Arial" w:eastAsia="Arial" w:hAnsi="Arial" w:cs="Arial"/>
                        <w:color w:val="FFFFFF"/>
                        <w:spacing w:val="24"/>
                        <w:w w:val="102"/>
                        <w:sz w:val="13"/>
                        <w:szCs w:val="13"/>
                      </w:rPr>
                      <w:t xml:space="preserve"> </w:t>
                    </w:r>
                    <w:r>
                      <w:rPr>
                        <w:rFonts w:ascii="Arial" w:eastAsia="Arial" w:hAnsi="Arial" w:cs="Arial"/>
                        <w:color w:val="FFFFFF"/>
                        <w:spacing w:val="-3"/>
                        <w:sz w:val="13"/>
                        <w:szCs w:val="13"/>
                      </w:rPr>
                      <w:t>R</w:t>
                    </w:r>
                    <w:r>
                      <w:rPr>
                        <w:rFonts w:ascii="Arial" w:eastAsia="Arial" w:hAnsi="Arial" w:cs="Arial"/>
                        <w:color w:val="FFFFFF"/>
                        <w:spacing w:val="9"/>
                        <w:w w:val="101"/>
                        <w:sz w:val="13"/>
                        <w:szCs w:val="13"/>
                      </w:rPr>
                      <w:t xml:space="preserve"> </w:t>
                    </w:r>
                    <w:r>
                      <w:rPr>
                        <w:rFonts w:ascii="Arial" w:eastAsia="Arial" w:hAnsi="Arial" w:cs="Arial"/>
                        <w:color w:val="FFFFFF"/>
                        <w:spacing w:val="-3"/>
                        <w:sz w:val="13"/>
                        <w:szCs w:val="13"/>
                      </w:rPr>
                      <w:t>Maintain</w:t>
                    </w:r>
                    <w:r>
                      <w:rPr>
                        <w:rFonts w:ascii="Arial" w:eastAsia="Arial" w:hAnsi="Arial" w:cs="Arial"/>
                        <w:color w:val="FFFFFF"/>
                        <w:sz w:val="13"/>
                        <w:szCs w:val="13"/>
                      </w:rPr>
                      <w:t xml:space="preserve"> </w:t>
                    </w:r>
                    <w:r>
                      <w:rPr>
                        <w:rFonts w:ascii="Arial" w:eastAsia="Arial" w:hAnsi="Arial" w:cs="Arial"/>
                        <w:color w:val="FFFFFF"/>
                        <w:spacing w:val="-2"/>
                        <w:sz w:val="13"/>
                        <w:szCs w:val="13"/>
                      </w:rPr>
                      <w:t>·Tnining</w:t>
                    </w:r>
                  </w:p>
                </w:txbxContent>
              </v:textbox>
            </v:shape>
            <v:shape id="_x0000_s1036" type="#_x0000_t202" style="width:1283;height:310;left:3300;position:absolute;top:3949" filled="f" stroked="f">
              <o:lock v:ext="edit" aspectratio="f"/>
              <v:textbox inset="0,0,0,0">
                <w:txbxContent>
                  <w:p>
                    <w:pPr>
                      <w:spacing w:before="20" w:line="198" w:lineRule="auto"/>
                      <w:ind w:left="20"/>
                      <w:rPr>
                        <w:rFonts w:ascii="Arial" w:eastAsia="Arial" w:hAnsi="Arial" w:cs="Arial"/>
                        <w:sz w:val="36"/>
                        <w:szCs w:val="36"/>
                      </w:rPr>
                    </w:pPr>
                    <w:r>
                      <w:rPr>
                        <w:rFonts w:ascii="Arial" w:eastAsia="Arial" w:hAnsi="Arial" w:cs="Arial"/>
                        <w:color w:val="FFFFFF"/>
                        <w:spacing w:val="-3"/>
                        <w:sz w:val="36"/>
                        <w:szCs w:val="36"/>
                      </w:rPr>
                      <w:t>Content</w:t>
                    </w:r>
                  </w:p>
                </w:txbxContent>
              </v:textbox>
            </v:shape>
            <v:shape id="_x0000_s1037" type="#_x0000_t202" style="width:959;height:306;left:3440;position:absolute;top:2854" filled="f" stroked="f">
              <o:lock v:ext="edit" aspectratio="f"/>
              <v:textbox inset="0,0,0,0">
                <w:txbxContent>
                  <w:p>
                    <w:pPr>
                      <w:spacing w:before="19" w:line="196" w:lineRule="auto"/>
                      <w:ind w:left="20"/>
                      <w:rPr>
                        <w:rFonts w:ascii="Arial" w:eastAsia="Arial" w:hAnsi="Arial" w:cs="Arial"/>
                        <w:sz w:val="36"/>
                        <w:szCs w:val="36"/>
                      </w:rPr>
                    </w:pPr>
                    <w:r>
                      <w:rPr>
                        <w:rFonts w:ascii="Arial" w:eastAsia="Arial" w:hAnsi="Arial" w:cs="Arial"/>
                        <w:color w:val="FFFFFF"/>
                        <w:spacing w:val="-1"/>
                        <w:sz w:val="36"/>
                        <w:szCs w:val="36"/>
                      </w:rPr>
                      <w:t>Video</w:t>
                    </w:r>
                  </w:p>
                </w:txbxContent>
              </v:textbox>
            </v:shape>
            <v:shape id="_x0000_s1038" type="#_x0000_t202" style="width:502;height:136;left:489;position:absolute;top:1194" filled="f" stroked="f">
              <o:lock v:ext="edit" aspectratio="f"/>
              <v:textbox inset="0,0,0,0">
                <w:txbxContent>
                  <w:p>
                    <w:pPr>
                      <w:spacing w:before="19" w:line="196" w:lineRule="auto"/>
                      <w:ind w:left="20"/>
                      <w:rPr>
                        <w:rFonts w:ascii="Arial" w:eastAsia="Arial" w:hAnsi="Arial" w:cs="Arial"/>
                        <w:sz w:val="13"/>
                        <w:szCs w:val="13"/>
                      </w:rPr>
                    </w:pPr>
                    <w:r>
                      <w:rPr>
                        <w:rFonts w:ascii="Arial" w:eastAsia="Arial" w:hAnsi="Arial" w:cs="Arial"/>
                        <w:spacing w:val="-1"/>
                        <w:sz w:val="13"/>
                        <w:szCs w:val="13"/>
                      </w:rPr>
                      <w:t>AchNne</w:t>
                    </w:r>
                  </w:p>
                </w:txbxContent>
              </v:textbox>
            </v:shape>
            <w10:wrap type="none"/>
          </v:group>
        </w:pict>
      </w:r>
    </w:p>
    <w:p>
      <w:pPr>
        <w:pStyle w:val="BodyText"/>
        <w:spacing w:before="227" w:line="213" w:lineRule="auto"/>
        <w:ind w:left="420"/>
        <w:rPr>
          <w:sz w:val="28"/>
          <w:szCs w:val="28"/>
        </w:rPr>
      </w:pPr>
      <w:r>
        <w:rPr>
          <w:spacing w:val="3"/>
          <w:sz w:val="28"/>
          <w:szCs w:val="28"/>
        </w:rPr>
        <w:t>&gt;本系统虽然采用高清技术，但是考虑到了向后兼容问题，完全可</w:t>
      </w:r>
    </w:p>
    <w:p>
      <w:pPr>
        <w:spacing w:line="213" w:lineRule="auto"/>
        <w:rPr>
          <w:sz w:val="28"/>
          <w:szCs w:val="28"/>
        </w:rPr>
        <w:sectPr>
          <w:headerReference w:type="default" r:id="rId67"/>
          <w:footerReference w:type="default" r:id="rId68"/>
          <w:type w:val="nextPage"/>
          <w:pgSz w:w="11910" w:h="16840"/>
          <w:pgMar w:top="400" w:right="1709" w:bottom="400" w:left="1569" w:header="0" w:footer="0" w:gutter="0"/>
          <w:pgNumType w:start="28"/>
          <w:cols w:space="708"/>
          <w:titlePg w:val="0"/>
        </w:sect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91" w:line="620" w:lineRule="exact"/>
        <w:ind w:left="830"/>
        <w:rPr>
          <w:sz w:val="28"/>
          <w:szCs w:val="28"/>
        </w:rPr>
      </w:pPr>
      <w:r>
        <w:rPr>
          <w:spacing w:val="-4"/>
          <w:position w:val="25"/>
          <w:sz w:val="28"/>
          <w:szCs w:val="28"/>
        </w:rPr>
        <w:t>以和传统的医疗辅助仪器系统相融合。</w:t>
      </w:r>
    </w:p>
    <w:p>
      <w:pPr>
        <w:pStyle w:val="BodyText"/>
        <w:spacing w:before="1" w:line="220" w:lineRule="auto"/>
        <w:rPr>
          <w:sz w:val="28"/>
          <w:szCs w:val="28"/>
        </w:rPr>
      </w:pPr>
      <w:r>
        <w:rPr>
          <w:sz w:val="28"/>
          <w:szCs w:val="28"/>
        </w:rPr>
        <w:t>&gt;</w:t>
      </w:r>
      <w:r>
        <w:rPr>
          <w:spacing w:val="37"/>
          <w:sz w:val="28"/>
          <w:szCs w:val="28"/>
        </w:rPr>
        <w:t xml:space="preserve">    </w:t>
      </w:r>
      <w:r>
        <w:rPr>
          <w:sz w:val="28"/>
          <w:szCs w:val="28"/>
        </w:rPr>
        <w:t>本方案具体技术特色及优势：</w:t>
      </w:r>
    </w:p>
    <w:p>
      <w:pPr>
        <w:pStyle w:val="BodyText"/>
        <w:spacing w:before="272" w:line="213" w:lineRule="auto"/>
        <w:ind w:left="830"/>
        <w:rPr>
          <w:sz w:val="28"/>
          <w:szCs w:val="28"/>
        </w:rPr>
      </w:pPr>
      <w:r>
        <w:rPr>
          <w:spacing w:val="-6"/>
          <w:sz w:val="28"/>
          <w:szCs w:val="28"/>
        </w:rPr>
        <w:t>●</w:t>
      </w:r>
      <w:r>
        <w:rPr>
          <w:spacing w:val="109"/>
          <w:sz w:val="28"/>
          <w:szCs w:val="28"/>
        </w:rPr>
        <w:t xml:space="preserve"> </w:t>
      </w:r>
      <w:r>
        <w:rPr>
          <w:spacing w:val="-6"/>
          <w:sz w:val="28"/>
          <w:szCs w:val="28"/>
        </w:rPr>
        <w:t>高解像度：支持端到端的1920x1080</w:t>
      </w:r>
      <w:r>
        <w:rPr>
          <w:spacing w:val="39"/>
          <w:sz w:val="28"/>
          <w:szCs w:val="28"/>
        </w:rPr>
        <w:t xml:space="preserve"> </w:t>
      </w:r>
      <w:r>
        <w:rPr>
          <w:spacing w:val="-6"/>
          <w:sz w:val="28"/>
          <w:szCs w:val="28"/>
        </w:rPr>
        <w:t>解像度，极品画质。</w:t>
      </w:r>
    </w:p>
    <w:p>
      <w:pPr>
        <w:pStyle w:val="BodyText"/>
        <w:spacing w:before="306" w:line="311" w:lineRule="auto"/>
        <w:ind w:left="1240" w:right="477" w:hanging="410"/>
        <w:rPr>
          <w:sz w:val="28"/>
          <w:szCs w:val="28"/>
        </w:rPr>
      </w:pPr>
      <w:r>
        <w:rPr>
          <w:spacing w:val="-3"/>
          <w:sz w:val="28"/>
          <w:szCs w:val="28"/>
        </w:rPr>
        <w:t>●</w:t>
      </w:r>
      <w:r>
        <w:rPr>
          <w:spacing w:val="102"/>
          <w:sz w:val="28"/>
          <w:szCs w:val="28"/>
        </w:rPr>
        <w:t xml:space="preserve"> </w:t>
      </w:r>
      <w:r>
        <w:rPr>
          <w:spacing w:val="-3"/>
          <w:sz w:val="28"/>
          <w:szCs w:val="28"/>
        </w:rPr>
        <w:t>音频：</w:t>
      </w:r>
      <w:r>
        <w:rPr>
          <w:rFonts w:ascii="SimSun" w:eastAsia="SimSun" w:hAnsi="SimSun" w:cs="SimSun"/>
          <w:spacing w:val="-3"/>
          <w:sz w:val="28"/>
          <w:szCs w:val="28"/>
        </w:rPr>
        <w:t>CD</w:t>
      </w:r>
      <w:r>
        <w:rPr>
          <w:rFonts w:ascii="SimSun" w:eastAsia="SimSun" w:hAnsi="SimSun" w:cs="SimSun"/>
          <w:spacing w:val="38"/>
          <w:sz w:val="28"/>
          <w:szCs w:val="28"/>
        </w:rPr>
        <w:t xml:space="preserve"> </w:t>
      </w:r>
      <w:r>
        <w:rPr>
          <w:spacing w:val="-3"/>
          <w:sz w:val="28"/>
          <w:szCs w:val="28"/>
        </w:rPr>
        <w:t>级以上宽带音频音质，完全符合</w:t>
      </w:r>
      <w:r>
        <w:rPr>
          <w:rFonts w:ascii="SimSun" w:eastAsia="SimSun" w:hAnsi="SimSun" w:cs="SimSun"/>
          <w:spacing w:val="-3"/>
          <w:sz w:val="28"/>
          <w:szCs w:val="28"/>
        </w:rPr>
        <w:t>ITU</w:t>
      </w:r>
      <w:r>
        <w:rPr>
          <w:rFonts w:ascii="SimSun" w:eastAsia="SimSun" w:hAnsi="SimSun" w:cs="SimSun"/>
          <w:spacing w:val="-4"/>
          <w:sz w:val="28"/>
          <w:szCs w:val="28"/>
        </w:rPr>
        <w:t xml:space="preserve"> G.719</w:t>
      </w:r>
      <w:r>
        <w:rPr>
          <w:rFonts w:ascii="SimSun" w:eastAsia="SimSun" w:hAnsi="SimSun" w:cs="SimSun"/>
          <w:spacing w:val="-43"/>
          <w:sz w:val="28"/>
          <w:szCs w:val="28"/>
        </w:rPr>
        <w:t xml:space="preserve"> </w:t>
      </w:r>
      <w:r>
        <w:rPr>
          <w:spacing w:val="-4"/>
          <w:sz w:val="28"/>
          <w:szCs w:val="28"/>
        </w:rPr>
        <w:t>编</w:t>
      </w:r>
      <w:r>
        <w:rPr>
          <w:sz w:val="28"/>
          <w:szCs w:val="28"/>
        </w:rPr>
        <w:t xml:space="preserve"> </w:t>
      </w:r>
      <w:r>
        <w:rPr>
          <w:spacing w:val="3"/>
          <w:sz w:val="28"/>
          <w:szCs w:val="28"/>
        </w:rPr>
        <w:t>码标准。以及具有和</w:t>
      </w:r>
      <w:r>
        <w:rPr>
          <w:spacing w:val="-63"/>
          <w:sz w:val="28"/>
          <w:szCs w:val="28"/>
        </w:rPr>
        <w:t xml:space="preserve"> </w:t>
      </w:r>
      <w:r>
        <w:rPr>
          <w:spacing w:val="3"/>
          <w:sz w:val="28"/>
          <w:szCs w:val="28"/>
        </w:rPr>
        <w:t>G.719</w:t>
      </w:r>
      <w:r>
        <w:rPr>
          <w:spacing w:val="-50"/>
          <w:sz w:val="28"/>
          <w:szCs w:val="28"/>
        </w:rPr>
        <w:t xml:space="preserve"> </w:t>
      </w:r>
      <w:r>
        <w:rPr>
          <w:spacing w:val="3"/>
          <w:sz w:val="28"/>
          <w:szCs w:val="28"/>
        </w:rPr>
        <w:t>更高的22</w:t>
      </w:r>
      <w:r>
        <w:rPr>
          <w:rFonts w:ascii="SimSun" w:eastAsia="SimSun" w:hAnsi="SimSun" w:cs="SimSun"/>
          <w:sz w:val="28"/>
          <w:szCs w:val="28"/>
        </w:rPr>
        <w:t>KHz</w:t>
      </w:r>
      <w:r>
        <w:rPr>
          <w:rFonts w:ascii="SimSun" w:eastAsia="SimSun" w:hAnsi="SimSun" w:cs="SimSun"/>
          <w:spacing w:val="-24"/>
          <w:sz w:val="28"/>
          <w:szCs w:val="28"/>
        </w:rPr>
        <w:t xml:space="preserve"> </w:t>
      </w:r>
      <w:r>
        <w:rPr>
          <w:spacing w:val="3"/>
          <w:sz w:val="28"/>
          <w:szCs w:val="28"/>
        </w:rPr>
        <w:t>宽音频音质；</w:t>
      </w:r>
    </w:p>
    <w:p>
      <w:pPr>
        <w:pStyle w:val="BodyText"/>
        <w:spacing w:before="305" w:line="344" w:lineRule="auto"/>
        <w:ind w:left="1240" w:right="429" w:hanging="410"/>
        <w:rPr>
          <w:sz w:val="28"/>
          <w:szCs w:val="28"/>
        </w:rPr>
      </w:pPr>
      <w:r>
        <w:rPr>
          <w:spacing w:val="-10"/>
          <w:sz w:val="28"/>
          <w:szCs w:val="28"/>
        </w:rPr>
        <w:t>●</w:t>
      </w:r>
      <w:r>
        <w:rPr>
          <w:spacing w:val="-56"/>
          <w:sz w:val="28"/>
          <w:szCs w:val="28"/>
        </w:rPr>
        <w:t xml:space="preserve"> </w:t>
      </w:r>
      <w:r>
        <w:rPr>
          <w:spacing w:val="-10"/>
          <w:sz w:val="28"/>
          <w:szCs w:val="28"/>
        </w:rPr>
        <w:t>视</w:t>
      </w:r>
      <w:r>
        <w:rPr>
          <w:spacing w:val="-57"/>
          <w:sz w:val="28"/>
          <w:szCs w:val="28"/>
        </w:rPr>
        <w:t xml:space="preserve"> </w:t>
      </w:r>
      <w:r>
        <w:rPr>
          <w:spacing w:val="-10"/>
          <w:sz w:val="28"/>
          <w:szCs w:val="28"/>
        </w:rPr>
        <w:t>频</w:t>
      </w:r>
      <w:r>
        <w:rPr>
          <w:spacing w:val="-66"/>
          <w:sz w:val="28"/>
          <w:szCs w:val="28"/>
        </w:rPr>
        <w:t xml:space="preserve"> </w:t>
      </w:r>
      <w:r>
        <w:rPr>
          <w:spacing w:val="-10"/>
          <w:sz w:val="28"/>
          <w:szCs w:val="28"/>
        </w:rPr>
        <w:t>：</w:t>
      </w:r>
      <w:r>
        <w:rPr>
          <w:rFonts w:ascii="SimSun" w:eastAsia="SimSun" w:hAnsi="SimSun" w:cs="SimSun"/>
          <w:spacing w:val="-10"/>
          <w:sz w:val="28"/>
          <w:szCs w:val="28"/>
        </w:rPr>
        <w:t xml:space="preserve">Polycom </w:t>
      </w:r>
      <w:r>
        <w:rPr>
          <w:spacing w:val="-10"/>
          <w:sz w:val="28"/>
          <w:szCs w:val="28"/>
        </w:rPr>
        <w:t>作</w:t>
      </w:r>
      <w:r>
        <w:rPr>
          <w:spacing w:val="-10"/>
          <w:sz w:val="28"/>
          <w:szCs w:val="28"/>
        </w:rPr>
        <w:t xml:space="preserve"> </w:t>
      </w:r>
      <w:r>
        <w:rPr>
          <w:spacing w:val="-10"/>
          <w:sz w:val="28"/>
          <w:szCs w:val="28"/>
        </w:rPr>
        <w:t>为H.264</w:t>
      </w:r>
      <w:r>
        <w:rPr>
          <w:spacing w:val="-45"/>
          <w:sz w:val="28"/>
          <w:szCs w:val="28"/>
        </w:rPr>
        <w:t xml:space="preserve"> </w:t>
      </w:r>
      <w:r>
        <w:rPr>
          <w:spacing w:val="-10"/>
          <w:sz w:val="28"/>
          <w:szCs w:val="28"/>
        </w:rPr>
        <w:t>编码组主席，首先采用</w:t>
      </w:r>
      <w:r>
        <w:rPr>
          <w:spacing w:val="-69"/>
          <w:sz w:val="28"/>
          <w:szCs w:val="28"/>
        </w:rPr>
        <w:t xml:space="preserve"> </w:t>
      </w:r>
      <w:r>
        <w:rPr>
          <w:spacing w:val="-10"/>
          <w:sz w:val="28"/>
          <w:szCs w:val="28"/>
        </w:rPr>
        <w:t>H.264,</w:t>
      </w:r>
      <w:r>
        <w:rPr>
          <w:sz w:val="28"/>
          <w:szCs w:val="28"/>
        </w:rPr>
        <w:t xml:space="preserve"> </w:t>
      </w:r>
      <w:r>
        <w:rPr>
          <w:spacing w:val="-5"/>
          <w:sz w:val="28"/>
          <w:szCs w:val="28"/>
        </w:rPr>
        <w:t>并在其中融入了</w:t>
      </w:r>
      <w:r>
        <w:rPr>
          <w:spacing w:val="-5"/>
          <w:sz w:val="28"/>
          <w:szCs w:val="28"/>
        </w:rPr>
        <w:t xml:space="preserve"> </w:t>
      </w:r>
      <w:r>
        <w:rPr>
          <w:rFonts w:ascii="SimSun" w:eastAsia="SimSun" w:hAnsi="SimSun" w:cs="SimSun"/>
          <w:spacing w:val="-5"/>
          <w:sz w:val="28"/>
          <w:szCs w:val="28"/>
        </w:rPr>
        <w:t xml:space="preserve">Polycom </w:t>
      </w:r>
      <w:r>
        <w:rPr>
          <w:spacing w:val="-5"/>
          <w:sz w:val="28"/>
          <w:szCs w:val="28"/>
        </w:rPr>
        <w:t>独特的</w:t>
      </w:r>
      <w:r>
        <w:rPr>
          <w:spacing w:val="-5"/>
          <w:sz w:val="28"/>
          <w:szCs w:val="28"/>
        </w:rPr>
        <w:t xml:space="preserve"> </w:t>
      </w:r>
      <w:r>
        <w:rPr>
          <w:rFonts w:ascii="SimSun" w:eastAsia="SimSun" w:hAnsi="SimSun" w:cs="SimSun"/>
          <w:spacing w:val="-5"/>
          <w:sz w:val="28"/>
          <w:szCs w:val="28"/>
        </w:rPr>
        <w:t xml:space="preserve">LPR </w:t>
      </w:r>
      <w:r>
        <w:rPr>
          <w:spacing w:val="-5"/>
          <w:sz w:val="28"/>
          <w:szCs w:val="28"/>
        </w:rPr>
        <w:t>网络恢复技术，具</w:t>
      </w:r>
      <w:r>
        <w:rPr>
          <w:spacing w:val="4"/>
          <w:sz w:val="28"/>
          <w:szCs w:val="28"/>
        </w:rPr>
        <w:t xml:space="preserve"> </w:t>
      </w:r>
      <w:r>
        <w:rPr>
          <w:spacing w:val="-1"/>
          <w:sz w:val="28"/>
          <w:szCs w:val="28"/>
        </w:rPr>
        <w:t>有更好的图像质量；</w:t>
      </w:r>
    </w:p>
    <w:p>
      <w:pPr>
        <w:pStyle w:val="BodyText"/>
        <w:spacing w:before="322" w:line="359" w:lineRule="auto"/>
        <w:ind w:left="1240" w:right="417" w:hanging="330"/>
        <w:rPr>
          <w:sz w:val="28"/>
          <w:szCs w:val="28"/>
        </w:rPr>
      </w:pPr>
      <w:r>
        <w:rPr>
          <w:rFonts w:ascii="SimSun" w:eastAsia="SimSun" w:hAnsi="SimSun" w:cs="SimSun"/>
          <w:spacing w:val="-7"/>
          <w:position w:val="3"/>
          <w:sz w:val="19"/>
          <w:szCs w:val="19"/>
        </w:rPr>
        <w:t xml:space="preserve">●  </w:t>
      </w:r>
      <w:r>
        <w:rPr>
          <w:spacing w:val="-7"/>
          <w:sz w:val="28"/>
          <w:szCs w:val="28"/>
        </w:rPr>
        <w:t>双流：</w:t>
      </w:r>
      <w:r>
        <w:rPr>
          <w:spacing w:val="-22"/>
          <w:sz w:val="28"/>
          <w:szCs w:val="28"/>
        </w:rPr>
        <w:t xml:space="preserve"> </w:t>
      </w:r>
      <w:r>
        <w:rPr>
          <w:spacing w:val="-7"/>
          <w:sz w:val="28"/>
          <w:szCs w:val="28"/>
        </w:rPr>
        <w:t>H.239</w:t>
      </w:r>
      <w:r>
        <w:rPr>
          <w:spacing w:val="-38"/>
          <w:sz w:val="28"/>
          <w:szCs w:val="28"/>
        </w:rPr>
        <w:t xml:space="preserve"> </w:t>
      </w:r>
      <w:r>
        <w:rPr>
          <w:spacing w:val="-7"/>
          <w:sz w:val="28"/>
          <w:szCs w:val="28"/>
        </w:rPr>
        <w:t>双流标准，前身是</w:t>
      </w:r>
      <w:r>
        <w:rPr>
          <w:spacing w:val="-44"/>
          <w:sz w:val="28"/>
          <w:szCs w:val="28"/>
        </w:rPr>
        <w:t xml:space="preserve"> </w:t>
      </w:r>
      <w:r>
        <w:rPr>
          <w:rFonts w:ascii="Times New Roman" w:eastAsia="Times New Roman" w:hAnsi="Times New Roman" w:cs="Times New Roman"/>
          <w:spacing w:val="-7"/>
          <w:sz w:val="28"/>
          <w:szCs w:val="28"/>
        </w:rPr>
        <w:t>Polycom  P+C</w:t>
      </w:r>
      <w:r>
        <w:rPr>
          <w:spacing w:val="-7"/>
          <w:sz w:val="28"/>
          <w:szCs w:val="28"/>
        </w:rPr>
        <w:t>专利技术，</w:t>
      </w:r>
      <w:r>
        <w:rPr>
          <w:sz w:val="28"/>
          <w:szCs w:val="28"/>
        </w:rPr>
        <w:t xml:space="preserve"> </w:t>
      </w:r>
      <w:r>
        <w:rPr>
          <w:rFonts w:ascii="Times New Roman" w:eastAsia="Times New Roman" w:hAnsi="Times New Roman" w:cs="Times New Roman"/>
          <w:spacing w:val="-5"/>
          <w:sz w:val="28"/>
          <w:szCs w:val="28"/>
        </w:rPr>
        <w:t>Polycom</w:t>
      </w:r>
      <w:r>
        <w:rPr>
          <w:rFonts w:ascii="Times New Roman" w:eastAsia="Times New Roman" w:hAnsi="Times New Roman" w:cs="Times New Roman"/>
          <w:spacing w:val="43"/>
          <w:w w:val="101"/>
          <w:sz w:val="28"/>
          <w:szCs w:val="28"/>
        </w:rPr>
        <w:t xml:space="preserve"> </w:t>
      </w:r>
      <w:r>
        <w:rPr>
          <w:spacing w:val="-5"/>
          <w:sz w:val="28"/>
          <w:szCs w:val="28"/>
        </w:rPr>
        <w:t>五年前的大系统中已有应用，现在可以稳定地应</w:t>
      </w:r>
      <w:r>
        <w:rPr>
          <w:sz w:val="28"/>
          <w:szCs w:val="28"/>
        </w:rPr>
        <w:t xml:space="preserve"> </w:t>
      </w:r>
      <w:r>
        <w:rPr>
          <w:spacing w:val="29"/>
          <w:sz w:val="28"/>
          <w:szCs w:val="28"/>
        </w:rPr>
        <w:t>用在大规模地系统中。第二路视频流支持</w:t>
      </w:r>
      <w:r>
        <w:rPr>
          <w:spacing w:val="29"/>
          <w:sz w:val="28"/>
          <w:szCs w:val="28"/>
        </w:rPr>
        <w:t xml:space="preserve"> </w:t>
      </w:r>
      <w:r>
        <w:rPr>
          <w:rFonts w:ascii="Times New Roman" w:eastAsia="Times New Roman" w:hAnsi="Times New Roman" w:cs="Times New Roman"/>
          <w:sz w:val="28"/>
          <w:szCs w:val="28"/>
        </w:rPr>
        <w:t>XGA</w:t>
      </w:r>
      <w:r>
        <w:rPr>
          <w:rFonts w:ascii="Times New Roman" w:eastAsia="Times New Roman" w:hAnsi="Times New Roman" w:cs="Times New Roman"/>
          <w:spacing w:val="28"/>
          <w:sz w:val="28"/>
          <w:szCs w:val="28"/>
        </w:rPr>
        <w:t xml:space="preserve">  </w:t>
      </w:r>
      <w:r>
        <w:rPr>
          <w:spacing w:val="28"/>
          <w:sz w:val="28"/>
          <w:szCs w:val="28"/>
        </w:rPr>
        <w:t>或</w:t>
      </w:r>
      <w:r>
        <w:rPr>
          <w:sz w:val="28"/>
          <w:szCs w:val="28"/>
        </w:rPr>
        <w:t xml:space="preserve"> </w:t>
      </w:r>
      <w:r>
        <w:rPr>
          <w:sz w:val="28"/>
          <w:szCs w:val="28"/>
        </w:rPr>
        <w:t>1920x1080</w:t>
      </w:r>
      <w:r>
        <w:rPr>
          <w:spacing w:val="-22"/>
          <w:sz w:val="28"/>
          <w:szCs w:val="28"/>
        </w:rPr>
        <w:t xml:space="preserve"> </w:t>
      </w:r>
      <w:r>
        <w:rPr>
          <w:sz w:val="28"/>
          <w:szCs w:val="28"/>
        </w:rPr>
        <w:t>分辨率；</w:t>
      </w:r>
    </w:p>
    <w:p>
      <w:pPr>
        <w:pStyle w:val="BodyText"/>
        <w:spacing w:before="317" w:line="304" w:lineRule="auto"/>
        <w:ind w:left="1240" w:right="480" w:hanging="330"/>
        <w:rPr>
          <w:sz w:val="28"/>
          <w:szCs w:val="28"/>
        </w:rPr>
      </w:pPr>
      <w:r>
        <w:rPr>
          <w:rFonts w:ascii="SimSun" w:eastAsia="SimSun" w:hAnsi="SimSun" w:cs="SimSun"/>
          <w:spacing w:val="-3"/>
          <w:position w:val="4"/>
          <w:sz w:val="16"/>
          <w:szCs w:val="16"/>
        </w:rPr>
        <w:t xml:space="preserve">●  </w:t>
      </w:r>
      <w:r>
        <w:rPr>
          <w:spacing w:val="-3"/>
          <w:sz w:val="28"/>
          <w:szCs w:val="28"/>
        </w:rPr>
        <w:t>安全：系统具备高清图像下</w:t>
      </w:r>
      <w:r>
        <w:rPr>
          <w:spacing w:val="-3"/>
          <w:sz w:val="28"/>
          <w:szCs w:val="28"/>
        </w:rPr>
        <w:t xml:space="preserve"> </w:t>
      </w:r>
      <w:r>
        <w:rPr>
          <w:rFonts w:ascii="Times New Roman" w:eastAsia="Times New Roman" w:hAnsi="Times New Roman" w:cs="Times New Roman"/>
          <w:spacing w:val="-3"/>
          <w:sz w:val="28"/>
          <w:szCs w:val="28"/>
        </w:rPr>
        <w:t>AES</w:t>
      </w:r>
      <w:r>
        <w:rPr>
          <w:rFonts w:ascii="Times New Roman" w:eastAsia="Times New Roman" w:hAnsi="Times New Roman" w:cs="Times New Roman"/>
          <w:spacing w:val="65"/>
          <w:sz w:val="28"/>
          <w:szCs w:val="28"/>
        </w:rPr>
        <w:t xml:space="preserve"> </w:t>
      </w:r>
      <w:r>
        <w:rPr>
          <w:spacing w:val="-3"/>
          <w:sz w:val="28"/>
          <w:szCs w:val="28"/>
        </w:rPr>
        <w:t>加密功能，媒体流全部</w:t>
      </w:r>
      <w:r>
        <w:rPr>
          <w:sz w:val="28"/>
          <w:szCs w:val="28"/>
        </w:rPr>
        <w:t xml:space="preserve"> </w:t>
      </w:r>
      <w:r>
        <w:rPr>
          <w:spacing w:val="-3"/>
          <w:sz w:val="28"/>
          <w:szCs w:val="28"/>
        </w:rPr>
        <w:t>加密，确保了远程医疗会诊信息地安全</w:t>
      </w:r>
    </w:p>
    <w:p>
      <w:pPr>
        <w:pStyle w:val="BodyText"/>
        <w:spacing w:before="316" w:line="412" w:lineRule="auto"/>
        <w:ind w:right="57" w:firstLine="590"/>
        <w:jc w:val="both"/>
        <w:rPr>
          <w:sz w:val="28"/>
          <w:szCs w:val="28"/>
        </w:rPr>
      </w:pPr>
      <w:r>
        <w:rPr>
          <w:spacing w:val="-6"/>
          <w:sz w:val="28"/>
          <w:szCs w:val="28"/>
        </w:rPr>
        <w:t>系统中选择的设备有很多以人为本的设计，充分考</w:t>
      </w:r>
      <w:r>
        <w:rPr>
          <w:spacing w:val="-7"/>
          <w:sz w:val="28"/>
          <w:szCs w:val="28"/>
        </w:rPr>
        <w:t>虑远程医疗会诊</w:t>
      </w:r>
      <w:r>
        <w:rPr>
          <w:sz w:val="28"/>
          <w:szCs w:val="28"/>
        </w:rPr>
        <w:t xml:space="preserve"> </w:t>
      </w:r>
      <w:r>
        <w:rPr>
          <w:spacing w:val="-6"/>
          <w:sz w:val="28"/>
          <w:szCs w:val="28"/>
        </w:rPr>
        <w:t>中的具体应用方便，而不是技术的堆砌。端到端的双流技术、电话加入</w:t>
      </w:r>
      <w:r>
        <w:rPr>
          <w:spacing w:val="6"/>
          <w:sz w:val="28"/>
          <w:szCs w:val="28"/>
        </w:rPr>
        <w:t xml:space="preserve"> </w:t>
      </w:r>
      <w:r>
        <w:rPr>
          <w:spacing w:val="-6"/>
          <w:sz w:val="28"/>
          <w:szCs w:val="28"/>
        </w:rPr>
        <w:t>会议、动态多分屏等等一系列的方便应用的会议功能，使与会者真正身</w:t>
      </w:r>
    </w:p>
    <w:p>
      <w:pPr>
        <w:pStyle w:val="BodyText"/>
        <w:spacing w:before="1" w:line="221" w:lineRule="auto"/>
        <w:rPr>
          <w:sz w:val="28"/>
          <w:szCs w:val="28"/>
        </w:rPr>
      </w:pPr>
      <w:r>
        <w:rPr>
          <w:spacing w:val="-6"/>
          <w:sz w:val="28"/>
          <w:szCs w:val="28"/>
        </w:rPr>
        <w:t>临其境。</w:t>
      </w:r>
    </w:p>
    <w:p>
      <w:pPr>
        <w:pStyle w:val="BodyText"/>
        <w:spacing w:before="291" w:line="642" w:lineRule="exact"/>
        <w:jc w:val="right"/>
        <w:rPr>
          <w:sz w:val="28"/>
          <w:szCs w:val="28"/>
        </w:rPr>
      </w:pPr>
      <w:r>
        <w:rPr>
          <w:spacing w:val="5"/>
          <w:position w:val="28"/>
          <w:sz w:val="28"/>
          <w:szCs w:val="28"/>
        </w:rPr>
        <w:t>&gt;系统中的设备的全面支持H.323</w:t>
      </w:r>
      <w:r>
        <w:rPr>
          <w:spacing w:val="5"/>
          <w:position w:val="28"/>
          <w:sz w:val="28"/>
          <w:szCs w:val="28"/>
        </w:rPr>
        <w:t xml:space="preserve"> </w:t>
      </w:r>
      <w:r>
        <w:rPr>
          <w:spacing w:val="5"/>
          <w:position w:val="28"/>
          <w:sz w:val="28"/>
          <w:szCs w:val="28"/>
        </w:rPr>
        <w:t>以及</w:t>
      </w:r>
      <w:r>
        <w:rPr>
          <w:spacing w:val="-64"/>
          <w:position w:val="28"/>
          <w:sz w:val="28"/>
          <w:szCs w:val="28"/>
        </w:rPr>
        <w:t xml:space="preserve"> </w:t>
      </w:r>
      <w:r>
        <w:rPr>
          <w:rFonts w:ascii="SimSun" w:eastAsia="SimSun" w:hAnsi="SimSun" w:cs="SimSun"/>
          <w:position w:val="28"/>
          <w:sz w:val="28"/>
          <w:szCs w:val="28"/>
        </w:rPr>
        <w:t>SIP</w:t>
      </w:r>
      <w:r>
        <w:rPr>
          <w:rFonts w:ascii="SimSun" w:eastAsia="SimSun" w:hAnsi="SimSun" w:cs="SimSun"/>
          <w:spacing w:val="-59"/>
          <w:position w:val="28"/>
          <w:sz w:val="28"/>
          <w:szCs w:val="28"/>
        </w:rPr>
        <w:t xml:space="preserve"> </w:t>
      </w:r>
      <w:r>
        <w:rPr>
          <w:spacing w:val="5"/>
          <w:position w:val="28"/>
          <w:sz w:val="28"/>
          <w:szCs w:val="28"/>
        </w:rPr>
        <w:t>标准，便于系统扩展。</w:t>
      </w:r>
    </w:p>
    <w:p>
      <w:pPr>
        <w:pStyle w:val="BodyText"/>
        <w:spacing w:before="1" w:line="220" w:lineRule="auto"/>
        <w:ind w:left="830"/>
        <w:rPr>
          <w:sz w:val="28"/>
          <w:szCs w:val="28"/>
        </w:rPr>
      </w:pPr>
      <w:r>
        <w:rPr>
          <w:spacing w:val="-5"/>
          <w:sz w:val="28"/>
          <w:szCs w:val="28"/>
        </w:rPr>
        <w:t>为用户以后的功能和行能的扩充、扩展提供了保障。</w:t>
      </w:r>
    </w:p>
    <w:p>
      <w:pPr>
        <w:pStyle w:val="BodyText"/>
        <w:spacing w:before="273" w:line="632" w:lineRule="exact"/>
        <w:ind w:right="37"/>
        <w:jc w:val="right"/>
        <w:rPr>
          <w:sz w:val="28"/>
          <w:szCs w:val="28"/>
        </w:rPr>
      </w:pPr>
      <w:r>
        <w:rPr>
          <w:spacing w:val="4"/>
          <w:position w:val="27"/>
          <w:sz w:val="28"/>
          <w:szCs w:val="28"/>
        </w:rPr>
        <w:t>&gt;本系统可以选配具有高清解像度的会诊内容示教系统平台，是一</w:t>
      </w:r>
    </w:p>
    <w:p>
      <w:pPr>
        <w:pStyle w:val="BodyText"/>
        <w:spacing w:before="1" w:line="220" w:lineRule="auto"/>
        <w:ind w:left="830"/>
        <w:rPr>
          <w:sz w:val="28"/>
          <w:szCs w:val="28"/>
        </w:rPr>
      </w:pPr>
      <w:r>
        <w:rPr>
          <w:spacing w:val="-4"/>
          <w:sz w:val="28"/>
          <w:szCs w:val="28"/>
        </w:rPr>
        <w:t>个全方位的高清解决方案。</w:t>
      </w:r>
    </w:p>
    <w:p>
      <w:pPr>
        <w:spacing w:line="220" w:lineRule="auto"/>
        <w:rPr>
          <w:sz w:val="28"/>
          <w:szCs w:val="28"/>
        </w:rPr>
        <w:sectPr>
          <w:headerReference w:type="default" r:id="rId69"/>
          <w:footerReference w:type="default" r:id="rId70"/>
          <w:pgSz w:w="11910" w:h="16840"/>
          <w:pgMar w:top="400" w:right="1761" w:bottom="400" w:left="1559" w:header="0" w:footer="0" w:gutter="0"/>
          <w:pgNumType w:start="29"/>
          <w:cols w:space="708"/>
        </w:sect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BodyText"/>
        <w:spacing w:before="91" w:line="409" w:lineRule="auto"/>
        <w:ind w:right="34" w:firstLine="570"/>
        <w:jc w:val="both"/>
        <w:rPr>
          <w:sz w:val="28"/>
          <w:szCs w:val="28"/>
        </w:rPr>
      </w:pPr>
      <w:r>
        <w:rPr>
          <w:b/>
          <w:bCs/>
          <w:spacing w:val="-7"/>
          <w:sz w:val="28"/>
          <w:szCs w:val="28"/>
        </w:rPr>
        <w:t>总之，该系统是一个完全符合</w:t>
      </w:r>
      <w:r>
        <w:rPr>
          <w:spacing w:val="-39"/>
          <w:sz w:val="28"/>
          <w:szCs w:val="28"/>
        </w:rPr>
        <w:t xml:space="preserve"> </w:t>
      </w:r>
      <w:r>
        <w:rPr>
          <w:rFonts w:ascii="Times New Roman" w:eastAsia="Times New Roman" w:hAnsi="Times New Roman" w:cs="Times New Roman"/>
          <w:b/>
          <w:bCs/>
          <w:spacing w:val="-7"/>
          <w:sz w:val="28"/>
          <w:szCs w:val="28"/>
        </w:rPr>
        <w:t>H.323</w:t>
      </w:r>
      <w:r>
        <w:rPr>
          <w:rFonts w:ascii="Times New Roman" w:eastAsia="Times New Roman" w:hAnsi="Times New Roman" w:cs="Times New Roman"/>
          <w:b/>
          <w:bCs/>
          <w:spacing w:val="-42"/>
          <w:sz w:val="28"/>
          <w:szCs w:val="28"/>
        </w:rPr>
        <w:t xml:space="preserve"> </w:t>
      </w:r>
      <w:r>
        <w:rPr>
          <w:rFonts w:ascii="SimSun" w:eastAsia="SimSun" w:hAnsi="SimSun" w:cs="SimSun"/>
          <w:b/>
          <w:bCs/>
          <w:spacing w:val="-7"/>
          <w:sz w:val="28"/>
          <w:szCs w:val="28"/>
        </w:rPr>
        <w:t>、</w:t>
      </w:r>
      <w:r>
        <w:rPr>
          <w:rFonts w:ascii="Times New Roman" w:eastAsia="Times New Roman" w:hAnsi="Times New Roman" w:cs="Times New Roman"/>
          <w:b/>
          <w:bCs/>
          <w:spacing w:val="-7"/>
          <w:sz w:val="28"/>
          <w:szCs w:val="28"/>
        </w:rPr>
        <w:t>S</w:t>
      </w:r>
      <w:r>
        <w:rPr>
          <w:rFonts w:ascii="Times New Roman" w:eastAsia="Times New Roman" w:hAnsi="Times New Roman" w:cs="Times New Roman"/>
          <w:b/>
          <w:bCs/>
          <w:spacing w:val="-8"/>
          <w:sz w:val="28"/>
          <w:szCs w:val="28"/>
        </w:rPr>
        <w:t>IP</w:t>
      </w:r>
      <w:r>
        <w:rPr>
          <w:rFonts w:ascii="Times New Roman" w:eastAsia="Times New Roman" w:hAnsi="Times New Roman" w:cs="Times New Roman"/>
          <w:b/>
          <w:bCs/>
          <w:spacing w:val="-23"/>
          <w:sz w:val="28"/>
          <w:szCs w:val="28"/>
        </w:rPr>
        <w:t xml:space="preserve"> </w:t>
      </w:r>
      <w:r>
        <w:rPr>
          <w:b/>
          <w:bCs/>
          <w:spacing w:val="-8"/>
          <w:sz w:val="28"/>
          <w:szCs w:val="28"/>
        </w:rPr>
        <w:t>标准，基于</w:t>
      </w:r>
      <w:r>
        <w:rPr>
          <w:rFonts w:ascii="Times New Roman" w:eastAsia="Times New Roman" w:hAnsi="Times New Roman" w:cs="Times New Roman"/>
          <w:b/>
          <w:bCs/>
          <w:spacing w:val="-8"/>
          <w:sz w:val="28"/>
          <w:szCs w:val="28"/>
        </w:rPr>
        <w:t>TCP/IP</w:t>
      </w:r>
      <w:r>
        <w:rPr>
          <w:b/>
          <w:bCs/>
          <w:spacing w:val="-8"/>
          <w:sz w:val="28"/>
          <w:szCs w:val="28"/>
        </w:rPr>
        <w:t>协议</w:t>
      </w:r>
      <w:r>
        <w:rPr>
          <w:sz w:val="28"/>
          <w:szCs w:val="28"/>
        </w:rPr>
        <w:t xml:space="preserve"> </w:t>
      </w:r>
      <w:r>
        <w:rPr>
          <w:b/>
          <w:bCs/>
          <w:spacing w:val="-9"/>
          <w:sz w:val="28"/>
          <w:szCs w:val="28"/>
        </w:rPr>
        <w:t>的开放的视频会议系统。它综合了各种视讯的先进技术于一身，适合视</w:t>
      </w:r>
      <w:r>
        <w:rPr>
          <w:spacing w:val="8"/>
          <w:sz w:val="28"/>
          <w:szCs w:val="28"/>
        </w:rPr>
        <w:t xml:space="preserve"> </w:t>
      </w:r>
      <w:r>
        <w:rPr>
          <w:b/>
          <w:bCs/>
          <w:spacing w:val="-9"/>
          <w:sz w:val="28"/>
          <w:szCs w:val="28"/>
        </w:rPr>
        <w:t>频会议、远程医疗讨论交流、远程培训等不同应用，应用于现有的数据</w:t>
      </w:r>
      <w:r>
        <w:rPr>
          <w:spacing w:val="11"/>
          <w:sz w:val="28"/>
          <w:szCs w:val="28"/>
        </w:rPr>
        <w:t xml:space="preserve"> </w:t>
      </w:r>
      <w:r>
        <w:rPr>
          <w:b/>
          <w:bCs/>
          <w:spacing w:val="-9"/>
          <w:sz w:val="28"/>
          <w:szCs w:val="28"/>
        </w:rPr>
        <w:t>网络可实现局域网内视音频、数据以及医疗会诊的无缝连接</w:t>
      </w:r>
      <w:r>
        <w:rPr>
          <w:b/>
          <w:bCs/>
          <w:spacing w:val="-10"/>
          <w:sz w:val="28"/>
          <w:szCs w:val="28"/>
        </w:rPr>
        <w:t>，实现了多</w:t>
      </w:r>
    </w:p>
    <w:p>
      <w:pPr>
        <w:pStyle w:val="BodyText"/>
        <w:spacing w:before="1" w:line="212" w:lineRule="auto"/>
        <w:rPr>
          <w:sz w:val="28"/>
          <w:szCs w:val="28"/>
        </w:rPr>
      </w:pPr>
      <w:r>
        <w:rPr>
          <w:b/>
          <w:bCs/>
          <w:spacing w:val="-9"/>
          <w:sz w:val="28"/>
          <w:szCs w:val="28"/>
        </w:rPr>
        <w:t>网合一，最大限度地保护投资。</w:t>
      </w:r>
    </w:p>
    <w:p>
      <w:pPr>
        <w:spacing w:line="212" w:lineRule="auto"/>
        <w:rPr>
          <w:sz w:val="28"/>
          <w:szCs w:val="28"/>
        </w:rPr>
        <w:sectPr>
          <w:headerReference w:type="default" r:id="rId71"/>
          <w:footerReference w:type="default" r:id="rId72"/>
          <w:pgSz w:w="11910" w:h="16840"/>
          <w:pgMar w:top="400" w:right="1786" w:bottom="400" w:left="1583" w:header="0" w:footer="0" w:gutter="0"/>
          <w:pgNumType w:start="30"/>
          <w:cols w:space="708"/>
        </w:sect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BodyText"/>
        <w:spacing w:before="91" w:line="221" w:lineRule="auto"/>
        <w:rPr>
          <w:sz w:val="28"/>
          <w:szCs w:val="28"/>
        </w:rPr>
      </w:pPr>
      <w:bookmarkStart w:id="16" w:name="bookmark17"/>
      <w:bookmarkEnd w:id="16"/>
      <w:r>
        <w:rPr>
          <w:spacing w:val="-8"/>
          <w:sz w:val="28"/>
          <w:szCs w:val="28"/>
        </w:rPr>
        <w:t>2.4.1</w:t>
      </w:r>
      <w:r>
        <w:rPr>
          <w:spacing w:val="-24"/>
          <w:sz w:val="28"/>
          <w:szCs w:val="28"/>
        </w:rPr>
        <w:t xml:space="preserve"> </w:t>
      </w:r>
      <w:r>
        <w:rPr>
          <w:rFonts w:ascii="Times New Roman" w:eastAsia="Times New Roman" w:hAnsi="Times New Roman" w:cs="Times New Roman"/>
          <w:b/>
          <w:bCs/>
          <w:spacing w:val="-8"/>
          <w:sz w:val="28"/>
          <w:szCs w:val="28"/>
        </w:rPr>
        <w:t>MediaCenter</w:t>
      </w:r>
      <w:r>
        <w:rPr>
          <w:rFonts w:ascii="Times New Roman" w:eastAsia="Times New Roman" w:hAnsi="Times New Roman" w:cs="Times New Roman"/>
          <w:b/>
          <w:bCs/>
          <w:spacing w:val="45"/>
          <w:w w:val="101"/>
          <w:sz w:val="28"/>
          <w:szCs w:val="28"/>
        </w:rPr>
        <w:t xml:space="preserve"> </w:t>
      </w:r>
      <w:r>
        <w:rPr>
          <w:b/>
          <w:bCs/>
          <w:spacing w:val="-8"/>
          <w:sz w:val="28"/>
          <w:szCs w:val="28"/>
        </w:rPr>
        <w:t>双屏远真会诊室</w:t>
      </w:r>
    </w:p>
    <w:p>
      <w:pPr>
        <w:spacing w:before="47"/>
      </w:pPr>
    </w:p>
    <w:p>
      <w:pPr>
        <w:spacing w:before="47"/>
      </w:pPr>
    </w:p>
    <w:p>
      <w:pPr>
        <w:sectPr>
          <w:headerReference w:type="default" r:id="rId73"/>
          <w:footerReference w:type="default" r:id="rId74"/>
          <w:pgSz w:w="11910" w:h="16840"/>
          <w:pgMar w:top="400" w:right="1786" w:bottom="400" w:left="1549" w:header="0" w:footer="0" w:gutter="0"/>
          <w:pgNumType w:start="31"/>
          <w:cols w:num="1" w:space="708" w:equalWidth="0">
            <w:col w:w="8574" w:space="0"/>
          </w:cols>
        </w:sectPr>
      </w:pPr>
    </w:p>
    <w:p>
      <w:pPr>
        <w:pStyle w:val="BodyText"/>
        <w:spacing w:before="1" w:line="426" w:lineRule="auto"/>
        <w:ind w:right="211" w:firstLine="580"/>
        <w:rPr>
          <w:sz w:val="28"/>
          <w:szCs w:val="28"/>
        </w:rPr>
      </w:pPr>
      <w:r>
        <w:rPr>
          <w:rFonts w:ascii="Arial" w:eastAsia="Arial" w:hAnsi="Arial" w:cs="Arial"/>
          <w:spacing w:val="-5"/>
          <w:sz w:val="28"/>
          <w:szCs w:val="28"/>
        </w:rPr>
        <w:t>Polycom</w:t>
      </w:r>
      <w:r>
        <w:rPr>
          <w:rFonts w:ascii="Arial" w:eastAsia="Arial" w:hAnsi="Arial" w:cs="Arial"/>
          <w:spacing w:val="76"/>
          <w:sz w:val="28"/>
          <w:szCs w:val="28"/>
        </w:rPr>
        <w:t xml:space="preserve"> </w:t>
      </w:r>
      <w:r>
        <w:rPr>
          <w:rFonts w:ascii="Arial" w:eastAsia="Arial" w:hAnsi="Arial" w:cs="Arial"/>
          <w:spacing w:val="-5"/>
          <w:sz w:val="28"/>
          <w:szCs w:val="28"/>
        </w:rPr>
        <w:t>HDX</w:t>
      </w:r>
      <w:r>
        <w:rPr>
          <w:rFonts w:ascii="Arial" w:eastAsia="Arial" w:hAnsi="Arial" w:cs="Arial"/>
          <w:spacing w:val="66"/>
          <w:sz w:val="28"/>
          <w:szCs w:val="28"/>
        </w:rPr>
        <w:t xml:space="preserve"> </w:t>
      </w:r>
      <w:r>
        <w:rPr>
          <w:rFonts w:ascii="Arial" w:eastAsia="Arial" w:hAnsi="Arial" w:cs="Arial"/>
          <w:spacing w:val="-5"/>
          <w:sz w:val="28"/>
          <w:szCs w:val="28"/>
        </w:rPr>
        <w:t>Media</w:t>
      </w:r>
      <w:r>
        <w:rPr>
          <w:rFonts w:ascii="Arial" w:eastAsia="Arial" w:hAnsi="Arial" w:cs="Arial"/>
          <w:sz w:val="28"/>
          <w:szCs w:val="28"/>
        </w:rPr>
        <w:t xml:space="preserve"> </w:t>
      </w:r>
      <w:r>
        <w:rPr>
          <w:rFonts w:ascii="Times New Roman" w:eastAsia="Times New Roman" w:hAnsi="Times New Roman" w:cs="Times New Roman"/>
          <w:sz w:val="28"/>
          <w:szCs w:val="28"/>
        </w:rPr>
        <w:t>Center</w:t>
      </w:r>
      <w:r>
        <w:rPr>
          <w:rFonts w:ascii="Times New Roman" w:eastAsia="Times New Roman" w:hAnsi="Times New Roman" w:cs="Times New Roman"/>
          <w:spacing w:val="27"/>
          <w:sz w:val="28"/>
          <w:szCs w:val="28"/>
        </w:rPr>
        <w:t xml:space="preserve">  </w:t>
      </w:r>
      <w:r>
        <w:rPr>
          <w:spacing w:val="7"/>
          <w:sz w:val="28"/>
          <w:szCs w:val="28"/>
        </w:rPr>
        <w:t>双屏远真系统是高</w:t>
      </w:r>
    </w:p>
    <w:p>
      <w:pPr>
        <w:pStyle w:val="BodyText"/>
        <w:spacing w:before="1" w:line="212" w:lineRule="auto"/>
        <w:rPr>
          <w:sz w:val="28"/>
          <w:szCs w:val="28"/>
        </w:rPr>
      </w:pPr>
      <w:r>
        <w:rPr>
          <w:spacing w:val="-9"/>
          <w:sz w:val="28"/>
          <w:szCs w:val="28"/>
        </w:rPr>
        <w:t>性能的远程会诊解决方案，</w:t>
      </w:r>
    </w:p>
    <w:p>
      <w:pPr>
        <w:pStyle w:val="BodyText"/>
        <w:spacing w:before="280" w:line="415" w:lineRule="auto"/>
        <w:ind w:right="203"/>
        <w:rPr>
          <w:sz w:val="28"/>
          <w:szCs w:val="28"/>
        </w:rPr>
      </w:pPr>
      <w:r>
        <w:rPr>
          <w:spacing w:val="-3"/>
          <w:sz w:val="28"/>
          <w:szCs w:val="28"/>
        </w:rPr>
        <w:t>包括</w:t>
      </w:r>
      <w:r>
        <w:rPr>
          <w:spacing w:val="-30"/>
          <w:sz w:val="28"/>
          <w:szCs w:val="28"/>
        </w:rPr>
        <w:t xml:space="preserve"> </w:t>
      </w:r>
      <w:r>
        <w:rPr>
          <w:rFonts w:ascii="Arial" w:eastAsia="Arial" w:hAnsi="Arial" w:cs="Arial"/>
          <w:spacing w:val="-3"/>
          <w:sz w:val="28"/>
          <w:szCs w:val="28"/>
        </w:rPr>
        <w:t>Polycom</w:t>
      </w:r>
      <w:r>
        <w:rPr>
          <w:rFonts w:ascii="Arial" w:eastAsia="Arial" w:hAnsi="Arial" w:cs="Arial"/>
          <w:spacing w:val="22"/>
          <w:sz w:val="28"/>
          <w:szCs w:val="28"/>
        </w:rPr>
        <w:t xml:space="preserve"> </w:t>
      </w:r>
      <w:r>
        <w:rPr>
          <w:rFonts w:ascii="Arial" w:eastAsia="Arial" w:hAnsi="Arial" w:cs="Arial"/>
          <w:spacing w:val="-3"/>
          <w:sz w:val="28"/>
          <w:szCs w:val="28"/>
        </w:rPr>
        <w:t>HDX</w:t>
      </w:r>
      <w:r>
        <w:rPr>
          <w:spacing w:val="-3"/>
          <w:sz w:val="28"/>
          <w:szCs w:val="28"/>
        </w:rPr>
        <w:t>高清核</w:t>
      </w:r>
      <w:r>
        <w:rPr>
          <w:sz w:val="28"/>
          <w:szCs w:val="28"/>
        </w:rPr>
        <w:t xml:space="preserve"> </w:t>
      </w:r>
      <w:r>
        <w:rPr>
          <w:spacing w:val="13"/>
          <w:sz w:val="28"/>
          <w:szCs w:val="28"/>
        </w:rPr>
        <w:t>心编解码器，提供双50寸</w:t>
      </w:r>
      <w:r>
        <w:rPr>
          <w:sz w:val="28"/>
          <w:szCs w:val="28"/>
        </w:rPr>
        <w:t xml:space="preserve"> </w:t>
      </w:r>
      <w:r>
        <w:rPr>
          <w:spacing w:val="-10"/>
          <w:sz w:val="28"/>
          <w:szCs w:val="28"/>
        </w:rPr>
        <w:t>等离子高清显示器，还有智</w:t>
      </w:r>
      <w:r>
        <w:rPr>
          <w:spacing w:val="5"/>
          <w:sz w:val="28"/>
          <w:szCs w:val="28"/>
        </w:rPr>
        <w:t xml:space="preserve"> </w:t>
      </w:r>
      <w:r>
        <w:rPr>
          <w:spacing w:val="11"/>
          <w:sz w:val="28"/>
          <w:szCs w:val="28"/>
        </w:rPr>
        <w:t>能全动态高灵敏全向麦克</w:t>
      </w:r>
    </w:p>
    <w:p>
      <w:pPr>
        <w:pStyle w:val="BodyText"/>
        <w:spacing w:line="187" w:lineRule="auto"/>
        <w:rPr>
          <w:sz w:val="28"/>
          <w:szCs w:val="28"/>
        </w:rPr>
      </w:pPr>
      <w:r>
        <w:rPr>
          <w:spacing w:val="13"/>
          <w:sz w:val="28"/>
          <w:szCs w:val="28"/>
        </w:rPr>
        <w:t>风的高质量声音效果，120</w:t>
      </w:r>
    </w:p>
    <w:p>
      <w:pPr>
        <w:spacing w:line="14" w:lineRule="auto"/>
        <w:rPr>
          <w:rFonts w:ascii="Arial"/>
          <w:sz w:val="2"/>
        </w:rPr>
      </w:pPr>
      <w:r>
        <w:rPr>
          <w:rFonts w:ascii="Arial" w:eastAsia="Arial" w:hAnsi="Arial" w:cs="Arial"/>
          <w:sz w:val="2"/>
          <w:szCs w:val="2"/>
        </w:rPr>
        <w:br w:type="column"/>
      </w:r>
    </w:p>
    <w:p>
      <w:pPr>
        <w:spacing w:line="243" w:lineRule="auto"/>
        <w:rPr>
          <w:rFonts w:ascii="Arial"/>
          <w:sz w:val="21"/>
        </w:rPr>
      </w:pPr>
    </w:p>
    <w:p>
      <w:pPr>
        <w:spacing w:line="244" w:lineRule="auto"/>
        <w:rPr>
          <w:rFonts w:ascii="Arial"/>
          <w:sz w:val="21"/>
        </w:rPr>
      </w:pPr>
    </w:p>
    <w:p>
      <w:pPr>
        <w:spacing w:line="3350" w:lineRule="exact"/>
        <w:ind w:firstLine="360"/>
      </w:pPr>
      <w:r>
        <w:rPr>
          <w:position w:val="-66"/>
        </w:rPr>
        <w:drawing>
          <wp:inline distT="0" distB="0" distL="0" distR="0">
            <wp:extent cx="2813002" cy="2127237"/>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75"/>
                    <a:stretch>
                      <a:fillRect/>
                    </a:stretch>
                  </pic:blipFill>
                  <pic:spPr>
                    <a:xfrm>
                      <a:off x="0" y="0"/>
                      <a:ext cx="2813002" cy="2127237"/>
                    </a:xfrm>
                    <a:prstGeom prst="rect">
                      <a:avLst/>
                    </a:prstGeom>
                  </pic:spPr>
                </pic:pic>
              </a:graphicData>
            </a:graphic>
          </wp:inline>
        </w:drawing>
      </w:r>
    </w:p>
    <w:p>
      <w:pPr>
        <w:spacing w:line="404" w:lineRule="auto"/>
        <w:rPr>
          <w:rFonts w:ascii="Arial"/>
          <w:sz w:val="21"/>
        </w:rPr>
      </w:pPr>
    </w:p>
    <w:p>
      <w:pPr>
        <w:pStyle w:val="BodyText"/>
        <w:spacing w:before="91" w:line="187" w:lineRule="auto"/>
        <w:rPr>
          <w:rFonts w:ascii="SimSun" w:eastAsia="SimSun" w:hAnsi="SimSun" w:cs="SimSun"/>
          <w:sz w:val="28"/>
          <w:szCs w:val="28"/>
        </w:rPr>
      </w:pPr>
      <w:r>
        <w:rPr>
          <w:spacing w:val="15"/>
          <w:sz w:val="28"/>
          <w:szCs w:val="28"/>
        </w:rPr>
        <w:t>瓦高保真立体声扬声器。</w:t>
      </w:r>
      <w:r>
        <w:rPr>
          <w:rFonts w:ascii="SimSun" w:eastAsia="SimSun" w:hAnsi="SimSun" w:cs="SimSun"/>
          <w:sz w:val="28"/>
          <w:szCs w:val="28"/>
        </w:rPr>
        <w:t>Polycom</w:t>
      </w:r>
      <w:r>
        <w:rPr>
          <w:rFonts w:ascii="SimSun" w:eastAsia="SimSun" w:hAnsi="SimSun" w:cs="SimSun"/>
          <w:spacing w:val="15"/>
          <w:sz w:val="28"/>
          <w:szCs w:val="28"/>
        </w:rPr>
        <w:t xml:space="preserve">  </w:t>
      </w:r>
      <w:r>
        <w:rPr>
          <w:rFonts w:ascii="SimSun" w:eastAsia="SimSun" w:hAnsi="SimSun" w:cs="SimSun"/>
          <w:sz w:val="28"/>
          <w:szCs w:val="28"/>
        </w:rPr>
        <w:t>HDX</w:t>
      </w:r>
    </w:p>
    <w:p>
      <w:pPr>
        <w:spacing w:line="187" w:lineRule="auto"/>
        <w:rPr>
          <w:rFonts w:ascii="SimSun" w:eastAsia="SimSun" w:hAnsi="SimSun" w:cs="SimSun"/>
          <w:sz w:val="28"/>
          <w:szCs w:val="28"/>
        </w:rPr>
        <w:sectPr>
          <w:headerReference w:type="default" r:id="rId76"/>
          <w:footerReference w:type="default" r:id="rId77"/>
          <w:type w:val="continuous"/>
          <w:pgSz w:w="11910" w:h="16840"/>
          <w:pgMar w:top="400" w:right="1786" w:bottom="400" w:left="1549" w:header="0" w:footer="0" w:gutter="0"/>
          <w:pgNumType w:start="32"/>
          <w:cols w:num="2" w:space="708" w:equalWidth="0">
            <w:col w:w="3451" w:space="100"/>
            <w:col w:w="5024" w:space="0"/>
          </w:cols>
        </w:sectPr>
      </w:pPr>
    </w:p>
    <w:p>
      <w:pPr>
        <w:spacing w:line="257" w:lineRule="auto"/>
        <w:rPr>
          <w:rFonts w:ascii="Arial"/>
          <w:sz w:val="21"/>
        </w:rPr>
      </w:pPr>
    </w:p>
    <w:p>
      <w:pPr>
        <w:pStyle w:val="BodyText"/>
        <w:spacing w:before="91" w:line="410" w:lineRule="auto"/>
        <w:ind w:right="51"/>
        <w:jc w:val="both"/>
        <w:rPr>
          <w:sz w:val="28"/>
          <w:szCs w:val="28"/>
        </w:rPr>
      </w:pPr>
      <w:r>
        <w:rPr>
          <w:rFonts w:ascii="Times New Roman" w:eastAsia="Times New Roman" w:hAnsi="Times New Roman" w:cs="Times New Roman"/>
          <w:spacing w:val="-1"/>
          <w:sz w:val="28"/>
          <w:szCs w:val="28"/>
        </w:rPr>
        <w:t xml:space="preserve">Media   Center  </w:t>
      </w:r>
      <w:r>
        <w:rPr>
          <w:spacing w:val="-1"/>
          <w:sz w:val="28"/>
          <w:szCs w:val="28"/>
        </w:rPr>
        <w:t>能够完整显示包括其他与会者和演示幻灯片或病例数据</w:t>
      </w:r>
      <w:r>
        <w:rPr>
          <w:spacing w:val="17"/>
          <w:sz w:val="28"/>
          <w:szCs w:val="28"/>
        </w:rPr>
        <w:t xml:space="preserve"> </w:t>
      </w:r>
      <w:r>
        <w:rPr>
          <w:spacing w:val="3"/>
          <w:sz w:val="28"/>
          <w:szCs w:val="28"/>
        </w:rPr>
        <w:t>在内的全部内容，使与会者不会错过任何发言人的画面或即时数据呈</w:t>
      </w:r>
      <w:r>
        <w:rPr>
          <w:spacing w:val="17"/>
          <w:sz w:val="28"/>
          <w:szCs w:val="28"/>
        </w:rPr>
        <w:t xml:space="preserve"> </w:t>
      </w:r>
      <w:r>
        <w:rPr>
          <w:spacing w:val="-2"/>
          <w:sz w:val="28"/>
          <w:szCs w:val="28"/>
        </w:rPr>
        <w:t>现。</w:t>
      </w:r>
      <w:r>
        <w:rPr>
          <w:rFonts w:ascii="SimSun" w:eastAsia="SimSun" w:hAnsi="SimSun" w:cs="SimSun"/>
          <w:spacing w:val="-2"/>
          <w:sz w:val="28"/>
          <w:szCs w:val="28"/>
        </w:rPr>
        <w:t>Polycom</w:t>
      </w:r>
      <w:r>
        <w:rPr>
          <w:rFonts w:ascii="SimSun" w:eastAsia="SimSun" w:hAnsi="SimSun" w:cs="SimSun"/>
          <w:spacing w:val="44"/>
          <w:sz w:val="28"/>
          <w:szCs w:val="28"/>
        </w:rPr>
        <w:t xml:space="preserve"> </w:t>
      </w:r>
      <w:r>
        <w:rPr>
          <w:rFonts w:ascii="SimSun" w:eastAsia="SimSun" w:hAnsi="SimSun" w:cs="SimSun"/>
          <w:spacing w:val="-2"/>
          <w:sz w:val="28"/>
          <w:szCs w:val="28"/>
        </w:rPr>
        <w:t>HDX</w:t>
      </w:r>
      <w:r>
        <w:rPr>
          <w:rFonts w:ascii="SimSun" w:eastAsia="SimSun" w:hAnsi="SimSun" w:cs="SimSun"/>
          <w:spacing w:val="35"/>
          <w:sz w:val="28"/>
          <w:szCs w:val="28"/>
        </w:rPr>
        <w:t xml:space="preserve"> </w:t>
      </w:r>
      <w:r>
        <w:rPr>
          <w:rFonts w:ascii="SimSun" w:eastAsia="SimSun" w:hAnsi="SimSun" w:cs="SimSun"/>
          <w:spacing w:val="-2"/>
          <w:sz w:val="28"/>
          <w:szCs w:val="28"/>
        </w:rPr>
        <w:t>Media</w:t>
      </w:r>
      <w:r>
        <w:rPr>
          <w:rFonts w:ascii="SimSun" w:eastAsia="SimSun" w:hAnsi="SimSun" w:cs="SimSun"/>
          <w:spacing w:val="42"/>
          <w:sz w:val="28"/>
          <w:szCs w:val="28"/>
        </w:rPr>
        <w:t xml:space="preserve"> </w:t>
      </w:r>
      <w:r>
        <w:rPr>
          <w:rFonts w:ascii="SimSun" w:eastAsia="SimSun" w:hAnsi="SimSun" w:cs="SimSun"/>
          <w:spacing w:val="-2"/>
          <w:sz w:val="28"/>
          <w:szCs w:val="28"/>
        </w:rPr>
        <w:t>Center</w:t>
      </w:r>
      <w:r>
        <w:rPr>
          <w:rFonts w:ascii="SimSun" w:eastAsia="SimSun" w:hAnsi="SimSun" w:cs="SimSun"/>
          <w:spacing w:val="-62"/>
          <w:sz w:val="28"/>
          <w:szCs w:val="28"/>
        </w:rPr>
        <w:t xml:space="preserve"> </w:t>
      </w:r>
      <w:r>
        <w:rPr>
          <w:spacing w:val="-2"/>
          <w:sz w:val="28"/>
          <w:szCs w:val="28"/>
        </w:rPr>
        <w:t>为您呈现不同凡响的高清视频会议效</w:t>
      </w:r>
    </w:p>
    <w:p>
      <w:pPr>
        <w:pStyle w:val="BodyText"/>
        <w:spacing w:before="2" w:line="225" w:lineRule="auto"/>
        <w:rPr>
          <w:sz w:val="28"/>
          <w:szCs w:val="28"/>
        </w:rPr>
      </w:pPr>
      <w:r>
        <w:rPr>
          <w:spacing w:val="-5"/>
          <w:sz w:val="28"/>
          <w:szCs w:val="28"/>
        </w:rPr>
        <w:t>果。</w:t>
      </w:r>
    </w:p>
    <w:p>
      <w:pPr>
        <w:pStyle w:val="BodyText"/>
        <w:spacing w:before="269" w:line="224" w:lineRule="auto"/>
        <w:ind w:left="4"/>
        <w:rPr>
          <w:sz w:val="28"/>
          <w:szCs w:val="28"/>
        </w:rPr>
      </w:pPr>
      <w:r>
        <w:rPr>
          <w:b/>
          <w:bCs/>
          <w:spacing w:val="9"/>
          <w:sz w:val="28"/>
          <w:szCs w:val="28"/>
        </w:rPr>
        <w:t>优势</w:t>
      </w:r>
    </w:p>
    <w:p>
      <w:pPr>
        <w:pStyle w:val="BodyText"/>
        <w:spacing w:before="291" w:line="411" w:lineRule="auto"/>
        <w:ind w:right="39" w:firstLine="4"/>
        <w:rPr>
          <w:sz w:val="28"/>
          <w:szCs w:val="28"/>
        </w:rPr>
      </w:pPr>
      <w:r>
        <w:rPr>
          <w:b/>
          <w:bCs/>
          <w:spacing w:val="-2"/>
          <w:sz w:val="28"/>
          <w:szCs w:val="28"/>
        </w:rPr>
        <w:t>完整的高级视频会议室解决方案</w:t>
      </w:r>
      <w:r>
        <w:rPr>
          <w:spacing w:val="-2"/>
          <w:sz w:val="28"/>
          <w:szCs w:val="28"/>
        </w:rPr>
        <w:t>-包括视频会议硬件和家具；大型等离</w:t>
      </w:r>
      <w:r>
        <w:rPr>
          <w:spacing w:val="10"/>
          <w:sz w:val="28"/>
          <w:szCs w:val="28"/>
        </w:rPr>
        <w:t xml:space="preserve"> </w:t>
      </w:r>
      <w:r>
        <w:rPr>
          <w:spacing w:val="-4"/>
          <w:sz w:val="28"/>
          <w:szCs w:val="28"/>
        </w:rPr>
        <w:t>子和</w:t>
      </w:r>
      <w:r>
        <w:rPr>
          <w:spacing w:val="-62"/>
          <w:sz w:val="28"/>
          <w:szCs w:val="28"/>
        </w:rPr>
        <w:t xml:space="preserve"> </w:t>
      </w:r>
      <w:r>
        <w:rPr>
          <w:rFonts w:ascii="SimSun" w:eastAsia="SimSun" w:hAnsi="SimSun" w:cs="SimSun"/>
          <w:spacing w:val="-4"/>
          <w:sz w:val="28"/>
          <w:szCs w:val="28"/>
        </w:rPr>
        <w:t>HDX</w:t>
      </w:r>
      <w:r>
        <w:rPr>
          <w:rFonts w:ascii="SimSun" w:eastAsia="SimSun" w:hAnsi="SimSun" w:cs="SimSun"/>
          <w:spacing w:val="35"/>
          <w:sz w:val="28"/>
          <w:szCs w:val="28"/>
        </w:rPr>
        <w:t xml:space="preserve"> </w:t>
      </w:r>
      <w:r>
        <w:rPr>
          <w:spacing w:val="-4"/>
          <w:sz w:val="28"/>
          <w:szCs w:val="28"/>
        </w:rPr>
        <w:t>核心编解码器，加上</w:t>
      </w:r>
      <w:r>
        <w:rPr>
          <w:spacing w:val="-45"/>
          <w:sz w:val="28"/>
          <w:szCs w:val="28"/>
        </w:rPr>
        <w:t xml:space="preserve"> </w:t>
      </w:r>
      <w:r>
        <w:rPr>
          <w:rFonts w:ascii="SimSun" w:eastAsia="SimSun" w:hAnsi="SimSun" w:cs="SimSun"/>
          <w:spacing w:val="-4"/>
          <w:sz w:val="28"/>
          <w:szCs w:val="28"/>
        </w:rPr>
        <w:t>PolycomEagleEye 1080</w:t>
      </w:r>
      <w:r>
        <w:rPr>
          <w:rFonts w:ascii="SimSun" w:eastAsia="SimSun" w:hAnsi="SimSun" w:cs="SimSun"/>
          <w:spacing w:val="-64"/>
          <w:sz w:val="28"/>
          <w:szCs w:val="28"/>
        </w:rPr>
        <w:t xml:space="preserve"> </w:t>
      </w:r>
      <w:r>
        <w:rPr>
          <w:spacing w:val="-4"/>
          <w:sz w:val="28"/>
          <w:szCs w:val="28"/>
        </w:rPr>
        <w:t>摄像机，全向麦</w:t>
      </w:r>
      <w:r>
        <w:rPr>
          <w:sz w:val="28"/>
          <w:szCs w:val="28"/>
        </w:rPr>
        <w:t xml:space="preserve"> </w:t>
      </w:r>
      <w:r>
        <w:rPr>
          <w:spacing w:val="-5"/>
          <w:sz w:val="28"/>
          <w:szCs w:val="28"/>
        </w:rPr>
        <w:t>克风阵列等，仅需连接电源和网络即可开始高清会诊体验，大大提高专</w:t>
      </w:r>
    </w:p>
    <w:p>
      <w:pPr>
        <w:pStyle w:val="BodyText"/>
        <w:spacing w:before="1" w:line="220" w:lineRule="auto"/>
        <w:rPr>
          <w:sz w:val="28"/>
          <w:szCs w:val="28"/>
        </w:rPr>
        <w:sectPr>
          <w:headerReference w:type="default" r:id="rId78"/>
          <w:footerReference w:type="default" r:id="rId79"/>
          <w:type w:val="continuous"/>
          <w:pgSz w:w="11910" w:h="16840"/>
          <w:pgMar w:top="400" w:right="1786" w:bottom="400" w:left="1549" w:header="0" w:footer="0" w:gutter="0"/>
          <w:pgNumType w:start="33"/>
          <w:cols w:num="1" w:space="708" w:equalWidth="0">
            <w:col w:w="8574" w:space="0"/>
          </w:cols>
        </w:sectPr>
      </w:pPr>
      <w:r>
        <w:rPr>
          <w:spacing w:val="-4"/>
          <w:sz w:val="28"/>
          <w:szCs w:val="28"/>
        </w:rPr>
        <w:t>家和高级医师的工作效率。</w:t>
      </w:r>
    </w:p>
    <w:p>
      <w:pPr>
        <w:pStyle w:val="BodyText"/>
        <w:spacing w:before="290" w:line="410" w:lineRule="auto"/>
        <w:ind w:right="13" w:firstLine="4"/>
        <w:jc w:val="both"/>
        <w:rPr>
          <w:sz w:val="28"/>
          <w:szCs w:val="28"/>
        </w:rPr>
      </w:pPr>
      <w:r>
        <w:rPr>
          <w:b/>
          <w:bCs/>
          <w:spacing w:val="-1"/>
          <w:sz w:val="28"/>
          <w:szCs w:val="28"/>
        </w:rPr>
        <w:t>精致，现代，高档设计</w:t>
      </w:r>
      <w:r>
        <w:rPr>
          <w:spacing w:val="-1"/>
          <w:sz w:val="28"/>
          <w:szCs w:val="28"/>
        </w:rPr>
        <w:t>-专门为高级视频会诊应用</w:t>
      </w:r>
      <w:r>
        <w:rPr>
          <w:spacing w:val="-2"/>
          <w:sz w:val="28"/>
          <w:szCs w:val="28"/>
        </w:rPr>
        <w:t>设计，完全融入现代</w:t>
      </w:r>
      <w:r>
        <w:rPr>
          <w:sz w:val="28"/>
          <w:szCs w:val="28"/>
        </w:rPr>
        <w:t xml:space="preserve"> </w:t>
      </w:r>
      <w:r>
        <w:rPr>
          <w:spacing w:val="-4"/>
          <w:sz w:val="28"/>
          <w:szCs w:val="28"/>
        </w:rPr>
        <w:t>高级会诊室的设计风格，大屏幕显示器带来震撼的高清视频会诊体验，</w:t>
      </w:r>
    </w:p>
    <w:p>
      <w:pPr>
        <w:pStyle w:val="BodyText"/>
        <w:spacing w:line="187" w:lineRule="auto"/>
        <w:rPr>
          <w:sz w:val="28"/>
          <w:szCs w:val="28"/>
        </w:rPr>
      </w:pPr>
      <w:r>
        <w:rPr>
          <w:sz w:val="28"/>
          <w:szCs w:val="28"/>
        </w:rPr>
        <w:t>120瓦大功率扬声器完美呈现真实声音，拉近您与其他会诊者的距离。</w:t>
      </w:r>
    </w:p>
    <w:p>
      <w:pPr>
        <w:spacing w:line="187" w:lineRule="auto"/>
        <w:rPr>
          <w:sz w:val="28"/>
          <w:szCs w:val="28"/>
        </w:rPr>
        <w:sectPr>
          <w:headerReference w:type="default" r:id="rId80"/>
          <w:footerReference w:type="default" r:id="rId81"/>
          <w:type w:val="nextPage"/>
          <w:pgSz w:w="11910" w:h="16840"/>
          <w:pgMar w:top="400" w:right="1786" w:bottom="400" w:left="1549" w:header="0" w:footer="0" w:gutter="0"/>
          <w:pgNumType w:start="34"/>
          <w:cols w:num="1" w:space="708" w:equalWidth="0">
            <w:col w:w="8574" w:space="0"/>
          </w:cols>
          <w:titlePg w:val="0"/>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BodyText"/>
        <w:spacing w:before="91" w:line="213" w:lineRule="auto"/>
        <w:ind w:left="4"/>
        <w:rPr>
          <w:sz w:val="28"/>
          <w:szCs w:val="28"/>
        </w:rPr>
      </w:pPr>
      <w:bookmarkStart w:id="17" w:name="bookmark18"/>
      <w:bookmarkEnd w:id="17"/>
      <w:r>
        <w:rPr>
          <w:b/>
          <w:bCs/>
          <w:spacing w:val="6"/>
          <w:sz w:val="28"/>
          <w:szCs w:val="28"/>
        </w:rPr>
        <w:t>高清的视频会议图像</w:t>
      </w:r>
      <w:r>
        <w:rPr>
          <w:spacing w:val="6"/>
          <w:sz w:val="28"/>
          <w:szCs w:val="28"/>
        </w:rPr>
        <w:t>-支持1920x1080(1080p)</w:t>
      </w:r>
      <w:r>
        <w:rPr>
          <w:spacing w:val="6"/>
          <w:sz w:val="28"/>
          <w:szCs w:val="28"/>
        </w:rPr>
        <w:t xml:space="preserve">  </w:t>
      </w:r>
      <w:r>
        <w:rPr>
          <w:spacing w:val="6"/>
          <w:sz w:val="28"/>
          <w:szCs w:val="28"/>
        </w:rPr>
        <w:t>的视</w:t>
      </w:r>
      <w:r>
        <w:rPr>
          <w:spacing w:val="5"/>
          <w:sz w:val="28"/>
          <w:szCs w:val="28"/>
        </w:rPr>
        <w:t>频分辨率，在所</w:t>
      </w:r>
    </w:p>
    <w:p>
      <w:pPr>
        <w:pStyle w:val="BodyText"/>
        <w:spacing w:before="318" w:line="221" w:lineRule="auto"/>
        <w:rPr>
          <w:sz w:val="28"/>
          <w:szCs w:val="28"/>
        </w:rPr>
      </w:pPr>
      <w:r>
        <w:rPr>
          <w:spacing w:val="-1"/>
          <w:sz w:val="28"/>
          <w:szCs w:val="28"/>
        </w:rPr>
        <w:t>有数据速率下都能确保非凡的图像清晰度</w:t>
      </w:r>
    </w:p>
    <w:p>
      <w:pPr>
        <w:pStyle w:val="BodyText"/>
        <w:spacing w:before="270" w:line="644" w:lineRule="exact"/>
        <w:ind w:left="4"/>
        <w:rPr>
          <w:sz w:val="28"/>
          <w:szCs w:val="28"/>
        </w:rPr>
      </w:pPr>
      <w:r>
        <w:rPr>
          <w:b/>
          <w:bCs/>
          <w:spacing w:val="-1"/>
          <w:position w:val="27"/>
          <w:sz w:val="28"/>
          <w:szCs w:val="28"/>
        </w:rPr>
        <w:t>高清的音频效果</w:t>
      </w:r>
      <w:r>
        <w:rPr>
          <w:spacing w:val="-1"/>
          <w:position w:val="27"/>
          <w:sz w:val="28"/>
          <w:szCs w:val="28"/>
        </w:rPr>
        <w:t>-强大的声音系统提供超乎想象的22</w:t>
      </w:r>
      <w:r>
        <w:rPr>
          <w:rFonts w:ascii="Times New Roman" w:eastAsia="Times New Roman" w:hAnsi="Times New Roman" w:cs="Times New Roman"/>
          <w:spacing w:val="-1"/>
          <w:position w:val="27"/>
          <w:sz w:val="28"/>
          <w:szCs w:val="28"/>
        </w:rPr>
        <w:t>KHz</w:t>
      </w:r>
      <w:r>
        <w:rPr>
          <w:spacing w:val="-1"/>
          <w:position w:val="27"/>
          <w:sz w:val="28"/>
          <w:szCs w:val="28"/>
        </w:rPr>
        <w:t>立体声全音域</w:t>
      </w:r>
    </w:p>
    <w:p>
      <w:pPr>
        <w:pStyle w:val="BodyText"/>
        <w:spacing w:before="1" w:line="220" w:lineRule="auto"/>
        <w:rPr>
          <w:sz w:val="28"/>
          <w:szCs w:val="28"/>
        </w:rPr>
      </w:pPr>
      <w:r>
        <w:rPr>
          <w:spacing w:val="-2"/>
          <w:sz w:val="28"/>
          <w:szCs w:val="28"/>
        </w:rPr>
        <w:t>会议声音效果</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91" w:line="221" w:lineRule="auto"/>
        <w:rPr>
          <w:sz w:val="28"/>
          <w:szCs w:val="28"/>
        </w:rPr>
      </w:pPr>
      <w:r>
        <w:rPr>
          <w:spacing w:val="-15"/>
          <w:sz w:val="28"/>
          <w:szCs w:val="28"/>
        </w:rPr>
        <w:t>2.4.2</w:t>
      </w:r>
      <w:r>
        <w:rPr>
          <w:spacing w:val="-30"/>
          <w:sz w:val="28"/>
          <w:szCs w:val="28"/>
        </w:rPr>
        <w:t xml:space="preserve"> </w:t>
      </w:r>
      <w:r>
        <w:rPr>
          <w:b/>
          <w:bCs/>
          <w:spacing w:val="-15"/>
          <w:sz w:val="28"/>
          <w:szCs w:val="28"/>
        </w:rPr>
        <w:t>最优秀的鹰眼摄像头</w:t>
      </w:r>
    </w:p>
    <w:p>
      <w:pPr>
        <w:spacing w:line="427" w:lineRule="auto"/>
        <w:rPr>
          <w:rFonts w:ascii="Arial"/>
          <w:sz w:val="21"/>
        </w:rPr>
      </w:pPr>
    </w:p>
    <w:p>
      <w:pPr>
        <w:spacing w:before="1" w:line="1330" w:lineRule="exact"/>
        <w:ind w:firstLine="3280"/>
      </w:pPr>
      <w:r>
        <w:rPr>
          <w:position w:val="-26"/>
        </w:rPr>
        <w:drawing>
          <wp:inline distT="0" distB="0" distL="0" distR="0">
            <wp:extent cx="1289087" cy="84456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82"/>
                    <a:stretch>
                      <a:fillRect/>
                    </a:stretch>
                  </pic:blipFill>
                  <pic:spPr>
                    <a:xfrm>
                      <a:off x="0" y="0"/>
                      <a:ext cx="1289087" cy="844565"/>
                    </a:xfrm>
                    <a:prstGeom prst="rect">
                      <a:avLst/>
                    </a:prstGeom>
                  </pic:spPr>
                </pic:pic>
              </a:graphicData>
            </a:graphic>
          </wp:inline>
        </w:drawing>
      </w:r>
    </w:p>
    <w:p>
      <w:pPr>
        <w:spacing w:line="304" w:lineRule="auto"/>
        <w:rPr>
          <w:rFonts w:ascii="Arial"/>
          <w:sz w:val="21"/>
        </w:rPr>
      </w:pPr>
    </w:p>
    <w:p>
      <w:pPr>
        <w:pStyle w:val="BodyText"/>
        <w:spacing w:before="91" w:line="413" w:lineRule="auto"/>
        <w:ind w:right="20" w:firstLine="560"/>
        <w:rPr>
          <w:sz w:val="28"/>
          <w:szCs w:val="28"/>
        </w:rPr>
      </w:pPr>
      <w:r>
        <w:rPr>
          <w:rFonts w:ascii="Times New Roman" w:eastAsia="Times New Roman" w:hAnsi="Times New Roman" w:cs="Times New Roman"/>
          <w:spacing w:val="-1"/>
          <w:sz w:val="28"/>
          <w:szCs w:val="28"/>
        </w:rPr>
        <w:t xml:space="preserve">POLYCOM HDX </w:t>
      </w:r>
      <w:r>
        <w:rPr>
          <w:spacing w:val="-1"/>
          <w:sz w:val="28"/>
          <w:szCs w:val="28"/>
        </w:rPr>
        <w:t>的摄像头采用了12倍的光学变焦，达到1080P</w:t>
      </w:r>
      <w:r>
        <w:rPr>
          <w:spacing w:val="-1"/>
          <w:sz w:val="28"/>
          <w:szCs w:val="28"/>
        </w:rPr>
        <w:t xml:space="preserve"> </w:t>
      </w:r>
      <w:r>
        <w:rPr>
          <w:spacing w:val="-1"/>
          <w:sz w:val="28"/>
          <w:szCs w:val="28"/>
        </w:rPr>
        <w:t>30</w:t>
      </w:r>
      <w:r>
        <w:rPr>
          <w:spacing w:val="13"/>
          <w:sz w:val="28"/>
          <w:szCs w:val="28"/>
        </w:rPr>
        <w:t xml:space="preserve"> </w:t>
      </w:r>
      <w:r>
        <w:rPr>
          <w:spacing w:val="2"/>
          <w:sz w:val="28"/>
          <w:szCs w:val="28"/>
        </w:rPr>
        <w:t>帧/秒的动态采集。同时摄像头具备70</w:t>
      </w:r>
      <w:r>
        <w:rPr>
          <w:spacing w:val="2"/>
          <w:sz w:val="28"/>
          <w:szCs w:val="28"/>
        </w:rPr>
        <w:t xml:space="preserve"> </w:t>
      </w:r>
      <w:r>
        <w:rPr>
          <w:spacing w:val="2"/>
          <w:sz w:val="28"/>
          <w:szCs w:val="28"/>
        </w:rPr>
        <w:t>度视角</w:t>
      </w:r>
      <w:r>
        <w:rPr>
          <w:spacing w:val="1"/>
          <w:sz w:val="28"/>
          <w:szCs w:val="28"/>
        </w:rPr>
        <w:t>，+-100</w:t>
      </w:r>
      <w:r>
        <w:rPr>
          <w:spacing w:val="1"/>
          <w:sz w:val="28"/>
          <w:szCs w:val="28"/>
        </w:rPr>
        <w:t xml:space="preserve"> </w:t>
      </w:r>
      <w:r>
        <w:rPr>
          <w:spacing w:val="1"/>
          <w:sz w:val="28"/>
          <w:szCs w:val="28"/>
        </w:rPr>
        <w:t>度水平转角，</w:t>
      </w:r>
    </w:p>
    <w:p>
      <w:pPr>
        <w:pStyle w:val="BodyText"/>
        <w:spacing w:before="1" w:line="221" w:lineRule="auto"/>
        <w:rPr>
          <w:sz w:val="28"/>
          <w:szCs w:val="28"/>
        </w:rPr>
      </w:pPr>
      <w:r>
        <w:rPr>
          <w:spacing w:val="2"/>
          <w:sz w:val="28"/>
          <w:szCs w:val="28"/>
        </w:rPr>
        <w:t>+25/-25度俯仰转角。</w:t>
      </w:r>
    </w:p>
    <w:p>
      <w:pPr>
        <w:pStyle w:val="BodyText"/>
        <w:spacing w:before="280" w:line="413" w:lineRule="auto"/>
        <w:ind w:right="37" w:firstLine="560"/>
        <w:rPr>
          <w:sz w:val="28"/>
          <w:szCs w:val="28"/>
        </w:rPr>
      </w:pPr>
      <w:r>
        <w:rPr>
          <w:sz w:val="28"/>
          <w:szCs w:val="28"/>
        </w:rPr>
        <w:t>除此以外，</w:t>
      </w:r>
      <w:r>
        <w:rPr>
          <w:spacing w:val="-60"/>
          <w:sz w:val="28"/>
          <w:szCs w:val="28"/>
        </w:rPr>
        <w:t xml:space="preserve"> </w:t>
      </w:r>
      <w:r>
        <w:rPr>
          <w:rFonts w:ascii="SimSun" w:eastAsia="SimSun" w:hAnsi="SimSun" w:cs="SimSun"/>
          <w:sz w:val="28"/>
          <w:szCs w:val="28"/>
        </w:rPr>
        <w:t>HDX</w:t>
      </w:r>
      <w:r>
        <w:rPr>
          <w:rFonts w:ascii="SimSun" w:eastAsia="SimSun" w:hAnsi="SimSun" w:cs="SimSun"/>
          <w:spacing w:val="94"/>
          <w:sz w:val="28"/>
          <w:szCs w:val="28"/>
        </w:rPr>
        <w:t xml:space="preserve"> </w:t>
      </w:r>
      <w:r>
        <w:rPr>
          <w:sz w:val="28"/>
          <w:szCs w:val="28"/>
        </w:rPr>
        <w:t>摄像系统提供了本地和远端100个</w:t>
      </w:r>
      <w:r>
        <w:rPr>
          <w:spacing w:val="-1"/>
          <w:sz w:val="28"/>
          <w:szCs w:val="28"/>
        </w:rPr>
        <w:t>摄像预制位，</w:t>
      </w:r>
      <w:r>
        <w:rPr>
          <w:sz w:val="28"/>
          <w:szCs w:val="28"/>
        </w:rPr>
        <w:t xml:space="preserve"> </w:t>
      </w:r>
      <w:r>
        <w:rPr>
          <w:spacing w:val="-5"/>
          <w:sz w:val="28"/>
          <w:szCs w:val="28"/>
        </w:rPr>
        <w:t>用户只需要通过遥控器就可以方便的调用事先存</w:t>
      </w:r>
      <w:r>
        <w:rPr>
          <w:spacing w:val="-6"/>
          <w:sz w:val="28"/>
          <w:szCs w:val="28"/>
        </w:rPr>
        <w:t>储的镜头预制位，极大</w:t>
      </w:r>
    </w:p>
    <w:p>
      <w:pPr>
        <w:pStyle w:val="BodyText"/>
        <w:spacing w:before="2" w:line="220" w:lineRule="auto"/>
        <w:rPr>
          <w:sz w:val="28"/>
          <w:szCs w:val="28"/>
        </w:rPr>
      </w:pPr>
      <w:r>
        <w:rPr>
          <w:spacing w:val="-4"/>
          <w:sz w:val="28"/>
          <w:szCs w:val="28"/>
        </w:rPr>
        <w:t>的方便了会议中的镜头操作控制。</w:t>
      </w:r>
    </w:p>
    <w:p>
      <w:pPr>
        <w:pStyle w:val="BodyText"/>
        <w:spacing w:before="304" w:line="221" w:lineRule="auto"/>
        <w:ind w:left="560"/>
        <w:rPr>
          <w:sz w:val="28"/>
          <w:szCs w:val="28"/>
        </w:rPr>
      </w:pPr>
      <w:r>
        <w:rPr>
          <w:spacing w:val="-6"/>
          <w:sz w:val="28"/>
          <w:szCs w:val="28"/>
        </w:rPr>
        <w:t>会诊预先准备</w:t>
      </w:r>
    </w:p>
    <w:p>
      <w:pPr>
        <w:spacing w:line="221" w:lineRule="auto"/>
        <w:rPr>
          <w:sz w:val="28"/>
          <w:szCs w:val="28"/>
        </w:rPr>
        <w:sectPr>
          <w:headerReference w:type="default" r:id="rId83"/>
          <w:footerReference w:type="default" r:id="rId84"/>
          <w:pgSz w:w="11910" w:h="16840"/>
          <w:pgMar w:top="400" w:right="1786" w:bottom="400" w:left="1569" w:header="0" w:footer="0" w:gutter="0"/>
          <w:pgNumType w:start="35"/>
          <w:cols w:space="708"/>
        </w:sect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BodyText"/>
        <w:spacing w:before="91" w:line="221" w:lineRule="auto"/>
        <w:rPr>
          <w:sz w:val="28"/>
          <w:szCs w:val="28"/>
        </w:rPr>
      </w:pPr>
      <w:bookmarkStart w:id="18" w:name="bookmark19"/>
      <w:bookmarkEnd w:id="18"/>
      <w:r>
        <w:rPr>
          <w:spacing w:val="-15"/>
          <w:sz w:val="28"/>
          <w:szCs w:val="28"/>
        </w:rPr>
        <w:t>2.4.3</w:t>
      </w:r>
      <w:r>
        <w:rPr>
          <w:spacing w:val="-27"/>
          <w:sz w:val="28"/>
          <w:szCs w:val="28"/>
        </w:rPr>
        <w:t xml:space="preserve"> </w:t>
      </w:r>
      <w:r>
        <w:rPr>
          <w:b/>
          <w:bCs/>
          <w:spacing w:val="-15"/>
          <w:sz w:val="28"/>
          <w:szCs w:val="28"/>
        </w:rPr>
        <w:t>数字宽带音频技术</w:t>
      </w:r>
    </w:p>
    <w:p>
      <w:pPr>
        <w:spacing w:line="442" w:lineRule="auto"/>
        <w:rPr>
          <w:rFonts w:ascii="Arial"/>
          <w:sz w:val="21"/>
        </w:rPr>
      </w:pPr>
    </w:p>
    <w:p>
      <w:pPr>
        <w:pStyle w:val="BodyText"/>
        <w:spacing w:before="91" w:line="412" w:lineRule="auto"/>
        <w:ind w:right="54" w:firstLine="590"/>
        <w:jc w:val="both"/>
        <w:rPr>
          <w:sz w:val="28"/>
          <w:szCs w:val="28"/>
        </w:rPr>
      </w:pPr>
      <w:r>
        <w:rPr>
          <w:spacing w:val="-6"/>
          <w:sz w:val="28"/>
          <w:szCs w:val="28"/>
        </w:rPr>
        <w:t>会诊中，如果声音传送得不到保证的话，整个</w:t>
      </w:r>
      <w:r>
        <w:rPr>
          <w:spacing w:val="-7"/>
          <w:sz w:val="28"/>
          <w:szCs w:val="28"/>
        </w:rPr>
        <w:t>会诊系统的实用性就</w:t>
      </w:r>
      <w:r>
        <w:rPr>
          <w:sz w:val="28"/>
          <w:szCs w:val="28"/>
        </w:rPr>
        <w:t xml:space="preserve"> </w:t>
      </w:r>
      <w:r>
        <w:rPr>
          <w:spacing w:val="-6"/>
          <w:sz w:val="28"/>
          <w:szCs w:val="28"/>
        </w:rPr>
        <w:t>大打折扣，甚至达到无法正常进行。本次远程医疗系统建设中对音频的</w:t>
      </w:r>
      <w:r>
        <w:rPr>
          <w:spacing w:val="8"/>
          <w:sz w:val="28"/>
          <w:szCs w:val="28"/>
        </w:rPr>
        <w:t xml:space="preserve"> </w:t>
      </w:r>
      <w:r>
        <w:rPr>
          <w:spacing w:val="-5"/>
          <w:sz w:val="28"/>
          <w:szCs w:val="28"/>
        </w:rPr>
        <w:t>采集设备全部使用世界领先的音频技术，可使用户</w:t>
      </w:r>
      <w:r>
        <w:rPr>
          <w:spacing w:val="-6"/>
          <w:sz w:val="28"/>
          <w:szCs w:val="28"/>
        </w:rPr>
        <w:t>免除此方面的后顾之</w:t>
      </w:r>
    </w:p>
    <w:p>
      <w:pPr>
        <w:pStyle w:val="BodyText"/>
        <w:spacing w:line="222" w:lineRule="auto"/>
        <w:rPr>
          <w:sz w:val="28"/>
          <w:szCs w:val="28"/>
        </w:rPr>
      </w:pPr>
      <w:r>
        <w:rPr>
          <w:spacing w:val="-5"/>
          <w:sz w:val="28"/>
          <w:szCs w:val="28"/>
        </w:rPr>
        <w:t>忧。</w:t>
      </w:r>
    </w:p>
    <w:p>
      <w:pPr>
        <w:pStyle w:val="BodyText"/>
        <w:spacing w:before="290" w:line="411" w:lineRule="auto"/>
        <w:ind w:right="28" w:firstLine="590"/>
        <w:jc w:val="both"/>
        <w:rPr>
          <w:sz w:val="28"/>
          <w:szCs w:val="28"/>
        </w:rPr>
      </w:pPr>
      <w:r>
        <w:rPr>
          <w:spacing w:val="1"/>
          <w:sz w:val="28"/>
          <w:szCs w:val="28"/>
        </w:rPr>
        <w:t>宝利通的会议音频电话产品已经生产了10</w:t>
      </w:r>
      <w:r>
        <w:rPr>
          <w:spacing w:val="-43"/>
          <w:sz w:val="28"/>
          <w:szCs w:val="28"/>
        </w:rPr>
        <w:t xml:space="preserve"> </w:t>
      </w:r>
      <w:r>
        <w:rPr>
          <w:spacing w:val="1"/>
          <w:sz w:val="28"/>
          <w:szCs w:val="28"/>
        </w:rPr>
        <w:t>多年，因此具备</w:t>
      </w:r>
      <w:r>
        <w:rPr>
          <w:sz w:val="28"/>
          <w:szCs w:val="28"/>
        </w:rPr>
        <w:t>了丰富</w:t>
      </w:r>
      <w:r>
        <w:rPr>
          <w:sz w:val="28"/>
          <w:szCs w:val="28"/>
        </w:rPr>
        <w:t xml:space="preserve"> </w:t>
      </w:r>
      <w:r>
        <w:rPr>
          <w:spacing w:val="-6"/>
          <w:sz w:val="28"/>
          <w:szCs w:val="28"/>
        </w:rPr>
        <w:t>的音频处理技术，在抗干扰、抗噪声方便具备了丰富的手</w:t>
      </w:r>
      <w:r>
        <w:rPr>
          <w:spacing w:val="-7"/>
          <w:sz w:val="28"/>
          <w:szCs w:val="28"/>
        </w:rPr>
        <w:t>段，其噪声消</w:t>
      </w:r>
      <w:r>
        <w:rPr>
          <w:sz w:val="28"/>
          <w:szCs w:val="28"/>
        </w:rPr>
        <w:t xml:space="preserve"> </w:t>
      </w:r>
      <w:r>
        <w:rPr>
          <w:spacing w:val="-5"/>
          <w:sz w:val="28"/>
          <w:szCs w:val="28"/>
        </w:rPr>
        <w:t>除、回声抑制等技术在业内领先，依赖宝利通的强大技术，宝</w:t>
      </w:r>
      <w:r>
        <w:rPr>
          <w:spacing w:val="-6"/>
          <w:sz w:val="28"/>
          <w:szCs w:val="28"/>
        </w:rPr>
        <w:t>利通的音</w:t>
      </w:r>
    </w:p>
    <w:p>
      <w:pPr>
        <w:pStyle w:val="BodyText"/>
        <w:spacing w:before="2" w:line="220" w:lineRule="auto"/>
        <w:rPr>
          <w:sz w:val="28"/>
          <w:szCs w:val="28"/>
        </w:rPr>
      </w:pPr>
      <w:r>
        <w:rPr>
          <w:sz w:val="28"/>
          <w:szCs w:val="28"/>
        </w:rPr>
        <w:t>频产品已经占据了整个市场份额的90%以上。</w:t>
      </w:r>
    </w:p>
    <w:p>
      <w:pPr>
        <w:pStyle w:val="BodyText"/>
        <w:spacing w:before="280" w:line="221" w:lineRule="auto"/>
        <w:ind w:left="4"/>
        <w:outlineLvl w:val="0"/>
        <w:rPr>
          <w:sz w:val="28"/>
          <w:szCs w:val="28"/>
        </w:rPr>
      </w:pPr>
      <w:r>
        <w:rPr>
          <w:rFonts w:ascii="SimSun" w:eastAsia="SimSun" w:hAnsi="SimSun" w:cs="SimSun"/>
          <w:b/>
          <w:bCs/>
          <w:spacing w:val="-9"/>
          <w:sz w:val="28"/>
          <w:szCs w:val="28"/>
        </w:rPr>
        <w:t>22KHz</w:t>
      </w:r>
      <w:r>
        <w:rPr>
          <w:rFonts w:ascii="SimSun" w:eastAsia="SimSun" w:hAnsi="SimSun" w:cs="SimSun"/>
          <w:spacing w:val="74"/>
          <w:sz w:val="28"/>
          <w:szCs w:val="28"/>
        </w:rPr>
        <w:t xml:space="preserve"> </w:t>
      </w:r>
      <w:r>
        <w:rPr>
          <w:b/>
          <w:bCs/>
          <w:spacing w:val="-9"/>
          <w:sz w:val="28"/>
          <w:szCs w:val="28"/>
        </w:rPr>
        <w:t>的超</w:t>
      </w:r>
      <w:r>
        <w:rPr>
          <w:spacing w:val="-54"/>
          <w:sz w:val="28"/>
          <w:szCs w:val="28"/>
        </w:rPr>
        <w:t xml:space="preserve"> </w:t>
      </w:r>
      <w:r>
        <w:rPr>
          <w:rFonts w:ascii="SimSun" w:eastAsia="SimSun" w:hAnsi="SimSun" w:cs="SimSun"/>
          <w:b/>
          <w:bCs/>
          <w:spacing w:val="-9"/>
          <w:sz w:val="28"/>
          <w:szCs w:val="28"/>
        </w:rPr>
        <w:t>CD、</w:t>
      </w:r>
      <w:r>
        <w:rPr>
          <w:rFonts w:ascii="SimSun" w:eastAsia="SimSun" w:hAnsi="SimSun" w:cs="SimSun"/>
          <w:spacing w:val="-9"/>
          <w:sz w:val="28"/>
          <w:szCs w:val="28"/>
        </w:rPr>
        <w:t xml:space="preserve"> </w:t>
      </w:r>
      <w:r>
        <w:rPr>
          <w:b/>
          <w:bCs/>
          <w:spacing w:val="-9"/>
          <w:sz w:val="28"/>
          <w:szCs w:val="28"/>
        </w:rPr>
        <w:t>剧场级音频质量</w:t>
      </w:r>
    </w:p>
    <w:p>
      <w:pPr>
        <w:pStyle w:val="BodyText"/>
        <w:spacing w:before="298" w:line="409" w:lineRule="auto"/>
        <w:ind w:right="37" w:firstLine="590"/>
        <w:rPr>
          <w:rFonts w:ascii="Times New Roman" w:eastAsia="Times New Roman" w:hAnsi="Times New Roman" w:cs="Times New Roman"/>
          <w:sz w:val="28"/>
          <w:szCs w:val="28"/>
        </w:rPr>
      </w:pPr>
      <w:r>
        <w:rPr>
          <w:rFonts w:ascii="Times New Roman" w:eastAsia="Times New Roman" w:hAnsi="Times New Roman" w:cs="Times New Roman"/>
          <w:spacing w:val="-6"/>
          <w:sz w:val="28"/>
          <w:szCs w:val="28"/>
        </w:rPr>
        <w:t>POLYCOM</w:t>
      </w:r>
      <w:r>
        <w:rPr>
          <w:rFonts w:ascii="Times New Roman" w:eastAsia="Times New Roman" w:hAnsi="Times New Roman" w:cs="Times New Roman"/>
          <w:spacing w:val="25"/>
          <w:sz w:val="28"/>
          <w:szCs w:val="28"/>
        </w:rPr>
        <w:t xml:space="preserve"> </w:t>
      </w:r>
      <w:r>
        <w:rPr>
          <w:spacing w:val="-6"/>
          <w:sz w:val="28"/>
          <w:szCs w:val="28"/>
        </w:rPr>
        <w:t>是唯一实现端到端22</w:t>
      </w:r>
      <w:r>
        <w:rPr>
          <w:rFonts w:ascii="Times New Roman" w:eastAsia="Times New Roman" w:hAnsi="Times New Roman" w:cs="Times New Roman"/>
          <w:spacing w:val="-6"/>
          <w:sz w:val="28"/>
          <w:szCs w:val="28"/>
        </w:rPr>
        <w:t>KHz</w:t>
      </w:r>
      <w:r>
        <w:rPr>
          <w:rFonts w:ascii="Times New Roman" w:eastAsia="Times New Roman" w:hAnsi="Times New Roman" w:cs="Times New Roman"/>
          <w:spacing w:val="-24"/>
          <w:sz w:val="28"/>
          <w:szCs w:val="28"/>
        </w:rPr>
        <w:t xml:space="preserve"> </w:t>
      </w:r>
      <w:r>
        <w:rPr>
          <w:spacing w:val="-6"/>
          <w:sz w:val="28"/>
          <w:szCs w:val="28"/>
        </w:rPr>
        <w:t>音频协议的厂商。</w:t>
      </w:r>
      <w:r>
        <w:rPr>
          <w:rFonts w:ascii="Times New Roman" w:eastAsia="Times New Roman" w:hAnsi="Times New Roman" w:cs="Times New Roman"/>
          <w:spacing w:val="-6"/>
          <w:sz w:val="28"/>
          <w:szCs w:val="28"/>
        </w:rPr>
        <w:t>POL</w:t>
      </w:r>
      <w:r>
        <w:rPr>
          <w:rFonts w:ascii="Times New Roman" w:eastAsia="Times New Roman" w:hAnsi="Times New Roman" w:cs="Times New Roman"/>
          <w:spacing w:val="-7"/>
          <w:sz w:val="28"/>
          <w:szCs w:val="28"/>
        </w:rPr>
        <w:t>YCOM</w:t>
      </w:r>
      <w:r>
        <w:rPr>
          <w:rFonts w:ascii="Times New Roman" w:eastAsia="Times New Roman" w:hAnsi="Times New Roman" w:cs="Times New Roman"/>
          <w:sz w:val="28"/>
          <w:szCs w:val="28"/>
        </w:rPr>
        <w:t xml:space="preserve"> </w:t>
      </w:r>
      <w:r>
        <w:rPr>
          <w:spacing w:val="-2"/>
          <w:sz w:val="28"/>
          <w:szCs w:val="28"/>
        </w:rPr>
        <w:t>的高清系列产品全部采用了最新的</w:t>
      </w:r>
      <w:r>
        <w:rPr>
          <w:spacing w:val="-20"/>
          <w:sz w:val="28"/>
          <w:szCs w:val="28"/>
        </w:rPr>
        <w:t xml:space="preserve"> </w:t>
      </w:r>
      <w:r>
        <w:rPr>
          <w:rFonts w:ascii="Times New Roman" w:eastAsia="Times New Roman" w:hAnsi="Times New Roman" w:cs="Times New Roman"/>
          <w:spacing w:val="-2"/>
          <w:sz w:val="28"/>
          <w:szCs w:val="28"/>
        </w:rPr>
        <w:t xml:space="preserve">Siren22  </w:t>
      </w:r>
      <w:r>
        <w:rPr>
          <w:spacing w:val="-2"/>
          <w:sz w:val="28"/>
          <w:szCs w:val="28"/>
        </w:rPr>
        <w:t>音频协议。</w:t>
      </w:r>
      <w:r>
        <w:rPr>
          <w:rFonts w:ascii="Times New Roman" w:eastAsia="Times New Roman" w:hAnsi="Times New Roman" w:cs="Times New Roman"/>
          <w:spacing w:val="-2"/>
          <w:sz w:val="28"/>
          <w:szCs w:val="28"/>
        </w:rPr>
        <w:t xml:space="preserve">Siren22  </w:t>
      </w:r>
      <w:r>
        <w:rPr>
          <w:spacing w:val="-2"/>
          <w:sz w:val="28"/>
          <w:szCs w:val="28"/>
        </w:rPr>
        <w:t>音频协</w:t>
      </w:r>
      <w:r>
        <w:rPr>
          <w:sz w:val="28"/>
          <w:szCs w:val="28"/>
        </w:rPr>
        <w:t xml:space="preserve"> </w:t>
      </w:r>
      <w:r>
        <w:rPr>
          <w:spacing w:val="-2"/>
          <w:sz w:val="28"/>
          <w:szCs w:val="28"/>
        </w:rPr>
        <w:t>议可在极小的处理需求下实现清澈透明的立体声音频。</w:t>
      </w:r>
      <w:r>
        <w:rPr>
          <w:rFonts w:ascii="Times New Roman" w:eastAsia="Times New Roman" w:hAnsi="Times New Roman" w:cs="Times New Roman"/>
          <w:spacing w:val="-2"/>
          <w:sz w:val="28"/>
          <w:szCs w:val="28"/>
        </w:rPr>
        <w:t xml:space="preserve">Siren22  </w:t>
      </w:r>
      <w:r>
        <w:rPr>
          <w:spacing w:val="-2"/>
          <w:sz w:val="28"/>
          <w:szCs w:val="28"/>
        </w:rPr>
        <w:t>是一款</w:t>
      </w:r>
      <w:r>
        <w:rPr>
          <w:spacing w:val="3"/>
          <w:sz w:val="28"/>
          <w:szCs w:val="28"/>
        </w:rPr>
        <w:t xml:space="preserve"> </w:t>
      </w:r>
      <w:r>
        <w:rPr>
          <w:rFonts w:ascii="Times New Roman" w:eastAsia="Times New Roman" w:hAnsi="Times New Roman" w:cs="Times New Roman"/>
          <w:sz w:val="28"/>
          <w:szCs w:val="28"/>
        </w:rPr>
        <w:t xml:space="preserve">POLYCOM  </w:t>
      </w:r>
      <w:r>
        <w:rPr>
          <w:sz w:val="28"/>
          <w:szCs w:val="28"/>
        </w:rPr>
        <w:t>公司开发的超宽带编码方案，此编码方案包含了众多的高</w:t>
      </w:r>
      <w:r>
        <w:rPr>
          <w:spacing w:val="8"/>
          <w:sz w:val="28"/>
          <w:szCs w:val="28"/>
        </w:rPr>
        <w:t xml:space="preserve"> </w:t>
      </w:r>
      <w:r>
        <w:rPr>
          <w:spacing w:val="-2"/>
          <w:sz w:val="28"/>
          <w:szCs w:val="28"/>
        </w:rPr>
        <w:t>级音频处理功能，比如消除回声、降噪和立体声等。</w:t>
      </w:r>
      <w:r>
        <w:rPr>
          <w:rFonts w:ascii="Times New Roman" w:eastAsia="Times New Roman" w:hAnsi="Times New Roman" w:cs="Times New Roman"/>
          <w:spacing w:val="-2"/>
          <w:sz w:val="28"/>
          <w:szCs w:val="28"/>
        </w:rPr>
        <w:t xml:space="preserve">Siren22  </w:t>
      </w:r>
      <w:r>
        <w:rPr>
          <w:spacing w:val="-2"/>
          <w:sz w:val="28"/>
          <w:szCs w:val="28"/>
        </w:rPr>
        <w:t>支持高达</w:t>
      </w:r>
      <w:r>
        <w:rPr>
          <w:spacing w:val="10"/>
          <w:sz w:val="28"/>
          <w:szCs w:val="28"/>
        </w:rPr>
        <w:t xml:space="preserve"> </w:t>
      </w:r>
      <w:r>
        <w:rPr>
          <w:rFonts w:ascii="Times New Roman" w:eastAsia="Times New Roman" w:hAnsi="Times New Roman" w:cs="Times New Roman"/>
          <w:spacing w:val="5"/>
          <w:sz w:val="28"/>
          <w:szCs w:val="28"/>
        </w:rPr>
        <w:t>22</w:t>
      </w:r>
      <w:r>
        <w:rPr>
          <w:rFonts w:ascii="Times New Roman" w:eastAsia="Times New Roman" w:hAnsi="Times New Roman" w:cs="Times New Roman"/>
          <w:sz w:val="28"/>
          <w:szCs w:val="28"/>
        </w:rPr>
        <w:t>KHz</w:t>
      </w:r>
      <w:r>
        <w:rPr>
          <w:rFonts w:ascii="Times New Roman" w:eastAsia="Times New Roman" w:hAnsi="Times New Roman" w:cs="Times New Roman"/>
          <w:spacing w:val="5"/>
          <w:sz w:val="28"/>
          <w:szCs w:val="28"/>
        </w:rPr>
        <w:t xml:space="preserve"> </w:t>
      </w:r>
      <w:r>
        <w:rPr>
          <w:spacing w:val="5"/>
          <w:sz w:val="28"/>
          <w:szCs w:val="28"/>
        </w:rPr>
        <w:t>的音频范围，数字采样率达48</w:t>
      </w:r>
      <w:r>
        <w:rPr>
          <w:rFonts w:ascii="Times New Roman" w:eastAsia="Times New Roman" w:hAnsi="Times New Roman" w:cs="Times New Roman"/>
          <w:sz w:val="28"/>
          <w:szCs w:val="28"/>
        </w:rPr>
        <w:t>KHz</w:t>
      </w:r>
      <w:r>
        <w:rPr>
          <w:rFonts w:ascii="Times New Roman" w:eastAsia="Times New Roman" w:hAnsi="Times New Roman" w:cs="Times New Roman"/>
          <w:spacing w:val="5"/>
          <w:sz w:val="28"/>
          <w:szCs w:val="28"/>
        </w:rPr>
        <w:t xml:space="preserve">,  </w:t>
      </w:r>
      <w:r>
        <w:rPr>
          <w:spacing w:val="5"/>
          <w:sz w:val="28"/>
          <w:szCs w:val="28"/>
        </w:rPr>
        <w:t>但仅采用了32</w:t>
      </w:r>
      <w:r>
        <w:rPr>
          <w:spacing w:val="5"/>
          <w:sz w:val="28"/>
          <w:szCs w:val="28"/>
        </w:rPr>
        <w:t xml:space="preserve"> </w:t>
      </w:r>
      <w:r>
        <w:rPr>
          <w:spacing w:val="4"/>
          <w:sz w:val="28"/>
          <w:szCs w:val="28"/>
        </w:rPr>
        <w:t>到64</w:t>
      </w:r>
      <w:r>
        <w:rPr>
          <w:spacing w:val="4"/>
          <w:sz w:val="28"/>
          <w:szCs w:val="28"/>
        </w:rPr>
        <w:t xml:space="preserve"> </w:t>
      </w:r>
      <w:r>
        <w:rPr>
          <w:rFonts w:ascii="Times New Roman" w:eastAsia="Times New Roman" w:hAnsi="Times New Roman" w:cs="Times New Roman"/>
          <w:sz w:val="28"/>
          <w:szCs w:val="28"/>
        </w:rPr>
        <w:t xml:space="preserve">Kbps </w:t>
      </w:r>
      <w:r>
        <w:rPr>
          <w:spacing w:val="3"/>
          <w:sz w:val="28"/>
          <w:szCs w:val="28"/>
        </w:rPr>
        <w:t>的带宽，是目前最优秀的音频协议。该音频协议已在08年</w:t>
      </w:r>
      <w:r>
        <w:rPr>
          <w:spacing w:val="-67"/>
          <w:sz w:val="28"/>
          <w:szCs w:val="28"/>
        </w:rPr>
        <w:t xml:space="preserve"> </w:t>
      </w:r>
      <w:r>
        <w:rPr>
          <w:rFonts w:ascii="Times New Roman" w:eastAsia="Times New Roman" w:hAnsi="Times New Roman" w:cs="Times New Roman"/>
          <w:sz w:val="28"/>
          <w:szCs w:val="28"/>
        </w:rPr>
        <w:t>POLYCOM</w:t>
      </w:r>
    </w:p>
    <w:p>
      <w:pPr>
        <w:pStyle w:val="BodyText"/>
        <w:spacing w:before="1" w:line="221" w:lineRule="auto"/>
        <w:rPr>
          <w:sz w:val="28"/>
          <w:szCs w:val="28"/>
        </w:rPr>
      </w:pPr>
      <w:r>
        <w:rPr>
          <w:sz w:val="28"/>
          <w:szCs w:val="28"/>
        </w:rPr>
        <w:t>已通过国际电信联盟定义成</w:t>
      </w:r>
      <w:r>
        <w:rPr>
          <w:rFonts w:ascii="Times New Roman" w:eastAsia="Times New Roman" w:hAnsi="Times New Roman" w:cs="Times New Roman"/>
          <w:sz w:val="28"/>
          <w:szCs w:val="28"/>
        </w:rPr>
        <w:t>ITU-T G.719</w:t>
      </w:r>
      <w:r>
        <w:rPr>
          <w:sz w:val="28"/>
          <w:szCs w:val="28"/>
        </w:rPr>
        <w:t>标准。</w:t>
      </w:r>
    </w:p>
    <w:p>
      <w:pPr>
        <w:spacing w:line="241" w:lineRule="auto"/>
        <w:rPr>
          <w:rFonts w:ascii="Arial"/>
          <w:sz w:val="21"/>
        </w:rPr>
      </w:pPr>
    </w:p>
    <w:p>
      <w:pPr>
        <w:pStyle w:val="BodyText"/>
        <w:spacing w:before="92" w:line="607" w:lineRule="exact"/>
        <w:ind w:right="46"/>
        <w:jc w:val="right"/>
        <w:rPr>
          <w:sz w:val="28"/>
          <w:szCs w:val="28"/>
        </w:rPr>
      </w:pPr>
      <w:r>
        <w:rPr>
          <w:rFonts w:ascii="Times New Roman" w:eastAsia="Times New Roman" w:hAnsi="Times New Roman" w:cs="Times New Roman"/>
          <w:spacing w:val="-3"/>
          <w:position w:val="24"/>
          <w:sz w:val="28"/>
          <w:szCs w:val="28"/>
        </w:rPr>
        <w:t>POLYCOM</w:t>
      </w:r>
      <w:r>
        <w:rPr>
          <w:rFonts w:ascii="Times New Roman" w:eastAsia="Times New Roman" w:hAnsi="Times New Roman" w:cs="Times New Roman"/>
          <w:spacing w:val="-24"/>
          <w:position w:val="24"/>
          <w:sz w:val="28"/>
          <w:szCs w:val="28"/>
        </w:rPr>
        <w:t xml:space="preserve"> </w:t>
      </w:r>
      <w:r>
        <w:rPr>
          <w:spacing w:val="-3"/>
          <w:position w:val="24"/>
          <w:sz w:val="28"/>
          <w:szCs w:val="28"/>
        </w:rPr>
        <w:t>全系列产品还采用了目前</w:t>
      </w:r>
      <w:r>
        <w:rPr>
          <w:rFonts w:ascii="Times New Roman" w:eastAsia="Times New Roman" w:hAnsi="Times New Roman" w:cs="Times New Roman"/>
          <w:spacing w:val="-3"/>
          <w:position w:val="24"/>
          <w:sz w:val="28"/>
          <w:szCs w:val="28"/>
        </w:rPr>
        <w:t>ITU</w:t>
      </w:r>
      <w:r>
        <w:rPr>
          <w:spacing w:val="-3"/>
          <w:position w:val="24"/>
          <w:sz w:val="28"/>
          <w:szCs w:val="28"/>
        </w:rPr>
        <w:t>国家标准协议中的最高质</w:t>
      </w:r>
    </w:p>
    <w:p>
      <w:pPr>
        <w:pStyle w:val="BodyText"/>
        <w:spacing w:before="1" w:line="212" w:lineRule="auto"/>
        <w:rPr>
          <w:rFonts w:ascii="SimSun" w:eastAsia="SimSun" w:hAnsi="SimSun" w:cs="SimSun"/>
          <w:sz w:val="28"/>
          <w:szCs w:val="28"/>
        </w:rPr>
        <w:sectPr>
          <w:headerReference w:type="default" r:id="rId85"/>
          <w:footerReference w:type="default" r:id="rId86"/>
          <w:pgSz w:w="11910" w:h="16840"/>
          <w:pgMar w:top="400" w:right="1786" w:bottom="400" w:left="1539" w:header="0" w:footer="0" w:gutter="0"/>
          <w:pgNumType w:start="36"/>
          <w:cols w:space="708"/>
        </w:sectPr>
      </w:pPr>
      <w:r>
        <w:rPr>
          <w:spacing w:val="-7"/>
          <w:sz w:val="28"/>
          <w:szCs w:val="28"/>
        </w:rPr>
        <w:t>量音频算法——G.722.1AnnexC。2005</w:t>
      </w:r>
      <w:r>
        <w:rPr>
          <w:spacing w:val="87"/>
          <w:sz w:val="28"/>
          <w:szCs w:val="28"/>
        </w:rPr>
        <w:t xml:space="preserve"> </w:t>
      </w:r>
      <w:r>
        <w:rPr>
          <w:spacing w:val="-7"/>
          <w:sz w:val="28"/>
          <w:szCs w:val="28"/>
        </w:rPr>
        <w:t>年</w:t>
      </w:r>
      <w:r>
        <w:rPr>
          <w:spacing w:val="-44"/>
          <w:sz w:val="28"/>
          <w:szCs w:val="28"/>
        </w:rPr>
        <w:t xml:space="preserve"> </w:t>
      </w:r>
      <w:r>
        <w:rPr>
          <w:spacing w:val="-7"/>
          <w:sz w:val="28"/>
          <w:szCs w:val="28"/>
        </w:rPr>
        <w:t>3</w:t>
      </w:r>
      <w:r>
        <w:rPr>
          <w:spacing w:val="-38"/>
          <w:sz w:val="28"/>
          <w:szCs w:val="28"/>
        </w:rPr>
        <w:t xml:space="preserve"> </w:t>
      </w:r>
      <w:r>
        <w:rPr>
          <w:spacing w:val="-7"/>
          <w:sz w:val="28"/>
          <w:szCs w:val="28"/>
        </w:rPr>
        <w:t>月</w:t>
      </w:r>
      <w:r>
        <w:rPr>
          <w:spacing w:val="-55"/>
          <w:sz w:val="28"/>
          <w:szCs w:val="28"/>
        </w:rPr>
        <w:t xml:space="preserve"> </w:t>
      </w:r>
      <w:r>
        <w:rPr>
          <w:spacing w:val="-7"/>
          <w:sz w:val="28"/>
          <w:szCs w:val="28"/>
        </w:rPr>
        <w:t>，</w:t>
      </w:r>
      <w:r>
        <w:rPr>
          <w:rFonts w:ascii="SimSun" w:eastAsia="SimSun" w:hAnsi="SimSun" w:cs="SimSun"/>
          <w:spacing w:val="-7"/>
          <w:sz w:val="28"/>
          <w:szCs w:val="28"/>
        </w:rPr>
        <w:t>ITU</w:t>
      </w:r>
      <w:r>
        <w:rPr>
          <w:rFonts w:ascii="SimSun" w:eastAsia="SimSun" w:hAnsi="SimSun" w:cs="SimSun"/>
          <w:spacing w:val="-54"/>
          <w:sz w:val="28"/>
          <w:szCs w:val="28"/>
        </w:rPr>
        <w:t xml:space="preserve"> </w:t>
      </w:r>
      <w:r>
        <w:rPr>
          <w:spacing w:val="-7"/>
          <w:sz w:val="28"/>
          <w:szCs w:val="28"/>
        </w:rPr>
        <w:t>将原先</w:t>
      </w:r>
      <w:r>
        <w:rPr>
          <w:spacing w:val="-40"/>
          <w:sz w:val="28"/>
          <w:szCs w:val="28"/>
        </w:rPr>
        <w:t xml:space="preserve"> </w:t>
      </w:r>
      <w:r>
        <w:rPr>
          <w:rFonts w:ascii="SimSun" w:eastAsia="SimSun" w:hAnsi="SimSun" w:cs="SimSun"/>
          <w:spacing w:val="-7"/>
          <w:sz w:val="28"/>
          <w:szCs w:val="28"/>
        </w:rPr>
        <w:t>POLYCOM</w:t>
      </w:r>
    </w:p>
    <w:p>
      <w:pPr>
        <w:pStyle w:val="BodyText"/>
        <w:spacing w:before="297" w:line="213" w:lineRule="auto"/>
        <w:rPr>
          <w:rFonts w:ascii="Times New Roman" w:eastAsia="Times New Roman" w:hAnsi="Times New Roman" w:cs="Times New Roman"/>
          <w:sz w:val="28"/>
          <w:szCs w:val="28"/>
        </w:rPr>
      </w:pPr>
      <w:r>
        <w:rPr>
          <w:spacing w:val="-5"/>
          <w:sz w:val="28"/>
          <w:szCs w:val="28"/>
        </w:rPr>
        <w:t>专为可扩展的宽带音频解决方案而设计的</w:t>
      </w:r>
      <w:r>
        <w:rPr>
          <w:rFonts w:ascii="Times New Roman" w:eastAsia="Times New Roman" w:hAnsi="Times New Roman" w:cs="Times New Roman"/>
          <w:spacing w:val="-5"/>
          <w:sz w:val="28"/>
          <w:szCs w:val="28"/>
        </w:rPr>
        <w:t>Siren14</w:t>
      </w:r>
      <w:r>
        <w:rPr>
          <w:rFonts w:ascii="Times New Roman" w:eastAsia="Times New Roman" w:hAnsi="Times New Roman" w:cs="Times New Roman"/>
          <w:spacing w:val="27"/>
          <w:w w:val="101"/>
          <w:sz w:val="28"/>
          <w:szCs w:val="28"/>
        </w:rPr>
        <w:t xml:space="preserve"> </w:t>
      </w:r>
      <w:r>
        <w:rPr>
          <w:spacing w:val="-5"/>
          <w:sz w:val="28"/>
          <w:szCs w:val="28"/>
        </w:rPr>
        <w:t>算法，定义成新的</w:t>
      </w:r>
      <w:r>
        <w:rPr>
          <w:rFonts w:ascii="Times New Roman" w:eastAsia="Times New Roman" w:hAnsi="Times New Roman" w:cs="Times New Roman"/>
          <w:spacing w:val="-5"/>
          <w:sz w:val="28"/>
          <w:szCs w:val="28"/>
        </w:rPr>
        <w:t>ITU</w:t>
      </w:r>
    </w:p>
    <w:p>
      <w:pPr>
        <w:spacing w:line="213" w:lineRule="auto"/>
        <w:rPr>
          <w:rFonts w:ascii="Times New Roman" w:eastAsia="Times New Roman" w:hAnsi="Times New Roman" w:cs="Times New Roman"/>
          <w:sz w:val="28"/>
          <w:szCs w:val="28"/>
        </w:rPr>
        <w:sectPr>
          <w:headerReference w:type="default" r:id="rId87"/>
          <w:footerReference w:type="default" r:id="rId88"/>
          <w:type w:val="nextPage"/>
          <w:pgSz w:w="11910" w:h="16840"/>
          <w:pgMar w:top="400" w:right="1786" w:bottom="400" w:left="1539" w:header="0" w:footer="0" w:gutter="0"/>
          <w:pgNumType w:start="37"/>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BodyText"/>
        <w:spacing w:before="91" w:line="217" w:lineRule="auto"/>
        <w:rPr>
          <w:rFonts w:ascii="SimSun" w:eastAsia="SimSun" w:hAnsi="SimSun" w:cs="SimSun"/>
          <w:sz w:val="28"/>
          <w:szCs w:val="28"/>
        </w:rPr>
      </w:pPr>
      <w:r>
        <w:rPr>
          <w:spacing w:val="-4"/>
          <w:sz w:val="28"/>
          <w:szCs w:val="28"/>
        </w:rPr>
        <w:t>音频算法——</w:t>
      </w:r>
      <w:r>
        <w:rPr>
          <w:rFonts w:ascii="SimSun" w:eastAsia="SimSun" w:hAnsi="SimSun" w:cs="SimSun"/>
          <w:spacing w:val="-4"/>
          <w:sz w:val="28"/>
          <w:szCs w:val="28"/>
        </w:rPr>
        <w:t>G.722.1 Annex C。G.722.1 Annex C</w:t>
      </w:r>
      <w:r>
        <w:rPr>
          <w:spacing w:val="-4"/>
          <w:sz w:val="28"/>
          <w:szCs w:val="28"/>
        </w:rPr>
        <w:t>能在24</w:t>
      </w:r>
      <w:r>
        <w:rPr>
          <w:rFonts w:ascii="SimSun" w:eastAsia="SimSun" w:hAnsi="SimSun" w:cs="SimSun"/>
          <w:spacing w:val="-4"/>
          <w:sz w:val="28"/>
          <w:szCs w:val="28"/>
        </w:rPr>
        <w:t>K</w:t>
      </w:r>
      <w:r>
        <w:rPr>
          <w:rFonts w:ascii="SimSun" w:eastAsia="SimSun" w:hAnsi="SimSun" w:cs="SimSun"/>
          <w:spacing w:val="-5"/>
          <w:sz w:val="28"/>
          <w:szCs w:val="28"/>
        </w:rPr>
        <w:t>bps~48Kbps</w:t>
      </w:r>
    </w:p>
    <w:p>
      <w:pPr>
        <w:pStyle w:val="BodyText"/>
        <w:spacing w:before="289" w:line="407" w:lineRule="auto"/>
        <w:ind w:right="111" w:firstLine="190"/>
        <w:jc w:val="both"/>
        <w:rPr>
          <w:sz w:val="28"/>
          <w:szCs w:val="28"/>
        </w:rPr>
      </w:pPr>
      <w:r>
        <w:rPr>
          <w:rFonts w:ascii="SimSun" w:eastAsia="SimSun" w:hAnsi="SimSun" w:cs="SimSun"/>
          <w:spacing w:val="1"/>
          <w:sz w:val="28"/>
          <w:szCs w:val="28"/>
        </w:rPr>
        <w:t>(24</w:t>
      </w:r>
      <w:r>
        <w:rPr>
          <w:rFonts w:ascii="SimSun" w:eastAsia="SimSun" w:hAnsi="SimSun" w:cs="SimSun"/>
          <w:sz w:val="28"/>
          <w:szCs w:val="28"/>
        </w:rPr>
        <w:t>Kbps</w:t>
      </w:r>
      <w:r>
        <w:rPr>
          <w:rFonts w:ascii="SimSun" w:eastAsia="SimSun" w:hAnsi="SimSun" w:cs="SimSun"/>
          <w:spacing w:val="1"/>
          <w:sz w:val="28"/>
          <w:szCs w:val="28"/>
        </w:rPr>
        <w:t xml:space="preserve"> </w:t>
      </w:r>
      <w:r>
        <w:rPr>
          <w:spacing w:val="1"/>
          <w:sz w:val="28"/>
          <w:szCs w:val="28"/>
        </w:rPr>
        <w:t>至</w:t>
      </w:r>
      <w:r>
        <w:rPr>
          <w:spacing w:val="-37"/>
          <w:sz w:val="28"/>
          <w:szCs w:val="28"/>
        </w:rPr>
        <w:t xml:space="preserve"> </w:t>
      </w:r>
      <w:r>
        <w:rPr>
          <w:spacing w:val="1"/>
          <w:sz w:val="28"/>
          <w:szCs w:val="28"/>
        </w:rPr>
        <w:t>6</w:t>
      </w:r>
      <w:r>
        <w:rPr>
          <w:spacing w:val="-59"/>
          <w:sz w:val="28"/>
          <w:szCs w:val="28"/>
        </w:rPr>
        <w:t xml:space="preserve"> </w:t>
      </w:r>
      <w:r>
        <w:rPr>
          <w:spacing w:val="1"/>
          <w:sz w:val="28"/>
          <w:szCs w:val="28"/>
        </w:rPr>
        <w:t>4</w:t>
      </w:r>
      <w:r>
        <w:rPr>
          <w:rFonts w:ascii="SimSun" w:eastAsia="SimSun" w:hAnsi="SimSun" w:cs="SimSun"/>
          <w:sz w:val="28"/>
          <w:szCs w:val="28"/>
        </w:rPr>
        <w:t>Kbps</w:t>
      </w:r>
      <w:r>
        <w:rPr>
          <w:rFonts w:ascii="SimSun" w:eastAsia="SimSun" w:hAnsi="SimSun" w:cs="SimSun"/>
          <w:spacing w:val="1"/>
          <w:sz w:val="28"/>
          <w:szCs w:val="28"/>
        </w:rPr>
        <w:t xml:space="preserve"> </w:t>
      </w:r>
      <w:r>
        <w:rPr>
          <w:spacing w:val="1"/>
          <w:sz w:val="28"/>
          <w:szCs w:val="28"/>
        </w:rPr>
        <w:t>为目前视频会议中音频通信的通用带宽)带宽上</w:t>
      </w:r>
      <w:r>
        <w:rPr>
          <w:sz w:val="28"/>
          <w:szCs w:val="28"/>
        </w:rPr>
        <w:t xml:space="preserve"> </w:t>
      </w:r>
      <w:r>
        <w:rPr>
          <w:spacing w:val="3"/>
          <w:sz w:val="28"/>
          <w:szCs w:val="28"/>
        </w:rPr>
        <w:t>实现14</w:t>
      </w:r>
      <w:r>
        <w:rPr>
          <w:rFonts w:ascii="SimSun" w:eastAsia="SimSun" w:hAnsi="SimSun" w:cs="SimSun"/>
          <w:sz w:val="28"/>
          <w:szCs w:val="28"/>
        </w:rPr>
        <w:t>KHz</w:t>
      </w:r>
      <w:r>
        <w:rPr>
          <w:rFonts w:ascii="SimSun" w:eastAsia="SimSun" w:hAnsi="SimSun" w:cs="SimSun"/>
          <w:spacing w:val="3"/>
          <w:sz w:val="28"/>
          <w:szCs w:val="28"/>
        </w:rPr>
        <w:t xml:space="preserve"> </w:t>
      </w:r>
      <w:r>
        <w:rPr>
          <w:spacing w:val="3"/>
          <w:sz w:val="28"/>
          <w:szCs w:val="28"/>
        </w:rPr>
        <w:t>音频质量，结合回音消除技术，可以使本地和远端的通话</w:t>
      </w:r>
    </w:p>
    <w:p>
      <w:pPr>
        <w:pStyle w:val="BodyText"/>
        <w:spacing w:before="1" w:line="212" w:lineRule="auto"/>
        <w:rPr>
          <w:sz w:val="28"/>
          <w:szCs w:val="28"/>
        </w:rPr>
      </w:pPr>
      <w:r>
        <w:rPr>
          <w:spacing w:val="-3"/>
          <w:sz w:val="28"/>
          <w:szCs w:val="28"/>
        </w:rPr>
        <w:t>者尽享同时发言的自然交流方式，而不会损失信号。</w:t>
      </w:r>
    </w:p>
    <w:p>
      <w:pPr>
        <w:pStyle w:val="BodyText"/>
        <w:spacing w:before="315" w:line="222" w:lineRule="auto"/>
        <w:ind w:left="4"/>
        <w:rPr>
          <w:sz w:val="28"/>
          <w:szCs w:val="28"/>
        </w:rPr>
      </w:pPr>
      <w:r>
        <w:rPr>
          <w:b/>
          <w:bCs/>
          <w:spacing w:val="6"/>
          <w:sz w:val="28"/>
          <w:szCs w:val="28"/>
        </w:rPr>
        <w:t>无法比拟的360度全向麦克风技术</w:t>
      </w:r>
    </w:p>
    <w:p>
      <w:pPr>
        <w:pStyle w:val="BodyText"/>
        <w:spacing w:before="311" w:line="409" w:lineRule="auto"/>
        <w:ind w:firstLine="600"/>
        <w:jc w:val="both"/>
        <w:rPr>
          <w:sz w:val="28"/>
          <w:szCs w:val="28"/>
        </w:rPr>
      </w:pPr>
      <w:r>
        <w:rPr>
          <w:spacing w:val="-7"/>
          <w:sz w:val="28"/>
          <w:szCs w:val="28"/>
        </w:rPr>
        <w:t>多数视讯系统使用简单的定向麦克风。这种麦克风有一个以麦克风</w:t>
      </w:r>
      <w:r>
        <w:rPr>
          <w:spacing w:val="-7"/>
          <w:sz w:val="28"/>
          <w:szCs w:val="28"/>
        </w:rPr>
        <w:t xml:space="preserve"> </w:t>
      </w:r>
      <w:r>
        <w:rPr>
          <w:spacing w:val="3"/>
          <w:sz w:val="28"/>
          <w:szCs w:val="28"/>
        </w:rPr>
        <w:t>指向为轴正负45度的拾音范围。这种麦克风的缺点是，除了那些靠近</w:t>
      </w:r>
      <w:r>
        <w:rPr>
          <w:spacing w:val="3"/>
          <w:sz w:val="28"/>
          <w:szCs w:val="28"/>
        </w:rPr>
        <w:t xml:space="preserve">  </w:t>
      </w:r>
      <w:r>
        <w:rPr>
          <w:spacing w:val="-6"/>
          <w:sz w:val="28"/>
          <w:szCs w:val="28"/>
        </w:rPr>
        <w:t>麦克风的发言者，人们很难听清楚坐在麦克风拾音范围以外的发言者的</w:t>
      </w:r>
      <w:r>
        <w:rPr>
          <w:spacing w:val="9"/>
          <w:sz w:val="28"/>
          <w:szCs w:val="28"/>
        </w:rPr>
        <w:t xml:space="preserve">  </w:t>
      </w:r>
      <w:r>
        <w:rPr>
          <w:spacing w:val="9"/>
          <w:sz w:val="28"/>
          <w:szCs w:val="28"/>
        </w:rPr>
        <w:t>发言，因此要求麦克风能在半径7英尺范围内进行360</w:t>
      </w:r>
      <w:r>
        <w:rPr>
          <w:spacing w:val="-33"/>
          <w:sz w:val="28"/>
          <w:szCs w:val="28"/>
        </w:rPr>
        <w:t xml:space="preserve"> </w:t>
      </w:r>
      <w:r>
        <w:rPr>
          <w:spacing w:val="9"/>
          <w:sz w:val="28"/>
          <w:szCs w:val="28"/>
        </w:rPr>
        <w:t>度拾音。同时</w:t>
      </w:r>
      <w:r>
        <w:rPr>
          <w:spacing w:val="9"/>
          <w:sz w:val="28"/>
          <w:szCs w:val="28"/>
        </w:rPr>
        <w:t xml:space="preserve"> </w:t>
      </w:r>
      <w:r>
        <w:rPr>
          <w:spacing w:val="-4"/>
          <w:sz w:val="28"/>
          <w:szCs w:val="28"/>
        </w:rPr>
        <w:t>需要拥有背景噪音消除功能，能消除排风机、电扇等发出的背景噪音，</w:t>
      </w:r>
      <w:r>
        <w:rPr>
          <w:spacing w:val="13"/>
          <w:sz w:val="28"/>
          <w:szCs w:val="28"/>
        </w:rPr>
        <w:t xml:space="preserve"> </w:t>
      </w:r>
      <w:r>
        <w:rPr>
          <w:spacing w:val="-6"/>
          <w:sz w:val="28"/>
          <w:szCs w:val="28"/>
        </w:rPr>
        <w:t>为大多数的会议环境提供近乎无噪音的音频效果。如此，坐在会议室任</w:t>
      </w:r>
      <w:r>
        <w:rPr>
          <w:spacing w:val="5"/>
          <w:sz w:val="28"/>
          <w:szCs w:val="28"/>
        </w:rPr>
        <w:t xml:space="preserve">  </w:t>
      </w:r>
      <w:r>
        <w:rPr>
          <w:spacing w:val="-2"/>
          <w:sz w:val="28"/>
          <w:szCs w:val="28"/>
        </w:rPr>
        <w:t>何位置的与会者，将不用担心远端的参会者是否能够听到他们的发言。</w:t>
      </w:r>
      <w:r>
        <w:rPr>
          <w:spacing w:val="17"/>
          <w:sz w:val="28"/>
          <w:szCs w:val="28"/>
        </w:rPr>
        <w:t xml:space="preserve"> </w:t>
      </w:r>
      <w:r>
        <w:rPr>
          <w:rFonts w:ascii="SimSun" w:eastAsia="SimSun" w:hAnsi="SimSun" w:cs="SimSun"/>
          <w:sz w:val="28"/>
          <w:szCs w:val="28"/>
        </w:rPr>
        <w:t>POLYCOM</w:t>
      </w:r>
      <w:r>
        <w:rPr>
          <w:rFonts w:ascii="SimSun" w:eastAsia="SimSun" w:hAnsi="SimSun" w:cs="SimSun"/>
          <w:spacing w:val="43"/>
          <w:sz w:val="28"/>
          <w:szCs w:val="28"/>
        </w:rPr>
        <w:t xml:space="preserve">  </w:t>
      </w:r>
      <w:r>
        <w:rPr>
          <w:spacing w:val="4"/>
          <w:sz w:val="28"/>
          <w:szCs w:val="28"/>
        </w:rPr>
        <w:t>的</w:t>
      </w:r>
      <w:r>
        <w:rPr>
          <w:spacing w:val="-53"/>
          <w:sz w:val="28"/>
          <w:szCs w:val="28"/>
        </w:rPr>
        <w:t xml:space="preserve"> </w:t>
      </w:r>
      <w:r>
        <w:rPr>
          <w:rFonts w:ascii="SimSun" w:eastAsia="SimSun" w:hAnsi="SimSun" w:cs="SimSun"/>
          <w:sz w:val="28"/>
          <w:szCs w:val="28"/>
        </w:rPr>
        <w:t>MIC</w:t>
      </w:r>
      <w:r>
        <w:rPr>
          <w:rFonts w:ascii="SimSun" w:eastAsia="SimSun" w:hAnsi="SimSun" w:cs="SimSun"/>
          <w:spacing w:val="-38"/>
          <w:sz w:val="28"/>
          <w:szCs w:val="28"/>
        </w:rPr>
        <w:t xml:space="preserve"> </w:t>
      </w:r>
      <w:r>
        <w:rPr>
          <w:spacing w:val="4"/>
          <w:sz w:val="28"/>
          <w:szCs w:val="28"/>
        </w:rPr>
        <w:t>其实是3个小</w:t>
      </w:r>
      <w:r>
        <w:rPr>
          <w:spacing w:val="-53"/>
          <w:sz w:val="28"/>
          <w:szCs w:val="28"/>
        </w:rPr>
        <w:t xml:space="preserve"> </w:t>
      </w:r>
      <w:r>
        <w:rPr>
          <w:rFonts w:ascii="SimSun" w:eastAsia="SimSun" w:hAnsi="SimSun" w:cs="SimSun"/>
          <w:sz w:val="28"/>
          <w:szCs w:val="28"/>
        </w:rPr>
        <w:t>MIC</w:t>
      </w:r>
      <w:r>
        <w:rPr>
          <w:rFonts w:ascii="SimSun" w:eastAsia="SimSun" w:hAnsi="SimSun" w:cs="SimSun"/>
          <w:spacing w:val="4"/>
          <w:sz w:val="28"/>
          <w:szCs w:val="28"/>
        </w:rPr>
        <w:t xml:space="preserve"> </w:t>
      </w:r>
      <w:r>
        <w:rPr>
          <w:spacing w:val="4"/>
          <w:sz w:val="28"/>
          <w:szCs w:val="28"/>
        </w:rPr>
        <w:t>的集合阵列，在</w:t>
      </w:r>
      <w:r>
        <w:rPr>
          <w:spacing w:val="-24"/>
          <w:sz w:val="28"/>
          <w:szCs w:val="28"/>
        </w:rPr>
        <w:t xml:space="preserve"> </w:t>
      </w:r>
      <w:r>
        <w:rPr>
          <w:rFonts w:ascii="SimSun" w:eastAsia="SimSun" w:hAnsi="SimSun" w:cs="SimSun"/>
          <w:sz w:val="28"/>
          <w:szCs w:val="28"/>
        </w:rPr>
        <w:t>MIC</w:t>
      </w:r>
      <w:r>
        <w:rPr>
          <w:rFonts w:ascii="SimSun" w:eastAsia="SimSun" w:hAnsi="SimSun" w:cs="SimSun"/>
          <w:spacing w:val="-28"/>
          <w:sz w:val="28"/>
          <w:szCs w:val="28"/>
        </w:rPr>
        <w:t xml:space="preserve"> </w:t>
      </w:r>
      <w:r>
        <w:rPr>
          <w:spacing w:val="4"/>
          <w:sz w:val="28"/>
          <w:szCs w:val="28"/>
        </w:rPr>
        <w:t>的每个角均</w:t>
      </w:r>
    </w:p>
    <w:p>
      <w:pPr>
        <w:pStyle w:val="BodyText"/>
        <w:spacing w:before="1" w:line="219" w:lineRule="auto"/>
        <w:rPr>
          <w:sz w:val="28"/>
          <w:szCs w:val="28"/>
        </w:rPr>
      </w:pPr>
      <w:r>
        <w:rPr>
          <w:spacing w:val="4"/>
          <w:sz w:val="28"/>
          <w:szCs w:val="28"/>
        </w:rPr>
        <w:t>内置了1个小型</w:t>
      </w:r>
      <w:r>
        <w:rPr>
          <w:spacing w:val="-38"/>
          <w:sz w:val="28"/>
          <w:szCs w:val="28"/>
        </w:rPr>
        <w:t xml:space="preserve"> </w:t>
      </w:r>
      <w:r>
        <w:rPr>
          <w:rFonts w:ascii="SimSun" w:eastAsia="SimSun" w:hAnsi="SimSun" w:cs="SimSun"/>
          <w:sz w:val="28"/>
          <w:szCs w:val="28"/>
        </w:rPr>
        <w:t>MIC</w:t>
      </w:r>
      <w:r>
        <w:rPr>
          <w:rFonts w:ascii="SimSun" w:eastAsia="SimSun" w:hAnsi="SimSun" w:cs="SimSun"/>
          <w:spacing w:val="4"/>
          <w:sz w:val="28"/>
          <w:szCs w:val="28"/>
        </w:rPr>
        <w:t>,360</w:t>
      </w:r>
      <w:r>
        <w:rPr>
          <w:rFonts w:ascii="SimSun" w:eastAsia="SimSun" w:hAnsi="SimSun" w:cs="SimSun"/>
          <w:spacing w:val="112"/>
          <w:sz w:val="28"/>
          <w:szCs w:val="28"/>
        </w:rPr>
        <w:t xml:space="preserve"> </w:t>
      </w:r>
      <w:r>
        <w:rPr>
          <w:spacing w:val="4"/>
          <w:sz w:val="28"/>
          <w:szCs w:val="28"/>
        </w:rPr>
        <w:t>度的采集范围是由这个小</w:t>
      </w:r>
      <w:r>
        <w:rPr>
          <w:rFonts w:ascii="SimSun" w:eastAsia="SimSun" w:hAnsi="SimSun" w:cs="SimSun"/>
          <w:sz w:val="28"/>
          <w:szCs w:val="28"/>
        </w:rPr>
        <w:t>MIC</w:t>
      </w:r>
      <w:r>
        <w:rPr>
          <w:rFonts w:ascii="SimSun" w:eastAsia="SimSun" w:hAnsi="SimSun" w:cs="SimSun"/>
          <w:spacing w:val="4"/>
          <w:sz w:val="28"/>
          <w:szCs w:val="28"/>
        </w:rPr>
        <w:t xml:space="preserve"> </w:t>
      </w:r>
      <w:r>
        <w:rPr>
          <w:spacing w:val="4"/>
          <w:sz w:val="28"/>
          <w:szCs w:val="28"/>
        </w:rPr>
        <w:t>阵列实现的。</w:t>
      </w:r>
    </w:p>
    <w:p>
      <w:pPr>
        <w:spacing w:line="288" w:lineRule="auto"/>
        <w:rPr>
          <w:rFonts w:ascii="Arial"/>
          <w:sz w:val="21"/>
        </w:rPr>
      </w:pPr>
    </w:p>
    <w:p>
      <w:pPr>
        <w:spacing w:line="2630" w:lineRule="exact"/>
        <w:ind w:firstLine="1039"/>
      </w:pPr>
      <w:r>
        <w:rPr>
          <w:position w:val="-52"/>
        </w:rPr>
        <w:drawing>
          <wp:inline distT="0" distB="0" distL="0" distR="0">
            <wp:extent cx="4019579" cy="1669987"/>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89"/>
                    <a:stretch>
                      <a:fillRect/>
                    </a:stretch>
                  </pic:blipFill>
                  <pic:spPr>
                    <a:xfrm>
                      <a:off x="0" y="0"/>
                      <a:ext cx="4019579" cy="1669987"/>
                    </a:xfrm>
                    <a:prstGeom prst="rect">
                      <a:avLst/>
                    </a:prstGeom>
                  </pic:spPr>
                </pic:pic>
              </a:graphicData>
            </a:graphic>
          </wp:inline>
        </w:drawing>
      </w:r>
    </w:p>
    <w:p>
      <w:pPr>
        <w:spacing w:line="2630" w:lineRule="exact"/>
        <w:sectPr>
          <w:headerReference w:type="default" r:id="rId90"/>
          <w:footerReference w:type="default" r:id="rId91"/>
          <w:pgSz w:w="11910" w:h="16840"/>
          <w:pgMar w:top="400" w:right="1713" w:bottom="400" w:left="1559" w:header="0" w:footer="0" w:gutter="0"/>
          <w:pgNumType w:start="38"/>
          <w:cols w:space="708"/>
        </w:sect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40" w:line="198" w:lineRule="auto"/>
        <w:ind w:left="3010"/>
        <w:rPr>
          <w:rFonts w:ascii="Arial" w:eastAsia="Arial" w:hAnsi="Arial" w:cs="Arial"/>
          <w:sz w:val="14"/>
          <w:szCs w:val="14"/>
        </w:rPr>
      </w:pPr>
      <w:r>
        <w:rPr>
          <w:rFonts w:ascii="Arial" w:eastAsia="Arial" w:hAnsi="Arial" w:cs="Arial"/>
          <w:spacing w:val="-2"/>
          <w:sz w:val="14"/>
          <w:szCs w:val="14"/>
        </w:rPr>
        <w:t>Equal Sound Quality</w:t>
      </w:r>
      <w:r>
        <w:rPr>
          <w:rFonts w:ascii="Arial" w:eastAsia="Arial" w:hAnsi="Arial" w:cs="Arial"/>
          <w:spacing w:val="16"/>
          <w:w w:val="102"/>
          <w:sz w:val="14"/>
          <w:szCs w:val="14"/>
        </w:rPr>
        <w:t xml:space="preserve"> </w:t>
      </w:r>
      <w:r>
        <w:rPr>
          <w:rFonts w:ascii="Arial" w:eastAsia="Arial" w:hAnsi="Arial" w:cs="Arial"/>
          <w:spacing w:val="-2"/>
          <w:sz w:val="14"/>
          <w:szCs w:val="14"/>
        </w:rPr>
        <w:t>Contours</w:t>
      </w:r>
    </w:p>
    <w:p>
      <w:pPr>
        <w:spacing w:before="29" w:line="3780" w:lineRule="exact"/>
        <w:ind w:firstLine="1869"/>
      </w:pPr>
      <w:r>
        <w:rPr>
          <w:position w:val="-75"/>
        </w:rPr>
        <w:drawing>
          <wp:inline distT="0" distB="0" distL="0" distR="0">
            <wp:extent cx="2997232" cy="2400348"/>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92"/>
                    <a:stretch>
                      <a:fillRect/>
                    </a:stretch>
                  </pic:blipFill>
                  <pic:spPr>
                    <a:xfrm>
                      <a:off x="0" y="0"/>
                      <a:ext cx="2997232" cy="2400348"/>
                    </a:xfrm>
                    <a:prstGeom prst="rect">
                      <a:avLst/>
                    </a:prstGeom>
                  </pic:spPr>
                </pic:pic>
              </a:graphicData>
            </a:graphic>
          </wp:inline>
        </w:drawing>
      </w:r>
    </w:p>
    <w:p>
      <w:pPr>
        <w:pStyle w:val="BodyText"/>
        <w:spacing w:before="59" w:line="222" w:lineRule="auto"/>
        <w:ind w:left="2909"/>
        <w:rPr>
          <w:sz w:val="28"/>
          <w:szCs w:val="28"/>
        </w:rPr>
      </w:pPr>
      <w:r>
        <w:rPr>
          <w:spacing w:val="-1"/>
          <w:sz w:val="28"/>
          <w:szCs w:val="28"/>
        </w:rPr>
        <w:t>麦克风拾音范围对比图</w:t>
      </w:r>
    </w:p>
    <w:p>
      <w:pPr>
        <w:spacing w:line="291" w:lineRule="auto"/>
        <w:rPr>
          <w:rFonts w:ascii="Arial"/>
          <w:sz w:val="21"/>
        </w:rPr>
      </w:pPr>
    </w:p>
    <w:p>
      <w:pPr>
        <w:spacing w:line="291" w:lineRule="auto"/>
        <w:rPr>
          <w:rFonts w:ascii="Arial"/>
          <w:sz w:val="21"/>
        </w:rPr>
      </w:pPr>
    </w:p>
    <w:p>
      <w:pPr>
        <w:spacing w:line="291" w:lineRule="auto"/>
        <w:rPr>
          <w:rFonts w:ascii="Arial"/>
          <w:sz w:val="21"/>
        </w:rPr>
      </w:pPr>
    </w:p>
    <w:p>
      <w:pPr>
        <w:pStyle w:val="BodyText"/>
        <w:spacing w:before="92" w:line="412" w:lineRule="auto"/>
        <w:ind w:right="40" w:firstLine="580"/>
        <w:jc w:val="both"/>
        <w:rPr>
          <w:sz w:val="28"/>
          <w:szCs w:val="28"/>
        </w:rPr>
      </w:pPr>
      <w:r>
        <w:rPr>
          <w:rFonts w:ascii="Times New Roman" w:eastAsia="Times New Roman" w:hAnsi="Times New Roman" w:cs="Times New Roman"/>
          <w:spacing w:val="-7"/>
          <w:sz w:val="28"/>
          <w:szCs w:val="28"/>
        </w:rPr>
        <w:t>POLYCOM</w:t>
      </w:r>
      <w:r>
        <w:rPr>
          <w:rFonts w:ascii="Times New Roman" w:eastAsia="Times New Roman" w:hAnsi="Times New Roman" w:cs="Times New Roman"/>
          <w:spacing w:val="35"/>
          <w:sz w:val="28"/>
          <w:szCs w:val="28"/>
        </w:rPr>
        <w:t xml:space="preserve"> </w:t>
      </w:r>
      <w:r>
        <w:rPr>
          <w:spacing w:val="-7"/>
          <w:sz w:val="28"/>
          <w:szCs w:val="28"/>
        </w:rPr>
        <w:t>麦克风全部采用屏蔽材料，因此独有抗电磁干扰能</w:t>
      </w:r>
      <w:r>
        <w:rPr>
          <w:spacing w:val="-8"/>
          <w:sz w:val="28"/>
          <w:szCs w:val="28"/>
        </w:rPr>
        <w:t>力，</w:t>
      </w:r>
      <w:r>
        <w:rPr>
          <w:sz w:val="28"/>
          <w:szCs w:val="28"/>
        </w:rPr>
        <w:t xml:space="preserve"> </w:t>
      </w:r>
      <w:r>
        <w:rPr>
          <w:spacing w:val="-4"/>
          <w:sz w:val="28"/>
          <w:szCs w:val="28"/>
        </w:rPr>
        <w:t>可以完全防止外接的手机电磁信号对麦克风的干扰，避免了在会议中，</w:t>
      </w:r>
      <w:r>
        <w:rPr>
          <w:spacing w:val="3"/>
          <w:sz w:val="28"/>
          <w:szCs w:val="28"/>
        </w:rPr>
        <w:t xml:space="preserve"> </w:t>
      </w:r>
      <w:r>
        <w:rPr>
          <w:spacing w:val="-6"/>
          <w:sz w:val="28"/>
          <w:szCs w:val="28"/>
        </w:rPr>
        <w:t>虽然将手机铃声调为静音，但强大的手机电磁信号仍然对会议产生很大</w:t>
      </w:r>
    </w:p>
    <w:p>
      <w:pPr>
        <w:pStyle w:val="BodyText"/>
        <w:spacing w:line="222" w:lineRule="auto"/>
        <w:rPr>
          <w:sz w:val="28"/>
          <w:szCs w:val="28"/>
        </w:rPr>
      </w:pPr>
      <w:r>
        <w:rPr>
          <w:spacing w:val="-12"/>
          <w:sz w:val="28"/>
          <w:szCs w:val="28"/>
        </w:rPr>
        <w:t>的影响。</w:t>
      </w:r>
    </w:p>
    <w:p>
      <w:pPr>
        <w:pStyle w:val="BodyText"/>
        <w:spacing w:before="300" w:line="409" w:lineRule="auto"/>
        <w:ind w:firstLine="580"/>
        <w:jc w:val="both"/>
        <w:rPr>
          <w:sz w:val="28"/>
          <w:szCs w:val="28"/>
        </w:rPr>
      </w:pPr>
      <w:r>
        <w:rPr>
          <w:rFonts w:ascii="Arial" w:eastAsia="Arial" w:hAnsi="Arial" w:cs="Arial"/>
          <w:spacing w:val="-7"/>
          <w:sz w:val="28"/>
          <w:szCs w:val="28"/>
        </w:rPr>
        <w:t>POLYCOM</w:t>
      </w:r>
      <w:r>
        <w:rPr>
          <w:rFonts w:ascii="Arial" w:eastAsia="Arial" w:hAnsi="Arial" w:cs="Arial"/>
          <w:spacing w:val="69"/>
          <w:w w:val="101"/>
          <w:sz w:val="28"/>
          <w:szCs w:val="28"/>
        </w:rPr>
        <w:t xml:space="preserve"> </w:t>
      </w:r>
      <w:r>
        <w:rPr>
          <w:spacing w:val="-7"/>
          <w:sz w:val="28"/>
          <w:szCs w:val="28"/>
        </w:rPr>
        <w:t>采用了</w:t>
      </w:r>
      <w:r>
        <w:rPr>
          <w:spacing w:val="-32"/>
          <w:sz w:val="28"/>
          <w:szCs w:val="28"/>
        </w:rPr>
        <w:t xml:space="preserve"> </w:t>
      </w:r>
      <w:r>
        <w:rPr>
          <w:rFonts w:ascii="Arial" w:eastAsia="Arial" w:hAnsi="Arial" w:cs="Arial"/>
          <w:spacing w:val="-7"/>
          <w:sz w:val="28"/>
          <w:szCs w:val="28"/>
        </w:rPr>
        <w:t>Stereosurround</w:t>
      </w:r>
      <w:r>
        <w:rPr>
          <w:rFonts w:ascii="Arial" w:eastAsia="Arial" w:hAnsi="Arial" w:cs="Arial"/>
          <w:spacing w:val="63"/>
          <w:sz w:val="28"/>
          <w:szCs w:val="28"/>
        </w:rPr>
        <w:t xml:space="preserve"> </w:t>
      </w:r>
      <w:r>
        <w:rPr>
          <w:spacing w:val="-7"/>
          <w:sz w:val="28"/>
          <w:szCs w:val="28"/>
        </w:rPr>
        <w:t>环绕立体声专利技术为每一次</w:t>
      </w:r>
      <w:r>
        <w:rPr>
          <w:sz w:val="28"/>
          <w:szCs w:val="28"/>
        </w:rPr>
        <w:t xml:space="preserve"> </w:t>
      </w:r>
      <w:r>
        <w:rPr>
          <w:spacing w:val="-6"/>
          <w:sz w:val="28"/>
          <w:szCs w:val="28"/>
        </w:rPr>
        <w:t>通话带来了新的活力。视频参会者可以通过左右音箱</w:t>
      </w:r>
      <w:r>
        <w:rPr>
          <w:spacing w:val="-7"/>
          <w:sz w:val="28"/>
          <w:szCs w:val="28"/>
        </w:rPr>
        <w:t>听到远端与会者的</w:t>
      </w:r>
      <w:r>
        <w:rPr>
          <w:spacing w:val="-7"/>
          <w:sz w:val="28"/>
          <w:szCs w:val="28"/>
        </w:rPr>
        <w:t xml:space="preserve"> </w:t>
      </w:r>
      <w:r>
        <w:rPr>
          <w:spacing w:val="-1"/>
          <w:sz w:val="28"/>
          <w:szCs w:val="28"/>
        </w:rPr>
        <w:t>立体声效果。然而，这一切只需一个标配的麦克风就可实现.其强大的</w:t>
      </w:r>
      <w:r>
        <w:rPr>
          <w:spacing w:val="13"/>
          <w:sz w:val="28"/>
          <w:szCs w:val="28"/>
        </w:rPr>
        <w:t xml:space="preserve"> </w:t>
      </w:r>
      <w:r>
        <w:rPr>
          <w:spacing w:val="-3"/>
          <w:sz w:val="28"/>
          <w:szCs w:val="28"/>
        </w:rPr>
        <w:t>功能使得即使在远端会场轻声说话也能传给参加视频会议的每一个人。</w:t>
      </w:r>
    </w:p>
    <w:p>
      <w:pPr>
        <w:pStyle w:val="BodyText"/>
        <w:spacing w:before="1" w:line="220" w:lineRule="auto"/>
        <w:rPr>
          <w:sz w:val="28"/>
          <w:szCs w:val="28"/>
        </w:rPr>
      </w:pPr>
      <w:r>
        <w:rPr>
          <w:spacing w:val="-4"/>
          <w:sz w:val="28"/>
          <w:szCs w:val="28"/>
        </w:rPr>
        <w:t>使用多个麦克后效果更佳。</w:t>
      </w:r>
    </w:p>
    <w:p>
      <w:pPr>
        <w:pStyle w:val="BodyText"/>
        <w:spacing w:before="301" w:line="222" w:lineRule="auto"/>
        <w:ind w:left="3"/>
        <w:rPr>
          <w:sz w:val="28"/>
          <w:szCs w:val="28"/>
        </w:rPr>
      </w:pPr>
      <w:r>
        <w:rPr>
          <w:b/>
          <w:bCs/>
          <w:spacing w:val="-6"/>
          <w:sz w:val="28"/>
          <w:szCs w:val="28"/>
        </w:rPr>
        <w:t>高保真数字全向麦克风主要特点</w:t>
      </w:r>
    </w:p>
    <w:p>
      <w:pPr>
        <w:pStyle w:val="BodyText"/>
        <w:spacing w:before="285" w:line="620" w:lineRule="exact"/>
        <w:ind w:left="380"/>
        <w:rPr>
          <w:sz w:val="28"/>
          <w:szCs w:val="28"/>
        </w:rPr>
      </w:pPr>
      <w:r>
        <w:rPr>
          <w:spacing w:val="-5"/>
          <w:position w:val="26"/>
          <w:sz w:val="28"/>
          <w:szCs w:val="28"/>
        </w:rPr>
        <w:t>&gt;360°高灵敏度数字麦克风，</w:t>
      </w:r>
      <w:r>
        <w:rPr>
          <w:spacing w:val="84"/>
          <w:position w:val="26"/>
          <w:sz w:val="28"/>
          <w:szCs w:val="28"/>
        </w:rPr>
        <w:t xml:space="preserve"> </w:t>
      </w:r>
      <w:r>
        <w:rPr>
          <w:spacing w:val="-5"/>
          <w:position w:val="26"/>
          <w:sz w:val="28"/>
          <w:szCs w:val="28"/>
        </w:rPr>
        <w:t>一个</w:t>
      </w:r>
      <w:r>
        <w:rPr>
          <w:spacing w:val="-30"/>
          <w:position w:val="26"/>
          <w:sz w:val="28"/>
          <w:szCs w:val="28"/>
        </w:rPr>
        <w:t xml:space="preserve"> </w:t>
      </w:r>
      <w:r>
        <w:rPr>
          <w:rFonts w:ascii="Times New Roman" w:eastAsia="Times New Roman" w:hAnsi="Times New Roman" w:cs="Times New Roman"/>
          <w:spacing w:val="-5"/>
          <w:position w:val="26"/>
          <w:sz w:val="28"/>
          <w:szCs w:val="28"/>
        </w:rPr>
        <w:t>MIC</w:t>
      </w:r>
      <w:r>
        <w:rPr>
          <w:rFonts w:ascii="Times New Roman" w:eastAsia="Times New Roman" w:hAnsi="Times New Roman" w:cs="Times New Roman"/>
          <w:spacing w:val="-19"/>
          <w:position w:val="26"/>
          <w:sz w:val="28"/>
          <w:szCs w:val="28"/>
        </w:rPr>
        <w:t xml:space="preserve"> </w:t>
      </w:r>
      <w:r>
        <w:rPr>
          <w:spacing w:val="-5"/>
          <w:position w:val="26"/>
          <w:sz w:val="28"/>
          <w:szCs w:val="28"/>
        </w:rPr>
        <w:t>全向</w:t>
      </w:r>
      <w:r>
        <w:rPr>
          <w:spacing w:val="-6"/>
          <w:position w:val="26"/>
          <w:sz w:val="28"/>
          <w:szCs w:val="28"/>
        </w:rPr>
        <w:t>拾音，拥有多项国</w:t>
      </w:r>
    </w:p>
    <w:p>
      <w:pPr>
        <w:pStyle w:val="BodyText"/>
        <w:spacing w:before="1" w:line="212" w:lineRule="auto"/>
        <w:ind w:left="789"/>
        <w:rPr>
          <w:sz w:val="28"/>
          <w:szCs w:val="28"/>
        </w:rPr>
        <w:sectPr>
          <w:headerReference w:type="default" r:id="rId93"/>
          <w:footerReference w:type="default" r:id="rId94"/>
          <w:pgSz w:w="11910" w:h="16840"/>
          <w:pgMar w:top="400" w:right="1749" w:bottom="400" w:left="1559" w:header="0" w:footer="0" w:gutter="0"/>
          <w:pgNumType w:start="39"/>
          <w:cols w:space="708"/>
        </w:sectPr>
      </w:pPr>
      <w:r>
        <w:rPr>
          <w:spacing w:val="-2"/>
          <w:sz w:val="28"/>
          <w:szCs w:val="28"/>
        </w:rPr>
        <w:t>际专利技术；</w:t>
      </w:r>
    </w:p>
    <w:p>
      <w:pPr>
        <w:pStyle w:val="BodyText"/>
        <w:spacing w:before="308" w:line="620" w:lineRule="exact"/>
        <w:ind w:left="380"/>
        <w:rPr>
          <w:sz w:val="28"/>
          <w:szCs w:val="28"/>
        </w:rPr>
      </w:pPr>
      <w:r>
        <w:rPr>
          <w:spacing w:val="-3"/>
          <w:position w:val="26"/>
          <w:sz w:val="28"/>
          <w:szCs w:val="28"/>
        </w:rPr>
        <w:t>&gt;</w:t>
      </w:r>
      <w:r>
        <w:rPr>
          <w:spacing w:val="-22"/>
          <w:position w:val="26"/>
          <w:sz w:val="28"/>
          <w:szCs w:val="28"/>
        </w:rPr>
        <w:t xml:space="preserve"> </w:t>
      </w:r>
      <w:r>
        <w:rPr>
          <w:spacing w:val="-3"/>
          <w:position w:val="26"/>
          <w:sz w:val="28"/>
          <w:szCs w:val="28"/>
        </w:rPr>
        <w:t>可</w:t>
      </w:r>
      <w:r>
        <w:rPr>
          <w:spacing w:val="-39"/>
          <w:position w:val="26"/>
          <w:sz w:val="28"/>
          <w:szCs w:val="28"/>
        </w:rPr>
        <w:t xml:space="preserve"> </w:t>
      </w:r>
      <w:r>
        <w:rPr>
          <w:spacing w:val="-3"/>
          <w:position w:val="26"/>
          <w:sz w:val="28"/>
          <w:szCs w:val="28"/>
        </w:rPr>
        <w:t>屏</w:t>
      </w:r>
      <w:r>
        <w:rPr>
          <w:spacing w:val="-37"/>
          <w:position w:val="26"/>
          <w:sz w:val="28"/>
          <w:szCs w:val="28"/>
        </w:rPr>
        <w:t xml:space="preserve"> </w:t>
      </w:r>
      <w:r>
        <w:rPr>
          <w:spacing w:val="-3"/>
          <w:position w:val="26"/>
          <w:sz w:val="28"/>
          <w:szCs w:val="28"/>
        </w:rPr>
        <w:t>蔽</w:t>
      </w:r>
      <w:r>
        <w:rPr>
          <w:spacing w:val="-3"/>
          <w:position w:val="26"/>
          <w:sz w:val="28"/>
          <w:szCs w:val="28"/>
        </w:rPr>
        <w:t xml:space="preserve"> </w:t>
      </w:r>
      <w:r>
        <w:rPr>
          <w:rFonts w:ascii="Arial" w:eastAsia="Arial" w:hAnsi="Arial" w:cs="Arial"/>
          <w:spacing w:val="-3"/>
          <w:position w:val="26"/>
          <w:sz w:val="28"/>
          <w:szCs w:val="28"/>
        </w:rPr>
        <w:t xml:space="preserve">GSM  </w:t>
      </w:r>
      <w:r>
        <w:rPr>
          <w:spacing w:val="-3"/>
          <w:position w:val="26"/>
          <w:sz w:val="28"/>
          <w:szCs w:val="28"/>
        </w:rPr>
        <w:t>手机干扰，避免与会人员手机来电对会议声音</w:t>
      </w:r>
    </w:p>
    <w:p>
      <w:pPr>
        <w:pStyle w:val="BodyText"/>
        <w:spacing w:before="1" w:line="212" w:lineRule="auto"/>
        <w:ind w:left="779"/>
        <w:rPr>
          <w:sz w:val="28"/>
          <w:szCs w:val="28"/>
        </w:rPr>
      </w:pPr>
      <w:r>
        <w:rPr>
          <w:spacing w:val="10"/>
          <w:sz w:val="28"/>
          <w:szCs w:val="28"/>
        </w:rPr>
        <w:t>干扰；</w:t>
      </w:r>
    </w:p>
    <w:p>
      <w:pPr>
        <w:spacing w:line="212" w:lineRule="auto"/>
        <w:rPr>
          <w:sz w:val="28"/>
          <w:szCs w:val="28"/>
        </w:rPr>
        <w:sectPr>
          <w:headerReference w:type="default" r:id="rId95"/>
          <w:footerReference w:type="default" r:id="rId96"/>
          <w:type w:val="nextPage"/>
          <w:pgSz w:w="11910" w:h="16840"/>
          <w:pgMar w:top="400" w:right="1749" w:bottom="400" w:left="1559" w:header="0" w:footer="0" w:gutter="0"/>
          <w:pgNumType w:start="40"/>
          <w:cols w:space="708"/>
          <w:titlePg w:val="0"/>
        </w:sect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91" w:line="213" w:lineRule="auto"/>
        <w:ind w:left="380"/>
        <w:rPr>
          <w:sz w:val="28"/>
          <w:szCs w:val="28"/>
        </w:rPr>
      </w:pPr>
      <w:bookmarkStart w:id="19" w:name="bookmark20"/>
      <w:bookmarkEnd w:id="19"/>
      <w:r>
        <w:rPr>
          <w:spacing w:val="1"/>
          <w:sz w:val="28"/>
          <w:szCs w:val="28"/>
        </w:rPr>
        <w:t>&gt;可屏蔽空调风扇声音，</w:t>
      </w:r>
      <w:r>
        <w:rPr>
          <w:spacing w:val="73"/>
          <w:sz w:val="28"/>
          <w:szCs w:val="28"/>
        </w:rPr>
        <w:t xml:space="preserve"> </w:t>
      </w:r>
      <w:r>
        <w:rPr>
          <w:rFonts w:ascii="SimSun" w:eastAsia="SimSun" w:hAnsi="SimSun" w:cs="SimSun"/>
          <w:sz w:val="28"/>
          <w:szCs w:val="28"/>
        </w:rPr>
        <w:t>MIC</w:t>
      </w:r>
      <w:r>
        <w:rPr>
          <w:rFonts w:ascii="SimSun" w:eastAsia="SimSun" w:hAnsi="SimSun" w:cs="SimSun"/>
          <w:spacing w:val="72"/>
          <w:sz w:val="28"/>
          <w:szCs w:val="28"/>
        </w:rPr>
        <w:t xml:space="preserve"> </w:t>
      </w:r>
      <w:r>
        <w:rPr>
          <w:spacing w:val="1"/>
          <w:sz w:val="28"/>
          <w:szCs w:val="28"/>
        </w:rPr>
        <w:t>采音同时实现背景杂音的消除处</w:t>
      </w:r>
    </w:p>
    <w:p>
      <w:pPr>
        <w:spacing w:line="291" w:lineRule="auto"/>
        <w:rPr>
          <w:rFonts w:ascii="Arial"/>
          <w:sz w:val="21"/>
        </w:rPr>
      </w:pPr>
    </w:p>
    <w:p>
      <w:pPr>
        <w:pStyle w:val="BodyText"/>
        <w:spacing w:before="74" w:line="213" w:lineRule="auto"/>
        <w:ind w:left="769"/>
        <w:rPr>
          <w:sz w:val="23"/>
          <w:szCs w:val="23"/>
        </w:rPr>
      </w:pPr>
      <w:r>
        <w:rPr>
          <w:spacing w:val="-5"/>
          <w:sz w:val="23"/>
          <w:szCs w:val="23"/>
        </w:rPr>
        <w:t>理</w:t>
      </w:r>
      <w:r>
        <w:rPr>
          <w:spacing w:val="51"/>
          <w:sz w:val="23"/>
          <w:szCs w:val="23"/>
        </w:rPr>
        <w:t xml:space="preserve"> </w:t>
      </w:r>
      <w:r>
        <w:rPr>
          <w:spacing w:val="-5"/>
          <w:sz w:val="23"/>
          <w:szCs w:val="23"/>
        </w:rPr>
        <w:t>；</w:t>
      </w:r>
    </w:p>
    <w:p>
      <w:pPr>
        <w:pStyle w:val="BodyText"/>
        <w:spacing w:before="303" w:line="213" w:lineRule="auto"/>
        <w:ind w:left="380"/>
        <w:rPr>
          <w:sz w:val="28"/>
          <w:szCs w:val="28"/>
        </w:rPr>
      </w:pPr>
      <w:r>
        <w:rPr>
          <w:spacing w:val="14"/>
          <w:sz w:val="28"/>
          <w:szCs w:val="28"/>
        </w:rPr>
        <w:t>&gt;根据会议室需求，可去除固定频点的噪音；</w:t>
      </w:r>
    </w:p>
    <w:p>
      <w:pPr>
        <w:pStyle w:val="BodyText"/>
        <w:spacing w:before="297" w:line="680" w:lineRule="exact"/>
        <w:ind w:left="380"/>
        <w:rPr>
          <w:sz w:val="28"/>
          <w:szCs w:val="28"/>
        </w:rPr>
      </w:pPr>
      <w:r>
        <w:rPr>
          <w:spacing w:val="5"/>
          <w:position w:val="31"/>
          <w:sz w:val="28"/>
          <w:szCs w:val="28"/>
        </w:rPr>
        <w:t>&gt;业内最先进的左右声道分离技术，实现单—</w:t>
      </w:r>
      <w:r>
        <w:rPr>
          <w:spacing w:val="-19"/>
          <w:position w:val="31"/>
          <w:sz w:val="28"/>
          <w:szCs w:val="28"/>
        </w:rPr>
        <w:t xml:space="preserve"> </w:t>
      </w:r>
      <w:r>
        <w:rPr>
          <w:rFonts w:ascii="Times New Roman" w:eastAsia="Times New Roman" w:hAnsi="Times New Roman" w:cs="Times New Roman"/>
          <w:position w:val="31"/>
          <w:sz w:val="28"/>
          <w:szCs w:val="28"/>
        </w:rPr>
        <w:t>MIC</w:t>
      </w:r>
      <w:r>
        <w:rPr>
          <w:rFonts w:ascii="Times New Roman" w:eastAsia="Times New Roman" w:hAnsi="Times New Roman" w:cs="Times New Roman"/>
          <w:spacing w:val="21"/>
          <w:position w:val="31"/>
          <w:sz w:val="28"/>
          <w:szCs w:val="28"/>
        </w:rPr>
        <w:t xml:space="preserve"> </w:t>
      </w:r>
      <w:r>
        <w:rPr>
          <w:spacing w:val="5"/>
          <w:position w:val="31"/>
          <w:sz w:val="28"/>
          <w:szCs w:val="28"/>
        </w:rPr>
        <w:t>立体声的效</w:t>
      </w:r>
    </w:p>
    <w:p>
      <w:pPr>
        <w:pStyle w:val="BodyText"/>
        <w:spacing w:before="1" w:line="212" w:lineRule="auto"/>
        <w:ind w:left="789"/>
        <w:rPr>
          <w:sz w:val="23"/>
          <w:szCs w:val="23"/>
        </w:rPr>
      </w:pPr>
      <w:r>
        <w:rPr>
          <w:spacing w:val="-8"/>
          <w:sz w:val="23"/>
          <w:szCs w:val="23"/>
        </w:rPr>
        <w:t>果</w:t>
      </w:r>
      <w:r>
        <w:rPr>
          <w:spacing w:val="37"/>
          <w:sz w:val="23"/>
          <w:szCs w:val="23"/>
        </w:rPr>
        <w:t xml:space="preserve"> </w:t>
      </w:r>
      <w:r>
        <w:rPr>
          <w:spacing w:val="-8"/>
          <w:sz w:val="23"/>
          <w:szCs w:val="23"/>
        </w:rPr>
        <w:t>；</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92" w:line="221" w:lineRule="auto"/>
        <w:rPr>
          <w:sz w:val="28"/>
          <w:szCs w:val="28"/>
        </w:rPr>
      </w:pPr>
      <w:r>
        <w:rPr>
          <w:spacing w:val="-13"/>
          <w:sz w:val="28"/>
          <w:szCs w:val="28"/>
        </w:rPr>
        <w:t>2.4.4</w:t>
      </w:r>
      <w:r>
        <w:rPr>
          <w:spacing w:val="-50"/>
          <w:sz w:val="28"/>
          <w:szCs w:val="28"/>
        </w:rPr>
        <w:t xml:space="preserve"> </w:t>
      </w:r>
      <w:r>
        <w:rPr>
          <w:b/>
          <w:bCs/>
          <w:spacing w:val="-13"/>
          <w:sz w:val="28"/>
          <w:szCs w:val="28"/>
        </w:rPr>
        <w:t>超强网络纠错机制</w:t>
      </w:r>
    </w:p>
    <w:p>
      <w:pPr>
        <w:spacing w:line="445" w:lineRule="auto"/>
        <w:rPr>
          <w:rFonts w:ascii="Arial"/>
          <w:sz w:val="21"/>
        </w:rPr>
      </w:pPr>
    </w:p>
    <w:p>
      <w:pPr>
        <w:pStyle w:val="BodyText"/>
        <w:spacing w:before="91" w:line="410" w:lineRule="auto"/>
        <w:ind w:right="32" w:firstLine="580"/>
        <w:rPr>
          <w:sz w:val="28"/>
          <w:szCs w:val="28"/>
        </w:rPr>
      </w:pPr>
      <w:r>
        <w:rPr>
          <w:spacing w:val="-5"/>
          <w:sz w:val="28"/>
          <w:szCs w:val="28"/>
        </w:rPr>
        <w:t>在</w:t>
      </w:r>
      <w:r>
        <w:rPr>
          <w:spacing w:val="-5"/>
          <w:sz w:val="28"/>
          <w:szCs w:val="28"/>
        </w:rPr>
        <w:t xml:space="preserve"> </w:t>
      </w:r>
      <w:r>
        <w:rPr>
          <w:rFonts w:ascii="Times New Roman" w:eastAsia="Times New Roman" w:hAnsi="Times New Roman" w:cs="Times New Roman"/>
          <w:spacing w:val="-5"/>
          <w:sz w:val="28"/>
          <w:szCs w:val="28"/>
        </w:rPr>
        <w:t xml:space="preserve">IP  </w:t>
      </w:r>
      <w:r>
        <w:rPr>
          <w:spacing w:val="-5"/>
          <w:sz w:val="28"/>
          <w:szCs w:val="28"/>
        </w:rPr>
        <w:t>网络承载的远程医疗会诊中，即使是少量的网络错误或丢包</w:t>
      </w:r>
      <w:r>
        <w:rPr>
          <w:sz w:val="28"/>
          <w:szCs w:val="28"/>
        </w:rPr>
        <w:t xml:space="preserve"> </w:t>
      </w:r>
      <w:r>
        <w:rPr>
          <w:spacing w:val="-6"/>
          <w:sz w:val="28"/>
          <w:szCs w:val="28"/>
        </w:rPr>
        <w:t>也会对使用效果造成明显的影响。正是出于这个原因，自从上世纪九十</w:t>
      </w:r>
      <w:r>
        <w:rPr>
          <w:spacing w:val="17"/>
          <w:sz w:val="28"/>
          <w:szCs w:val="28"/>
        </w:rPr>
        <w:t xml:space="preserve"> </w:t>
      </w:r>
      <w:r>
        <w:rPr>
          <w:spacing w:val="2"/>
          <w:sz w:val="28"/>
          <w:szCs w:val="28"/>
        </w:rPr>
        <w:t>年代中后期</w:t>
      </w:r>
      <w:r>
        <w:rPr>
          <w:rFonts w:ascii="SimSun" w:eastAsia="SimSun" w:hAnsi="SimSun" w:cs="SimSun"/>
          <w:sz w:val="28"/>
          <w:szCs w:val="28"/>
        </w:rPr>
        <w:t>IP</w:t>
      </w:r>
      <w:r>
        <w:rPr>
          <w:spacing w:val="2"/>
          <w:sz w:val="28"/>
          <w:szCs w:val="28"/>
        </w:rPr>
        <w:t>视频会议技术出现以来，在“有损”的</w:t>
      </w:r>
      <w:r>
        <w:rPr>
          <w:spacing w:val="-57"/>
          <w:sz w:val="28"/>
          <w:szCs w:val="28"/>
        </w:rPr>
        <w:t xml:space="preserve"> </w:t>
      </w:r>
      <w:r>
        <w:rPr>
          <w:rFonts w:ascii="SimSun" w:eastAsia="SimSun" w:hAnsi="SimSun" w:cs="SimSun"/>
          <w:sz w:val="28"/>
          <w:szCs w:val="28"/>
        </w:rPr>
        <w:t>IP</w:t>
      </w:r>
      <w:r>
        <w:rPr>
          <w:spacing w:val="2"/>
          <w:sz w:val="28"/>
          <w:szCs w:val="28"/>
        </w:rPr>
        <w:t>网络上成功召</w:t>
      </w:r>
      <w:r>
        <w:rPr>
          <w:sz w:val="28"/>
          <w:szCs w:val="28"/>
        </w:rPr>
        <w:t xml:space="preserve"> </w:t>
      </w:r>
      <w:r>
        <w:rPr>
          <w:spacing w:val="-6"/>
          <w:sz w:val="28"/>
          <w:szCs w:val="28"/>
        </w:rPr>
        <w:t>开视频通讯的能力一直是一个挑战。近年来，随着低成本，共享式、过</w:t>
      </w:r>
      <w:r>
        <w:rPr>
          <w:spacing w:val="15"/>
          <w:sz w:val="28"/>
          <w:szCs w:val="28"/>
        </w:rPr>
        <w:t xml:space="preserve"> </w:t>
      </w:r>
      <w:r>
        <w:rPr>
          <w:spacing w:val="5"/>
          <w:sz w:val="28"/>
          <w:szCs w:val="28"/>
        </w:rPr>
        <w:t>度认购的网络线路不断增加(如</w:t>
      </w:r>
      <w:r>
        <w:rPr>
          <w:spacing w:val="5"/>
          <w:sz w:val="28"/>
          <w:szCs w:val="28"/>
        </w:rPr>
        <w:t xml:space="preserve"> </w:t>
      </w:r>
      <w:r>
        <w:rPr>
          <w:rFonts w:ascii="SimSun" w:eastAsia="SimSun" w:hAnsi="SimSun" w:cs="SimSun"/>
          <w:sz w:val="28"/>
          <w:szCs w:val="28"/>
        </w:rPr>
        <w:t>DSL</w:t>
      </w:r>
      <w:r>
        <w:rPr>
          <w:rFonts w:ascii="SimSun" w:eastAsia="SimSun" w:hAnsi="SimSun" w:cs="SimSun"/>
          <w:spacing w:val="5"/>
          <w:sz w:val="28"/>
          <w:szCs w:val="28"/>
        </w:rPr>
        <w:t xml:space="preserve">, </w:t>
      </w:r>
      <w:r>
        <w:rPr>
          <w:spacing w:val="5"/>
          <w:sz w:val="28"/>
          <w:szCs w:val="28"/>
        </w:rPr>
        <w:t>有线，卫星，高度拥塞的</w:t>
      </w:r>
      <w:r>
        <w:rPr>
          <w:spacing w:val="5"/>
          <w:sz w:val="28"/>
          <w:szCs w:val="28"/>
        </w:rPr>
        <w:t xml:space="preserve"> </w:t>
      </w:r>
      <w:r>
        <w:rPr>
          <w:rFonts w:ascii="SimSun" w:eastAsia="SimSun" w:hAnsi="SimSun" w:cs="SimSun"/>
          <w:sz w:val="28"/>
          <w:szCs w:val="28"/>
        </w:rPr>
        <w:t>LAN</w:t>
      </w:r>
      <w:r>
        <w:rPr>
          <w:rFonts w:ascii="SimSun" w:eastAsia="SimSun" w:hAnsi="SimSun" w:cs="SimSun"/>
          <w:spacing w:val="5"/>
          <w:sz w:val="28"/>
          <w:szCs w:val="28"/>
        </w:rPr>
        <w:t xml:space="preserve"> </w:t>
      </w:r>
      <w:r>
        <w:rPr>
          <w:spacing w:val="10"/>
          <w:sz w:val="28"/>
          <w:szCs w:val="28"/>
        </w:rPr>
        <w:t>和</w:t>
      </w:r>
      <w:r>
        <w:rPr>
          <w:spacing w:val="-78"/>
          <w:sz w:val="28"/>
          <w:szCs w:val="28"/>
        </w:rPr>
        <w:t xml:space="preserve"> </w:t>
      </w:r>
      <w:r>
        <w:rPr>
          <w:rFonts w:ascii="Times New Roman" w:eastAsia="Times New Roman" w:hAnsi="Times New Roman" w:cs="Times New Roman"/>
          <w:sz w:val="28"/>
          <w:szCs w:val="28"/>
        </w:rPr>
        <w:t>WAN</w:t>
      </w:r>
      <w:r>
        <w:rPr>
          <w:rFonts w:ascii="Times New Roman" w:eastAsia="Times New Roman" w:hAnsi="Times New Roman" w:cs="Times New Roman"/>
          <w:spacing w:val="10"/>
          <w:sz w:val="28"/>
          <w:szCs w:val="28"/>
        </w:rPr>
        <w:t xml:space="preserve">,  </w:t>
      </w:r>
      <w:r>
        <w:rPr>
          <w:spacing w:val="10"/>
          <w:sz w:val="28"/>
          <w:szCs w:val="28"/>
        </w:rPr>
        <w:t>通用互联网等)以及使用更高通话速率(通常需要</w:t>
      </w:r>
      <w:r>
        <w:rPr>
          <w:spacing w:val="9"/>
          <w:sz w:val="28"/>
          <w:szCs w:val="28"/>
        </w:rPr>
        <w:t>支持更高</w:t>
      </w:r>
    </w:p>
    <w:p>
      <w:pPr>
        <w:pStyle w:val="BodyText"/>
        <w:spacing w:before="1" w:line="221" w:lineRule="auto"/>
        <w:rPr>
          <w:sz w:val="28"/>
          <w:szCs w:val="28"/>
        </w:rPr>
      </w:pPr>
      <w:r>
        <w:rPr>
          <w:spacing w:val="2"/>
          <w:sz w:val="28"/>
          <w:szCs w:val="28"/>
        </w:rPr>
        <w:t>的视频分辨率)则使这一问题显得更为突出。</w:t>
      </w:r>
    </w:p>
    <w:p>
      <w:pPr>
        <w:pStyle w:val="BodyText"/>
        <w:spacing w:before="309" w:line="409" w:lineRule="auto"/>
        <w:ind w:right="3" w:firstLine="580"/>
        <w:rPr>
          <w:sz w:val="28"/>
          <w:szCs w:val="28"/>
        </w:rPr>
      </w:pPr>
      <w:r>
        <w:rPr>
          <w:rFonts w:ascii="SimSun" w:eastAsia="SimSun" w:hAnsi="SimSun" w:cs="SimSun"/>
          <w:sz w:val="28"/>
          <w:szCs w:val="28"/>
        </w:rPr>
        <w:t>LPR</w:t>
      </w:r>
      <w:r>
        <w:rPr>
          <w:rFonts w:ascii="SimSun" w:eastAsia="SimSun" w:hAnsi="SimSun" w:cs="SimSun"/>
          <w:spacing w:val="3"/>
          <w:sz w:val="28"/>
          <w:szCs w:val="28"/>
        </w:rPr>
        <w:t xml:space="preserve"> </w:t>
      </w:r>
      <w:r>
        <w:rPr>
          <w:spacing w:val="3"/>
          <w:sz w:val="28"/>
          <w:szCs w:val="28"/>
        </w:rPr>
        <w:t>(或称丢包恢复)是宝利通最新发布的一种算法，其目的是保</w:t>
      </w:r>
      <w:r>
        <w:rPr>
          <w:spacing w:val="4"/>
          <w:sz w:val="28"/>
          <w:szCs w:val="28"/>
        </w:rPr>
        <w:t xml:space="preserve"> </w:t>
      </w:r>
      <w:r>
        <w:rPr>
          <w:spacing w:val="-4"/>
          <w:sz w:val="28"/>
          <w:szCs w:val="28"/>
        </w:rPr>
        <w:t>护</w:t>
      </w:r>
      <w:r>
        <w:rPr>
          <w:rFonts w:ascii="Times New Roman" w:eastAsia="Times New Roman" w:hAnsi="Times New Roman" w:cs="Times New Roman"/>
          <w:spacing w:val="-4"/>
          <w:sz w:val="28"/>
          <w:szCs w:val="28"/>
        </w:rPr>
        <w:t>IP</w:t>
      </w:r>
      <w:r>
        <w:rPr>
          <w:spacing w:val="-4"/>
          <w:sz w:val="28"/>
          <w:szCs w:val="28"/>
        </w:rPr>
        <w:t>视频通话免受网络丢包的影响，</w:t>
      </w:r>
      <w:r>
        <w:rPr>
          <w:spacing w:val="-4"/>
          <w:sz w:val="28"/>
          <w:szCs w:val="28"/>
        </w:rPr>
        <w:t xml:space="preserve"> </w:t>
      </w:r>
      <w:r>
        <w:rPr>
          <w:rFonts w:ascii="Times New Roman" w:eastAsia="Times New Roman" w:hAnsi="Times New Roman" w:cs="Times New Roman"/>
          <w:spacing w:val="-4"/>
          <w:sz w:val="28"/>
          <w:szCs w:val="28"/>
        </w:rPr>
        <w:t>LPR</w:t>
      </w:r>
      <w:r>
        <w:rPr>
          <w:rFonts w:ascii="Times New Roman" w:eastAsia="Times New Roman" w:hAnsi="Times New Roman" w:cs="Times New Roman"/>
          <w:spacing w:val="-21"/>
          <w:sz w:val="28"/>
          <w:szCs w:val="28"/>
        </w:rPr>
        <w:t xml:space="preserve"> </w:t>
      </w:r>
      <w:r>
        <w:rPr>
          <w:spacing w:val="-4"/>
          <w:sz w:val="28"/>
          <w:szCs w:val="28"/>
        </w:rPr>
        <w:t>采用前向纠错</w:t>
      </w:r>
      <w:r>
        <w:rPr>
          <w:spacing w:val="-4"/>
          <w:sz w:val="28"/>
          <w:szCs w:val="28"/>
        </w:rPr>
        <w:t xml:space="preserve"> </w:t>
      </w:r>
      <w:r>
        <w:rPr>
          <w:rFonts w:ascii="Times New Roman" w:eastAsia="Times New Roman" w:hAnsi="Times New Roman" w:cs="Times New Roman"/>
          <w:spacing w:val="-4"/>
          <w:sz w:val="28"/>
          <w:szCs w:val="28"/>
        </w:rPr>
        <w:t xml:space="preserve">(FEC)  </w:t>
      </w:r>
      <w:r>
        <w:rPr>
          <w:spacing w:val="-4"/>
          <w:sz w:val="28"/>
          <w:szCs w:val="28"/>
        </w:rPr>
        <w:t>方法，</w:t>
      </w:r>
      <w:r>
        <w:rPr>
          <w:sz w:val="28"/>
          <w:szCs w:val="28"/>
        </w:rPr>
        <w:t xml:space="preserve"> </w:t>
      </w:r>
      <w:r>
        <w:rPr>
          <w:spacing w:val="-4"/>
          <w:sz w:val="28"/>
          <w:szCs w:val="28"/>
        </w:rPr>
        <w:t>这是一种差错恢复方法，由发送方系统为发出的数据流添加冗余数据，</w:t>
      </w:r>
      <w:r>
        <w:rPr>
          <w:spacing w:val="13"/>
          <w:sz w:val="28"/>
          <w:szCs w:val="28"/>
        </w:rPr>
        <w:t xml:space="preserve"> </w:t>
      </w:r>
      <w:r>
        <w:rPr>
          <w:spacing w:val="-5"/>
          <w:sz w:val="28"/>
          <w:szCs w:val="28"/>
        </w:rPr>
        <w:t>使接收方系统可以侦测并纠正错误，而无需请</w:t>
      </w:r>
      <w:r>
        <w:rPr>
          <w:spacing w:val="-6"/>
          <w:sz w:val="28"/>
          <w:szCs w:val="28"/>
        </w:rPr>
        <w:t>求发送方系统重新传送丢</w:t>
      </w:r>
      <w:r>
        <w:rPr>
          <w:sz w:val="28"/>
          <w:szCs w:val="28"/>
        </w:rPr>
        <w:t xml:space="preserve"> </w:t>
      </w:r>
      <w:r>
        <w:rPr>
          <w:sz w:val="28"/>
          <w:szCs w:val="28"/>
        </w:rPr>
        <w:t>失的信息。这种无需等待网络传送就可进行纠错的</w:t>
      </w:r>
      <w:r>
        <w:rPr>
          <w:spacing w:val="-1"/>
          <w:sz w:val="28"/>
          <w:szCs w:val="28"/>
        </w:rPr>
        <w:t>能力，使得</w:t>
      </w:r>
      <w:r>
        <w:rPr>
          <w:spacing w:val="-1"/>
          <w:sz w:val="28"/>
          <w:szCs w:val="28"/>
        </w:rPr>
        <w:t xml:space="preserve"> </w:t>
      </w:r>
      <w:r>
        <w:rPr>
          <w:rFonts w:ascii="SimSun" w:eastAsia="SimSun" w:hAnsi="SimSun" w:cs="SimSun"/>
          <w:spacing w:val="-1"/>
          <w:sz w:val="28"/>
          <w:szCs w:val="28"/>
        </w:rPr>
        <w:t xml:space="preserve">FEC </w:t>
      </w:r>
      <w:r>
        <w:rPr>
          <w:spacing w:val="-1"/>
          <w:sz w:val="28"/>
          <w:szCs w:val="28"/>
        </w:rPr>
        <w:t>非</w:t>
      </w:r>
    </w:p>
    <w:p>
      <w:pPr>
        <w:pStyle w:val="BodyText"/>
        <w:spacing w:before="2" w:line="212" w:lineRule="auto"/>
        <w:rPr>
          <w:sz w:val="28"/>
          <w:szCs w:val="28"/>
        </w:rPr>
        <w:sectPr>
          <w:headerReference w:type="default" r:id="rId97"/>
          <w:footerReference w:type="default" r:id="rId98"/>
          <w:pgSz w:w="11910" w:h="16840"/>
          <w:pgMar w:top="400" w:right="1786" w:bottom="400" w:left="1549" w:header="0" w:footer="0" w:gutter="0"/>
          <w:pgNumType w:start="41"/>
          <w:cols w:space="708"/>
        </w:sectPr>
      </w:pPr>
      <w:r>
        <w:rPr>
          <w:spacing w:val="-4"/>
          <w:sz w:val="28"/>
          <w:szCs w:val="28"/>
        </w:rPr>
        <w:t>常适合于实时通信，如电视广播，</w:t>
      </w:r>
      <w:r>
        <w:rPr>
          <w:spacing w:val="-4"/>
          <w:sz w:val="28"/>
          <w:szCs w:val="28"/>
        </w:rPr>
        <w:t xml:space="preserve"> </w:t>
      </w:r>
      <w:r>
        <w:rPr>
          <w:rFonts w:ascii="Times New Roman" w:eastAsia="Times New Roman" w:hAnsi="Times New Roman" w:cs="Times New Roman"/>
          <w:spacing w:val="-4"/>
          <w:sz w:val="28"/>
          <w:szCs w:val="28"/>
        </w:rPr>
        <w:t>IP</w:t>
      </w:r>
      <w:r>
        <w:rPr>
          <w:spacing w:val="-4"/>
          <w:sz w:val="28"/>
          <w:szCs w:val="28"/>
        </w:rPr>
        <w:t>电话以及</w:t>
      </w:r>
      <w:r>
        <w:rPr>
          <w:rFonts w:ascii="Times New Roman" w:eastAsia="Times New Roman" w:hAnsi="Times New Roman" w:cs="Times New Roman"/>
          <w:spacing w:val="-4"/>
          <w:sz w:val="28"/>
          <w:szCs w:val="28"/>
        </w:rPr>
        <w:t>IP</w:t>
      </w:r>
      <w:r>
        <w:rPr>
          <w:rFonts w:ascii="Times New Roman" w:eastAsia="Times New Roman" w:hAnsi="Times New Roman" w:cs="Times New Roman"/>
          <w:spacing w:val="-9"/>
          <w:sz w:val="28"/>
          <w:szCs w:val="28"/>
        </w:rPr>
        <w:t xml:space="preserve"> </w:t>
      </w:r>
      <w:r>
        <w:rPr>
          <w:spacing w:val="-4"/>
          <w:sz w:val="28"/>
          <w:szCs w:val="28"/>
        </w:rPr>
        <w:t>视频会议。</w:t>
      </w:r>
    </w:p>
    <w:p>
      <w:pPr>
        <w:pStyle w:val="BodyText"/>
        <w:spacing w:before="329" w:line="221" w:lineRule="auto"/>
        <w:ind w:left="580"/>
        <w:rPr>
          <w:sz w:val="28"/>
          <w:szCs w:val="28"/>
        </w:rPr>
      </w:pPr>
      <w:r>
        <w:rPr>
          <w:spacing w:val="-1"/>
          <w:sz w:val="28"/>
          <w:szCs w:val="28"/>
        </w:rPr>
        <w:t>超强的网络纠错的效果</w:t>
      </w:r>
    </w:p>
    <w:p>
      <w:pPr>
        <w:spacing w:line="221" w:lineRule="auto"/>
        <w:rPr>
          <w:sz w:val="28"/>
          <w:szCs w:val="28"/>
        </w:rPr>
        <w:sectPr>
          <w:headerReference w:type="default" r:id="rId99"/>
          <w:footerReference w:type="default" r:id="rId100"/>
          <w:type w:val="nextPage"/>
          <w:pgSz w:w="11910" w:h="16840"/>
          <w:pgMar w:top="400" w:right="1786" w:bottom="400" w:left="1549" w:header="0" w:footer="0" w:gutter="0"/>
          <w:pgNumType w:start="42"/>
          <w:cols w:space="708"/>
          <w:titlePg w:val="0"/>
        </w:sectPr>
      </w:pPr>
    </w:p>
    <w:p>
      <w:pPr>
        <w:spacing w:line="260" w:lineRule="auto"/>
        <w:rPr>
          <w:rFonts w:ascii="Arial"/>
          <w:sz w:val="21"/>
        </w:rPr>
      </w:pPr>
      <w:r>
        <w:drawing>
          <wp:anchor distT="0" distB="0" distL="0" distR="0" simplePos="0" relativeHeight="251669504" behindDoc="0" locked="0" layoutInCell="0" allowOverlap="1">
            <wp:simplePos x="0" y="0"/>
            <wp:positionH relativeFrom="page">
              <wp:posOffset>958818</wp:posOffset>
            </wp:positionH>
            <wp:positionV relativeFrom="page">
              <wp:posOffset>920702</wp:posOffset>
            </wp:positionV>
            <wp:extent cx="2330492" cy="1339882"/>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101"/>
                    <a:stretch>
                      <a:fillRect/>
                    </a:stretch>
                  </pic:blipFill>
                  <pic:spPr>
                    <a:xfrm>
                      <a:off x="0" y="0"/>
                      <a:ext cx="2330492" cy="1339882"/>
                    </a:xfrm>
                    <a:prstGeom prst="rect">
                      <a:avLst/>
                    </a:prstGeom>
                  </pic:spPr>
                </pic:pic>
              </a:graphicData>
            </a:graphic>
          </wp:anchor>
        </w:drawing>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110" w:lineRule="exact"/>
        <w:ind w:firstLine="4220"/>
      </w:pPr>
      <w:r>
        <w:rPr>
          <w:position w:val="-42"/>
        </w:rPr>
        <w:drawing>
          <wp:inline distT="0" distB="0" distL="0" distR="0">
            <wp:extent cx="2336769" cy="1339882"/>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02"/>
                    <a:stretch>
                      <a:fillRect/>
                    </a:stretch>
                  </pic:blipFill>
                  <pic:spPr>
                    <a:xfrm>
                      <a:off x="0" y="0"/>
                      <a:ext cx="2336769" cy="1339882"/>
                    </a:xfrm>
                    <a:prstGeom prst="rect">
                      <a:avLst/>
                    </a:prstGeom>
                  </pic:spPr>
                </pic:pic>
              </a:graphicData>
            </a:graphic>
          </wp:inline>
        </w:drawing>
      </w:r>
    </w:p>
    <w:p>
      <w:pPr>
        <w:spacing w:line="158" w:lineRule="exact"/>
      </w:pPr>
    </w:p>
    <w:p>
      <w:pPr>
        <w:spacing w:line="158" w:lineRule="exact"/>
        <w:sectPr>
          <w:headerReference w:type="default" r:id="rId103"/>
          <w:footerReference w:type="default" r:id="rId104"/>
          <w:pgSz w:w="11910" w:h="16840"/>
          <w:pgMar w:top="400" w:right="1786" w:bottom="400" w:left="1509" w:header="0" w:footer="0" w:gutter="0"/>
          <w:pgNumType w:start="43"/>
          <w:cols w:num="1" w:space="708" w:equalWidth="0">
            <w:col w:w="8614" w:space="0"/>
          </w:cols>
        </w:sectPr>
      </w:pPr>
    </w:p>
    <w:p>
      <w:pPr>
        <w:pStyle w:val="BodyText"/>
        <w:spacing w:before="70" w:line="610" w:lineRule="exact"/>
        <w:ind w:left="360"/>
        <w:rPr>
          <w:sz w:val="28"/>
          <w:szCs w:val="28"/>
        </w:rPr>
      </w:pPr>
      <w:r>
        <w:rPr>
          <w:spacing w:val="2"/>
          <w:position w:val="25"/>
          <w:sz w:val="28"/>
          <w:szCs w:val="28"/>
        </w:rPr>
        <w:t>未用</w:t>
      </w:r>
      <w:r>
        <w:rPr>
          <w:spacing w:val="-45"/>
          <w:position w:val="25"/>
          <w:sz w:val="28"/>
          <w:szCs w:val="28"/>
        </w:rPr>
        <w:t xml:space="preserve"> </w:t>
      </w:r>
      <w:r>
        <w:rPr>
          <w:rFonts w:ascii="SimSun" w:eastAsia="SimSun" w:hAnsi="SimSun" w:cs="SimSun"/>
          <w:position w:val="25"/>
          <w:sz w:val="28"/>
          <w:szCs w:val="28"/>
        </w:rPr>
        <w:t>LPR</w:t>
      </w:r>
      <w:r>
        <w:rPr>
          <w:rFonts w:ascii="SimSun" w:eastAsia="SimSun" w:hAnsi="SimSun" w:cs="SimSun"/>
          <w:spacing w:val="-62"/>
          <w:position w:val="25"/>
          <w:sz w:val="28"/>
          <w:szCs w:val="28"/>
        </w:rPr>
        <w:t xml:space="preserve"> </w:t>
      </w:r>
      <w:r>
        <w:rPr>
          <w:spacing w:val="2"/>
          <w:position w:val="25"/>
          <w:sz w:val="28"/>
          <w:szCs w:val="28"/>
        </w:rPr>
        <w:t>时5%网络丢包率的图象</w:t>
      </w:r>
    </w:p>
    <w:p>
      <w:pPr>
        <w:pStyle w:val="BodyText"/>
        <w:spacing w:line="187" w:lineRule="auto"/>
        <w:ind w:left="30"/>
        <w:rPr>
          <w:sz w:val="28"/>
          <w:szCs w:val="28"/>
        </w:rPr>
      </w:pPr>
      <w:r>
        <w:rPr>
          <w:spacing w:val="2"/>
          <w:sz w:val="28"/>
          <w:szCs w:val="28"/>
        </w:rPr>
        <w:t>图像</w:t>
      </w:r>
    </w:p>
    <w:p>
      <w:pPr>
        <w:spacing w:line="14" w:lineRule="auto"/>
        <w:rPr>
          <w:rFonts w:ascii="Arial"/>
          <w:sz w:val="2"/>
        </w:rPr>
      </w:pPr>
      <w:r>
        <w:rPr>
          <w:rFonts w:ascii="Arial" w:eastAsia="Arial" w:hAnsi="Arial" w:cs="Arial"/>
          <w:sz w:val="2"/>
          <w:szCs w:val="2"/>
        </w:rPr>
        <w:br w:type="column"/>
      </w:r>
    </w:p>
    <w:p>
      <w:pPr>
        <w:pStyle w:val="BodyText"/>
        <w:spacing w:before="55" w:line="221" w:lineRule="auto"/>
        <w:rPr>
          <w:sz w:val="28"/>
          <w:szCs w:val="28"/>
        </w:rPr>
      </w:pPr>
      <w:r>
        <w:rPr>
          <w:b/>
          <w:bCs/>
          <w:spacing w:val="4"/>
          <w:sz w:val="28"/>
          <w:szCs w:val="28"/>
        </w:rPr>
        <w:t>使用</w:t>
      </w:r>
      <w:r>
        <w:rPr>
          <w:spacing w:val="-69"/>
          <w:sz w:val="28"/>
          <w:szCs w:val="28"/>
        </w:rPr>
        <w:t xml:space="preserve"> </w:t>
      </w:r>
      <w:r>
        <w:rPr>
          <w:rFonts w:ascii="SimSun" w:eastAsia="SimSun" w:hAnsi="SimSun" w:cs="SimSun"/>
          <w:b/>
          <w:bCs/>
          <w:sz w:val="28"/>
          <w:szCs w:val="28"/>
        </w:rPr>
        <w:t>LPR</w:t>
      </w:r>
      <w:r>
        <w:rPr>
          <w:rFonts w:ascii="SimSun" w:eastAsia="SimSun" w:hAnsi="SimSun" w:cs="SimSun"/>
          <w:spacing w:val="-22"/>
          <w:sz w:val="28"/>
          <w:szCs w:val="28"/>
        </w:rPr>
        <w:t xml:space="preserve"> </w:t>
      </w:r>
      <w:r>
        <w:rPr>
          <w:b/>
          <w:bCs/>
          <w:spacing w:val="4"/>
          <w:sz w:val="28"/>
          <w:szCs w:val="28"/>
        </w:rPr>
        <w:t>时5%网络丢包率的</w:t>
      </w:r>
    </w:p>
    <w:p>
      <w:pPr>
        <w:spacing w:line="221" w:lineRule="auto"/>
        <w:rPr>
          <w:sz w:val="28"/>
          <w:szCs w:val="28"/>
        </w:rPr>
        <w:sectPr>
          <w:headerReference w:type="default" r:id="rId105"/>
          <w:footerReference w:type="default" r:id="rId106"/>
          <w:type w:val="continuous"/>
          <w:pgSz w:w="11910" w:h="16840"/>
          <w:pgMar w:top="400" w:right="1786" w:bottom="400" w:left="1509" w:header="0" w:footer="0" w:gutter="0"/>
          <w:pgNumType w:start="44"/>
          <w:cols w:num="2" w:space="708" w:equalWidth="0">
            <w:col w:w="5005" w:space="100"/>
            <w:col w:w="3510" w:space="0"/>
          </w:cols>
        </w:sectPr>
      </w:pPr>
    </w:p>
    <w:p>
      <w:pPr>
        <w:spacing w:line="297" w:lineRule="auto"/>
        <w:rPr>
          <w:rFonts w:ascii="Arial"/>
          <w:sz w:val="21"/>
        </w:rPr>
      </w:pPr>
    </w:p>
    <w:p>
      <w:pPr>
        <w:spacing w:line="297" w:lineRule="auto"/>
        <w:rPr>
          <w:rFonts w:ascii="Arial"/>
          <w:sz w:val="21"/>
        </w:rPr>
      </w:pPr>
    </w:p>
    <w:p>
      <w:pPr>
        <w:spacing w:line="298" w:lineRule="auto"/>
        <w:rPr>
          <w:rFonts w:ascii="Arial"/>
          <w:sz w:val="21"/>
        </w:rPr>
      </w:pPr>
    </w:p>
    <w:p>
      <w:pPr>
        <w:pStyle w:val="BodyText"/>
        <w:spacing w:before="91" w:line="628" w:lineRule="exact"/>
        <w:ind w:left="30"/>
        <w:rPr>
          <w:sz w:val="28"/>
          <w:szCs w:val="28"/>
        </w:rPr>
      </w:pPr>
      <w:r>
        <w:rPr>
          <w:rFonts w:ascii="Times New Roman" w:eastAsia="Times New Roman" w:hAnsi="Times New Roman" w:cs="Times New Roman"/>
          <w:spacing w:val="-4"/>
          <w:position w:val="26"/>
          <w:sz w:val="28"/>
          <w:szCs w:val="28"/>
        </w:rPr>
        <w:t>LPR</w:t>
      </w:r>
      <w:r>
        <w:rPr>
          <w:rFonts w:ascii="Times New Roman" w:eastAsia="Times New Roman" w:hAnsi="Times New Roman" w:cs="Times New Roman"/>
          <w:spacing w:val="-27"/>
          <w:position w:val="26"/>
          <w:sz w:val="28"/>
          <w:szCs w:val="28"/>
        </w:rPr>
        <w:t xml:space="preserve"> </w:t>
      </w:r>
      <w:r>
        <w:rPr>
          <w:spacing w:val="-4"/>
          <w:position w:val="26"/>
          <w:sz w:val="28"/>
          <w:szCs w:val="28"/>
        </w:rPr>
        <w:t>所带来的五大好处：</w:t>
      </w:r>
    </w:p>
    <w:p>
      <w:pPr>
        <w:pStyle w:val="BodyText"/>
        <w:spacing w:before="1" w:line="221" w:lineRule="auto"/>
        <w:ind w:left="30"/>
        <w:rPr>
          <w:sz w:val="28"/>
          <w:szCs w:val="28"/>
        </w:rPr>
      </w:pPr>
      <w:r>
        <w:rPr>
          <w:spacing w:val="10"/>
          <w:sz w:val="28"/>
          <w:szCs w:val="28"/>
        </w:rPr>
        <w:t>1)丢包保护</w:t>
      </w:r>
    </w:p>
    <w:p>
      <w:pPr>
        <w:pStyle w:val="BodyText"/>
        <w:spacing w:before="260" w:line="417" w:lineRule="auto"/>
        <w:ind w:left="30" w:right="333" w:firstLine="600"/>
        <w:jc w:val="both"/>
        <w:rPr>
          <w:sz w:val="28"/>
          <w:szCs w:val="28"/>
        </w:rPr>
      </w:pPr>
      <w:r>
        <w:rPr>
          <w:rFonts w:ascii="SimSun" w:eastAsia="SimSun" w:hAnsi="SimSun" w:cs="SimSun"/>
          <w:spacing w:val="-7"/>
          <w:sz w:val="28"/>
          <w:szCs w:val="28"/>
        </w:rPr>
        <w:t>LPR</w:t>
      </w:r>
      <w:r>
        <w:rPr>
          <w:rFonts w:ascii="SimSun" w:eastAsia="SimSun" w:hAnsi="SimSun" w:cs="SimSun"/>
          <w:spacing w:val="-71"/>
          <w:sz w:val="28"/>
          <w:szCs w:val="28"/>
        </w:rPr>
        <w:t xml:space="preserve"> </w:t>
      </w:r>
      <w:r>
        <w:rPr>
          <w:spacing w:val="-7"/>
          <w:sz w:val="28"/>
          <w:szCs w:val="28"/>
        </w:rPr>
        <w:t>使用户可以在误码率较高的</w:t>
      </w:r>
      <w:r>
        <w:rPr>
          <w:spacing w:val="-30"/>
          <w:sz w:val="28"/>
          <w:szCs w:val="28"/>
        </w:rPr>
        <w:t xml:space="preserve"> </w:t>
      </w:r>
      <w:r>
        <w:rPr>
          <w:rFonts w:ascii="SimSun" w:eastAsia="SimSun" w:hAnsi="SimSun" w:cs="SimSun"/>
          <w:spacing w:val="-7"/>
          <w:sz w:val="28"/>
          <w:szCs w:val="28"/>
        </w:rPr>
        <w:t>IP</w:t>
      </w:r>
      <w:r>
        <w:rPr>
          <w:spacing w:val="-7"/>
          <w:sz w:val="28"/>
          <w:szCs w:val="28"/>
        </w:rPr>
        <w:t>网络上</w:t>
      </w:r>
      <w:r>
        <w:rPr>
          <w:spacing w:val="-7"/>
          <w:sz w:val="28"/>
          <w:szCs w:val="28"/>
        </w:rPr>
        <w:t xml:space="preserve"> </w:t>
      </w:r>
      <w:r>
        <w:rPr>
          <w:rFonts w:ascii="SimSun" w:eastAsia="SimSun" w:hAnsi="SimSun" w:cs="SimSun"/>
          <w:spacing w:val="-7"/>
          <w:sz w:val="28"/>
          <w:szCs w:val="28"/>
        </w:rPr>
        <w:t xml:space="preserve">(DSL、 </w:t>
      </w:r>
      <w:r>
        <w:rPr>
          <w:spacing w:val="-7"/>
          <w:sz w:val="28"/>
          <w:szCs w:val="28"/>
        </w:rPr>
        <w:t>有线、卫星、</w:t>
      </w:r>
      <w:r>
        <w:rPr>
          <w:sz w:val="28"/>
          <w:szCs w:val="28"/>
        </w:rPr>
        <w:t xml:space="preserve"> </w:t>
      </w:r>
      <w:r>
        <w:rPr>
          <w:spacing w:val="6"/>
          <w:sz w:val="28"/>
          <w:szCs w:val="28"/>
        </w:rPr>
        <w:t>高冲突</w:t>
      </w:r>
      <w:r>
        <w:rPr>
          <w:spacing w:val="-31"/>
          <w:sz w:val="28"/>
          <w:szCs w:val="28"/>
        </w:rPr>
        <w:t xml:space="preserve"> </w:t>
      </w:r>
      <w:r>
        <w:rPr>
          <w:rFonts w:ascii="SimSun" w:eastAsia="SimSun" w:hAnsi="SimSun" w:cs="SimSun"/>
          <w:sz w:val="28"/>
          <w:szCs w:val="28"/>
        </w:rPr>
        <w:t>LAN</w:t>
      </w:r>
      <w:r>
        <w:rPr>
          <w:rFonts w:ascii="SimSun" w:eastAsia="SimSun" w:hAnsi="SimSun" w:cs="SimSun"/>
          <w:spacing w:val="6"/>
          <w:sz w:val="28"/>
          <w:szCs w:val="28"/>
        </w:rPr>
        <w:t>/</w:t>
      </w:r>
      <w:r>
        <w:rPr>
          <w:rFonts w:ascii="SimSun" w:eastAsia="SimSun" w:hAnsi="SimSun" w:cs="SimSun"/>
          <w:sz w:val="28"/>
          <w:szCs w:val="28"/>
        </w:rPr>
        <w:t>WAN</w:t>
      </w:r>
      <w:r>
        <w:rPr>
          <w:rFonts w:ascii="SimSun" w:eastAsia="SimSun" w:hAnsi="SimSun" w:cs="SimSun"/>
          <w:spacing w:val="6"/>
          <w:sz w:val="28"/>
          <w:szCs w:val="28"/>
        </w:rPr>
        <w:t xml:space="preserve">  </w:t>
      </w:r>
      <w:r>
        <w:rPr>
          <w:spacing w:val="6"/>
          <w:sz w:val="28"/>
          <w:szCs w:val="28"/>
        </w:rPr>
        <w:t>等)进行高质量的视频通话，而无需忍受</w:t>
      </w:r>
      <w:r>
        <w:rPr>
          <w:spacing w:val="5"/>
          <w:sz w:val="28"/>
          <w:szCs w:val="28"/>
        </w:rPr>
        <w:t>丢包带</w:t>
      </w:r>
    </w:p>
    <w:p>
      <w:pPr>
        <w:pStyle w:val="BodyText"/>
        <w:spacing w:line="222" w:lineRule="auto"/>
        <w:ind w:left="30"/>
        <w:rPr>
          <w:sz w:val="28"/>
          <w:szCs w:val="28"/>
        </w:rPr>
      </w:pPr>
      <w:r>
        <w:rPr>
          <w:spacing w:val="-5"/>
          <w:sz w:val="28"/>
          <w:szCs w:val="28"/>
        </w:rPr>
        <w:t>来的影响。</w:t>
      </w:r>
    </w:p>
    <w:p>
      <w:pPr>
        <w:pStyle w:val="BodyText"/>
        <w:spacing w:before="301" w:line="221" w:lineRule="auto"/>
        <w:ind w:left="30"/>
        <w:rPr>
          <w:sz w:val="28"/>
          <w:szCs w:val="28"/>
        </w:rPr>
      </w:pPr>
      <w:r>
        <w:rPr>
          <w:spacing w:val="5"/>
          <w:sz w:val="28"/>
          <w:szCs w:val="28"/>
        </w:rPr>
        <w:t>2)临时性网络问题补偿</w:t>
      </w:r>
    </w:p>
    <w:p>
      <w:pPr>
        <w:pStyle w:val="BodyText"/>
        <w:spacing w:before="254" w:line="419" w:lineRule="auto"/>
        <w:ind w:left="30" w:right="438" w:firstLine="600"/>
        <w:rPr>
          <w:sz w:val="28"/>
          <w:szCs w:val="28"/>
        </w:rPr>
      </w:pPr>
      <w:r>
        <w:rPr>
          <w:spacing w:val="-8"/>
          <w:sz w:val="28"/>
          <w:szCs w:val="28"/>
        </w:rPr>
        <w:t>通过对正在进行通话的码率进行临时调整，</w:t>
      </w:r>
      <w:r>
        <w:rPr>
          <w:spacing w:val="-8"/>
          <w:sz w:val="28"/>
          <w:szCs w:val="28"/>
        </w:rPr>
        <w:t xml:space="preserve"> </w:t>
      </w:r>
      <w:r>
        <w:rPr>
          <w:rFonts w:ascii="Times New Roman" w:eastAsia="Times New Roman" w:hAnsi="Times New Roman" w:cs="Times New Roman"/>
          <w:spacing w:val="-8"/>
          <w:sz w:val="28"/>
          <w:szCs w:val="28"/>
        </w:rPr>
        <w:t xml:space="preserve">LPR  </w:t>
      </w:r>
      <w:r>
        <w:rPr>
          <w:spacing w:val="-8"/>
          <w:sz w:val="28"/>
          <w:szCs w:val="28"/>
        </w:rPr>
        <w:t>可以保护</w:t>
      </w:r>
      <w:r>
        <w:rPr>
          <w:spacing w:val="-9"/>
          <w:sz w:val="28"/>
          <w:szCs w:val="28"/>
        </w:rPr>
        <w:t>视频</w:t>
      </w:r>
      <w:r>
        <w:rPr>
          <w:sz w:val="28"/>
          <w:szCs w:val="28"/>
        </w:rPr>
        <w:t xml:space="preserve"> </w:t>
      </w:r>
      <w:r>
        <w:rPr>
          <w:spacing w:val="-12"/>
          <w:sz w:val="28"/>
          <w:szCs w:val="28"/>
        </w:rPr>
        <w:t>通话免受短时网络问题的影响。</w:t>
      </w:r>
      <w:r>
        <w:rPr>
          <w:spacing w:val="55"/>
          <w:sz w:val="28"/>
          <w:szCs w:val="28"/>
        </w:rPr>
        <w:t xml:space="preserve"> </w:t>
      </w:r>
      <w:r>
        <w:rPr>
          <w:spacing w:val="-12"/>
          <w:sz w:val="28"/>
          <w:szCs w:val="28"/>
        </w:rPr>
        <w:t>一旦网络问</w:t>
      </w:r>
      <w:r>
        <w:rPr>
          <w:spacing w:val="-13"/>
          <w:sz w:val="28"/>
          <w:szCs w:val="28"/>
        </w:rPr>
        <w:t>题解决，</w:t>
      </w:r>
      <w:r>
        <w:rPr>
          <w:spacing w:val="-40"/>
          <w:sz w:val="28"/>
          <w:szCs w:val="28"/>
        </w:rPr>
        <w:t xml:space="preserve"> </w:t>
      </w:r>
      <w:r>
        <w:rPr>
          <w:rFonts w:ascii="Times New Roman" w:eastAsia="Times New Roman" w:hAnsi="Times New Roman" w:cs="Times New Roman"/>
          <w:spacing w:val="-13"/>
          <w:sz w:val="28"/>
          <w:szCs w:val="28"/>
        </w:rPr>
        <w:t xml:space="preserve">LPR  </w:t>
      </w:r>
      <w:r>
        <w:rPr>
          <w:spacing w:val="-13"/>
          <w:sz w:val="28"/>
          <w:szCs w:val="28"/>
        </w:rPr>
        <w:t>会自动将</w:t>
      </w:r>
    </w:p>
    <w:p>
      <w:pPr>
        <w:pStyle w:val="BodyText"/>
        <w:spacing w:before="2" w:line="220" w:lineRule="auto"/>
        <w:ind w:left="30"/>
        <w:rPr>
          <w:sz w:val="28"/>
          <w:szCs w:val="28"/>
        </w:rPr>
      </w:pPr>
      <w:r>
        <w:rPr>
          <w:spacing w:val="2"/>
          <w:sz w:val="28"/>
          <w:szCs w:val="28"/>
        </w:rPr>
        <w:t>码率回调到最高水平(根据发起通话速率或当前的带宽可用性)。</w:t>
      </w:r>
    </w:p>
    <w:p>
      <w:pPr>
        <w:pStyle w:val="BodyText"/>
        <w:spacing w:before="298" w:line="223" w:lineRule="auto"/>
        <w:ind w:left="30"/>
        <w:rPr>
          <w:sz w:val="28"/>
          <w:szCs w:val="28"/>
        </w:rPr>
      </w:pPr>
      <w:r>
        <w:rPr>
          <w:spacing w:val="8"/>
          <w:sz w:val="28"/>
          <w:szCs w:val="28"/>
        </w:rPr>
        <w:t>3)降低延迟</w:t>
      </w:r>
    </w:p>
    <w:p>
      <w:pPr>
        <w:pStyle w:val="BodyText"/>
        <w:spacing w:before="268" w:line="415" w:lineRule="auto"/>
        <w:ind w:left="30" w:right="462" w:firstLine="600"/>
        <w:rPr>
          <w:sz w:val="28"/>
          <w:szCs w:val="28"/>
        </w:rPr>
      </w:pPr>
      <w:r>
        <w:rPr>
          <w:spacing w:val="-10"/>
          <w:sz w:val="28"/>
          <w:szCs w:val="28"/>
        </w:rPr>
        <w:t>通过允许接收方系统实时重建和恢复丢失的数据，</w:t>
      </w:r>
      <w:r>
        <w:rPr>
          <w:spacing w:val="-10"/>
          <w:sz w:val="28"/>
          <w:szCs w:val="28"/>
        </w:rPr>
        <w:t xml:space="preserve"> </w:t>
      </w:r>
      <w:r>
        <w:rPr>
          <w:rFonts w:ascii="SimSun" w:eastAsia="SimSun" w:hAnsi="SimSun" w:cs="SimSun"/>
          <w:spacing w:val="-10"/>
          <w:sz w:val="28"/>
          <w:szCs w:val="28"/>
        </w:rPr>
        <w:t>LPR</w:t>
      </w:r>
      <w:r>
        <w:rPr>
          <w:rFonts w:ascii="SimSun" w:eastAsia="SimSun" w:hAnsi="SimSun" w:cs="SimSun"/>
          <w:spacing w:val="110"/>
          <w:sz w:val="28"/>
          <w:szCs w:val="28"/>
        </w:rPr>
        <w:t xml:space="preserve"> </w:t>
      </w:r>
      <w:r>
        <w:rPr>
          <w:spacing w:val="-10"/>
          <w:sz w:val="28"/>
          <w:szCs w:val="28"/>
        </w:rPr>
        <w:t>排除了</w:t>
      </w:r>
      <w:r>
        <w:rPr>
          <w:sz w:val="28"/>
          <w:szCs w:val="28"/>
        </w:rPr>
        <w:t xml:space="preserve"> </w:t>
      </w:r>
      <w:r>
        <w:rPr>
          <w:spacing w:val="-1"/>
          <w:sz w:val="28"/>
          <w:szCs w:val="28"/>
        </w:rPr>
        <w:t>接收方系统需要等待可能丢失的、延迟的或混乱信息的需求。反过</w:t>
      </w:r>
    </w:p>
    <w:p>
      <w:pPr>
        <w:pStyle w:val="BodyText"/>
        <w:spacing w:before="1" w:line="212" w:lineRule="auto"/>
        <w:ind w:left="30"/>
        <w:rPr>
          <w:sz w:val="28"/>
          <w:szCs w:val="28"/>
        </w:rPr>
      </w:pPr>
      <w:r>
        <w:rPr>
          <w:spacing w:val="-2"/>
          <w:sz w:val="28"/>
          <w:szCs w:val="28"/>
        </w:rPr>
        <w:t>来，也减少了动态抖动缓冲区空间以及相关</w:t>
      </w:r>
      <w:r>
        <w:rPr>
          <w:spacing w:val="-3"/>
          <w:sz w:val="28"/>
          <w:szCs w:val="28"/>
        </w:rPr>
        <w:t>的延时。</w:t>
      </w:r>
    </w:p>
    <w:p>
      <w:pPr>
        <w:pStyle w:val="BodyText"/>
        <w:spacing w:before="309" w:line="221" w:lineRule="auto"/>
        <w:ind w:left="30"/>
        <w:rPr>
          <w:sz w:val="28"/>
          <w:szCs w:val="28"/>
        </w:rPr>
        <w:sectPr>
          <w:headerReference w:type="default" r:id="rId107"/>
          <w:footerReference w:type="default" r:id="rId108"/>
          <w:type w:val="continuous"/>
          <w:pgSz w:w="11910" w:h="16840"/>
          <w:pgMar w:top="400" w:right="1786" w:bottom="400" w:left="1509" w:header="0" w:footer="0" w:gutter="0"/>
          <w:pgNumType w:start="45"/>
          <w:cols w:num="1" w:space="708" w:equalWidth="0">
            <w:col w:w="8614" w:space="0"/>
          </w:cols>
        </w:sectPr>
      </w:pPr>
      <w:r>
        <w:rPr>
          <w:spacing w:val="7"/>
          <w:sz w:val="28"/>
          <w:szCs w:val="28"/>
        </w:rPr>
        <w:t>4)提高资源效率</w:t>
      </w:r>
    </w:p>
    <w:p>
      <w:pPr>
        <w:pStyle w:val="BodyText"/>
        <w:spacing w:before="275" w:line="628" w:lineRule="exact"/>
        <w:ind w:left="630"/>
        <w:rPr>
          <w:sz w:val="28"/>
          <w:szCs w:val="28"/>
        </w:rPr>
      </w:pPr>
      <w:r>
        <w:rPr>
          <w:rFonts w:ascii="SimSun" w:eastAsia="SimSun" w:hAnsi="SimSun" w:cs="SimSun"/>
          <w:spacing w:val="-1"/>
          <w:position w:val="26"/>
          <w:sz w:val="28"/>
          <w:szCs w:val="28"/>
        </w:rPr>
        <w:t xml:space="preserve">LPR </w:t>
      </w:r>
      <w:r>
        <w:rPr>
          <w:spacing w:val="-1"/>
          <w:position w:val="26"/>
          <w:sz w:val="28"/>
          <w:szCs w:val="28"/>
        </w:rPr>
        <w:t>使一个企业或组织可以将所有可用带宽用于视频通话。用</w:t>
      </w:r>
    </w:p>
    <w:p>
      <w:pPr>
        <w:pStyle w:val="BodyText"/>
        <w:spacing w:line="187" w:lineRule="auto"/>
        <w:ind w:left="30"/>
        <w:rPr>
          <w:sz w:val="28"/>
          <w:szCs w:val="28"/>
        </w:rPr>
      </w:pPr>
      <w:r>
        <w:rPr>
          <w:spacing w:val="1"/>
          <w:sz w:val="28"/>
          <w:szCs w:val="28"/>
        </w:rPr>
        <w:t>户可以在理想的呼叫速率下方便的通话，并且</w:t>
      </w:r>
      <w:r>
        <w:rPr>
          <w:rFonts w:ascii="Times New Roman" w:eastAsia="Times New Roman" w:hAnsi="Times New Roman" w:cs="Times New Roman"/>
          <w:sz w:val="28"/>
          <w:szCs w:val="28"/>
        </w:rPr>
        <w:t>LPR</w:t>
      </w:r>
      <w:r>
        <w:rPr>
          <w:spacing w:val="1"/>
          <w:sz w:val="28"/>
          <w:szCs w:val="28"/>
        </w:rPr>
        <w:t>可以自动调整码</w:t>
      </w:r>
    </w:p>
    <w:p>
      <w:pPr>
        <w:spacing w:line="187" w:lineRule="auto"/>
        <w:rPr>
          <w:sz w:val="28"/>
          <w:szCs w:val="28"/>
        </w:rPr>
      </w:pPr>
      <w:r>
        <w:rPr>
          <w:sz w:val="28"/>
          <w:szCs w:val="28"/>
        </w:rPr>
        <w:br/>
      </w:r>
      <w:r>
        <w:rPr>
          <w:sz w:val="28"/>
          <w:szCs w:val="2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09" w:history="1">
        <w:r>
          <w:rPr>
            <w:rFonts w:ascii="SimSun" w:eastAsia="SimSun" w:hAnsi="SimSun" w:cs="SimSun"/>
            <w:b/>
            <w:bCs/>
            <w:noProof w:val="0"/>
            <w:snapToGrid/>
            <w:color w:val="0000EE"/>
            <w:kern w:val="0"/>
            <w:sz w:val="30"/>
            <w:szCs w:val="30"/>
            <w:u w:val="single" w:color="0000EE"/>
          </w:rPr>
          <w:t>https://d.book118.com/428126101023006023</w:t>
        </w:r>
      </w:hyperlink>
    </w:p>
    <w:p>
      <w:pPr>
        <w:spacing w:line="187" w:lineRule="auto"/>
        <w:rPr>
          <w:sz w:val="28"/>
          <w:szCs w:val="28"/>
        </w:rPr>
      </w:pPr>
    </w:p>
    <w:sectPr>
      <w:headerReference w:type="default" r:id="rId110"/>
      <w:footerReference w:type="default" r:id="rId111"/>
      <w:type w:val="nextPage"/>
      <w:pgSz w:w="11910" w:h="16840"/>
      <w:pgMar w:top="400" w:right="1786" w:bottom="400" w:left="1509" w:header="0" w:footer="0" w:gutter="0"/>
      <w:pgNumType w:start="46"/>
      <w:cols w:num="1" w:space="708" w:equalWidth="0">
        <w:col w:w="8614"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00" Type="http://schemas.openxmlformats.org/officeDocument/2006/relationships/footer" Target="footer37.xml" /><Relationship Id="rId101" Type="http://schemas.openxmlformats.org/officeDocument/2006/relationships/image" Target="media/image24.jpeg" /><Relationship Id="rId102" Type="http://schemas.openxmlformats.org/officeDocument/2006/relationships/image" Target="media/image25.jpeg" /><Relationship Id="rId103" Type="http://schemas.openxmlformats.org/officeDocument/2006/relationships/header" Target="header38.xml" /><Relationship Id="rId104" Type="http://schemas.openxmlformats.org/officeDocument/2006/relationships/footer" Target="footer38.xml" /><Relationship Id="rId105" Type="http://schemas.openxmlformats.org/officeDocument/2006/relationships/header" Target="header39.xml" /><Relationship Id="rId106" Type="http://schemas.openxmlformats.org/officeDocument/2006/relationships/footer" Target="footer39.xml" /><Relationship Id="rId107" Type="http://schemas.openxmlformats.org/officeDocument/2006/relationships/header" Target="header40.xml" /><Relationship Id="rId108" Type="http://schemas.openxmlformats.org/officeDocument/2006/relationships/footer" Target="footer40.xml" /><Relationship Id="rId109" Type="http://schemas.openxmlformats.org/officeDocument/2006/relationships/hyperlink" Target="https://d.book118.com/428126101023006023" TargetMode="External" /><Relationship Id="rId11" Type="http://schemas.openxmlformats.org/officeDocument/2006/relationships/image" Target="media/image4.jpeg" /><Relationship Id="rId110" Type="http://schemas.openxmlformats.org/officeDocument/2006/relationships/header" Target="header41.xml" /><Relationship Id="rId111" Type="http://schemas.openxmlformats.org/officeDocument/2006/relationships/footer" Target="footer41.xml" /><Relationship Id="rId112" Type="http://schemas.openxmlformats.org/officeDocument/2006/relationships/theme" Target="theme/theme1.xml" /><Relationship Id="rId113" Type="http://schemas.openxmlformats.org/officeDocument/2006/relationships/styles" Target="styles.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jpe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6.jpe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image" Target="media/image8.jpeg" /><Relationship Id="rId22" Type="http://schemas.openxmlformats.org/officeDocument/2006/relationships/image" Target="media/image9.jpeg"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image" Target="media/image10.jpeg"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11.jpeg"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image" Target="media/image12.jpeg" /><Relationship Id="rId38" Type="http://schemas.openxmlformats.org/officeDocument/2006/relationships/image" Target="media/image13.jpeg" /><Relationship Id="rId39" Type="http://schemas.openxmlformats.org/officeDocument/2006/relationships/header" Target="header12.xml" /><Relationship Id="rId4" Type="http://schemas.openxmlformats.org/officeDocument/2006/relationships/image" Target="media/image1.jpeg" /><Relationship Id="rId40" Type="http://schemas.openxmlformats.org/officeDocument/2006/relationships/footer" Target="footer12.xml" /><Relationship Id="rId41" Type="http://schemas.openxmlformats.org/officeDocument/2006/relationships/image" Target="media/image14.jpeg" /><Relationship Id="rId42" Type="http://schemas.openxmlformats.org/officeDocument/2006/relationships/header" Target="header13.xml" /><Relationship Id="rId43" Type="http://schemas.openxmlformats.org/officeDocument/2006/relationships/footer" Target="footer13.xml" /><Relationship Id="rId44" Type="http://schemas.openxmlformats.org/officeDocument/2006/relationships/image" Target="media/image15.jpeg" /><Relationship Id="rId45" Type="http://schemas.openxmlformats.org/officeDocument/2006/relationships/image" Target="media/image16.jpeg" /><Relationship Id="rId46" Type="http://schemas.openxmlformats.org/officeDocument/2006/relationships/header" Target="header14.xml" /><Relationship Id="rId47" Type="http://schemas.openxmlformats.org/officeDocument/2006/relationships/footer" Target="footer14.xml" /><Relationship Id="rId48" Type="http://schemas.openxmlformats.org/officeDocument/2006/relationships/header" Target="header15.xml" /><Relationship Id="rId49" Type="http://schemas.openxmlformats.org/officeDocument/2006/relationships/footer" Target="footer15.xml" /><Relationship Id="rId5" Type="http://schemas.openxmlformats.org/officeDocument/2006/relationships/image" Target="media/image2.png" /><Relationship Id="rId50" Type="http://schemas.openxmlformats.org/officeDocument/2006/relationships/image" Target="media/image17.jpeg"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header" Target="header17.xml" /><Relationship Id="rId54" Type="http://schemas.openxmlformats.org/officeDocument/2006/relationships/footer" Target="footer17.xml" /><Relationship Id="rId55" Type="http://schemas.openxmlformats.org/officeDocument/2006/relationships/image" Target="media/image18.jpeg" /><Relationship Id="rId56" Type="http://schemas.openxmlformats.org/officeDocument/2006/relationships/header" Target="header18.xml" /><Relationship Id="rId57" Type="http://schemas.openxmlformats.org/officeDocument/2006/relationships/footer" Target="footer18.xml" /><Relationship Id="rId58" Type="http://schemas.openxmlformats.org/officeDocument/2006/relationships/header" Target="header19.xml" /><Relationship Id="rId59" Type="http://schemas.openxmlformats.org/officeDocument/2006/relationships/footer" Target="footer19.xml" /><Relationship Id="rId6" Type="http://schemas.openxmlformats.org/officeDocument/2006/relationships/header" Target="header1.xml" /><Relationship Id="rId60" Type="http://schemas.openxmlformats.org/officeDocument/2006/relationships/header" Target="header20.xml" /><Relationship Id="rId61" Type="http://schemas.openxmlformats.org/officeDocument/2006/relationships/footer" Target="footer20.xml" /><Relationship Id="rId62" Type="http://schemas.openxmlformats.org/officeDocument/2006/relationships/header" Target="header21.xml" /><Relationship Id="rId63" Type="http://schemas.openxmlformats.org/officeDocument/2006/relationships/footer" Target="footer21.xml" /><Relationship Id="rId64" Type="http://schemas.openxmlformats.org/officeDocument/2006/relationships/header" Target="header22.xml" /><Relationship Id="rId65" Type="http://schemas.openxmlformats.org/officeDocument/2006/relationships/footer" Target="footer22.xml" /><Relationship Id="rId66" Type="http://schemas.openxmlformats.org/officeDocument/2006/relationships/image" Target="media/image19.jpeg" /><Relationship Id="rId67" Type="http://schemas.openxmlformats.org/officeDocument/2006/relationships/header" Target="header23.xml" /><Relationship Id="rId68" Type="http://schemas.openxmlformats.org/officeDocument/2006/relationships/footer" Target="footer23.xml" /><Relationship Id="rId69" Type="http://schemas.openxmlformats.org/officeDocument/2006/relationships/header" Target="header24.xml" /><Relationship Id="rId7" Type="http://schemas.openxmlformats.org/officeDocument/2006/relationships/footer" Target="footer1.xml" /><Relationship Id="rId70" Type="http://schemas.openxmlformats.org/officeDocument/2006/relationships/footer" Target="footer24.xml" /><Relationship Id="rId71" Type="http://schemas.openxmlformats.org/officeDocument/2006/relationships/header" Target="header25.xml" /><Relationship Id="rId72" Type="http://schemas.openxmlformats.org/officeDocument/2006/relationships/footer" Target="footer25.xml" /><Relationship Id="rId73" Type="http://schemas.openxmlformats.org/officeDocument/2006/relationships/header" Target="header26.xml" /><Relationship Id="rId74" Type="http://schemas.openxmlformats.org/officeDocument/2006/relationships/footer" Target="footer26.xml" /><Relationship Id="rId75" Type="http://schemas.openxmlformats.org/officeDocument/2006/relationships/image" Target="media/image20.jpeg" /><Relationship Id="rId76" Type="http://schemas.openxmlformats.org/officeDocument/2006/relationships/header" Target="header27.xml" /><Relationship Id="rId77" Type="http://schemas.openxmlformats.org/officeDocument/2006/relationships/footer" Target="footer27.xml" /><Relationship Id="rId78" Type="http://schemas.openxmlformats.org/officeDocument/2006/relationships/header" Target="header28.xml" /><Relationship Id="rId79" Type="http://schemas.openxmlformats.org/officeDocument/2006/relationships/footer" Target="footer28.xml" /><Relationship Id="rId8" Type="http://schemas.openxmlformats.org/officeDocument/2006/relationships/header" Target="header2.xml" /><Relationship Id="rId80" Type="http://schemas.openxmlformats.org/officeDocument/2006/relationships/header" Target="header29.xml" /><Relationship Id="rId81" Type="http://schemas.openxmlformats.org/officeDocument/2006/relationships/footer" Target="footer29.xml" /><Relationship Id="rId82" Type="http://schemas.openxmlformats.org/officeDocument/2006/relationships/image" Target="media/image21.jpeg" /><Relationship Id="rId83" Type="http://schemas.openxmlformats.org/officeDocument/2006/relationships/header" Target="header30.xml" /><Relationship Id="rId84" Type="http://schemas.openxmlformats.org/officeDocument/2006/relationships/footer" Target="footer30.xml" /><Relationship Id="rId85" Type="http://schemas.openxmlformats.org/officeDocument/2006/relationships/header" Target="header31.xml" /><Relationship Id="rId86" Type="http://schemas.openxmlformats.org/officeDocument/2006/relationships/footer" Target="footer31.xml" /><Relationship Id="rId87" Type="http://schemas.openxmlformats.org/officeDocument/2006/relationships/header" Target="header32.xml" /><Relationship Id="rId88" Type="http://schemas.openxmlformats.org/officeDocument/2006/relationships/footer" Target="footer32.xml" /><Relationship Id="rId89" Type="http://schemas.openxmlformats.org/officeDocument/2006/relationships/image" Target="media/image22.jpeg" /><Relationship Id="rId9" Type="http://schemas.openxmlformats.org/officeDocument/2006/relationships/footer" Target="footer2.xml" /><Relationship Id="rId90" Type="http://schemas.openxmlformats.org/officeDocument/2006/relationships/header" Target="header33.xml" /><Relationship Id="rId91" Type="http://schemas.openxmlformats.org/officeDocument/2006/relationships/footer" Target="footer33.xml" /><Relationship Id="rId92" Type="http://schemas.openxmlformats.org/officeDocument/2006/relationships/image" Target="media/image23.jpeg" /><Relationship Id="rId93" Type="http://schemas.openxmlformats.org/officeDocument/2006/relationships/header" Target="header34.xml" /><Relationship Id="rId94" Type="http://schemas.openxmlformats.org/officeDocument/2006/relationships/footer" Target="footer34.xml" /><Relationship Id="rId95" Type="http://schemas.openxmlformats.org/officeDocument/2006/relationships/header" Target="header35.xml" /><Relationship Id="rId96" Type="http://schemas.openxmlformats.org/officeDocument/2006/relationships/footer" Target="footer35.xml" /><Relationship Id="rId97" Type="http://schemas.openxmlformats.org/officeDocument/2006/relationships/header" Target="header36.xml" /><Relationship Id="rId98" Type="http://schemas.openxmlformats.org/officeDocument/2006/relationships/footer" Target="footer36.xml" /><Relationship Id="rId99" Type="http://schemas.openxmlformats.org/officeDocument/2006/relationships/header" Target="header37.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2024-01-03T17:52:12Z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2024-01-03T17:52:18Z</vt:filetime>
  </property>
  <property fmtid="{D5CDD505-2E9C-101B-9397-08002B2CF9AE}" pid="3" name="CRO">
    <vt:lpwstr>wqlLaW5nc29mdCBQREYgdG8gV1BTIDkw</vt:lpwstr>
  </property>
  <property fmtid="{D5CDD505-2E9C-101B-9397-08002B2CF9AE}" pid="4" name="UsrData">
    <vt:lpwstr>65952e4472a3fa001f02787dwl</vt:lpwstr>
  </property>
</Properties>
</file>