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3" w:history="1">
        <w:r>
          <w:rPr>
            <w:rFonts w:ascii="仿宋" w:eastAsia="仿宋" w:hAnsi="仿宋" w:cs="仿宋" w:hint="eastAsia"/>
            <w:lang w:eastAsia="zh-CN"/>
          </w:rPr>
          <w:t>序言</w:t>
        </w:r>
        <w:r>
          <w:tab/>
        </w:r>
        <w:r>
          <w:fldChar w:fldCharType="begin"/>
        </w:r>
        <w:r>
          <w:instrText xml:space="preserve"> PAGEREF _Toc23873 \h </w:instrText>
        </w:r>
        <w:r>
          <w:fldChar w:fldCharType="separate"/>
        </w:r>
        <w:r>
          <w:t>3</w:t>
        </w:r>
        <w:r>
          <w:fldChar w:fldCharType="end"/>
        </w:r>
      </w:hyperlink>
    </w:p>
    <w:p>
      <w:pPr>
        <w:pStyle w:val="TOC1"/>
        <w:tabs>
          <w:tab w:val="right" w:leader="dot" w:pos="8306"/>
        </w:tabs>
      </w:pPr>
      <w:hyperlink w:anchor="_Toc5252" w:history="1">
        <w:r>
          <w:rPr>
            <w:rFonts w:ascii="仿宋" w:eastAsia="仿宋" w:hAnsi="仿宋" w:cs="仿宋" w:hint="eastAsia"/>
            <w:lang w:eastAsia="zh-CN"/>
          </w:rPr>
          <w:t>一、市场分析、调研</w:t>
        </w:r>
        <w:r>
          <w:tab/>
        </w:r>
        <w:r>
          <w:fldChar w:fldCharType="begin"/>
        </w:r>
        <w:r>
          <w:instrText xml:space="preserve"> PAGEREF _Toc5252 \h </w:instrText>
        </w:r>
        <w:r>
          <w:fldChar w:fldCharType="separate"/>
        </w:r>
        <w:r>
          <w:t>3</w:t>
        </w:r>
        <w:r>
          <w:fldChar w:fldCharType="end"/>
        </w:r>
      </w:hyperlink>
    </w:p>
    <w:p>
      <w:pPr>
        <w:pStyle w:val="TOC2"/>
        <w:tabs>
          <w:tab w:val="right" w:leader="dot" w:pos="8306"/>
        </w:tabs>
      </w:pPr>
      <w:hyperlink w:anchor="_Toc6361" w:history="1">
        <w:r>
          <w:rPr>
            <w:rFonts w:ascii="仿宋" w:eastAsia="仿宋" w:hAnsi="仿宋" w:cs="仿宋" w:hint="eastAsia"/>
            <w:lang w:eastAsia="zh-CN"/>
          </w:rPr>
          <w:t>(一)、糖浆剂行业分析</w:t>
        </w:r>
        <w:r>
          <w:tab/>
        </w:r>
        <w:r>
          <w:fldChar w:fldCharType="begin"/>
        </w:r>
        <w:r>
          <w:instrText xml:space="preserve"> PAGEREF _Toc6361 \h </w:instrText>
        </w:r>
        <w:r>
          <w:fldChar w:fldCharType="separate"/>
        </w:r>
        <w:r>
          <w:t>3</w:t>
        </w:r>
        <w:r>
          <w:fldChar w:fldCharType="end"/>
        </w:r>
      </w:hyperlink>
    </w:p>
    <w:p>
      <w:pPr>
        <w:pStyle w:val="TOC2"/>
        <w:tabs>
          <w:tab w:val="right" w:leader="dot" w:pos="8306"/>
        </w:tabs>
      </w:pPr>
      <w:hyperlink w:anchor="_Toc18155" w:history="1">
        <w:r>
          <w:rPr>
            <w:rFonts w:ascii="仿宋" w:eastAsia="仿宋" w:hAnsi="仿宋" w:cs="仿宋" w:hint="eastAsia"/>
            <w:lang w:eastAsia="zh-CN"/>
          </w:rPr>
          <w:t>(二)、糖浆剂市场分析预测</w:t>
        </w:r>
        <w:r>
          <w:tab/>
        </w:r>
        <w:r>
          <w:fldChar w:fldCharType="begin"/>
        </w:r>
        <w:r>
          <w:instrText xml:space="preserve"> PAGEREF _Toc18155 \h </w:instrText>
        </w:r>
        <w:r>
          <w:fldChar w:fldCharType="separate"/>
        </w:r>
        <w:r>
          <w:t>4</w:t>
        </w:r>
        <w:r>
          <w:fldChar w:fldCharType="end"/>
        </w:r>
      </w:hyperlink>
    </w:p>
    <w:p>
      <w:pPr>
        <w:pStyle w:val="TOC1"/>
        <w:tabs>
          <w:tab w:val="right" w:leader="dot" w:pos="8306"/>
        </w:tabs>
      </w:pPr>
      <w:hyperlink w:anchor="_Toc7988" w:history="1">
        <w:r>
          <w:rPr>
            <w:rFonts w:ascii="仿宋" w:eastAsia="仿宋" w:hAnsi="仿宋" w:cs="仿宋" w:hint="eastAsia"/>
            <w:lang w:eastAsia="zh-CN"/>
          </w:rPr>
          <w:t>二、糖浆剂项目建设背景及必要性分析</w:t>
        </w:r>
        <w:r>
          <w:tab/>
        </w:r>
        <w:r>
          <w:fldChar w:fldCharType="begin"/>
        </w:r>
        <w:r>
          <w:instrText xml:space="preserve"> PAGEREF _Toc7988 \h </w:instrText>
        </w:r>
        <w:r>
          <w:fldChar w:fldCharType="separate"/>
        </w:r>
        <w:r>
          <w:t>4</w:t>
        </w:r>
        <w:r>
          <w:fldChar w:fldCharType="end"/>
        </w:r>
      </w:hyperlink>
    </w:p>
    <w:p>
      <w:pPr>
        <w:pStyle w:val="TOC2"/>
        <w:tabs>
          <w:tab w:val="right" w:leader="dot" w:pos="8306"/>
        </w:tabs>
      </w:pPr>
      <w:hyperlink w:anchor="_Toc29651" w:history="1">
        <w:r>
          <w:rPr>
            <w:rFonts w:ascii="仿宋" w:eastAsia="仿宋" w:hAnsi="仿宋" w:cs="仿宋" w:hint="eastAsia"/>
            <w:lang w:eastAsia="zh-CN"/>
          </w:rPr>
          <w:t>(一)、糖浆剂项目背景分析</w:t>
        </w:r>
        <w:r>
          <w:tab/>
        </w:r>
        <w:r>
          <w:fldChar w:fldCharType="begin"/>
        </w:r>
        <w:r>
          <w:instrText xml:space="preserve"> PAGEREF _Toc29651 \h </w:instrText>
        </w:r>
        <w:r>
          <w:fldChar w:fldCharType="separate"/>
        </w:r>
        <w:r>
          <w:t>4</w:t>
        </w:r>
        <w:r>
          <w:fldChar w:fldCharType="end"/>
        </w:r>
      </w:hyperlink>
    </w:p>
    <w:p>
      <w:pPr>
        <w:pStyle w:val="TOC2"/>
        <w:tabs>
          <w:tab w:val="right" w:leader="dot" w:pos="8306"/>
        </w:tabs>
      </w:pPr>
      <w:hyperlink w:anchor="_Toc3766" w:history="1">
        <w:r>
          <w:rPr>
            <w:rFonts w:ascii="仿宋" w:eastAsia="仿宋" w:hAnsi="仿宋" w:cs="仿宋" w:hint="eastAsia"/>
            <w:lang w:eastAsia="zh-CN"/>
          </w:rPr>
          <w:t>(二)、糖浆剂项目建设必要性分析</w:t>
        </w:r>
        <w:r>
          <w:tab/>
        </w:r>
        <w:r>
          <w:fldChar w:fldCharType="begin"/>
        </w:r>
        <w:r>
          <w:instrText xml:space="preserve"> PAGEREF _Toc3766 \h </w:instrText>
        </w:r>
        <w:r>
          <w:fldChar w:fldCharType="separate"/>
        </w:r>
        <w:r>
          <w:t>6</w:t>
        </w:r>
        <w:r>
          <w:fldChar w:fldCharType="end"/>
        </w:r>
      </w:hyperlink>
    </w:p>
    <w:p>
      <w:pPr>
        <w:pStyle w:val="TOC1"/>
        <w:tabs>
          <w:tab w:val="right" w:leader="dot" w:pos="8306"/>
        </w:tabs>
      </w:pPr>
      <w:hyperlink w:anchor="_Toc8252" w:history="1">
        <w:r>
          <w:rPr>
            <w:rFonts w:ascii="仿宋" w:eastAsia="仿宋" w:hAnsi="仿宋" w:cs="仿宋" w:hint="eastAsia"/>
            <w:lang w:eastAsia="zh-CN"/>
          </w:rPr>
          <w:t>三、工艺说明</w:t>
        </w:r>
        <w:r>
          <w:tab/>
        </w:r>
        <w:r>
          <w:fldChar w:fldCharType="begin"/>
        </w:r>
        <w:r>
          <w:instrText xml:space="preserve"> PAGEREF _Toc8252 \h </w:instrText>
        </w:r>
        <w:r>
          <w:fldChar w:fldCharType="separate"/>
        </w:r>
        <w:r>
          <w:t>7</w:t>
        </w:r>
        <w:r>
          <w:fldChar w:fldCharType="end"/>
        </w:r>
      </w:hyperlink>
    </w:p>
    <w:p>
      <w:pPr>
        <w:pStyle w:val="TOC2"/>
        <w:tabs>
          <w:tab w:val="right" w:leader="dot" w:pos="8306"/>
        </w:tabs>
      </w:pPr>
      <w:hyperlink w:anchor="_Toc32717" w:history="1">
        <w:r>
          <w:rPr>
            <w:rFonts w:ascii="仿宋" w:eastAsia="仿宋" w:hAnsi="仿宋" w:cs="仿宋" w:hint="eastAsia"/>
            <w:lang w:eastAsia="zh-CN"/>
          </w:rPr>
          <w:t>(一)、技术管理特点</w:t>
        </w:r>
        <w:r>
          <w:tab/>
        </w:r>
        <w:r>
          <w:fldChar w:fldCharType="begin"/>
        </w:r>
        <w:r>
          <w:instrText xml:space="preserve"> PAGEREF _Toc32717 \h </w:instrText>
        </w:r>
        <w:r>
          <w:fldChar w:fldCharType="separate"/>
        </w:r>
        <w:r>
          <w:t>7</w:t>
        </w:r>
        <w:r>
          <w:fldChar w:fldCharType="end"/>
        </w:r>
      </w:hyperlink>
    </w:p>
    <w:p>
      <w:pPr>
        <w:pStyle w:val="TOC2"/>
        <w:tabs>
          <w:tab w:val="right" w:leader="dot" w:pos="8306"/>
        </w:tabs>
      </w:pPr>
      <w:hyperlink w:anchor="_Toc13471" w:history="1">
        <w:r>
          <w:rPr>
            <w:rFonts w:ascii="仿宋" w:eastAsia="仿宋" w:hAnsi="仿宋" w:cs="仿宋" w:hint="eastAsia"/>
            <w:lang w:eastAsia="zh-CN"/>
          </w:rPr>
          <w:t>(二)、糖浆剂项目工艺技术设计方案</w:t>
        </w:r>
        <w:r>
          <w:tab/>
        </w:r>
        <w:r>
          <w:fldChar w:fldCharType="begin"/>
        </w:r>
        <w:r>
          <w:instrText xml:space="preserve"> PAGEREF _Toc13471 \h </w:instrText>
        </w:r>
        <w:r>
          <w:fldChar w:fldCharType="separate"/>
        </w:r>
        <w:r>
          <w:t>9</w:t>
        </w:r>
        <w:r>
          <w:fldChar w:fldCharType="end"/>
        </w:r>
      </w:hyperlink>
    </w:p>
    <w:p>
      <w:pPr>
        <w:pStyle w:val="TOC2"/>
        <w:tabs>
          <w:tab w:val="right" w:leader="dot" w:pos="8306"/>
        </w:tabs>
      </w:pPr>
      <w:hyperlink w:anchor="_Toc11208" w:history="1">
        <w:r>
          <w:rPr>
            <w:rFonts w:ascii="仿宋" w:eastAsia="仿宋" w:hAnsi="仿宋" w:cs="仿宋" w:hint="eastAsia"/>
            <w:lang w:eastAsia="zh-CN"/>
          </w:rPr>
          <w:t>(三)、设备选型方案</w:t>
        </w:r>
        <w:r>
          <w:tab/>
        </w:r>
        <w:r>
          <w:fldChar w:fldCharType="begin"/>
        </w:r>
        <w:r>
          <w:instrText xml:space="preserve"> PAGEREF _Toc11208 \h </w:instrText>
        </w:r>
        <w:r>
          <w:fldChar w:fldCharType="separate"/>
        </w:r>
        <w:r>
          <w:t>10</w:t>
        </w:r>
        <w:r>
          <w:fldChar w:fldCharType="end"/>
        </w:r>
      </w:hyperlink>
    </w:p>
    <w:p>
      <w:pPr>
        <w:pStyle w:val="TOC1"/>
        <w:tabs>
          <w:tab w:val="right" w:leader="dot" w:pos="8306"/>
        </w:tabs>
      </w:pPr>
      <w:hyperlink w:anchor="_Toc5348" w:history="1">
        <w:r>
          <w:rPr>
            <w:rFonts w:ascii="仿宋" w:eastAsia="仿宋" w:hAnsi="仿宋" w:cs="仿宋" w:hint="eastAsia"/>
            <w:lang w:eastAsia="zh-CN"/>
          </w:rPr>
          <w:t>四、糖浆剂项目土建工程</w:t>
        </w:r>
        <w:r>
          <w:tab/>
        </w:r>
        <w:r>
          <w:fldChar w:fldCharType="begin"/>
        </w:r>
        <w:r>
          <w:instrText xml:space="preserve"> PAGEREF _Toc5348 \h </w:instrText>
        </w:r>
        <w:r>
          <w:fldChar w:fldCharType="separate"/>
        </w:r>
        <w:r>
          <w:t>11</w:t>
        </w:r>
        <w:r>
          <w:fldChar w:fldCharType="end"/>
        </w:r>
      </w:hyperlink>
    </w:p>
    <w:p>
      <w:pPr>
        <w:pStyle w:val="TOC2"/>
        <w:tabs>
          <w:tab w:val="right" w:leader="dot" w:pos="8306"/>
        </w:tabs>
      </w:pPr>
      <w:hyperlink w:anchor="_Toc32630" w:history="1">
        <w:r>
          <w:rPr>
            <w:rFonts w:ascii="仿宋" w:eastAsia="仿宋" w:hAnsi="仿宋" w:cs="仿宋" w:hint="eastAsia"/>
            <w:lang w:eastAsia="zh-CN"/>
          </w:rPr>
          <w:t>(一)、建筑工程设计原则</w:t>
        </w:r>
        <w:r>
          <w:tab/>
        </w:r>
        <w:r>
          <w:fldChar w:fldCharType="begin"/>
        </w:r>
        <w:r>
          <w:instrText xml:space="preserve"> PAGEREF _Toc32630 \h </w:instrText>
        </w:r>
        <w:r>
          <w:fldChar w:fldCharType="separate"/>
        </w:r>
        <w:r>
          <w:t>11</w:t>
        </w:r>
        <w:r>
          <w:fldChar w:fldCharType="end"/>
        </w:r>
      </w:hyperlink>
    </w:p>
    <w:p>
      <w:pPr>
        <w:pStyle w:val="TOC2"/>
        <w:tabs>
          <w:tab w:val="right" w:leader="dot" w:pos="8306"/>
        </w:tabs>
      </w:pPr>
      <w:hyperlink w:anchor="_Toc22782" w:history="1">
        <w:r>
          <w:rPr>
            <w:rFonts w:ascii="仿宋" w:eastAsia="仿宋" w:hAnsi="仿宋" w:cs="仿宋" w:hint="eastAsia"/>
            <w:lang w:eastAsia="zh-CN"/>
          </w:rPr>
          <w:t>(二)、土建工程设计年限及安全等级</w:t>
        </w:r>
        <w:r>
          <w:tab/>
        </w:r>
        <w:r>
          <w:fldChar w:fldCharType="begin"/>
        </w:r>
        <w:r>
          <w:instrText xml:space="preserve"> PAGEREF _Toc22782 \h </w:instrText>
        </w:r>
        <w:r>
          <w:fldChar w:fldCharType="separate"/>
        </w:r>
        <w:r>
          <w:t>12</w:t>
        </w:r>
        <w:r>
          <w:fldChar w:fldCharType="end"/>
        </w:r>
      </w:hyperlink>
    </w:p>
    <w:p>
      <w:pPr>
        <w:pStyle w:val="TOC2"/>
        <w:tabs>
          <w:tab w:val="right" w:leader="dot" w:pos="8306"/>
        </w:tabs>
      </w:pPr>
      <w:hyperlink w:anchor="_Toc8158" w:history="1">
        <w:r>
          <w:rPr>
            <w:rFonts w:ascii="仿宋" w:eastAsia="仿宋" w:hAnsi="仿宋" w:cs="仿宋" w:hint="eastAsia"/>
            <w:lang w:eastAsia="zh-CN"/>
          </w:rPr>
          <w:t>(三)、建筑工程设计总体要求</w:t>
        </w:r>
        <w:r>
          <w:tab/>
        </w:r>
        <w:r>
          <w:fldChar w:fldCharType="begin"/>
        </w:r>
        <w:r>
          <w:instrText xml:space="preserve"> PAGEREF _Toc8158 \h </w:instrText>
        </w:r>
        <w:r>
          <w:fldChar w:fldCharType="separate"/>
        </w:r>
        <w:r>
          <w:t>14</w:t>
        </w:r>
        <w:r>
          <w:fldChar w:fldCharType="end"/>
        </w:r>
      </w:hyperlink>
    </w:p>
    <w:p>
      <w:pPr>
        <w:pStyle w:val="TOC2"/>
        <w:tabs>
          <w:tab w:val="right" w:leader="dot" w:pos="8306"/>
        </w:tabs>
      </w:pPr>
      <w:hyperlink w:anchor="_Toc13132" w:history="1">
        <w:r>
          <w:rPr>
            <w:rFonts w:ascii="仿宋" w:eastAsia="仿宋" w:hAnsi="仿宋" w:cs="仿宋" w:hint="eastAsia"/>
            <w:lang w:eastAsia="zh-CN"/>
          </w:rPr>
          <w:t>(四)、土建工程建设指标</w:t>
        </w:r>
        <w:r>
          <w:tab/>
        </w:r>
        <w:r>
          <w:fldChar w:fldCharType="begin"/>
        </w:r>
        <w:r>
          <w:instrText xml:space="preserve"> PAGEREF _Toc13132 \h </w:instrText>
        </w:r>
        <w:r>
          <w:fldChar w:fldCharType="separate"/>
        </w:r>
        <w:r>
          <w:t>14</w:t>
        </w:r>
        <w:r>
          <w:fldChar w:fldCharType="end"/>
        </w:r>
      </w:hyperlink>
    </w:p>
    <w:p>
      <w:pPr>
        <w:pStyle w:val="TOC1"/>
        <w:tabs>
          <w:tab w:val="right" w:leader="dot" w:pos="8306"/>
        </w:tabs>
      </w:pPr>
      <w:hyperlink w:anchor="_Toc22917" w:history="1">
        <w:r>
          <w:rPr>
            <w:rFonts w:ascii="仿宋" w:eastAsia="仿宋" w:hAnsi="仿宋" w:cs="仿宋" w:hint="eastAsia"/>
            <w:lang w:eastAsia="zh-CN"/>
          </w:rPr>
          <w:t>五、糖浆剂项目概论</w:t>
        </w:r>
        <w:r>
          <w:tab/>
        </w:r>
        <w:r>
          <w:fldChar w:fldCharType="begin"/>
        </w:r>
        <w:r>
          <w:instrText xml:space="preserve"> PAGEREF _Toc22917 \h </w:instrText>
        </w:r>
        <w:r>
          <w:fldChar w:fldCharType="separate"/>
        </w:r>
        <w:r>
          <w:t>14</w:t>
        </w:r>
        <w:r>
          <w:fldChar w:fldCharType="end"/>
        </w:r>
      </w:hyperlink>
    </w:p>
    <w:p>
      <w:pPr>
        <w:pStyle w:val="TOC2"/>
        <w:tabs>
          <w:tab w:val="right" w:leader="dot" w:pos="8306"/>
        </w:tabs>
      </w:pPr>
      <w:hyperlink w:anchor="_Toc15163" w:history="1">
        <w:r>
          <w:rPr>
            <w:rFonts w:ascii="仿宋" w:eastAsia="仿宋" w:hAnsi="仿宋" w:cs="仿宋" w:hint="eastAsia"/>
            <w:lang w:eastAsia="zh-CN"/>
          </w:rPr>
          <w:t>(一)、糖浆剂项目概况</w:t>
        </w:r>
        <w:r>
          <w:tab/>
        </w:r>
        <w:r>
          <w:fldChar w:fldCharType="begin"/>
        </w:r>
        <w:r>
          <w:instrText xml:space="preserve"> PAGEREF _Toc15163 \h </w:instrText>
        </w:r>
        <w:r>
          <w:fldChar w:fldCharType="separate"/>
        </w:r>
        <w:r>
          <w:t>14</w:t>
        </w:r>
        <w:r>
          <w:fldChar w:fldCharType="end"/>
        </w:r>
      </w:hyperlink>
    </w:p>
    <w:p>
      <w:pPr>
        <w:pStyle w:val="TOC2"/>
        <w:tabs>
          <w:tab w:val="right" w:leader="dot" w:pos="8306"/>
        </w:tabs>
      </w:pPr>
      <w:hyperlink w:anchor="_Toc30500" w:history="1">
        <w:r>
          <w:rPr>
            <w:rFonts w:ascii="仿宋" w:eastAsia="仿宋" w:hAnsi="仿宋" w:cs="仿宋" w:hint="eastAsia"/>
            <w:lang w:eastAsia="zh-CN"/>
          </w:rPr>
          <w:t>(二)、糖浆剂项目目标</w:t>
        </w:r>
        <w:r>
          <w:tab/>
        </w:r>
        <w:r>
          <w:fldChar w:fldCharType="begin"/>
        </w:r>
        <w:r>
          <w:instrText xml:space="preserve"> PAGEREF _Toc30500 \h </w:instrText>
        </w:r>
        <w:r>
          <w:fldChar w:fldCharType="separate"/>
        </w:r>
        <w:r>
          <w:t>17</w:t>
        </w:r>
        <w:r>
          <w:fldChar w:fldCharType="end"/>
        </w:r>
      </w:hyperlink>
    </w:p>
    <w:p>
      <w:pPr>
        <w:pStyle w:val="TOC2"/>
        <w:tabs>
          <w:tab w:val="right" w:leader="dot" w:pos="8306"/>
        </w:tabs>
      </w:pPr>
      <w:hyperlink w:anchor="_Toc17851" w:history="1">
        <w:r>
          <w:rPr>
            <w:rFonts w:ascii="仿宋" w:eastAsia="仿宋" w:hAnsi="仿宋" w:cs="仿宋" w:hint="eastAsia"/>
            <w:lang w:eastAsia="zh-CN"/>
          </w:rPr>
          <w:t>(三)、糖浆剂项目提出的理由</w:t>
        </w:r>
        <w:r>
          <w:tab/>
        </w:r>
        <w:r>
          <w:fldChar w:fldCharType="begin"/>
        </w:r>
        <w:r>
          <w:instrText xml:space="preserve"> PAGEREF _Toc17851 \h </w:instrText>
        </w:r>
        <w:r>
          <w:fldChar w:fldCharType="separate"/>
        </w:r>
        <w:r>
          <w:t>17</w:t>
        </w:r>
        <w:r>
          <w:fldChar w:fldCharType="end"/>
        </w:r>
      </w:hyperlink>
    </w:p>
    <w:p>
      <w:pPr>
        <w:pStyle w:val="TOC2"/>
        <w:tabs>
          <w:tab w:val="right" w:leader="dot" w:pos="8306"/>
        </w:tabs>
      </w:pPr>
      <w:hyperlink w:anchor="_Toc8883" w:history="1">
        <w:r>
          <w:rPr>
            <w:rFonts w:ascii="仿宋" w:eastAsia="仿宋" w:hAnsi="仿宋" w:cs="仿宋" w:hint="eastAsia"/>
            <w:lang w:eastAsia="zh-CN"/>
          </w:rPr>
          <w:t>(四)、糖浆剂项目意义</w:t>
        </w:r>
        <w:r>
          <w:tab/>
        </w:r>
        <w:r>
          <w:fldChar w:fldCharType="begin"/>
        </w:r>
        <w:r>
          <w:instrText xml:space="preserve"> PAGEREF _Toc8883 \h </w:instrText>
        </w:r>
        <w:r>
          <w:fldChar w:fldCharType="separate"/>
        </w:r>
        <w:r>
          <w:t>19</w:t>
        </w:r>
        <w:r>
          <w:fldChar w:fldCharType="end"/>
        </w:r>
      </w:hyperlink>
    </w:p>
    <w:p>
      <w:pPr>
        <w:pStyle w:val="TOC2"/>
        <w:tabs>
          <w:tab w:val="right" w:leader="dot" w:pos="8306"/>
        </w:tabs>
      </w:pPr>
      <w:hyperlink w:anchor="_Toc637" w:history="1">
        <w:r>
          <w:rPr>
            <w:rFonts w:ascii="仿宋" w:eastAsia="仿宋" w:hAnsi="仿宋" w:cs="仿宋" w:hint="eastAsia"/>
            <w:lang w:eastAsia="zh-CN"/>
          </w:rPr>
          <w:t>(五)、糖浆剂项目背景</w:t>
        </w:r>
        <w:r>
          <w:tab/>
        </w:r>
        <w:r>
          <w:fldChar w:fldCharType="begin"/>
        </w:r>
        <w:r>
          <w:instrText xml:space="preserve"> PAGEREF _Toc637 \h </w:instrText>
        </w:r>
        <w:r>
          <w:fldChar w:fldCharType="separate"/>
        </w:r>
        <w:r>
          <w:t>20</w:t>
        </w:r>
        <w:r>
          <w:fldChar w:fldCharType="end"/>
        </w:r>
      </w:hyperlink>
    </w:p>
    <w:p>
      <w:pPr>
        <w:pStyle w:val="TOC1"/>
        <w:tabs>
          <w:tab w:val="right" w:leader="dot" w:pos="8306"/>
        </w:tabs>
      </w:pPr>
      <w:hyperlink w:anchor="_Toc19516" w:history="1">
        <w:r>
          <w:rPr>
            <w:rFonts w:ascii="仿宋" w:eastAsia="仿宋" w:hAnsi="仿宋" w:cs="仿宋" w:hint="eastAsia"/>
            <w:lang w:eastAsia="zh-CN"/>
          </w:rPr>
          <w:t>六、糖浆剂项目选址可行性分析</w:t>
        </w:r>
        <w:r>
          <w:tab/>
        </w:r>
        <w:r>
          <w:fldChar w:fldCharType="begin"/>
        </w:r>
        <w:r>
          <w:instrText xml:space="preserve"> PAGEREF _Toc19516 \h </w:instrText>
        </w:r>
        <w:r>
          <w:fldChar w:fldCharType="separate"/>
        </w:r>
        <w:r>
          <w:t>21</w:t>
        </w:r>
        <w:r>
          <w:fldChar w:fldCharType="end"/>
        </w:r>
      </w:hyperlink>
    </w:p>
    <w:p>
      <w:pPr>
        <w:pStyle w:val="TOC2"/>
        <w:tabs>
          <w:tab w:val="right" w:leader="dot" w:pos="8306"/>
        </w:tabs>
      </w:pPr>
      <w:hyperlink w:anchor="_Toc3101" w:history="1">
        <w:r>
          <w:rPr>
            <w:rFonts w:ascii="仿宋" w:eastAsia="仿宋" w:hAnsi="仿宋" w:cs="仿宋" w:hint="eastAsia"/>
            <w:lang w:eastAsia="zh-CN"/>
          </w:rPr>
          <w:t>(一)、糖浆剂项目选址</w:t>
        </w:r>
        <w:r>
          <w:tab/>
        </w:r>
        <w:r>
          <w:fldChar w:fldCharType="begin"/>
        </w:r>
        <w:r>
          <w:instrText xml:space="preserve"> PAGEREF _Toc3101 \h </w:instrText>
        </w:r>
        <w:r>
          <w:fldChar w:fldCharType="separate"/>
        </w:r>
        <w:r>
          <w:t>21</w:t>
        </w:r>
        <w:r>
          <w:fldChar w:fldCharType="end"/>
        </w:r>
      </w:hyperlink>
    </w:p>
    <w:p>
      <w:pPr>
        <w:pStyle w:val="TOC2"/>
        <w:tabs>
          <w:tab w:val="right" w:leader="dot" w:pos="8306"/>
        </w:tabs>
      </w:pPr>
      <w:hyperlink w:anchor="_Toc11216" w:history="1">
        <w:r>
          <w:rPr>
            <w:rFonts w:ascii="仿宋" w:eastAsia="仿宋" w:hAnsi="仿宋" w:cs="仿宋" w:hint="eastAsia"/>
            <w:lang w:eastAsia="zh-CN"/>
          </w:rPr>
          <w:t>(二)、用地控制指标</w:t>
        </w:r>
        <w:r>
          <w:tab/>
        </w:r>
        <w:r>
          <w:fldChar w:fldCharType="begin"/>
        </w:r>
        <w:r>
          <w:instrText xml:space="preserve"> PAGEREF _Toc11216 \h </w:instrText>
        </w:r>
        <w:r>
          <w:fldChar w:fldCharType="separate"/>
        </w:r>
        <w:r>
          <w:t>21</w:t>
        </w:r>
        <w:r>
          <w:fldChar w:fldCharType="end"/>
        </w:r>
      </w:hyperlink>
    </w:p>
    <w:p>
      <w:pPr>
        <w:pStyle w:val="TOC2"/>
        <w:tabs>
          <w:tab w:val="right" w:leader="dot" w:pos="8306"/>
        </w:tabs>
      </w:pPr>
      <w:hyperlink w:anchor="_Toc19108" w:history="1">
        <w:r>
          <w:rPr>
            <w:rFonts w:ascii="仿宋" w:eastAsia="仿宋" w:hAnsi="仿宋" w:cs="仿宋" w:hint="eastAsia"/>
            <w:lang w:eastAsia="zh-CN"/>
          </w:rPr>
          <w:t>(三)、节约用地措施</w:t>
        </w:r>
        <w:r>
          <w:tab/>
        </w:r>
        <w:r>
          <w:fldChar w:fldCharType="begin"/>
        </w:r>
        <w:r>
          <w:instrText xml:space="preserve"> PAGEREF _Toc19108 \h </w:instrText>
        </w:r>
        <w:r>
          <w:fldChar w:fldCharType="separate"/>
        </w:r>
        <w:r>
          <w:t>23</w:t>
        </w:r>
        <w:r>
          <w:fldChar w:fldCharType="end"/>
        </w:r>
      </w:hyperlink>
    </w:p>
    <w:p>
      <w:pPr>
        <w:pStyle w:val="TOC2"/>
        <w:tabs>
          <w:tab w:val="right" w:leader="dot" w:pos="8306"/>
        </w:tabs>
      </w:pPr>
      <w:hyperlink w:anchor="_Toc24720" w:history="1">
        <w:r>
          <w:rPr>
            <w:rFonts w:ascii="仿宋" w:eastAsia="仿宋" w:hAnsi="仿宋" w:cs="仿宋" w:hint="eastAsia"/>
            <w:lang w:eastAsia="zh-CN"/>
          </w:rPr>
          <w:t>(四)、总图布置方案</w:t>
        </w:r>
        <w:r>
          <w:tab/>
        </w:r>
        <w:r>
          <w:fldChar w:fldCharType="begin"/>
        </w:r>
        <w:r>
          <w:instrText xml:space="preserve"> PAGEREF _Toc24720 \h </w:instrText>
        </w:r>
        <w:r>
          <w:fldChar w:fldCharType="separate"/>
        </w:r>
        <w:r>
          <w:t>24</w:t>
        </w:r>
        <w:r>
          <w:fldChar w:fldCharType="end"/>
        </w:r>
      </w:hyperlink>
    </w:p>
    <w:p>
      <w:pPr>
        <w:pStyle w:val="TOC2"/>
        <w:tabs>
          <w:tab w:val="right" w:leader="dot" w:pos="8306"/>
        </w:tabs>
      </w:pPr>
      <w:hyperlink w:anchor="_Toc17155" w:history="1">
        <w:r>
          <w:rPr>
            <w:rFonts w:ascii="仿宋" w:eastAsia="仿宋" w:hAnsi="仿宋" w:cs="仿宋" w:hint="eastAsia"/>
            <w:lang w:eastAsia="zh-CN"/>
          </w:rPr>
          <w:t>(五)、选址综合评价</w:t>
        </w:r>
        <w:r>
          <w:tab/>
        </w:r>
        <w:r>
          <w:fldChar w:fldCharType="begin"/>
        </w:r>
        <w:r>
          <w:instrText xml:space="preserve"> PAGEREF _Toc17155 \h </w:instrText>
        </w:r>
        <w:r>
          <w:fldChar w:fldCharType="separate"/>
        </w:r>
        <w:r>
          <w:t>25</w:t>
        </w:r>
        <w:r>
          <w:fldChar w:fldCharType="end"/>
        </w:r>
      </w:hyperlink>
    </w:p>
    <w:p>
      <w:pPr>
        <w:pStyle w:val="TOC1"/>
        <w:tabs>
          <w:tab w:val="right" w:leader="dot" w:pos="8306"/>
        </w:tabs>
      </w:pPr>
      <w:hyperlink w:anchor="_Toc31925" w:history="1">
        <w:r>
          <w:rPr>
            <w:rFonts w:ascii="仿宋" w:eastAsia="仿宋" w:hAnsi="仿宋" w:cs="仿宋" w:hint="eastAsia"/>
            <w:lang w:eastAsia="zh-CN"/>
          </w:rPr>
          <w:t>七、糖浆剂项目技术管理</w:t>
        </w:r>
        <w:r>
          <w:tab/>
        </w:r>
        <w:r>
          <w:fldChar w:fldCharType="begin"/>
        </w:r>
        <w:r>
          <w:instrText xml:space="preserve"> PAGEREF _Toc31925 \h </w:instrText>
        </w:r>
        <w:r>
          <w:fldChar w:fldCharType="separate"/>
        </w:r>
        <w:r>
          <w:t>26</w:t>
        </w:r>
        <w:r>
          <w:fldChar w:fldCharType="end"/>
        </w:r>
      </w:hyperlink>
    </w:p>
    <w:p>
      <w:pPr>
        <w:pStyle w:val="TOC2"/>
        <w:tabs>
          <w:tab w:val="right" w:leader="dot" w:pos="8306"/>
        </w:tabs>
      </w:pPr>
      <w:hyperlink w:anchor="_Toc884" w:history="1">
        <w:r>
          <w:rPr>
            <w:rFonts w:ascii="仿宋" w:eastAsia="仿宋" w:hAnsi="仿宋" w:cs="仿宋" w:hint="eastAsia"/>
            <w:lang w:eastAsia="zh-CN"/>
          </w:rPr>
          <w:t>(一)、技术方案选用方向</w:t>
        </w:r>
        <w:r>
          <w:tab/>
        </w:r>
        <w:r>
          <w:fldChar w:fldCharType="begin"/>
        </w:r>
        <w:r>
          <w:instrText xml:space="preserve"> PAGEREF _Toc884 \h </w:instrText>
        </w:r>
        <w:r>
          <w:fldChar w:fldCharType="separate"/>
        </w:r>
        <w:r>
          <w:t>26</w:t>
        </w:r>
        <w:r>
          <w:fldChar w:fldCharType="end"/>
        </w:r>
      </w:hyperlink>
    </w:p>
    <w:p>
      <w:pPr>
        <w:pStyle w:val="TOC2"/>
        <w:tabs>
          <w:tab w:val="right" w:leader="dot" w:pos="8306"/>
        </w:tabs>
      </w:pPr>
      <w:hyperlink w:anchor="_Toc3815" w:history="1">
        <w:r>
          <w:rPr>
            <w:rFonts w:ascii="仿宋" w:eastAsia="仿宋" w:hAnsi="仿宋" w:cs="仿宋" w:hint="eastAsia"/>
            <w:lang w:eastAsia="zh-CN"/>
          </w:rPr>
          <w:t>(二)、工艺技术方案选用原则</w:t>
        </w:r>
        <w:r>
          <w:tab/>
        </w:r>
        <w:r>
          <w:fldChar w:fldCharType="begin"/>
        </w:r>
        <w:r>
          <w:instrText xml:space="preserve"> PAGEREF _Toc3815 \h </w:instrText>
        </w:r>
        <w:r>
          <w:fldChar w:fldCharType="separate"/>
        </w:r>
        <w:r>
          <w:t>28</w:t>
        </w:r>
        <w:r>
          <w:fldChar w:fldCharType="end"/>
        </w:r>
      </w:hyperlink>
    </w:p>
    <w:p>
      <w:pPr>
        <w:pStyle w:val="TOC2"/>
        <w:tabs>
          <w:tab w:val="right" w:leader="dot" w:pos="8306"/>
        </w:tabs>
      </w:pPr>
      <w:hyperlink w:anchor="_Toc7146" w:history="1">
        <w:r>
          <w:rPr>
            <w:rFonts w:ascii="仿宋" w:eastAsia="仿宋" w:hAnsi="仿宋" w:cs="仿宋" w:hint="eastAsia"/>
            <w:lang w:eastAsia="zh-CN"/>
          </w:rPr>
          <w:t>(三)、工艺技术方案要求</w:t>
        </w:r>
        <w:r>
          <w:tab/>
        </w:r>
        <w:r>
          <w:fldChar w:fldCharType="begin"/>
        </w:r>
        <w:r>
          <w:instrText xml:space="preserve"> PAGEREF _Toc7146 \h </w:instrText>
        </w:r>
        <w:r>
          <w:fldChar w:fldCharType="separate"/>
        </w:r>
        <w:r>
          <w:t>30</w:t>
        </w:r>
        <w:r>
          <w:fldChar w:fldCharType="end"/>
        </w:r>
      </w:hyperlink>
    </w:p>
    <w:p>
      <w:pPr>
        <w:pStyle w:val="TOC1"/>
        <w:tabs>
          <w:tab w:val="right" w:leader="dot" w:pos="8306"/>
        </w:tabs>
      </w:pPr>
      <w:hyperlink w:anchor="_Toc31609" w:history="1">
        <w:r>
          <w:rPr>
            <w:rFonts w:ascii="仿宋" w:eastAsia="仿宋" w:hAnsi="仿宋" w:cs="仿宋" w:hint="eastAsia"/>
            <w:lang w:eastAsia="zh-CN"/>
          </w:rPr>
          <w:t>八、糖浆剂项目经营效益</w:t>
        </w:r>
        <w:r>
          <w:tab/>
        </w:r>
        <w:r>
          <w:fldChar w:fldCharType="begin"/>
        </w:r>
        <w:r>
          <w:instrText xml:space="preserve"> PAGEREF _Toc31609 \h </w:instrText>
        </w:r>
        <w:r>
          <w:fldChar w:fldCharType="separate"/>
        </w:r>
        <w:r>
          <w:t>32</w:t>
        </w:r>
        <w:r>
          <w:fldChar w:fldCharType="end"/>
        </w:r>
      </w:hyperlink>
    </w:p>
    <w:p>
      <w:pPr>
        <w:pStyle w:val="TOC2"/>
        <w:tabs>
          <w:tab w:val="right" w:leader="dot" w:pos="8306"/>
        </w:tabs>
      </w:pPr>
      <w:hyperlink w:anchor="_Toc19189" w:history="1">
        <w:r>
          <w:rPr>
            <w:rFonts w:ascii="仿宋" w:eastAsia="仿宋" w:hAnsi="仿宋" w:cs="仿宋" w:hint="eastAsia"/>
            <w:lang w:eastAsia="zh-CN"/>
          </w:rPr>
          <w:t>(一)、经济评价财务测算</w:t>
        </w:r>
        <w:r>
          <w:tab/>
        </w:r>
        <w:r>
          <w:fldChar w:fldCharType="begin"/>
        </w:r>
        <w:r>
          <w:instrText xml:space="preserve"> PAGEREF _Toc19189 \h </w:instrText>
        </w:r>
        <w:r>
          <w:fldChar w:fldCharType="separate"/>
        </w:r>
        <w:r>
          <w:t>32</w:t>
        </w:r>
        <w:r>
          <w:fldChar w:fldCharType="end"/>
        </w:r>
      </w:hyperlink>
    </w:p>
    <w:p>
      <w:pPr>
        <w:pStyle w:val="TOC2"/>
        <w:tabs>
          <w:tab w:val="right" w:leader="dot" w:pos="8306"/>
        </w:tabs>
      </w:pPr>
      <w:hyperlink w:anchor="_Toc19511" w:history="1">
        <w:r>
          <w:rPr>
            <w:rFonts w:ascii="仿宋" w:eastAsia="仿宋" w:hAnsi="仿宋" w:cs="仿宋" w:hint="eastAsia"/>
            <w:lang w:eastAsia="zh-CN"/>
          </w:rPr>
          <w:t>(二)、糖浆剂项目盈利能力分析</w:t>
        </w:r>
        <w:r>
          <w:tab/>
        </w:r>
        <w:r>
          <w:fldChar w:fldCharType="begin"/>
        </w:r>
        <w:r>
          <w:instrText xml:space="preserve"> PAGEREF _Toc19511 \h </w:instrText>
        </w:r>
        <w:r>
          <w:fldChar w:fldCharType="separate"/>
        </w:r>
        <w:r>
          <w:t>33</w:t>
        </w:r>
        <w:r>
          <w:fldChar w:fldCharType="end"/>
        </w:r>
      </w:hyperlink>
    </w:p>
    <w:p>
      <w:pPr>
        <w:pStyle w:val="TOC1"/>
        <w:tabs>
          <w:tab w:val="right" w:leader="dot" w:pos="8306"/>
        </w:tabs>
      </w:pPr>
      <w:hyperlink w:anchor="_Toc2752" w:history="1">
        <w:r>
          <w:rPr>
            <w:rFonts w:ascii="仿宋" w:eastAsia="仿宋" w:hAnsi="仿宋" w:cs="仿宋" w:hint="eastAsia"/>
            <w:lang w:eastAsia="zh-CN"/>
          </w:rPr>
          <w:t>九、糖浆剂项目财务管理</w:t>
        </w:r>
        <w:r>
          <w:tab/>
        </w:r>
        <w:r>
          <w:fldChar w:fldCharType="begin"/>
        </w:r>
        <w:r>
          <w:instrText xml:space="preserve"> PAGEREF _Toc2752 \h </w:instrText>
        </w:r>
        <w:r>
          <w:fldChar w:fldCharType="separate"/>
        </w:r>
        <w:r>
          <w:t>34</w:t>
        </w:r>
        <w:r>
          <w:fldChar w:fldCharType="end"/>
        </w:r>
      </w:hyperlink>
    </w:p>
    <w:p>
      <w:pPr>
        <w:pStyle w:val="TOC2"/>
        <w:tabs>
          <w:tab w:val="right" w:leader="dot" w:pos="8306"/>
        </w:tabs>
      </w:pPr>
      <w:hyperlink w:anchor="_Toc5096" w:history="1">
        <w:r>
          <w:rPr>
            <w:rFonts w:ascii="仿宋" w:eastAsia="仿宋" w:hAnsi="仿宋" w:cs="仿宋" w:hint="eastAsia"/>
            <w:lang w:eastAsia="zh-CN"/>
          </w:rPr>
          <w:t>(一)、资金需求大</w:t>
        </w:r>
        <w:r>
          <w:tab/>
        </w:r>
        <w:r>
          <w:fldChar w:fldCharType="begin"/>
        </w:r>
        <w:r>
          <w:instrText xml:space="preserve"> PAGEREF _Toc5096 \h </w:instrText>
        </w:r>
        <w:r>
          <w:fldChar w:fldCharType="separate"/>
        </w:r>
        <w:r>
          <w:t>34</w:t>
        </w:r>
        <w:r>
          <w:fldChar w:fldCharType="end"/>
        </w:r>
      </w:hyperlink>
    </w:p>
    <w:p>
      <w:pPr>
        <w:pStyle w:val="TOC2"/>
        <w:tabs>
          <w:tab w:val="right" w:leader="dot" w:pos="8306"/>
        </w:tabs>
      </w:pPr>
      <w:hyperlink w:anchor="_Toc18201" w:history="1">
        <w:r>
          <w:rPr>
            <w:rFonts w:ascii="仿宋" w:eastAsia="仿宋" w:hAnsi="仿宋" w:cs="仿宋" w:hint="eastAsia"/>
            <w:lang w:eastAsia="zh-CN"/>
          </w:rPr>
          <w:t>(二)、研发周期长</w:t>
        </w:r>
        <w:r>
          <w:tab/>
        </w:r>
        <w:r>
          <w:fldChar w:fldCharType="begin"/>
        </w:r>
        <w:r>
          <w:instrText xml:space="preserve"> PAGEREF _Toc18201 \h </w:instrText>
        </w:r>
        <w:r>
          <w:fldChar w:fldCharType="separate"/>
        </w:r>
        <w:r>
          <w:t>35</w:t>
        </w:r>
        <w:r>
          <w:fldChar w:fldCharType="end"/>
        </w:r>
      </w:hyperlink>
    </w:p>
    <w:p>
      <w:pPr>
        <w:pStyle w:val="TOC2"/>
        <w:tabs>
          <w:tab w:val="right" w:leader="dot" w:pos="8306"/>
        </w:tabs>
      </w:pPr>
      <w:hyperlink w:anchor="_Toc10938" w:history="1">
        <w:r>
          <w:rPr>
            <w:rFonts w:ascii="仿宋" w:eastAsia="仿宋" w:hAnsi="仿宋" w:cs="仿宋" w:hint="eastAsia"/>
            <w:lang w:eastAsia="zh-CN"/>
          </w:rPr>
          <w:t>(三)、市场风险大</w:t>
        </w:r>
        <w:r>
          <w:tab/>
        </w:r>
        <w:r>
          <w:fldChar w:fldCharType="begin"/>
        </w:r>
        <w:r>
          <w:instrText xml:space="preserve"> PAGEREF _Toc10938 \h </w:instrText>
        </w:r>
        <w:r>
          <w:fldChar w:fldCharType="separate"/>
        </w:r>
        <w:r>
          <w:t>36</w:t>
        </w:r>
        <w:r>
          <w:fldChar w:fldCharType="end"/>
        </w:r>
      </w:hyperlink>
    </w:p>
    <w:p>
      <w:pPr>
        <w:pStyle w:val="TOC2"/>
        <w:tabs>
          <w:tab w:val="right" w:leader="dot" w:pos="8306"/>
        </w:tabs>
      </w:pPr>
      <w:hyperlink w:anchor="_Toc3236" w:history="1">
        <w:r>
          <w:rPr>
            <w:rFonts w:ascii="仿宋" w:eastAsia="仿宋" w:hAnsi="仿宋" w:cs="仿宋" w:hint="eastAsia"/>
            <w:lang w:eastAsia="zh-CN"/>
          </w:rPr>
          <w:t>(四)、利润率高</w:t>
        </w:r>
        <w:r>
          <w:tab/>
        </w:r>
        <w:r>
          <w:fldChar w:fldCharType="begin"/>
        </w:r>
        <w:r>
          <w:instrText xml:space="preserve"> PAGEREF _Toc3236 \h </w:instrText>
        </w:r>
        <w:r>
          <w:fldChar w:fldCharType="separate"/>
        </w:r>
        <w:r>
          <w:t>39</w:t>
        </w:r>
        <w:r>
          <w:fldChar w:fldCharType="end"/>
        </w:r>
      </w:hyperlink>
    </w:p>
    <w:p>
      <w:pPr>
        <w:pStyle w:val="TOC1"/>
        <w:tabs>
          <w:tab w:val="right" w:leader="dot" w:pos="8306"/>
        </w:tabs>
      </w:pPr>
      <w:hyperlink w:anchor="_Toc29488" w:history="1">
        <w:r>
          <w:rPr>
            <w:rFonts w:ascii="仿宋" w:eastAsia="仿宋" w:hAnsi="仿宋" w:cs="仿宋" w:hint="eastAsia"/>
            <w:lang w:eastAsia="zh-CN"/>
          </w:rPr>
          <w:t>十、糖浆剂项目风险管理</w:t>
        </w:r>
        <w:r>
          <w:tab/>
        </w:r>
        <w:r>
          <w:fldChar w:fldCharType="begin"/>
        </w:r>
        <w:r>
          <w:instrText xml:space="preserve"> PAGEREF _Toc29488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6" w:history="1">
        <w:r>
          <w:rPr>
            <w:rFonts w:ascii="仿宋" w:eastAsia="仿宋" w:hAnsi="仿宋" w:cs="仿宋" w:hint="eastAsia"/>
            <w:lang w:eastAsia="zh-CN"/>
          </w:rPr>
          <w:t>(一)、风险识别与评估</w:t>
        </w:r>
        <w:r>
          <w:tab/>
        </w:r>
        <w:r>
          <w:fldChar w:fldCharType="begin"/>
        </w:r>
        <w:r>
          <w:instrText xml:space="preserve"> PAGEREF _Toc17056 \h </w:instrText>
        </w:r>
        <w:r>
          <w:fldChar w:fldCharType="separate"/>
        </w:r>
        <w:r>
          <w:t>41</w:t>
        </w:r>
        <w:r>
          <w:fldChar w:fldCharType="end"/>
        </w:r>
      </w:hyperlink>
    </w:p>
    <w:p>
      <w:pPr>
        <w:pStyle w:val="TOC2"/>
        <w:tabs>
          <w:tab w:val="right" w:leader="dot" w:pos="8306"/>
        </w:tabs>
      </w:pPr>
      <w:hyperlink w:anchor="_Toc4932" w:history="1">
        <w:r>
          <w:rPr>
            <w:rFonts w:ascii="仿宋" w:eastAsia="仿宋" w:hAnsi="仿宋" w:cs="仿宋" w:hint="eastAsia"/>
            <w:lang w:eastAsia="zh-CN"/>
          </w:rPr>
          <w:t>(二)、风险应对策略</w:t>
        </w:r>
        <w:r>
          <w:tab/>
        </w:r>
        <w:r>
          <w:fldChar w:fldCharType="begin"/>
        </w:r>
        <w:r>
          <w:instrText xml:space="preserve"> PAGEREF _Toc4932 \h </w:instrText>
        </w:r>
        <w:r>
          <w:fldChar w:fldCharType="separate"/>
        </w:r>
        <w:r>
          <w:t>42</w:t>
        </w:r>
        <w:r>
          <w:fldChar w:fldCharType="end"/>
        </w:r>
      </w:hyperlink>
    </w:p>
    <w:p>
      <w:pPr>
        <w:pStyle w:val="TOC2"/>
        <w:tabs>
          <w:tab w:val="right" w:leader="dot" w:pos="8306"/>
        </w:tabs>
      </w:pPr>
      <w:hyperlink w:anchor="_Toc19438" w:history="1">
        <w:r>
          <w:rPr>
            <w:rFonts w:ascii="仿宋" w:eastAsia="仿宋" w:hAnsi="仿宋" w:cs="仿宋" w:hint="eastAsia"/>
            <w:lang w:eastAsia="zh-CN"/>
          </w:rPr>
          <w:t>(三)、风险监控与控制</w:t>
        </w:r>
        <w:r>
          <w:tab/>
        </w:r>
        <w:r>
          <w:fldChar w:fldCharType="begin"/>
        </w:r>
        <w:r>
          <w:instrText xml:space="preserve"> PAGEREF _Toc19438 \h </w:instrText>
        </w:r>
        <w:r>
          <w:fldChar w:fldCharType="separate"/>
        </w:r>
        <w:r>
          <w:t>44</w:t>
        </w:r>
        <w:r>
          <w:fldChar w:fldCharType="end"/>
        </w:r>
      </w:hyperlink>
    </w:p>
    <w:p>
      <w:pPr>
        <w:pStyle w:val="TOC1"/>
        <w:tabs>
          <w:tab w:val="right" w:leader="dot" w:pos="8306"/>
        </w:tabs>
      </w:pPr>
      <w:hyperlink w:anchor="_Toc11230" w:history="1">
        <w:r>
          <w:rPr>
            <w:rFonts w:ascii="仿宋" w:eastAsia="仿宋" w:hAnsi="仿宋" w:cs="仿宋" w:hint="eastAsia"/>
            <w:lang w:eastAsia="zh-CN"/>
          </w:rPr>
          <w:t>十一、生产安全保护</w:t>
        </w:r>
        <w:r>
          <w:tab/>
        </w:r>
        <w:r>
          <w:fldChar w:fldCharType="begin"/>
        </w:r>
        <w:r>
          <w:instrText xml:space="preserve"> PAGEREF _Toc11230 \h </w:instrText>
        </w:r>
        <w:r>
          <w:fldChar w:fldCharType="separate"/>
        </w:r>
        <w:r>
          <w:t>45</w:t>
        </w:r>
        <w:r>
          <w:fldChar w:fldCharType="end"/>
        </w:r>
      </w:hyperlink>
    </w:p>
    <w:p>
      <w:pPr>
        <w:pStyle w:val="TOC2"/>
        <w:tabs>
          <w:tab w:val="right" w:leader="dot" w:pos="8306"/>
        </w:tabs>
      </w:pPr>
      <w:hyperlink w:anchor="_Toc4409" w:history="1">
        <w:r>
          <w:rPr>
            <w:rFonts w:ascii="仿宋" w:eastAsia="仿宋" w:hAnsi="仿宋" w:cs="仿宋" w:hint="eastAsia"/>
            <w:lang w:eastAsia="zh-CN"/>
          </w:rPr>
          <w:t>(一)、消防安全</w:t>
        </w:r>
        <w:r>
          <w:tab/>
        </w:r>
        <w:r>
          <w:fldChar w:fldCharType="begin"/>
        </w:r>
        <w:r>
          <w:instrText xml:space="preserve"> PAGEREF _Toc4409 \h </w:instrText>
        </w:r>
        <w:r>
          <w:fldChar w:fldCharType="separate"/>
        </w:r>
        <w:r>
          <w:t>45</w:t>
        </w:r>
        <w:r>
          <w:fldChar w:fldCharType="end"/>
        </w:r>
      </w:hyperlink>
    </w:p>
    <w:p>
      <w:pPr>
        <w:pStyle w:val="TOC2"/>
        <w:tabs>
          <w:tab w:val="right" w:leader="dot" w:pos="8306"/>
        </w:tabs>
      </w:pPr>
      <w:hyperlink w:anchor="_Toc10452" w:history="1">
        <w:r>
          <w:rPr>
            <w:rFonts w:ascii="仿宋" w:eastAsia="仿宋" w:hAnsi="仿宋" w:cs="仿宋" w:hint="eastAsia"/>
            <w:lang w:eastAsia="zh-CN"/>
          </w:rPr>
          <w:t>(二)、防火防爆总图布置措施</w:t>
        </w:r>
        <w:r>
          <w:tab/>
        </w:r>
        <w:r>
          <w:fldChar w:fldCharType="begin"/>
        </w:r>
        <w:r>
          <w:instrText xml:space="preserve"> PAGEREF _Toc10452 \h </w:instrText>
        </w:r>
        <w:r>
          <w:fldChar w:fldCharType="separate"/>
        </w:r>
        <w:r>
          <w:t>46</w:t>
        </w:r>
        <w:r>
          <w:fldChar w:fldCharType="end"/>
        </w:r>
      </w:hyperlink>
    </w:p>
    <w:p>
      <w:pPr>
        <w:pStyle w:val="TOC2"/>
        <w:tabs>
          <w:tab w:val="right" w:leader="dot" w:pos="8306"/>
        </w:tabs>
      </w:pPr>
      <w:hyperlink w:anchor="_Toc17775" w:history="1">
        <w:r>
          <w:rPr>
            <w:rFonts w:ascii="仿宋" w:eastAsia="仿宋" w:hAnsi="仿宋" w:cs="仿宋" w:hint="eastAsia"/>
            <w:lang w:eastAsia="zh-CN"/>
          </w:rPr>
          <w:t>(三)、自然灾害防范措施</w:t>
        </w:r>
        <w:r>
          <w:tab/>
        </w:r>
        <w:r>
          <w:fldChar w:fldCharType="begin"/>
        </w:r>
        <w:r>
          <w:instrText xml:space="preserve"> PAGEREF _Toc17775 \h </w:instrText>
        </w:r>
        <w:r>
          <w:fldChar w:fldCharType="separate"/>
        </w:r>
        <w:r>
          <w:t>47</w:t>
        </w:r>
        <w:r>
          <w:fldChar w:fldCharType="end"/>
        </w:r>
      </w:hyperlink>
    </w:p>
    <w:p>
      <w:pPr>
        <w:pStyle w:val="TOC2"/>
        <w:tabs>
          <w:tab w:val="right" w:leader="dot" w:pos="8306"/>
        </w:tabs>
      </w:pPr>
      <w:hyperlink w:anchor="_Toc22025" w:history="1">
        <w:r>
          <w:rPr>
            <w:rFonts w:ascii="仿宋" w:eastAsia="仿宋" w:hAnsi="仿宋" w:cs="仿宋" w:hint="eastAsia"/>
            <w:lang w:eastAsia="zh-CN"/>
          </w:rPr>
          <w:t>(四)、安全色及安全标志使用要求</w:t>
        </w:r>
        <w:r>
          <w:tab/>
        </w:r>
        <w:r>
          <w:fldChar w:fldCharType="begin"/>
        </w:r>
        <w:r>
          <w:instrText xml:space="preserve"> PAGEREF _Toc22025 \h </w:instrText>
        </w:r>
        <w:r>
          <w:fldChar w:fldCharType="separate"/>
        </w:r>
        <w:r>
          <w:t>48</w:t>
        </w:r>
        <w:r>
          <w:fldChar w:fldCharType="end"/>
        </w:r>
      </w:hyperlink>
    </w:p>
    <w:p>
      <w:pPr>
        <w:pStyle w:val="TOC2"/>
        <w:tabs>
          <w:tab w:val="right" w:leader="dot" w:pos="8306"/>
        </w:tabs>
      </w:pPr>
      <w:hyperlink w:anchor="_Toc32490" w:history="1">
        <w:r>
          <w:rPr>
            <w:rFonts w:ascii="仿宋" w:eastAsia="仿宋" w:hAnsi="仿宋" w:cs="仿宋" w:hint="eastAsia"/>
            <w:lang w:eastAsia="zh-CN"/>
          </w:rPr>
          <w:t>(五)、防尘防毒措施</w:t>
        </w:r>
        <w:r>
          <w:tab/>
        </w:r>
        <w:r>
          <w:fldChar w:fldCharType="begin"/>
        </w:r>
        <w:r>
          <w:instrText xml:space="preserve"> PAGEREF _Toc32490 \h </w:instrText>
        </w:r>
        <w:r>
          <w:fldChar w:fldCharType="separate"/>
        </w:r>
        <w:r>
          <w:t>49</w:t>
        </w:r>
        <w:r>
          <w:fldChar w:fldCharType="end"/>
        </w:r>
      </w:hyperlink>
    </w:p>
    <w:p>
      <w:pPr>
        <w:pStyle w:val="TOC2"/>
        <w:tabs>
          <w:tab w:val="right" w:leader="dot" w:pos="8306"/>
        </w:tabs>
      </w:pPr>
      <w:hyperlink w:anchor="_Toc2665" w:history="1">
        <w:r>
          <w:rPr>
            <w:rFonts w:ascii="仿宋" w:eastAsia="仿宋" w:hAnsi="仿宋" w:cs="仿宋" w:hint="eastAsia"/>
            <w:lang w:eastAsia="zh-CN"/>
          </w:rPr>
          <w:t>(六)、防静电、触电防护及防雷措施</w:t>
        </w:r>
        <w:r>
          <w:tab/>
        </w:r>
        <w:r>
          <w:fldChar w:fldCharType="begin"/>
        </w:r>
        <w:r>
          <w:instrText xml:space="preserve"> PAGEREF _Toc2665 \h </w:instrText>
        </w:r>
        <w:r>
          <w:fldChar w:fldCharType="separate"/>
        </w:r>
        <w:r>
          <w:t>50</w:t>
        </w:r>
        <w:r>
          <w:fldChar w:fldCharType="end"/>
        </w:r>
      </w:hyperlink>
    </w:p>
    <w:p>
      <w:pPr>
        <w:pStyle w:val="TOC2"/>
        <w:tabs>
          <w:tab w:val="right" w:leader="dot" w:pos="8306"/>
        </w:tabs>
      </w:pPr>
      <w:hyperlink w:anchor="_Toc21242" w:history="1">
        <w:r>
          <w:rPr>
            <w:rFonts w:ascii="仿宋" w:eastAsia="仿宋" w:hAnsi="仿宋" w:cs="仿宋" w:hint="eastAsia"/>
            <w:lang w:eastAsia="zh-CN"/>
          </w:rPr>
          <w:t>(七)、机械设备安全保障措施</w:t>
        </w:r>
        <w:r>
          <w:tab/>
        </w:r>
        <w:r>
          <w:fldChar w:fldCharType="begin"/>
        </w:r>
        <w:r>
          <w:instrText xml:space="preserve"> PAGEREF _Toc21242 \h </w:instrText>
        </w:r>
        <w:r>
          <w:fldChar w:fldCharType="separate"/>
        </w:r>
        <w:r>
          <w:t>51</w:t>
        </w:r>
        <w:r>
          <w:fldChar w:fldCharType="end"/>
        </w:r>
      </w:hyperlink>
    </w:p>
    <w:p>
      <w:pPr>
        <w:pStyle w:val="TOC1"/>
        <w:tabs>
          <w:tab w:val="right" w:leader="dot" w:pos="8306"/>
        </w:tabs>
      </w:pPr>
      <w:hyperlink w:anchor="_Toc20145" w:history="1">
        <w:r>
          <w:rPr>
            <w:rFonts w:ascii="仿宋" w:eastAsia="仿宋" w:hAnsi="仿宋" w:cs="仿宋" w:hint="eastAsia"/>
            <w:lang w:eastAsia="zh-CN"/>
          </w:rPr>
          <w:t>十二、糖浆剂项目计划安排</w:t>
        </w:r>
        <w:r>
          <w:tab/>
        </w:r>
        <w:r>
          <w:fldChar w:fldCharType="begin"/>
        </w:r>
        <w:r>
          <w:instrText xml:space="preserve"> PAGEREF _Toc20145 \h </w:instrText>
        </w:r>
        <w:r>
          <w:fldChar w:fldCharType="separate"/>
        </w:r>
        <w:r>
          <w:t>53</w:t>
        </w:r>
        <w:r>
          <w:fldChar w:fldCharType="end"/>
        </w:r>
      </w:hyperlink>
    </w:p>
    <w:p>
      <w:pPr>
        <w:pStyle w:val="TOC2"/>
        <w:tabs>
          <w:tab w:val="right" w:leader="dot" w:pos="8306"/>
        </w:tabs>
      </w:pPr>
      <w:hyperlink w:anchor="_Toc26391" w:history="1">
        <w:r>
          <w:rPr>
            <w:rFonts w:ascii="仿宋" w:eastAsia="仿宋" w:hAnsi="仿宋" w:cs="仿宋" w:hint="eastAsia"/>
            <w:lang w:eastAsia="zh-CN"/>
          </w:rPr>
          <w:t>(一)、建设周期</w:t>
        </w:r>
        <w:r>
          <w:tab/>
        </w:r>
        <w:r>
          <w:fldChar w:fldCharType="begin"/>
        </w:r>
        <w:r>
          <w:instrText xml:space="preserve"> PAGEREF _Toc26391 \h </w:instrText>
        </w:r>
        <w:r>
          <w:fldChar w:fldCharType="separate"/>
        </w:r>
        <w:r>
          <w:t>53</w:t>
        </w:r>
        <w:r>
          <w:fldChar w:fldCharType="end"/>
        </w:r>
      </w:hyperlink>
    </w:p>
    <w:p>
      <w:pPr>
        <w:pStyle w:val="TOC2"/>
        <w:tabs>
          <w:tab w:val="right" w:leader="dot" w:pos="8306"/>
        </w:tabs>
      </w:pPr>
      <w:hyperlink w:anchor="_Toc16162" w:history="1">
        <w:r>
          <w:rPr>
            <w:rFonts w:ascii="仿宋" w:eastAsia="仿宋" w:hAnsi="仿宋" w:cs="仿宋" w:hint="eastAsia"/>
            <w:lang w:eastAsia="zh-CN"/>
          </w:rPr>
          <w:t>(二)、建设进度</w:t>
        </w:r>
        <w:r>
          <w:tab/>
        </w:r>
        <w:r>
          <w:fldChar w:fldCharType="begin"/>
        </w:r>
        <w:r>
          <w:instrText xml:space="preserve"> PAGEREF _Toc16162 \h </w:instrText>
        </w:r>
        <w:r>
          <w:fldChar w:fldCharType="separate"/>
        </w:r>
        <w:r>
          <w:t>53</w:t>
        </w:r>
        <w:r>
          <w:fldChar w:fldCharType="end"/>
        </w:r>
      </w:hyperlink>
    </w:p>
    <w:p>
      <w:pPr>
        <w:pStyle w:val="TOC2"/>
        <w:tabs>
          <w:tab w:val="right" w:leader="dot" w:pos="8306"/>
        </w:tabs>
      </w:pPr>
      <w:hyperlink w:anchor="_Toc508" w:history="1">
        <w:r>
          <w:rPr>
            <w:rFonts w:ascii="仿宋" w:eastAsia="仿宋" w:hAnsi="仿宋" w:cs="仿宋" w:hint="eastAsia"/>
            <w:lang w:eastAsia="zh-CN"/>
          </w:rPr>
          <w:t>(三)、进度安排注意事项</w:t>
        </w:r>
        <w:r>
          <w:tab/>
        </w:r>
        <w:r>
          <w:fldChar w:fldCharType="begin"/>
        </w:r>
        <w:r>
          <w:instrText xml:space="preserve"> PAGEREF _Toc508 \h </w:instrText>
        </w:r>
        <w:r>
          <w:fldChar w:fldCharType="separate"/>
        </w:r>
        <w:r>
          <w:t>54</w:t>
        </w:r>
        <w:r>
          <w:fldChar w:fldCharType="end"/>
        </w:r>
      </w:hyperlink>
    </w:p>
    <w:p>
      <w:pPr>
        <w:pStyle w:val="TOC2"/>
        <w:tabs>
          <w:tab w:val="right" w:leader="dot" w:pos="8306"/>
        </w:tabs>
      </w:pPr>
      <w:hyperlink w:anchor="_Toc3180" w:history="1">
        <w:r>
          <w:rPr>
            <w:rFonts w:ascii="仿宋" w:eastAsia="仿宋" w:hAnsi="仿宋" w:cs="仿宋" w:hint="eastAsia"/>
            <w:lang w:eastAsia="zh-CN"/>
          </w:rPr>
          <w:t>(四)、人力资源配置</w:t>
        </w:r>
        <w:r>
          <w:tab/>
        </w:r>
        <w:r>
          <w:fldChar w:fldCharType="begin"/>
        </w:r>
        <w:r>
          <w:instrText xml:space="preserve"> PAGEREF _Toc3180 \h </w:instrText>
        </w:r>
        <w:r>
          <w:fldChar w:fldCharType="separate"/>
        </w:r>
        <w:r>
          <w:t>56</w:t>
        </w:r>
        <w:r>
          <w:fldChar w:fldCharType="end"/>
        </w:r>
      </w:hyperlink>
    </w:p>
    <w:p>
      <w:pPr>
        <w:pStyle w:val="TOC1"/>
        <w:tabs>
          <w:tab w:val="right" w:leader="dot" w:pos="8306"/>
        </w:tabs>
      </w:pPr>
      <w:hyperlink w:anchor="_Toc6233" w:history="1">
        <w:r>
          <w:rPr>
            <w:rFonts w:ascii="仿宋" w:eastAsia="仿宋" w:hAnsi="仿宋" w:cs="仿宋" w:hint="eastAsia"/>
            <w:lang w:eastAsia="zh-CN"/>
          </w:rPr>
          <w:t>十三、糖浆剂项目实施保障措施</w:t>
        </w:r>
        <w:r>
          <w:tab/>
        </w:r>
        <w:r>
          <w:fldChar w:fldCharType="begin"/>
        </w:r>
        <w:r>
          <w:instrText xml:space="preserve"> PAGEREF _Toc6233 \h </w:instrText>
        </w:r>
        <w:r>
          <w:fldChar w:fldCharType="separate"/>
        </w:r>
        <w:r>
          <w:t>57</w:t>
        </w:r>
        <w:r>
          <w:fldChar w:fldCharType="end"/>
        </w:r>
      </w:hyperlink>
    </w:p>
    <w:p>
      <w:pPr>
        <w:pStyle w:val="TOC2"/>
        <w:tabs>
          <w:tab w:val="right" w:leader="dot" w:pos="8306"/>
        </w:tabs>
      </w:pPr>
      <w:hyperlink w:anchor="_Toc17990" w:history="1">
        <w:r>
          <w:rPr>
            <w:rFonts w:ascii="仿宋" w:eastAsia="仿宋" w:hAnsi="仿宋" w:cs="仿宋" w:hint="eastAsia"/>
            <w:lang w:eastAsia="zh-CN"/>
          </w:rPr>
          <w:t>(一)、糖浆剂项目实施保障机制</w:t>
        </w:r>
        <w:r>
          <w:tab/>
        </w:r>
        <w:r>
          <w:fldChar w:fldCharType="begin"/>
        </w:r>
        <w:r>
          <w:instrText xml:space="preserve"> PAGEREF _Toc17990 \h </w:instrText>
        </w:r>
        <w:r>
          <w:fldChar w:fldCharType="separate"/>
        </w:r>
        <w:r>
          <w:t>57</w:t>
        </w:r>
        <w:r>
          <w:fldChar w:fldCharType="end"/>
        </w:r>
      </w:hyperlink>
    </w:p>
    <w:p>
      <w:pPr>
        <w:pStyle w:val="TOC2"/>
        <w:tabs>
          <w:tab w:val="right" w:leader="dot" w:pos="8306"/>
        </w:tabs>
      </w:pPr>
      <w:hyperlink w:anchor="_Toc3343" w:history="1">
        <w:r>
          <w:rPr>
            <w:rFonts w:ascii="仿宋" w:eastAsia="仿宋" w:hAnsi="仿宋" w:cs="仿宋" w:hint="eastAsia"/>
            <w:lang w:eastAsia="zh-CN"/>
          </w:rPr>
          <w:t>(二)、糖浆剂项目法律合规要求</w:t>
        </w:r>
        <w:r>
          <w:tab/>
        </w:r>
        <w:r>
          <w:fldChar w:fldCharType="begin"/>
        </w:r>
        <w:r>
          <w:instrText xml:space="preserve"> PAGEREF _Toc3343 \h </w:instrText>
        </w:r>
        <w:r>
          <w:fldChar w:fldCharType="separate"/>
        </w:r>
        <w:r>
          <w:t>60</w:t>
        </w:r>
        <w:r>
          <w:fldChar w:fldCharType="end"/>
        </w:r>
      </w:hyperlink>
    </w:p>
    <w:p>
      <w:pPr>
        <w:pStyle w:val="TOC2"/>
        <w:tabs>
          <w:tab w:val="right" w:leader="dot" w:pos="8306"/>
        </w:tabs>
      </w:pPr>
      <w:hyperlink w:anchor="_Toc13814" w:history="1">
        <w:r>
          <w:rPr>
            <w:rFonts w:ascii="仿宋" w:eastAsia="仿宋" w:hAnsi="仿宋" w:cs="仿宋" w:hint="eastAsia"/>
            <w:lang w:eastAsia="zh-CN"/>
          </w:rPr>
          <w:t>(三)、糖浆剂项目合同管理与法律事务</w:t>
        </w:r>
        <w:r>
          <w:tab/>
        </w:r>
        <w:r>
          <w:fldChar w:fldCharType="begin"/>
        </w:r>
        <w:r>
          <w:instrText xml:space="preserve"> PAGEREF _Toc13814 \h </w:instrText>
        </w:r>
        <w:r>
          <w:fldChar w:fldCharType="separate"/>
        </w:r>
        <w:r>
          <w:t>64</w:t>
        </w:r>
        <w:r>
          <w:fldChar w:fldCharType="end"/>
        </w:r>
      </w:hyperlink>
    </w:p>
    <w:p>
      <w:pPr>
        <w:pStyle w:val="TOC2"/>
        <w:tabs>
          <w:tab w:val="right" w:leader="dot" w:pos="8306"/>
        </w:tabs>
      </w:pPr>
      <w:hyperlink w:anchor="_Toc13993" w:history="1">
        <w:r>
          <w:rPr>
            <w:rFonts w:ascii="仿宋" w:eastAsia="仿宋" w:hAnsi="仿宋" w:cs="仿宋" w:hint="eastAsia"/>
            <w:lang w:eastAsia="zh-CN"/>
          </w:rPr>
          <w:t>(四)、糖浆剂项目知识产权保护策略</w:t>
        </w:r>
        <w:r>
          <w:tab/>
        </w:r>
        <w:r>
          <w:fldChar w:fldCharType="begin"/>
        </w:r>
        <w:r>
          <w:instrText xml:space="preserve"> PAGEREF _Toc13993 \h </w:instrText>
        </w:r>
        <w:r>
          <w:fldChar w:fldCharType="separate"/>
        </w:r>
        <w:r>
          <w:t>70</w:t>
        </w:r>
        <w:r>
          <w:fldChar w:fldCharType="end"/>
        </w:r>
      </w:hyperlink>
    </w:p>
    <w:p>
      <w:pPr>
        <w:pStyle w:val="TOC1"/>
        <w:tabs>
          <w:tab w:val="right" w:leader="dot" w:pos="8306"/>
        </w:tabs>
      </w:pPr>
      <w:hyperlink w:anchor="_Toc10443" w:history="1">
        <w:r>
          <w:rPr>
            <w:rFonts w:ascii="仿宋" w:eastAsia="仿宋" w:hAnsi="仿宋" w:cs="仿宋" w:hint="eastAsia"/>
            <w:lang w:eastAsia="zh-CN"/>
          </w:rPr>
          <w:t>十四、供应链管理</w:t>
        </w:r>
        <w:r>
          <w:tab/>
        </w:r>
        <w:r>
          <w:fldChar w:fldCharType="begin"/>
        </w:r>
        <w:r>
          <w:instrText xml:space="preserve"> PAGEREF _Toc10443 \h </w:instrText>
        </w:r>
        <w:r>
          <w:fldChar w:fldCharType="separate"/>
        </w:r>
        <w:r>
          <w:t>73</w:t>
        </w:r>
        <w:r>
          <w:fldChar w:fldCharType="end"/>
        </w:r>
      </w:hyperlink>
    </w:p>
    <w:p>
      <w:pPr>
        <w:pStyle w:val="TOC2"/>
        <w:tabs>
          <w:tab w:val="right" w:leader="dot" w:pos="8306"/>
        </w:tabs>
      </w:pPr>
      <w:hyperlink w:anchor="_Toc611" w:history="1">
        <w:r>
          <w:rPr>
            <w:rFonts w:ascii="仿宋" w:eastAsia="仿宋" w:hAnsi="仿宋" w:cs="仿宋" w:hint="eastAsia"/>
            <w:lang w:eastAsia="zh-CN"/>
          </w:rPr>
          <w:t>(一)、供应链战略规划</w:t>
        </w:r>
        <w:r>
          <w:tab/>
        </w:r>
        <w:r>
          <w:fldChar w:fldCharType="begin"/>
        </w:r>
        <w:r>
          <w:instrText xml:space="preserve"> PAGEREF _Toc611 \h </w:instrText>
        </w:r>
        <w:r>
          <w:fldChar w:fldCharType="separate"/>
        </w:r>
        <w:r>
          <w:t>73</w:t>
        </w:r>
        <w:r>
          <w:fldChar w:fldCharType="end"/>
        </w:r>
      </w:hyperlink>
    </w:p>
    <w:p>
      <w:pPr>
        <w:pStyle w:val="TOC2"/>
        <w:tabs>
          <w:tab w:val="right" w:leader="dot" w:pos="8306"/>
        </w:tabs>
      </w:pPr>
      <w:hyperlink w:anchor="_Toc32659" w:history="1">
        <w:r>
          <w:rPr>
            <w:rFonts w:ascii="仿宋" w:eastAsia="仿宋" w:hAnsi="仿宋" w:cs="仿宋" w:hint="eastAsia"/>
            <w:lang w:eastAsia="zh-CN"/>
          </w:rPr>
          <w:t>(二)、供应商选择与合作</w:t>
        </w:r>
        <w:r>
          <w:tab/>
        </w:r>
        <w:r>
          <w:fldChar w:fldCharType="begin"/>
        </w:r>
        <w:r>
          <w:instrText xml:space="preserve"> PAGEREF _Toc32659 \h </w:instrText>
        </w:r>
        <w:r>
          <w:fldChar w:fldCharType="separate"/>
        </w:r>
        <w:r>
          <w:t>74</w:t>
        </w:r>
        <w:r>
          <w:fldChar w:fldCharType="end"/>
        </w:r>
      </w:hyperlink>
    </w:p>
    <w:p>
      <w:pPr>
        <w:pStyle w:val="TOC2"/>
        <w:tabs>
          <w:tab w:val="right" w:leader="dot" w:pos="8306"/>
        </w:tabs>
      </w:pPr>
      <w:hyperlink w:anchor="_Toc23630" w:history="1">
        <w:r>
          <w:rPr>
            <w:rFonts w:ascii="仿宋" w:eastAsia="仿宋" w:hAnsi="仿宋" w:cs="仿宋" w:hint="eastAsia"/>
            <w:lang w:eastAsia="zh-CN"/>
          </w:rPr>
          <w:t>(三)、物流与库存管理</w:t>
        </w:r>
        <w:r>
          <w:tab/>
        </w:r>
        <w:r>
          <w:fldChar w:fldCharType="begin"/>
        </w:r>
        <w:r>
          <w:instrText xml:space="preserve"> PAGEREF _Toc23630 \h </w:instrText>
        </w:r>
        <w:r>
          <w:fldChar w:fldCharType="separate"/>
        </w:r>
        <w:r>
          <w:t>75</w:t>
        </w:r>
        <w:r>
          <w:fldChar w:fldCharType="end"/>
        </w:r>
      </w:hyperlink>
    </w:p>
    <w:p>
      <w:pPr>
        <w:pStyle w:val="TOC1"/>
        <w:tabs>
          <w:tab w:val="right" w:leader="dot" w:pos="8306"/>
        </w:tabs>
      </w:pPr>
      <w:hyperlink w:anchor="_Toc12969" w:history="1">
        <w:r>
          <w:rPr>
            <w:rFonts w:ascii="仿宋" w:eastAsia="仿宋" w:hAnsi="仿宋" w:cs="仿宋" w:hint="eastAsia"/>
            <w:lang w:eastAsia="zh-CN"/>
          </w:rPr>
          <w:t>十五、糖浆剂项目治理与监督</w:t>
        </w:r>
        <w:r>
          <w:tab/>
        </w:r>
        <w:r>
          <w:fldChar w:fldCharType="begin"/>
        </w:r>
        <w:r>
          <w:instrText xml:space="preserve"> PAGEREF _Toc12969 \h </w:instrText>
        </w:r>
        <w:r>
          <w:fldChar w:fldCharType="separate"/>
        </w:r>
        <w:r>
          <w:t>77</w:t>
        </w:r>
        <w:r>
          <w:fldChar w:fldCharType="end"/>
        </w:r>
      </w:hyperlink>
    </w:p>
    <w:p>
      <w:pPr>
        <w:pStyle w:val="TOC2"/>
        <w:tabs>
          <w:tab w:val="right" w:leader="dot" w:pos="8306"/>
        </w:tabs>
      </w:pPr>
      <w:hyperlink w:anchor="_Toc28066" w:history="1">
        <w:r>
          <w:rPr>
            <w:rFonts w:ascii="仿宋" w:eastAsia="仿宋" w:hAnsi="仿宋" w:cs="仿宋" w:hint="eastAsia"/>
            <w:lang w:eastAsia="zh-CN"/>
          </w:rPr>
          <w:t>(一)、糖浆剂项目治理结构</w:t>
        </w:r>
        <w:r>
          <w:tab/>
        </w:r>
        <w:r>
          <w:fldChar w:fldCharType="begin"/>
        </w:r>
        <w:r>
          <w:instrText xml:space="preserve"> PAGEREF _Toc28066 \h </w:instrText>
        </w:r>
        <w:r>
          <w:fldChar w:fldCharType="separate"/>
        </w:r>
        <w:r>
          <w:t>77</w:t>
        </w:r>
        <w:r>
          <w:fldChar w:fldCharType="end"/>
        </w:r>
      </w:hyperlink>
    </w:p>
    <w:p>
      <w:pPr>
        <w:pStyle w:val="TOC2"/>
        <w:tabs>
          <w:tab w:val="right" w:leader="dot" w:pos="8306"/>
        </w:tabs>
      </w:pPr>
      <w:hyperlink w:anchor="_Toc14222" w:history="1">
        <w:r>
          <w:rPr>
            <w:rFonts w:ascii="仿宋" w:eastAsia="仿宋" w:hAnsi="仿宋" w:cs="仿宋" w:hint="eastAsia"/>
            <w:lang w:eastAsia="zh-CN"/>
          </w:rPr>
          <w:t>(二)、监督与审计</w:t>
        </w:r>
        <w:r>
          <w:tab/>
        </w:r>
        <w:r>
          <w:fldChar w:fldCharType="begin"/>
        </w:r>
        <w:r>
          <w:instrText xml:space="preserve"> PAGEREF _Toc14222 \h </w:instrText>
        </w:r>
        <w:r>
          <w:fldChar w:fldCharType="separate"/>
        </w:r>
        <w:r>
          <w:t>78</w:t>
        </w:r>
        <w:r>
          <w:fldChar w:fldCharType="end"/>
        </w:r>
      </w:hyperlink>
    </w:p>
    <w:p>
      <w:pPr>
        <w:pStyle w:val="TOC1"/>
        <w:tabs>
          <w:tab w:val="right" w:leader="dot" w:pos="8306"/>
        </w:tabs>
      </w:pPr>
      <w:hyperlink w:anchor="_Toc2678" w:history="1">
        <w:r>
          <w:rPr>
            <w:rFonts w:ascii="仿宋" w:eastAsia="仿宋" w:hAnsi="仿宋" w:cs="仿宋" w:hint="eastAsia"/>
            <w:lang w:eastAsia="zh-CN"/>
          </w:rPr>
          <w:t>十六、利益相关者分析与沟通计划</w:t>
        </w:r>
        <w:r>
          <w:tab/>
        </w:r>
        <w:r>
          <w:fldChar w:fldCharType="begin"/>
        </w:r>
        <w:r>
          <w:instrText xml:space="preserve"> PAGEREF _Toc2678 \h </w:instrText>
        </w:r>
        <w:r>
          <w:fldChar w:fldCharType="separate"/>
        </w:r>
        <w:r>
          <w:t>79</w:t>
        </w:r>
        <w:r>
          <w:fldChar w:fldCharType="end"/>
        </w:r>
      </w:hyperlink>
    </w:p>
    <w:p>
      <w:pPr>
        <w:pStyle w:val="TOC2"/>
        <w:tabs>
          <w:tab w:val="right" w:leader="dot" w:pos="8306"/>
        </w:tabs>
      </w:pPr>
      <w:hyperlink w:anchor="_Toc23593" w:history="1">
        <w:r>
          <w:rPr>
            <w:rFonts w:ascii="仿宋" w:eastAsia="仿宋" w:hAnsi="仿宋" w:cs="仿宋" w:hint="eastAsia"/>
            <w:lang w:eastAsia="zh-CN"/>
          </w:rPr>
          <w:t>(一)、利益相关者分析</w:t>
        </w:r>
        <w:r>
          <w:tab/>
        </w:r>
        <w:r>
          <w:fldChar w:fldCharType="begin"/>
        </w:r>
        <w:r>
          <w:instrText xml:space="preserve"> PAGEREF _Toc23593 \h </w:instrText>
        </w:r>
        <w:r>
          <w:fldChar w:fldCharType="separate"/>
        </w:r>
        <w:r>
          <w:t>79</w:t>
        </w:r>
        <w:r>
          <w:fldChar w:fldCharType="end"/>
        </w:r>
      </w:hyperlink>
    </w:p>
    <w:p>
      <w:pPr>
        <w:pStyle w:val="TOC2"/>
        <w:tabs>
          <w:tab w:val="right" w:leader="dot" w:pos="8306"/>
        </w:tabs>
      </w:pPr>
      <w:hyperlink w:anchor="_Toc12926" w:history="1">
        <w:r>
          <w:rPr>
            <w:rFonts w:ascii="仿宋" w:eastAsia="仿宋" w:hAnsi="仿宋" w:cs="仿宋" w:hint="eastAsia"/>
            <w:lang w:eastAsia="zh-CN"/>
          </w:rPr>
          <w:t>(二)、沟通计划</w:t>
        </w:r>
        <w:r>
          <w:tab/>
        </w:r>
        <w:r>
          <w:fldChar w:fldCharType="begin"/>
        </w:r>
        <w:r>
          <w:instrText xml:space="preserve"> PAGEREF _Toc12926 \h </w:instrText>
        </w:r>
        <w:r>
          <w:fldChar w:fldCharType="separate"/>
        </w:r>
        <w:r>
          <w:t>81</w:t>
        </w:r>
        <w:r>
          <w:fldChar w:fldCharType="end"/>
        </w:r>
      </w:hyperlink>
    </w:p>
    <w:p>
      <w:pPr>
        <w:pStyle w:val="TOC1"/>
        <w:tabs>
          <w:tab w:val="right" w:leader="dot" w:pos="8306"/>
        </w:tabs>
      </w:pPr>
      <w:hyperlink w:anchor="_Toc3360" w:history="1">
        <w:r>
          <w:rPr>
            <w:rFonts w:ascii="仿宋" w:eastAsia="仿宋" w:hAnsi="仿宋" w:cs="仿宋" w:hint="eastAsia"/>
            <w:lang w:eastAsia="zh-CN"/>
          </w:rPr>
          <w:t>十七、糖浆剂项目工程方案分析</w:t>
        </w:r>
        <w:r>
          <w:tab/>
        </w:r>
        <w:r>
          <w:fldChar w:fldCharType="begin"/>
        </w:r>
        <w:r>
          <w:instrText xml:space="preserve"> PAGEREF _Toc3360 \h </w:instrText>
        </w:r>
        <w:r>
          <w:fldChar w:fldCharType="separate"/>
        </w:r>
        <w:r>
          <w:t>82</w:t>
        </w:r>
        <w:r>
          <w:fldChar w:fldCharType="end"/>
        </w:r>
      </w:hyperlink>
    </w:p>
    <w:p>
      <w:pPr>
        <w:pStyle w:val="TOC2"/>
        <w:tabs>
          <w:tab w:val="right" w:leader="dot" w:pos="8306"/>
        </w:tabs>
      </w:pPr>
      <w:hyperlink w:anchor="_Toc25732" w:history="1">
        <w:r>
          <w:rPr>
            <w:rFonts w:ascii="仿宋" w:eastAsia="仿宋" w:hAnsi="仿宋" w:cs="仿宋" w:hint="eastAsia"/>
            <w:lang w:eastAsia="zh-CN"/>
          </w:rPr>
          <w:t>(一)、建筑工程设计原则</w:t>
        </w:r>
        <w:r>
          <w:tab/>
        </w:r>
        <w:r>
          <w:fldChar w:fldCharType="begin"/>
        </w:r>
        <w:r>
          <w:instrText xml:space="preserve"> PAGEREF _Toc25732 \h </w:instrText>
        </w:r>
        <w:r>
          <w:fldChar w:fldCharType="separate"/>
        </w:r>
        <w:r>
          <w:t>82</w:t>
        </w:r>
        <w:r>
          <w:fldChar w:fldCharType="end"/>
        </w:r>
      </w:hyperlink>
    </w:p>
    <w:p>
      <w:pPr>
        <w:pStyle w:val="TOC2"/>
        <w:tabs>
          <w:tab w:val="right" w:leader="dot" w:pos="8306"/>
        </w:tabs>
      </w:pPr>
      <w:hyperlink w:anchor="_Toc26605" w:history="1">
        <w:r>
          <w:rPr>
            <w:rFonts w:ascii="仿宋" w:eastAsia="仿宋" w:hAnsi="仿宋" w:cs="仿宋" w:hint="eastAsia"/>
            <w:lang w:eastAsia="zh-CN"/>
          </w:rPr>
          <w:t>(二)、土建工程建设指标</w:t>
        </w:r>
        <w:r>
          <w:tab/>
        </w:r>
        <w:r>
          <w:fldChar w:fldCharType="begin"/>
        </w:r>
        <w:r>
          <w:instrText xml:space="preserve"> PAGEREF _Toc26605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361"/>
      <w:r>
        <w:rPr>
          <w:rFonts w:ascii="仿宋" w:eastAsia="仿宋" w:hAnsi="仿宋" w:cs="仿宋" w:hint="eastAsia"/>
          <w:lang w:eastAsia="zh-CN"/>
        </w:rPr>
        <w:t>(一)、糖浆剂行业分析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糖浆剂行业一直以来都是市场的关注焦点。行业内的发展趋势、竞争态势以及潜在机会都对糖浆剂项目的推进产生深远的影响。通过深入研究行业的整体概貌，我们将更好地理解行业的核心特征，为糖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行业，技术一直是推动创新和发展的关键因素。我们将对当前技术趋势进行详尽分析，包括但不限于人工智能、大数据应用、先进制造技术等。这有助于糖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糖浆剂项目成功的基础。我们将对主要竞争对手进行深入研究，包括其市场份额、产品特点、市场定位等。通过全面了解竞争对手的优势和劣势，糖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155"/>
      <w:r>
        <w:rPr>
          <w:rFonts w:ascii="仿宋" w:eastAsia="仿宋" w:hAnsi="仿宋" w:cs="仿宋" w:hint="eastAsia"/>
          <w:sz w:val="28"/>
          <w:lang w:eastAsia="zh-CN"/>
        </w:rPr>
        <w:t>(二)、糖浆剂市场分析预测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通过对市场规模的深入调研，我们将预测糖浆剂市场未来的增长趋势。这包括市场的整体规模、各细分领域的发展趋势等。糖浆剂项目可以根据市场的扩张速度和潜在机会，制定更符合市场需求的发展策略。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糖浆剂项目实施过程中需要充分考虑的因素。我们将对市场风险进行全面评估，包括但不限于政策法规风险、市场竞争风险、技术变革风险等。通过对潜在风险的深入分析，糖浆剂项目可以制定相应的风险缓解策略，降低不确定性对糖浆剂项目的影响。</w:t>
      </w:r>
    </w:p>
    <w:p>
      <w:pPr>
        <w:pStyle w:val="Heading1"/>
        <w:ind w:firstLine="560" w:firstLineChars="200"/>
        <w:rPr>
          <w:rFonts w:ascii="仿宋" w:eastAsia="仿宋" w:hAnsi="仿宋" w:cs="仿宋" w:hint="eastAsia"/>
          <w:sz w:val="28"/>
          <w:lang w:eastAsia="zh-CN"/>
        </w:rPr>
      </w:pPr>
      <w:bookmarkStart w:id="5" w:name="_Toc7988"/>
      <w:r>
        <w:rPr>
          <w:rFonts w:ascii="仿宋" w:eastAsia="仿宋" w:hAnsi="仿宋" w:cs="仿宋" w:hint="eastAsia"/>
          <w:sz w:val="28"/>
          <w:lang w:eastAsia="zh-CN"/>
        </w:rPr>
        <w:t>二、糖浆剂项目建设背景及必要性分析</w:t>
      </w:r>
      <w:bookmarkEnd w:id="5"/>
    </w:p>
    <w:p>
      <w:pPr>
        <w:pStyle w:val="Heading2"/>
        <w:rPr>
          <w:rFonts w:ascii="仿宋" w:eastAsia="仿宋" w:hAnsi="仿宋" w:cs="仿宋" w:hint="eastAsia"/>
          <w:lang w:eastAsia="zh-CN"/>
        </w:rPr>
      </w:pPr>
      <w:bookmarkStart w:id="6" w:name="_Toc29651"/>
      <w:r>
        <w:rPr>
          <w:rFonts w:ascii="仿宋" w:eastAsia="仿宋" w:hAnsi="仿宋" w:cs="仿宋" w:hint="eastAsia"/>
          <w:lang w:eastAsia="zh-CN"/>
        </w:rPr>
        <w:t>(一)、糖浆剂项目背景分析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糖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我们的背景分析将深入挖掘当前行业的发展趋势，通过对竞争态势的全面审视，找到糖浆剂项目在这个潮流中的定位。同时，我们将关注行业内涌现的新兴机遇，以便糖浆剂项目更好地融入行业发展的潮流中。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糖浆剂项目提供了强大的发展动力。我们将聚焦于行业内最新的技术发展趋势，包括但不限于人工智能、大数据分析、物联网等领域。通过深度的技术研究，我们将确保糖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糖浆剂项目发展的源泉。我们将投入更多的精力对市场需求进行深入剖析，超越表面的需求，深入挖掘潜在的市场痛点和机遇。通过对市场需求的细致了解，糖浆剂项目将更有针对性地设计解决方案，满足市场的多样化需求，从而更好地促进糖浆剂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糖浆剂项目战略至关重要。我们将对竞争态势进行更为深入的分析，包括但不限于市场份额、产品特点、客户满意度等多个维度。通过深度的竞争分析，糖浆剂项目将能够更准确地把握市场脉搏，制定具有竞争力的糖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糖浆剂项目的发展具有直接的影响。我们将进行更为全面的法规和政策分析，了解行业发展中的潜在法律风险和合规挑战。通过充分了解和遵守相关法规，糖浆剂项目将确保在法律框架内合法合规运营，为糖浆剂项目的稳健发展提供有力支持。</w:t>
      </w:r>
    </w:p>
    <w:p>
      <w:pPr>
        <w:pStyle w:val="Heading2"/>
        <w:ind w:firstLine="560" w:firstLineChars="200"/>
        <w:rPr>
          <w:rFonts w:ascii="仿宋" w:eastAsia="仿宋" w:hAnsi="仿宋" w:cs="仿宋" w:hint="eastAsia"/>
          <w:sz w:val="28"/>
          <w:lang w:eastAsia="zh-CN"/>
        </w:rPr>
      </w:pPr>
      <w:bookmarkStart w:id="7" w:name="_Toc3766"/>
      <w:r>
        <w:rPr>
          <w:rFonts w:ascii="仿宋" w:eastAsia="仿宋" w:hAnsi="仿宋" w:cs="仿宋" w:hint="eastAsia"/>
          <w:sz w:val="28"/>
          <w:lang w:eastAsia="zh-CN"/>
        </w:rPr>
        <w:t>(二)、糖浆剂项目建设必要性分析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建设的迫切性源于对行业发展趋势的深刻洞察。我们正处于一个行业变革的时代，科技创新、数字化转型成为企业发展的关键动力。糖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建设不仅仅是为了跟上潮流，更是为了通过技术创新推动企业的持续发展。通过引入先进的技术和解决方案，糖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糖浆剂项目的建设成为必然选择，通过提高产品质量、拓展服务领域，从而在竞争中获得更多的机会。糖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糖浆剂项目建设的必要性体现在对客户需求更精准的满足。通过糖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建设的背后是对企业持续创新的追求。只有通过不断创新，企业才能在竞争中立于不败之地。糖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25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71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技术管理特点体现在其创新导向。通过引入最先进的技术趋势和解决方案，糖浆剂项目致力于提升科技含量、提高质量和效率水平。这意味着我们将采用最新的工具和方法，确保糖浆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糖浆剂项目技术管理的显著特征。通过整合不同领域的技术资源，我们实现了跨学科的协同工作。这有助于优化技术架构，提高整体效能。此外，整合性策略还促进了不同技术团队之间的紧密沟通和高效合作，确保糖浆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糖浆剂项目所采用的技术。通过不断优化技术方案，糖浆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糖浆剂项目团队将在糖浆剂项目初期识别可能的技术风险，并采取相应的预防和应对措施。通过建立健全的风险评估机制，糖浆剂项目能够在实施过程中及时发现并解决潜在的技术问题，保障糖浆剂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通过这些独特的技术管理特点，我们确信在糖浆剂项目中，技术将成为糖浆剂项目成功的有力支持。这一深度剖析揭示了技术管理在糖浆剂项目实施中的关键作用，为糖浆剂项目的技术基础奠定了坚实的基础。</w:t>
      </w:r>
    </w:p>
    <w:p>
      <w:pPr>
        <w:pStyle w:val="Heading2"/>
        <w:ind w:firstLine="560" w:firstLineChars="200"/>
        <w:rPr>
          <w:rFonts w:ascii="仿宋" w:eastAsia="仿宋" w:hAnsi="仿宋" w:cs="仿宋" w:hint="eastAsia"/>
          <w:sz w:val="28"/>
          <w:lang w:eastAsia="zh-CN"/>
        </w:rPr>
      </w:pPr>
      <w:bookmarkStart w:id="10" w:name="_Toc13471"/>
      <w:r>
        <w:rPr>
          <w:rFonts w:ascii="仿宋" w:eastAsia="仿宋" w:hAnsi="仿宋" w:cs="仿宋" w:hint="eastAsia"/>
          <w:sz w:val="28"/>
          <w:lang w:eastAsia="zh-CN"/>
        </w:rPr>
        <w:t>(二)、糖浆剂项目工艺技术设计方案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糖浆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糖浆剂项目将严格按照相关行业规范要求进行组织。通过有效控制产品质量，糖浆剂项目将致力于为顾客提供优质的糖浆剂项目产品和良好的服务。这体现了糖浆剂项目对于生产活动合规性和质量标准的高度重视，为糖浆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糖浆剂项目注重生态效益和清洁生产原则。糖浆剂项目建设将紧密结合地方特色经济发展，与社会经济发展规划和区域环境保护规划方案相协调一致。通过与当地区域自然生态系统的结合，糖浆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糖浆剂项目产品具有多样化的客户需求和个性化的特点。因此，糖浆剂项目产品规格品种多样，且单批生产数量较小。为满足这一特点，糖浆剂项目承办单位将建设先进的柔性制造生产线。通过广泛应用柔性制造技术，糖浆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糖浆剂项目采用的技术具有较高的技术含量和自动化水平，处于国内先进水平。这一技术选用不仅体现了对生产效率、质量和环境友好性的高标准要求，同时为糖浆剂项目的可持续发展奠定了坚实的基础。</w:t>
      </w:r>
    </w:p>
    <w:p>
      <w:pPr>
        <w:pStyle w:val="Heading2"/>
        <w:ind w:firstLine="560" w:firstLineChars="200"/>
        <w:rPr>
          <w:rFonts w:ascii="仿宋" w:eastAsia="仿宋" w:hAnsi="仿宋" w:cs="仿宋" w:hint="eastAsia"/>
          <w:sz w:val="28"/>
          <w:lang w:eastAsia="zh-CN"/>
        </w:rPr>
      </w:pPr>
      <w:bookmarkStart w:id="11" w:name="_Toc1120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为确保糖浆剂项目的高效生产和技术实施，我们制定了一套精心设计的设备选型方案，以满足糖浆剂项目生产、质量和环保的要求。该方案的主要特点如下：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糖浆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针对糖浆剂项目产品的多样性和小批量生产的特点，我们将建设柔性制造生产线。通过在设备选型中考虑柔性制造技术，可以灵活应对不同产品规格和生产需求，实现生产线的高度灵活性和适应性。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348"/>
      <w:r>
        <w:rPr>
          <w:rFonts w:ascii="仿宋" w:eastAsia="仿宋" w:hAnsi="仿宋" w:cs="仿宋" w:hint="eastAsia"/>
          <w:sz w:val="28"/>
          <w:lang w:eastAsia="zh-CN"/>
        </w:rPr>
        <w:t>四、糖浆剂项目土建工程</w:t>
      </w:r>
      <w:bookmarkEnd w:id="12"/>
    </w:p>
    <w:p>
      <w:pPr>
        <w:pStyle w:val="Heading2"/>
        <w:rPr>
          <w:rFonts w:ascii="仿宋" w:eastAsia="仿宋" w:hAnsi="仿宋" w:cs="仿宋" w:hint="eastAsia"/>
          <w:lang w:eastAsia="zh-CN"/>
        </w:rPr>
      </w:pPr>
      <w:bookmarkStart w:id="13" w:name="_Toc3263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在糖浆剂项目的建筑工程设计中，我们将秉承一系列重要的设计原则，以确保糖浆剂项目建筑在功能、美观、可持续性等方面达到最佳效果。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首要原则是确保建筑的功能性得到最大化的发挥。我们将充分理解糖浆剂项目的实际需求，合理布局各个功能区域，保证建筑在满足业务需求的同时，提供高效的工作环境。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在建筑设计中，我们将综合考虑建设和运营成本。通过精细的经济效益分析，确保设计方案在高效利用资源的同时，对糖浆剂项目的长期盈利能力有积极的贡献。</w:t>
      </w:r>
    </w:p>
    <w:p>
      <w:pPr>
        <w:pStyle w:val="Heading2"/>
        <w:ind w:firstLine="560" w:firstLineChars="200"/>
        <w:rPr>
          <w:rFonts w:ascii="仿宋" w:eastAsia="仿宋" w:hAnsi="仿宋" w:cs="仿宋" w:hint="eastAsia"/>
          <w:sz w:val="28"/>
          <w:lang w:eastAsia="zh-CN"/>
        </w:rPr>
      </w:pPr>
      <w:bookmarkStart w:id="14" w:name="_Toc2278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土建工程设计中，我们将精准设定设计年限，结合糖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糖浆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1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糖浆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糖浆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糖浆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13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本期工程糖浆剂项目预计总建筑面积XXX平方米，其中：计容建筑面积XXX平方米，计划建筑工程投资XX万元，占糖浆剂项目总投资的XX%。</w:t>
      </w:r>
    </w:p>
    <w:p>
      <w:pPr>
        <w:pStyle w:val="Heading1"/>
        <w:ind w:firstLine="560" w:firstLineChars="200"/>
        <w:rPr>
          <w:rFonts w:ascii="仿宋" w:eastAsia="仿宋" w:hAnsi="仿宋" w:cs="仿宋" w:hint="eastAsia"/>
          <w:sz w:val="28"/>
          <w:lang w:eastAsia="zh-CN"/>
        </w:rPr>
      </w:pPr>
      <w:bookmarkStart w:id="17" w:name="_Toc22917"/>
      <w:r>
        <w:rPr>
          <w:rFonts w:ascii="仿宋" w:eastAsia="仿宋" w:hAnsi="仿宋" w:cs="仿宋" w:hint="eastAsia"/>
          <w:sz w:val="28"/>
          <w:lang w:eastAsia="zh-CN"/>
        </w:rPr>
        <w:t>五、糖浆剂项目概论</w:t>
      </w:r>
      <w:bookmarkEnd w:id="17"/>
    </w:p>
    <w:p>
      <w:pPr>
        <w:pStyle w:val="Heading2"/>
        <w:rPr>
          <w:rFonts w:ascii="仿宋" w:eastAsia="仿宋" w:hAnsi="仿宋" w:cs="仿宋" w:hint="eastAsia"/>
          <w:lang w:eastAsia="zh-CN"/>
        </w:rPr>
      </w:pPr>
      <w:bookmarkStart w:id="18" w:name="_Toc15163"/>
      <w:r>
        <w:rPr>
          <w:rFonts w:ascii="仿宋" w:eastAsia="仿宋" w:hAnsi="仿宋" w:cs="仿宋" w:hint="eastAsia"/>
          <w:lang w:eastAsia="zh-CN"/>
        </w:rPr>
        <w:t>(一)、糖浆剂项目概况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起源追溯至对市场的深入洞察。市场的不断演变与变革为糖浆剂项目提供了难得的机遇。当前市场存在的需求缺口和变革的大环境共同构成了糖浆剂项目的背景。这个糖浆剂项目旨在充分利用市场机遇，填补行业中尚未满足的需求，为客户提供全新的解决方案。市场的变革和需求的增长使得这个糖浆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糖浆剂项目名称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正式命名为糖浆剂。这个名称不仅仅是一个标识，更代表了糖浆剂项目的核心理念和愿景。它蕴含着糖浆剂项目所要解决问题的关键字，具有强烈的表达和辨识度，为糖浆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糖浆剂项目目标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核心目标是提供一种全新、高效的解决方案，满足客户日益增长的需求。糖浆剂项目追求的不仅仅是满足市场需求，更是在市场中获得卓越的竞争优势。通过不断提升产品或服务的质量和创新水平，糖浆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糖浆剂项目范围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全面涵盖了产品研发、制造、市场推广和售后服务，确保从产品设计到最终用户体验的全方位关注。这一全面的糖浆剂项目范围是为了确保糖浆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糖浆剂项目时间表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糖浆剂项目计划在未来18个月内完成，包括研发、测试、市场试点和正式推出等不同阶段。这个时间表的合理设计是为了确保糖浆剂项目各个阶段的顺利推进，以便按时交付高质量的成果。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糖浆剂项目预算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糖浆剂项目总预算估算为XX百万美元，主要分配在研发、市场推广、人员培训和运营等方面。这一充足的预算为糖浆剂项目提供了充足的资源，确保糖浆剂项目在各个方面都能取得优异的表现。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糖浆剂项目风险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糖浆剂项目可能面临的风险包括市场接受度低、技术难题、竞争激烈等。糖浆剂项目团队已经制定了相应的风险应对计划，通过前瞻性的风险管理，确保糖浆剂项目在面对不确定性时能够迅速做出应对。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糖浆剂项目团队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糖浆剂项目汇聚了一支经验丰富、多领域专业素养的核心团队，确保糖浆剂项目在各个方面都能拥有高水平的执行力。团队的协同作战是糖浆剂项目成功的关键因素之一。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糖浆剂项目背景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糖浆剂项目的背景根植于市场对更高效、创新产品的渴望，同时也受到科技发展对行业格局的深刻改变的影响。这为糖浆剂项目提供了广阔的发展空间和市场需求。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糖浆剂项目现状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https://d.book118.com/428132037112006045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7539C"/>
    <w:rsid w:val="21875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320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2024-03-03T04:42:00Z</dcterms:created>
  <dcterms:modified xsi:type="dcterms:W3CDTF">2024-03-03T04:42:37Z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B77D2696E9B74600A96060B5EE12BD7D_11</vt:lpwstr>
  </property>
  <property fmtid="{D5CDD505-2E9C-101B-9397-08002B2CF9AE}" pid="3" name="KSOProductBuildVer">
    <vt:lpwstr>2052-12.1.0.16388</vt:lpwstr>
  </property>
</Properties>
</file>