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汽车尾气净化三效催化剂项目规划设计方案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94" w:history="1">
        <w:r>
          <w:rPr>
            <w:rFonts w:ascii="仿宋" w:eastAsia="仿宋" w:hAnsi="仿宋" w:cs="仿宋" w:hint="eastAsia"/>
            <w:lang w:eastAsia="zh-CN"/>
          </w:rPr>
          <w:t>序言</w:t>
        </w:r>
        <w:r>
          <w:tab/>
        </w:r>
        <w:r>
          <w:fldChar w:fldCharType="begin"/>
        </w:r>
        <w:r>
          <w:instrText xml:space="preserve"> PAGEREF _Toc32494 \h </w:instrText>
        </w:r>
        <w:r>
          <w:fldChar w:fldCharType="separate"/>
        </w:r>
        <w:r>
          <w:t>3</w:t>
        </w:r>
        <w:r>
          <w:fldChar w:fldCharType="end"/>
        </w:r>
      </w:hyperlink>
    </w:p>
    <w:p>
      <w:pPr>
        <w:pStyle w:val="TOC1"/>
        <w:tabs>
          <w:tab w:val="right" w:leader="dot" w:pos="8306"/>
        </w:tabs>
      </w:pPr>
      <w:hyperlink w:anchor="_Toc11371" w:history="1">
        <w:r>
          <w:rPr>
            <w:rFonts w:ascii="仿宋" w:eastAsia="仿宋" w:hAnsi="仿宋" w:cs="仿宋" w:hint="eastAsia"/>
            <w:lang w:eastAsia="zh-CN"/>
          </w:rPr>
          <w:t>一、汽车尾气净化三效催化剂项目土建工程</w:t>
        </w:r>
        <w:r>
          <w:tab/>
        </w:r>
        <w:r>
          <w:fldChar w:fldCharType="begin"/>
        </w:r>
        <w:r>
          <w:instrText xml:space="preserve"> PAGEREF _Toc11371 \h </w:instrText>
        </w:r>
        <w:r>
          <w:fldChar w:fldCharType="separate"/>
        </w:r>
        <w:r>
          <w:t>3</w:t>
        </w:r>
        <w:r>
          <w:fldChar w:fldCharType="end"/>
        </w:r>
      </w:hyperlink>
    </w:p>
    <w:p>
      <w:pPr>
        <w:pStyle w:val="TOC2"/>
        <w:tabs>
          <w:tab w:val="right" w:leader="dot" w:pos="8306"/>
        </w:tabs>
      </w:pPr>
      <w:hyperlink w:anchor="_Toc32136" w:history="1">
        <w:r>
          <w:rPr>
            <w:rFonts w:ascii="仿宋" w:eastAsia="仿宋" w:hAnsi="仿宋" w:cs="仿宋" w:hint="eastAsia"/>
            <w:lang w:eastAsia="zh-CN"/>
          </w:rPr>
          <w:t>(一)、建筑工程设计原则</w:t>
        </w:r>
        <w:r>
          <w:tab/>
        </w:r>
        <w:r>
          <w:fldChar w:fldCharType="begin"/>
        </w:r>
        <w:r>
          <w:instrText xml:space="preserve"> PAGEREF _Toc32136 \h </w:instrText>
        </w:r>
        <w:r>
          <w:fldChar w:fldCharType="separate"/>
        </w:r>
        <w:r>
          <w:t>3</w:t>
        </w:r>
        <w:r>
          <w:fldChar w:fldCharType="end"/>
        </w:r>
      </w:hyperlink>
    </w:p>
    <w:p>
      <w:pPr>
        <w:pStyle w:val="TOC2"/>
        <w:tabs>
          <w:tab w:val="right" w:leader="dot" w:pos="8306"/>
        </w:tabs>
      </w:pPr>
      <w:hyperlink w:anchor="_Toc27173" w:history="1">
        <w:r>
          <w:rPr>
            <w:rFonts w:ascii="仿宋" w:eastAsia="仿宋" w:hAnsi="仿宋" w:cs="仿宋" w:hint="eastAsia"/>
            <w:lang w:eastAsia="zh-CN"/>
          </w:rPr>
          <w:t>(二)、土建工程设计年限及安全等级</w:t>
        </w:r>
        <w:r>
          <w:tab/>
        </w:r>
        <w:r>
          <w:fldChar w:fldCharType="begin"/>
        </w:r>
        <w:r>
          <w:instrText xml:space="preserve"> PAGEREF _Toc27173 \h </w:instrText>
        </w:r>
        <w:r>
          <w:fldChar w:fldCharType="separate"/>
        </w:r>
        <w:r>
          <w:t>4</w:t>
        </w:r>
        <w:r>
          <w:fldChar w:fldCharType="end"/>
        </w:r>
      </w:hyperlink>
    </w:p>
    <w:p>
      <w:pPr>
        <w:pStyle w:val="TOC2"/>
        <w:tabs>
          <w:tab w:val="right" w:leader="dot" w:pos="8306"/>
        </w:tabs>
      </w:pPr>
      <w:hyperlink w:anchor="_Toc32350" w:history="1">
        <w:r>
          <w:rPr>
            <w:rFonts w:ascii="仿宋" w:eastAsia="仿宋" w:hAnsi="仿宋" w:cs="仿宋" w:hint="eastAsia"/>
            <w:lang w:eastAsia="zh-CN"/>
          </w:rPr>
          <w:t>(三)、建筑工程设计总体要求</w:t>
        </w:r>
        <w:r>
          <w:tab/>
        </w:r>
        <w:r>
          <w:fldChar w:fldCharType="begin"/>
        </w:r>
        <w:r>
          <w:instrText xml:space="preserve"> PAGEREF _Toc32350 \h </w:instrText>
        </w:r>
        <w:r>
          <w:fldChar w:fldCharType="separate"/>
        </w:r>
        <w:r>
          <w:t>5</w:t>
        </w:r>
        <w:r>
          <w:fldChar w:fldCharType="end"/>
        </w:r>
      </w:hyperlink>
    </w:p>
    <w:p>
      <w:pPr>
        <w:pStyle w:val="TOC2"/>
        <w:tabs>
          <w:tab w:val="right" w:leader="dot" w:pos="8306"/>
        </w:tabs>
      </w:pPr>
      <w:hyperlink w:anchor="_Toc1464" w:history="1">
        <w:r>
          <w:rPr>
            <w:rFonts w:ascii="仿宋" w:eastAsia="仿宋" w:hAnsi="仿宋" w:cs="仿宋" w:hint="eastAsia"/>
            <w:lang w:eastAsia="zh-CN"/>
          </w:rPr>
          <w:t>(四)、土建工程建设指标</w:t>
        </w:r>
        <w:r>
          <w:tab/>
        </w:r>
        <w:r>
          <w:fldChar w:fldCharType="begin"/>
        </w:r>
        <w:r>
          <w:instrText xml:space="preserve"> PAGEREF _Toc1464 \h </w:instrText>
        </w:r>
        <w:r>
          <w:fldChar w:fldCharType="separate"/>
        </w:r>
        <w:r>
          <w:t>6</w:t>
        </w:r>
        <w:r>
          <w:fldChar w:fldCharType="end"/>
        </w:r>
      </w:hyperlink>
    </w:p>
    <w:p>
      <w:pPr>
        <w:pStyle w:val="TOC1"/>
        <w:tabs>
          <w:tab w:val="right" w:leader="dot" w:pos="8306"/>
        </w:tabs>
      </w:pPr>
      <w:hyperlink w:anchor="_Toc27919" w:history="1">
        <w:r>
          <w:rPr>
            <w:rFonts w:ascii="仿宋" w:eastAsia="仿宋" w:hAnsi="仿宋" w:cs="仿宋" w:hint="eastAsia"/>
            <w:lang w:eastAsia="zh-CN"/>
          </w:rPr>
          <w:t>二、汽车尾气净化三效催化剂项目建设单位说明</w:t>
        </w:r>
        <w:r>
          <w:tab/>
        </w:r>
        <w:r>
          <w:fldChar w:fldCharType="begin"/>
        </w:r>
        <w:r>
          <w:instrText xml:space="preserve"> PAGEREF _Toc27919 \h </w:instrText>
        </w:r>
        <w:r>
          <w:fldChar w:fldCharType="separate"/>
        </w:r>
        <w:r>
          <w:t>6</w:t>
        </w:r>
        <w:r>
          <w:fldChar w:fldCharType="end"/>
        </w:r>
      </w:hyperlink>
    </w:p>
    <w:p>
      <w:pPr>
        <w:pStyle w:val="TOC2"/>
        <w:tabs>
          <w:tab w:val="right" w:leader="dot" w:pos="8306"/>
        </w:tabs>
      </w:pPr>
      <w:hyperlink w:anchor="_Toc8841" w:history="1">
        <w:r>
          <w:rPr>
            <w:rFonts w:ascii="仿宋" w:eastAsia="仿宋" w:hAnsi="仿宋" w:cs="仿宋" w:hint="eastAsia"/>
            <w:lang w:eastAsia="zh-CN"/>
          </w:rPr>
          <w:t>(一)、汽车尾气净化三效催化剂项目承办单位基本情况</w:t>
        </w:r>
        <w:r>
          <w:tab/>
        </w:r>
        <w:r>
          <w:fldChar w:fldCharType="begin"/>
        </w:r>
        <w:r>
          <w:instrText xml:space="preserve"> PAGEREF _Toc8841 \h </w:instrText>
        </w:r>
        <w:r>
          <w:fldChar w:fldCharType="separate"/>
        </w:r>
        <w:r>
          <w:t>6</w:t>
        </w:r>
        <w:r>
          <w:fldChar w:fldCharType="end"/>
        </w:r>
      </w:hyperlink>
    </w:p>
    <w:p>
      <w:pPr>
        <w:pStyle w:val="TOC2"/>
        <w:tabs>
          <w:tab w:val="right" w:leader="dot" w:pos="8306"/>
        </w:tabs>
      </w:pPr>
      <w:hyperlink w:anchor="_Toc21642" w:history="1">
        <w:r>
          <w:rPr>
            <w:rFonts w:ascii="仿宋" w:eastAsia="仿宋" w:hAnsi="仿宋" w:cs="仿宋" w:hint="eastAsia"/>
            <w:lang w:eastAsia="zh-CN"/>
          </w:rPr>
          <w:t>(二)、公司经济效益分析</w:t>
        </w:r>
        <w:r>
          <w:tab/>
        </w:r>
        <w:r>
          <w:fldChar w:fldCharType="begin"/>
        </w:r>
        <w:r>
          <w:instrText xml:space="preserve"> PAGEREF _Toc21642 \h </w:instrText>
        </w:r>
        <w:r>
          <w:fldChar w:fldCharType="separate"/>
        </w:r>
        <w:r>
          <w:t>7</w:t>
        </w:r>
        <w:r>
          <w:fldChar w:fldCharType="end"/>
        </w:r>
      </w:hyperlink>
    </w:p>
    <w:p>
      <w:pPr>
        <w:pStyle w:val="TOC1"/>
        <w:tabs>
          <w:tab w:val="right" w:leader="dot" w:pos="8306"/>
        </w:tabs>
      </w:pPr>
      <w:hyperlink w:anchor="_Toc18539" w:history="1">
        <w:r>
          <w:rPr>
            <w:rFonts w:ascii="仿宋" w:eastAsia="仿宋" w:hAnsi="仿宋" w:cs="仿宋" w:hint="eastAsia"/>
            <w:lang w:eastAsia="zh-CN"/>
          </w:rPr>
          <w:t>三、工艺说明</w:t>
        </w:r>
        <w:r>
          <w:tab/>
        </w:r>
        <w:r>
          <w:fldChar w:fldCharType="begin"/>
        </w:r>
        <w:r>
          <w:instrText xml:space="preserve"> PAGEREF _Toc18539 \h </w:instrText>
        </w:r>
        <w:r>
          <w:fldChar w:fldCharType="separate"/>
        </w:r>
        <w:r>
          <w:t>8</w:t>
        </w:r>
        <w:r>
          <w:fldChar w:fldCharType="end"/>
        </w:r>
      </w:hyperlink>
    </w:p>
    <w:p>
      <w:pPr>
        <w:pStyle w:val="TOC2"/>
        <w:tabs>
          <w:tab w:val="right" w:leader="dot" w:pos="8306"/>
        </w:tabs>
      </w:pPr>
      <w:hyperlink w:anchor="_Toc2955" w:history="1">
        <w:r>
          <w:rPr>
            <w:rFonts w:ascii="仿宋" w:eastAsia="仿宋" w:hAnsi="仿宋" w:cs="仿宋" w:hint="eastAsia"/>
            <w:lang w:eastAsia="zh-CN"/>
          </w:rPr>
          <w:t>(一)、技术管理特点</w:t>
        </w:r>
        <w:r>
          <w:tab/>
        </w:r>
        <w:r>
          <w:fldChar w:fldCharType="begin"/>
        </w:r>
        <w:r>
          <w:instrText xml:space="preserve"> PAGEREF _Toc2955 \h </w:instrText>
        </w:r>
        <w:r>
          <w:fldChar w:fldCharType="separate"/>
        </w:r>
        <w:r>
          <w:t>8</w:t>
        </w:r>
        <w:r>
          <w:fldChar w:fldCharType="end"/>
        </w:r>
      </w:hyperlink>
    </w:p>
    <w:p>
      <w:pPr>
        <w:pStyle w:val="TOC2"/>
        <w:tabs>
          <w:tab w:val="right" w:leader="dot" w:pos="8306"/>
        </w:tabs>
      </w:pPr>
      <w:hyperlink w:anchor="_Toc28819" w:history="1">
        <w:r>
          <w:rPr>
            <w:rFonts w:ascii="仿宋" w:eastAsia="仿宋" w:hAnsi="仿宋" w:cs="仿宋" w:hint="eastAsia"/>
            <w:lang w:eastAsia="zh-CN"/>
          </w:rPr>
          <w:t>(二)、汽车尾气净化三效催化剂项目工艺技术设计方案</w:t>
        </w:r>
        <w:r>
          <w:tab/>
        </w:r>
        <w:r>
          <w:fldChar w:fldCharType="begin"/>
        </w:r>
        <w:r>
          <w:instrText xml:space="preserve"> PAGEREF _Toc28819 \h </w:instrText>
        </w:r>
        <w:r>
          <w:fldChar w:fldCharType="separate"/>
        </w:r>
        <w:r>
          <w:t>9</w:t>
        </w:r>
        <w:r>
          <w:fldChar w:fldCharType="end"/>
        </w:r>
      </w:hyperlink>
    </w:p>
    <w:p>
      <w:pPr>
        <w:pStyle w:val="TOC2"/>
        <w:tabs>
          <w:tab w:val="right" w:leader="dot" w:pos="8306"/>
        </w:tabs>
      </w:pPr>
      <w:hyperlink w:anchor="_Toc22068" w:history="1">
        <w:r>
          <w:rPr>
            <w:rFonts w:ascii="仿宋" w:eastAsia="仿宋" w:hAnsi="仿宋" w:cs="仿宋" w:hint="eastAsia"/>
            <w:lang w:eastAsia="zh-CN"/>
          </w:rPr>
          <w:t>(三)、设备选型方案</w:t>
        </w:r>
        <w:r>
          <w:tab/>
        </w:r>
        <w:r>
          <w:fldChar w:fldCharType="begin"/>
        </w:r>
        <w:r>
          <w:instrText xml:space="preserve"> PAGEREF _Toc22068 \h </w:instrText>
        </w:r>
        <w:r>
          <w:fldChar w:fldCharType="separate"/>
        </w:r>
        <w:r>
          <w:t>11</w:t>
        </w:r>
        <w:r>
          <w:fldChar w:fldCharType="end"/>
        </w:r>
      </w:hyperlink>
    </w:p>
    <w:p>
      <w:pPr>
        <w:pStyle w:val="TOC1"/>
        <w:tabs>
          <w:tab w:val="right" w:leader="dot" w:pos="8306"/>
        </w:tabs>
      </w:pPr>
      <w:hyperlink w:anchor="_Toc18258" w:history="1">
        <w:r>
          <w:rPr>
            <w:rFonts w:ascii="仿宋" w:eastAsia="仿宋" w:hAnsi="仿宋" w:cs="仿宋" w:hint="eastAsia"/>
            <w:lang w:eastAsia="zh-CN"/>
          </w:rPr>
          <w:t>四、汽车尾气净化三效催化剂项目概论</w:t>
        </w:r>
        <w:r>
          <w:tab/>
        </w:r>
        <w:r>
          <w:fldChar w:fldCharType="begin"/>
        </w:r>
        <w:r>
          <w:instrText xml:space="preserve"> PAGEREF _Toc18258 \h </w:instrText>
        </w:r>
        <w:r>
          <w:fldChar w:fldCharType="separate"/>
        </w:r>
        <w:r>
          <w:t>12</w:t>
        </w:r>
        <w:r>
          <w:fldChar w:fldCharType="end"/>
        </w:r>
      </w:hyperlink>
    </w:p>
    <w:p>
      <w:pPr>
        <w:pStyle w:val="TOC2"/>
        <w:tabs>
          <w:tab w:val="right" w:leader="dot" w:pos="8306"/>
        </w:tabs>
      </w:pPr>
      <w:hyperlink w:anchor="_Toc11620" w:history="1">
        <w:r>
          <w:rPr>
            <w:rFonts w:ascii="仿宋" w:eastAsia="仿宋" w:hAnsi="仿宋" w:cs="仿宋" w:hint="eastAsia"/>
            <w:lang w:eastAsia="zh-CN"/>
          </w:rPr>
          <w:t>(一)、汽车尾气净化三效催化剂项目概况</w:t>
        </w:r>
        <w:r>
          <w:tab/>
        </w:r>
        <w:r>
          <w:fldChar w:fldCharType="begin"/>
        </w:r>
        <w:r>
          <w:instrText xml:space="preserve"> PAGEREF _Toc11620 \h </w:instrText>
        </w:r>
        <w:r>
          <w:fldChar w:fldCharType="separate"/>
        </w:r>
        <w:r>
          <w:t>12</w:t>
        </w:r>
        <w:r>
          <w:fldChar w:fldCharType="end"/>
        </w:r>
      </w:hyperlink>
    </w:p>
    <w:p>
      <w:pPr>
        <w:pStyle w:val="TOC2"/>
        <w:tabs>
          <w:tab w:val="right" w:leader="dot" w:pos="8306"/>
        </w:tabs>
      </w:pPr>
      <w:hyperlink w:anchor="_Toc12440" w:history="1">
        <w:r>
          <w:rPr>
            <w:rFonts w:ascii="仿宋" w:eastAsia="仿宋" w:hAnsi="仿宋" w:cs="仿宋" w:hint="eastAsia"/>
            <w:lang w:eastAsia="zh-CN"/>
          </w:rPr>
          <w:t>(二)、汽车尾气净化三效催化剂项目目标</w:t>
        </w:r>
        <w:r>
          <w:tab/>
        </w:r>
        <w:r>
          <w:fldChar w:fldCharType="begin"/>
        </w:r>
        <w:r>
          <w:instrText xml:space="preserve"> PAGEREF _Toc12440 \h </w:instrText>
        </w:r>
        <w:r>
          <w:fldChar w:fldCharType="separate"/>
        </w:r>
        <w:r>
          <w:t>15</w:t>
        </w:r>
        <w:r>
          <w:fldChar w:fldCharType="end"/>
        </w:r>
      </w:hyperlink>
    </w:p>
    <w:p>
      <w:pPr>
        <w:pStyle w:val="TOC2"/>
        <w:tabs>
          <w:tab w:val="right" w:leader="dot" w:pos="8306"/>
        </w:tabs>
      </w:pPr>
      <w:hyperlink w:anchor="_Toc8622" w:history="1">
        <w:r>
          <w:rPr>
            <w:rFonts w:ascii="仿宋" w:eastAsia="仿宋" w:hAnsi="仿宋" w:cs="仿宋" w:hint="eastAsia"/>
            <w:lang w:eastAsia="zh-CN"/>
          </w:rPr>
          <w:t>(三)、汽车尾气净化三效催化剂项目提出的理由</w:t>
        </w:r>
        <w:r>
          <w:tab/>
        </w:r>
        <w:r>
          <w:fldChar w:fldCharType="begin"/>
        </w:r>
        <w:r>
          <w:instrText xml:space="preserve"> PAGEREF _Toc8622 \h </w:instrText>
        </w:r>
        <w:r>
          <w:fldChar w:fldCharType="separate"/>
        </w:r>
        <w:r>
          <w:t>16</w:t>
        </w:r>
        <w:r>
          <w:fldChar w:fldCharType="end"/>
        </w:r>
      </w:hyperlink>
    </w:p>
    <w:p>
      <w:pPr>
        <w:pStyle w:val="TOC2"/>
        <w:tabs>
          <w:tab w:val="right" w:leader="dot" w:pos="8306"/>
        </w:tabs>
      </w:pPr>
      <w:hyperlink w:anchor="_Toc19846" w:history="1">
        <w:r>
          <w:rPr>
            <w:rFonts w:ascii="仿宋" w:eastAsia="仿宋" w:hAnsi="仿宋" w:cs="仿宋" w:hint="eastAsia"/>
            <w:lang w:eastAsia="zh-CN"/>
          </w:rPr>
          <w:t>(四)、汽车尾气净化三效催化剂项目意义</w:t>
        </w:r>
        <w:r>
          <w:tab/>
        </w:r>
        <w:r>
          <w:fldChar w:fldCharType="begin"/>
        </w:r>
        <w:r>
          <w:instrText xml:space="preserve"> PAGEREF _Toc19846 \h </w:instrText>
        </w:r>
        <w:r>
          <w:fldChar w:fldCharType="separate"/>
        </w:r>
        <w:r>
          <w:t>17</w:t>
        </w:r>
        <w:r>
          <w:fldChar w:fldCharType="end"/>
        </w:r>
      </w:hyperlink>
    </w:p>
    <w:p>
      <w:pPr>
        <w:pStyle w:val="TOC2"/>
        <w:tabs>
          <w:tab w:val="right" w:leader="dot" w:pos="8306"/>
        </w:tabs>
      </w:pPr>
      <w:hyperlink w:anchor="_Toc16160" w:history="1">
        <w:r>
          <w:rPr>
            <w:rFonts w:ascii="仿宋" w:eastAsia="仿宋" w:hAnsi="仿宋" w:cs="仿宋" w:hint="eastAsia"/>
            <w:lang w:eastAsia="zh-CN"/>
          </w:rPr>
          <w:t>(五)、汽车尾气净化三效催化剂项目背景</w:t>
        </w:r>
        <w:r>
          <w:tab/>
        </w:r>
        <w:r>
          <w:fldChar w:fldCharType="begin"/>
        </w:r>
        <w:r>
          <w:instrText xml:space="preserve"> PAGEREF _Toc16160 \h </w:instrText>
        </w:r>
        <w:r>
          <w:fldChar w:fldCharType="separate"/>
        </w:r>
        <w:r>
          <w:t>18</w:t>
        </w:r>
        <w:r>
          <w:fldChar w:fldCharType="end"/>
        </w:r>
      </w:hyperlink>
    </w:p>
    <w:p>
      <w:pPr>
        <w:pStyle w:val="TOC1"/>
        <w:tabs>
          <w:tab w:val="right" w:leader="dot" w:pos="8306"/>
        </w:tabs>
      </w:pPr>
      <w:hyperlink w:anchor="_Toc29595" w:history="1">
        <w:r>
          <w:rPr>
            <w:rFonts w:ascii="仿宋" w:eastAsia="仿宋" w:hAnsi="仿宋" w:cs="仿宋" w:hint="eastAsia"/>
            <w:lang w:eastAsia="zh-CN"/>
          </w:rPr>
          <w:t>五、汽车尾气净化三效催化剂项目可持续发展</w:t>
        </w:r>
        <w:r>
          <w:tab/>
        </w:r>
        <w:r>
          <w:fldChar w:fldCharType="begin"/>
        </w:r>
        <w:r>
          <w:instrText xml:space="preserve"> PAGEREF _Toc29595 \h </w:instrText>
        </w:r>
        <w:r>
          <w:fldChar w:fldCharType="separate"/>
        </w:r>
        <w:r>
          <w:t>19</w:t>
        </w:r>
        <w:r>
          <w:fldChar w:fldCharType="end"/>
        </w:r>
      </w:hyperlink>
    </w:p>
    <w:p>
      <w:pPr>
        <w:pStyle w:val="TOC2"/>
        <w:tabs>
          <w:tab w:val="right" w:leader="dot" w:pos="8306"/>
        </w:tabs>
      </w:pPr>
      <w:hyperlink w:anchor="_Toc16448" w:history="1">
        <w:r>
          <w:rPr>
            <w:rFonts w:ascii="仿宋" w:eastAsia="仿宋" w:hAnsi="仿宋" w:cs="仿宋" w:hint="eastAsia"/>
            <w:lang w:eastAsia="zh-CN"/>
          </w:rPr>
          <w:t>(一)、可持续战略与实践</w:t>
        </w:r>
        <w:r>
          <w:tab/>
        </w:r>
        <w:r>
          <w:fldChar w:fldCharType="begin"/>
        </w:r>
        <w:r>
          <w:instrText xml:space="preserve"> PAGEREF _Toc16448 \h </w:instrText>
        </w:r>
        <w:r>
          <w:fldChar w:fldCharType="separate"/>
        </w:r>
        <w:r>
          <w:t>19</w:t>
        </w:r>
        <w:r>
          <w:fldChar w:fldCharType="end"/>
        </w:r>
      </w:hyperlink>
    </w:p>
    <w:p>
      <w:pPr>
        <w:pStyle w:val="TOC2"/>
        <w:tabs>
          <w:tab w:val="right" w:leader="dot" w:pos="8306"/>
        </w:tabs>
      </w:pPr>
      <w:hyperlink w:anchor="_Toc19009" w:history="1">
        <w:r>
          <w:rPr>
            <w:rFonts w:ascii="仿宋" w:eastAsia="仿宋" w:hAnsi="仿宋" w:cs="仿宋" w:hint="eastAsia"/>
            <w:lang w:eastAsia="zh-CN"/>
          </w:rPr>
          <w:t>(二)、环保与社会责任</w:t>
        </w:r>
        <w:r>
          <w:tab/>
        </w:r>
        <w:r>
          <w:fldChar w:fldCharType="begin"/>
        </w:r>
        <w:r>
          <w:instrText xml:space="preserve"> PAGEREF _Toc19009 \h </w:instrText>
        </w:r>
        <w:r>
          <w:fldChar w:fldCharType="separate"/>
        </w:r>
        <w:r>
          <w:t>20</w:t>
        </w:r>
        <w:r>
          <w:fldChar w:fldCharType="end"/>
        </w:r>
      </w:hyperlink>
    </w:p>
    <w:p>
      <w:pPr>
        <w:pStyle w:val="TOC1"/>
        <w:tabs>
          <w:tab w:val="right" w:leader="dot" w:pos="8306"/>
        </w:tabs>
      </w:pPr>
      <w:hyperlink w:anchor="_Toc4578" w:history="1">
        <w:r>
          <w:rPr>
            <w:rFonts w:ascii="仿宋" w:eastAsia="仿宋" w:hAnsi="仿宋" w:cs="仿宋" w:hint="eastAsia"/>
            <w:lang w:eastAsia="zh-CN"/>
          </w:rPr>
          <w:t>六、汽车尾气净化三效催化剂项目文档管理</w:t>
        </w:r>
        <w:r>
          <w:tab/>
        </w:r>
        <w:r>
          <w:fldChar w:fldCharType="begin"/>
        </w:r>
        <w:r>
          <w:instrText xml:space="preserve"> PAGEREF _Toc4578 \h </w:instrText>
        </w:r>
        <w:r>
          <w:fldChar w:fldCharType="separate"/>
        </w:r>
        <w:r>
          <w:t>21</w:t>
        </w:r>
        <w:r>
          <w:fldChar w:fldCharType="end"/>
        </w:r>
      </w:hyperlink>
    </w:p>
    <w:p>
      <w:pPr>
        <w:pStyle w:val="TOC2"/>
        <w:tabs>
          <w:tab w:val="right" w:leader="dot" w:pos="8306"/>
        </w:tabs>
      </w:pPr>
      <w:hyperlink w:anchor="_Toc10689" w:history="1">
        <w:r>
          <w:rPr>
            <w:rFonts w:ascii="仿宋" w:eastAsia="仿宋" w:hAnsi="仿宋" w:cs="仿宋" w:hint="eastAsia"/>
            <w:lang w:eastAsia="zh-CN"/>
          </w:rPr>
          <w:t>(一)、文档编制与审查</w:t>
        </w:r>
        <w:r>
          <w:tab/>
        </w:r>
        <w:r>
          <w:fldChar w:fldCharType="begin"/>
        </w:r>
        <w:r>
          <w:instrText xml:space="preserve"> PAGEREF _Toc10689 \h </w:instrText>
        </w:r>
        <w:r>
          <w:fldChar w:fldCharType="separate"/>
        </w:r>
        <w:r>
          <w:t>21</w:t>
        </w:r>
        <w:r>
          <w:fldChar w:fldCharType="end"/>
        </w:r>
      </w:hyperlink>
    </w:p>
    <w:p>
      <w:pPr>
        <w:pStyle w:val="TOC2"/>
        <w:tabs>
          <w:tab w:val="right" w:leader="dot" w:pos="8306"/>
        </w:tabs>
      </w:pPr>
      <w:hyperlink w:anchor="_Toc30410" w:history="1">
        <w:r>
          <w:rPr>
            <w:rFonts w:ascii="仿宋" w:eastAsia="仿宋" w:hAnsi="仿宋" w:cs="仿宋" w:hint="eastAsia"/>
            <w:lang w:eastAsia="zh-CN"/>
          </w:rPr>
          <w:t>(二)、文档发布与分发</w:t>
        </w:r>
        <w:r>
          <w:tab/>
        </w:r>
        <w:r>
          <w:fldChar w:fldCharType="begin"/>
        </w:r>
        <w:r>
          <w:instrText xml:space="preserve"> PAGEREF _Toc30410 \h </w:instrText>
        </w:r>
        <w:r>
          <w:fldChar w:fldCharType="separate"/>
        </w:r>
        <w:r>
          <w:t>23</w:t>
        </w:r>
        <w:r>
          <w:fldChar w:fldCharType="end"/>
        </w:r>
      </w:hyperlink>
    </w:p>
    <w:p>
      <w:pPr>
        <w:pStyle w:val="TOC2"/>
        <w:tabs>
          <w:tab w:val="right" w:leader="dot" w:pos="8306"/>
        </w:tabs>
      </w:pPr>
      <w:hyperlink w:anchor="_Toc28399" w:history="1">
        <w:r>
          <w:rPr>
            <w:rFonts w:ascii="仿宋" w:eastAsia="仿宋" w:hAnsi="仿宋" w:cs="仿宋" w:hint="eastAsia"/>
            <w:lang w:eastAsia="zh-CN"/>
          </w:rPr>
          <w:t>(三)、文档存档与归档</w:t>
        </w:r>
        <w:r>
          <w:tab/>
        </w:r>
        <w:r>
          <w:fldChar w:fldCharType="begin"/>
        </w:r>
        <w:r>
          <w:instrText xml:space="preserve"> PAGEREF _Toc28399 \h </w:instrText>
        </w:r>
        <w:r>
          <w:fldChar w:fldCharType="separate"/>
        </w:r>
        <w:r>
          <w:t>23</w:t>
        </w:r>
        <w:r>
          <w:fldChar w:fldCharType="end"/>
        </w:r>
      </w:hyperlink>
    </w:p>
    <w:p>
      <w:pPr>
        <w:pStyle w:val="TOC1"/>
        <w:tabs>
          <w:tab w:val="right" w:leader="dot" w:pos="8306"/>
        </w:tabs>
      </w:pPr>
      <w:hyperlink w:anchor="_Toc20785" w:history="1">
        <w:r>
          <w:rPr>
            <w:rFonts w:ascii="仿宋" w:eastAsia="仿宋" w:hAnsi="仿宋" w:cs="仿宋" w:hint="eastAsia"/>
            <w:lang w:eastAsia="zh-CN"/>
          </w:rPr>
          <w:t>七、汽车尾气净化三效催化剂项目人力资源管理</w:t>
        </w:r>
        <w:r>
          <w:tab/>
        </w:r>
        <w:r>
          <w:fldChar w:fldCharType="begin"/>
        </w:r>
        <w:r>
          <w:instrText xml:space="preserve"> PAGEREF _Toc20785 \h </w:instrText>
        </w:r>
        <w:r>
          <w:fldChar w:fldCharType="separate"/>
        </w:r>
        <w:r>
          <w:t>25</w:t>
        </w:r>
        <w:r>
          <w:fldChar w:fldCharType="end"/>
        </w:r>
      </w:hyperlink>
    </w:p>
    <w:p>
      <w:pPr>
        <w:pStyle w:val="TOC2"/>
        <w:tabs>
          <w:tab w:val="right" w:leader="dot" w:pos="8306"/>
        </w:tabs>
      </w:pPr>
      <w:hyperlink w:anchor="_Toc20741" w:history="1">
        <w:r>
          <w:rPr>
            <w:rFonts w:ascii="仿宋" w:eastAsia="仿宋" w:hAnsi="仿宋" w:cs="仿宋" w:hint="eastAsia"/>
            <w:lang w:eastAsia="zh-CN"/>
          </w:rPr>
          <w:t>(一)、建立健全的预算管理制度</w:t>
        </w:r>
        <w:r>
          <w:tab/>
        </w:r>
        <w:r>
          <w:fldChar w:fldCharType="begin"/>
        </w:r>
        <w:r>
          <w:instrText xml:space="preserve"> PAGEREF _Toc20741 \h </w:instrText>
        </w:r>
        <w:r>
          <w:fldChar w:fldCharType="separate"/>
        </w:r>
        <w:r>
          <w:t>25</w:t>
        </w:r>
        <w:r>
          <w:fldChar w:fldCharType="end"/>
        </w:r>
      </w:hyperlink>
    </w:p>
    <w:p>
      <w:pPr>
        <w:pStyle w:val="TOC2"/>
        <w:tabs>
          <w:tab w:val="right" w:leader="dot" w:pos="8306"/>
        </w:tabs>
      </w:pPr>
      <w:hyperlink w:anchor="_Toc2474" w:history="1">
        <w:r>
          <w:rPr>
            <w:rFonts w:ascii="仿宋" w:eastAsia="仿宋" w:hAnsi="仿宋" w:cs="仿宋" w:hint="eastAsia"/>
            <w:lang w:eastAsia="zh-CN"/>
          </w:rPr>
          <w:t>(二)、加强资金流动监控</w:t>
        </w:r>
        <w:r>
          <w:tab/>
        </w:r>
        <w:r>
          <w:fldChar w:fldCharType="begin"/>
        </w:r>
        <w:r>
          <w:instrText xml:space="preserve"> PAGEREF _Toc2474 \h </w:instrText>
        </w:r>
        <w:r>
          <w:fldChar w:fldCharType="separate"/>
        </w:r>
        <w:r>
          <w:t>27</w:t>
        </w:r>
        <w:r>
          <w:fldChar w:fldCharType="end"/>
        </w:r>
      </w:hyperlink>
    </w:p>
    <w:p>
      <w:pPr>
        <w:pStyle w:val="TOC2"/>
        <w:tabs>
          <w:tab w:val="right" w:leader="dot" w:pos="8306"/>
        </w:tabs>
      </w:pPr>
      <w:hyperlink w:anchor="_Toc29576" w:history="1">
        <w:r>
          <w:rPr>
            <w:rFonts w:ascii="仿宋" w:eastAsia="仿宋" w:hAnsi="仿宋" w:cs="仿宋" w:hint="eastAsia"/>
            <w:lang w:eastAsia="zh-CN"/>
          </w:rPr>
          <w:t>(三)、制定完善的风险控制机制</w:t>
        </w:r>
        <w:r>
          <w:tab/>
        </w:r>
        <w:r>
          <w:fldChar w:fldCharType="begin"/>
        </w:r>
        <w:r>
          <w:instrText xml:space="preserve"> PAGEREF _Toc29576 \h </w:instrText>
        </w:r>
        <w:r>
          <w:fldChar w:fldCharType="separate"/>
        </w:r>
        <w:r>
          <w:t>28</w:t>
        </w:r>
        <w:r>
          <w:fldChar w:fldCharType="end"/>
        </w:r>
      </w:hyperlink>
    </w:p>
    <w:p>
      <w:pPr>
        <w:pStyle w:val="TOC2"/>
        <w:tabs>
          <w:tab w:val="right" w:leader="dot" w:pos="8306"/>
        </w:tabs>
      </w:pPr>
      <w:hyperlink w:anchor="_Toc1531" w:history="1">
        <w:r>
          <w:rPr>
            <w:rFonts w:ascii="仿宋" w:eastAsia="仿宋" w:hAnsi="仿宋" w:cs="仿宋" w:hint="eastAsia"/>
            <w:lang w:eastAsia="zh-CN"/>
          </w:rPr>
          <w:t>(四)、优化成本管理</w:t>
        </w:r>
        <w:r>
          <w:tab/>
        </w:r>
        <w:r>
          <w:fldChar w:fldCharType="begin"/>
        </w:r>
        <w:r>
          <w:instrText xml:space="preserve"> PAGEREF _Toc1531 \h </w:instrText>
        </w:r>
        <w:r>
          <w:fldChar w:fldCharType="separate"/>
        </w:r>
        <w:r>
          <w:t>29</w:t>
        </w:r>
        <w:r>
          <w:fldChar w:fldCharType="end"/>
        </w:r>
      </w:hyperlink>
    </w:p>
    <w:p>
      <w:pPr>
        <w:pStyle w:val="TOC1"/>
        <w:tabs>
          <w:tab w:val="right" w:leader="dot" w:pos="8306"/>
        </w:tabs>
      </w:pPr>
      <w:hyperlink w:anchor="_Toc31789" w:history="1">
        <w:r>
          <w:rPr>
            <w:rFonts w:ascii="仿宋" w:eastAsia="仿宋" w:hAnsi="仿宋" w:cs="仿宋" w:hint="eastAsia"/>
            <w:lang w:eastAsia="zh-CN"/>
          </w:rPr>
          <w:t>八、汽车尾气净化三效催化剂项目创新与研发</w:t>
        </w:r>
        <w:r>
          <w:tab/>
        </w:r>
        <w:r>
          <w:fldChar w:fldCharType="begin"/>
        </w:r>
        <w:r>
          <w:instrText xml:space="preserve"> PAGEREF _Toc31789 \h </w:instrText>
        </w:r>
        <w:r>
          <w:fldChar w:fldCharType="separate"/>
        </w:r>
        <w:r>
          <w:t>31</w:t>
        </w:r>
        <w:r>
          <w:fldChar w:fldCharType="end"/>
        </w:r>
      </w:hyperlink>
    </w:p>
    <w:p>
      <w:pPr>
        <w:pStyle w:val="TOC2"/>
        <w:tabs>
          <w:tab w:val="right" w:leader="dot" w:pos="8306"/>
        </w:tabs>
      </w:pPr>
      <w:hyperlink w:anchor="_Toc30688" w:history="1">
        <w:r>
          <w:rPr>
            <w:rFonts w:ascii="仿宋" w:eastAsia="仿宋" w:hAnsi="仿宋" w:cs="仿宋" w:hint="eastAsia"/>
            <w:lang w:eastAsia="zh-CN"/>
          </w:rPr>
          <w:t>(一)、创新策略与方向</w:t>
        </w:r>
        <w:r>
          <w:tab/>
        </w:r>
        <w:r>
          <w:fldChar w:fldCharType="begin"/>
        </w:r>
        <w:r>
          <w:instrText xml:space="preserve"> PAGEREF _Toc30688 \h </w:instrText>
        </w:r>
        <w:r>
          <w:fldChar w:fldCharType="separate"/>
        </w:r>
        <w:r>
          <w:t>31</w:t>
        </w:r>
        <w:r>
          <w:fldChar w:fldCharType="end"/>
        </w:r>
      </w:hyperlink>
    </w:p>
    <w:p>
      <w:pPr>
        <w:pStyle w:val="TOC2"/>
        <w:tabs>
          <w:tab w:val="right" w:leader="dot" w:pos="8306"/>
        </w:tabs>
      </w:pPr>
      <w:hyperlink w:anchor="_Toc29980" w:history="1">
        <w:r>
          <w:rPr>
            <w:rFonts w:ascii="仿宋" w:eastAsia="仿宋" w:hAnsi="仿宋" w:cs="仿宋" w:hint="eastAsia"/>
            <w:lang w:eastAsia="zh-CN"/>
          </w:rPr>
          <w:t>(二)、研发规划与投入</w:t>
        </w:r>
        <w:r>
          <w:tab/>
        </w:r>
        <w:r>
          <w:fldChar w:fldCharType="begin"/>
        </w:r>
        <w:r>
          <w:instrText xml:space="preserve"> PAGEREF _Toc29980 \h </w:instrText>
        </w:r>
        <w:r>
          <w:fldChar w:fldCharType="separate"/>
        </w:r>
        <w:r>
          <w:t>32</w:t>
        </w:r>
        <w:r>
          <w:fldChar w:fldCharType="end"/>
        </w:r>
      </w:hyperlink>
    </w:p>
    <w:p>
      <w:pPr>
        <w:pStyle w:val="TOC1"/>
        <w:tabs>
          <w:tab w:val="right" w:leader="dot" w:pos="8306"/>
        </w:tabs>
      </w:pPr>
      <w:hyperlink w:anchor="_Toc19162" w:history="1">
        <w:r>
          <w:rPr>
            <w:rFonts w:ascii="仿宋" w:eastAsia="仿宋" w:hAnsi="仿宋" w:cs="仿宋" w:hint="eastAsia"/>
            <w:lang w:eastAsia="zh-CN"/>
          </w:rPr>
          <w:t>九、汽车尾气净化三效催化剂项目经营效益</w:t>
        </w:r>
        <w:r>
          <w:tab/>
        </w:r>
        <w:r>
          <w:fldChar w:fldCharType="begin"/>
        </w:r>
        <w:r>
          <w:instrText xml:space="preserve"> PAGEREF _Toc19162 \h </w:instrText>
        </w:r>
        <w:r>
          <w:fldChar w:fldCharType="separate"/>
        </w:r>
        <w:r>
          <w:t>34</w:t>
        </w:r>
        <w:r>
          <w:fldChar w:fldCharType="end"/>
        </w:r>
      </w:hyperlink>
    </w:p>
    <w:p>
      <w:pPr>
        <w:pStyle w:val="TOC2"/>
        <w:tabs>
          <w:tab w:val="right" w:leader="dot" w:pos="8306"/>
        </w:tabs>
      </w:pPr>
      <w:hyperlink w:anchor="_Toc17917" w:history="1">
        <w:r>
          <w:rPr>
            <w:rFonts w:ascii="仿宋" w:eastAsia="仿宋" w:hAnsi="仿宋" w:cs="仿宋" w:hint="eastAsia"/>
            <w:lang w:eastAsia="zh-CN"/>
          </w:rPr>
          <w:t>(一)、经济评价财务测算</w:t>
        </w:r>
        <w:r>
          <w:tab/>
        </w:r>
        <w:r>
          <w:fldChar w:fldCharType="begin"/>
        </w:r>
        <w:r>
          <w:instrText xml:space="preserve"> PAGEREF _Toc17917 \h </w:instrText>
        </w:r>
        <w:r>
          <w:fldChar w:fldCharType="separate"/>
        </w:r>
        <w:r>
          <w:t>34</w:t>
        </w:r>
        <w:r>
          <w:fldChar w:fldCharType="end"/>
        </w:r>
      </w:hyperlink>
    </w:p>
    <w:p>
      <w:pPr>
        <w:pStyle w:val="TOC2"/>
        <w:tabs>
          <w:tab w:val="right" w:leader="dot" w:pos="8306"/>
        </w:tabs>
      </w:pPr>
      <w:hyperlink w:anchor="_Toc29040" w:history="1">
        <w:r>
          <w:rPr>
            <w:rFonts w:ascii="仿宋" w:eastAsia="仿宋" w:hAnsi="仿宋" w:cs="仿宋" w:hint="eastAsia"/>
            <w:lang w:eastAsia="zh-CN"/>
          </w:rPr>
          <w:t>(二)、汽车尾气净化三效催化剂项目盈利能力分析</w:t>
        </w:r>
        <w:r>
          <w:tab/>
        </w:r>
        <w:r>
          <w:fldChar w:fldCharType="begin"/>
        </w:r>
        <w:r>
          <w:instrText xml:space="preserve"> PAGEREF _Toc29040 \h </w:instrText>
        </w:r>
        <w:r>
          <w:fldChar w:fldCharType="separate"/>
        </w:r>
        <w:r>
          <w:t>36</w:t>
        </w:r>
        <w:r>
          <w:fldChar w:fldCharType="end"/>
        </w:r>
      </w:hyperlink>
    </w:p>
    <w:p>
      <w:pPr>
        <w:pStyle w:val="TOC1"/>
        <w:tabs>
          <w:tab w:val="right" w:leader="dot" w:pos="8306"/>
        </w:tabs>
      </w:pPr>
      <w:hyperlink w:anchor="_Toc8880" w:history="1">
        <w:r>
          <w:rPr>
            <w:rFonts w:ascii="仿宋" w:eastAsia="仿宋" w:hAnsi="仿宋" w:cs="仿宋" w:hint="eastAsia"/>
            <w:lang w:eastAsia="zh-CN"/>
          </w:rPr>
          <w:t>十、生产安全保护</w:t>
        </w:r>
        <w:r>
          <w:tab/>
        </w:r>
        <w:r>
          <w:fldChar w:fldCharType="begin"/>
        </w:r>
        <w:r>
          <w:instrText xml:space="preserve"> PAGEREF _Toc8880 \h </w:instrText>
        </w:r>
        <w:r>
          <w:fldChar w:fldCharType="separate"/>
        </w:r>
        <w:r>
          <w:t>36</w:t>
        </w:r>
        <w:r>
          <w:fldChar w:fldCharType="end"/>
        </w:r>
      </w:hyperlink>
    </w:p>
    <w:p>
      <w:pPr>
        <w:pStyle w:val="TOC2"/>
        <w:tabs>
          <w:tab w:val="right" w:leader="dot" w:pos="8306"/>
        </w:tabs>
      </w:pPr>
      <w:hyperlink w:anchor="_Toc5525" w:history="1">
        <w:r>
          <w:rPr>
            <w:rFonts w:ascii="仿宋" w:eastAsia="仿宋" w:hAnsi="仿宋" w:cs="仿宋" w:hint="eastAsia"/>
            <w:lang w:eastAsia="zh-CN"/>
          </w:rPr>
          <w:t>(一)、消防安全</w:t>
        </w:r>
        <w:r>
          <w:tab/>
        </w:r>
        <w:r>
          <w:fldChar w:fldCharType="begin"/>
        </w:r>
        <w:r>
          <w:instrText xml:space="preserve"> PAGEREF _Toc5525 \h </w:instrText>
        </w:r>
        <w:r>
          <w:fldChar w:fldCharType="separate"/>
        </w:r>
        <w:r>
          <w:t>36</w:t>
        </w:r>
        <w:r>
          <w:fldChar w:fldCharType="end"/>
        </w:r>
      </w:hyperlink>
    </w:p>
    <w:p>
      <w:pPr>
        <w:pStyle w:val="TOC2"/>
        <w:tabs>
          <w:tab w:val="right" w:leader="dot" w:pos="8306"/>
        </w:tabs>
      </w:pPr>
      <w:hyperlink w:anchor="_Toc1194" w:history="1">
        <w:r>
          <w:rPr>
            <w:rFonts w:ascii="仿宋" w:eastAsia="仿宋" w:hAnsi="仿宋" w:cs="仿宋" w:hint="eastAsia"/>
            <w:lang w:eastAsia="zh-CN"/>
          </w:rPr>
          <w:t>(二)、防火防爆总图布置措施</w:t>
        </w:r>
        <w:r>
          <w:tab/>
        </w:r>
        <w:r>
          <w:fldChar w:fldCharType="begin"/>
        </w:r>
        <w:r>
          <w:instrText xml:space="preserve"> PAGEREF _Toc1194 \h </w:instrText>
        </w:r>
        <w:r>
          <w:fldChar w:fldCharType="separate"/>
        </w:r>
        <w:r>
          <w:t>38</w:t>
        </w:r>
        <w:r>
          <w:fldChar w:fldCharType="end"/>
        </w:r>
      </w:hyperlink>
    </w:p>
    <w:p>
      <w:pPr>
        <w:pStyle w:val="TOC2"/>
        <w:tabs>
          <w:tab w:val="right" w:leader="dot" w:pos="8306"/>
        </w:tabs>
      </w:pPr>
      <w:hyperlink w:anchor="_Toc3336" w:history="1">
        <w:r>
          <w:rPr>
            <w:rFonts w:ascii="仿宋" w:eastAsia="仿宋" w:hAnsi="仿宋" w:cs="仿宋" w:hint="eastAsia"/>
            <w:lang w:eastAsia="zh-CN"/>
          </w:rPr>
          <w:t>(三)、自然灾害防范措施</w:t>
        </w:r>
        <w:r>
          <w:tab/>
        </w:r>
        <w:r>
          <w:fldChar w:fldCharType="begin"/>
        </w:r>
        <w:r>
          <w:instrText xml:space="preserve"> PAGEREF _Toc3336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36" w:history="1">
        <w:r>
          <w:rPr>
            <w:rFonts w:ascii="仿宋" w:eastAsia="仿宋" w:hAnsi="仿宋" w:cs="仿宋" w:hint="eastAsia"/>
            <w:lang w:eastAsia="zh-CN"/>
          </w:rPr>
          <w:t>(四)、安全色及安全标志使用要求</w:t>
        </w:r>
        <w:r>
          <w:tab/>
        </w:r>
        <w:r>
          <w:fldChar w:fldCharType="begin"/>
        </w:r>
        <w:r>
          <w:instrText xml:space="preserve"> PAGEREF _Toc11336 \h </w:instrText>
        </w:r>
        <w:r>
          <w:fldChar w:fldCharType="separate"/>
        </w:r>
        <w:r>
          <w:t>40</w:t>
        </w:r>
        <w:r>
          <w:fldChar w:fldCharType="end"/>
        </w:r>
      </w:hyperlink>
    </w:p>
    <w:p>
      <w:pPr>
        <w:pStyle w:val="TOC2"/>
        <w:tabs>
          <w:tab w:val="right" w:leader="dot" w:pos="8306"/>
        </w:tabs>
      </w:pPr>
      <w:hyperlink w:anchor="_Toc14826" w:history="1">
        <w:r>
          <w:rPr>
            <w:rFonts w:ascii="仿宋" w:eastAsia="仿宋" w:hAnsi="仿宋" w:cs="仿宋" w:hint="eastAsia"/>
            <w:lang w:eastAsia="zh-CN"/>
          </w:rPr>
          <w:t>(五)、防尘防毒措施</w:t>
        </w:r>
        <w:r>
          <w:tab/>
        </w:r>
        <w:r>
          <w:fldChar w:fldCharType="begin"/>
        </w:r>
        <w:r>
          <w:instrText xml:space="preserve"> PAGEREF _Toc14826 \h </w:instrText>
        </w:r>
        <w:r>
          <w:fldChar w:fldCharType="separate"/>
        </w:r>
        <w:r>
          <w:t>41</w:t>
        </w:r>
        <w:r>
          <w:fldChar w:fldCharType="end"/>
        </w:r>
      </w:hyperlink>
    </w:p>
    <w:p>
      <w:pPr>
        <w:pStyle w:val="TOC2"/>
        <w:tabs>
          <w:tab w:val="right" w:leader="dot" w:pos="8306"/>
        </w:tabs>
      </w:pPr>
      <w:hyperlink w:anchor="_Toc20882" w:history="1">
        <w:r>
          <w:rPr>
            <w:rFonts w:ascii="仿宋" w:eastAsia="仿宋" w:hAnsi="仿宋" w:cs="仿宋" w:hint="eastAsia"/>
            <w:lang w:eastAsia="zh-CN"/>
          </w:rPr>
          <w:t>(六)、防静电、触电防护及防雷措施</w:t>
        </w:r>
        <w:r>
          <w:tab/>
        </w:r>
        <w:r>
          <w:fldChar w:fldCharType="begin"/>
        </w:r>
        <w:r>
          <w:instrText xml:space="preserve"> PAGEREF _Toc20882 \h </w:instrText>
        </w:r>
        <w:r>
          <w:fldChar w:fldCharType="separate"/>
        </w:r>
        <w:r>
          <w:t>42</w:t>
        </w:r>
        <w:r>
          <w:fldChar w:fldCharType="end"/>
        </w:r>
      </w:hyperlink>
    </w:p>
    <w:p>
      <w:pPr>
        <w:pStyle w:val="TOC2"/>
        <w:tabs>
          <w:tab w:val="right" w:leader="dot" w:pos="8306"/>
        </w:tabs>
      </w:pPr>
      <w:hyperlink w:anchor="_Toc227" w:history="1">
        <w:r>
          <w:rPr>
            <w:rFonts w:ascii="仿宋" w:eastAsia="仿宋" w:hAnsi="仿宋" w:cs="仿宋" w:hint="eastAsia"/>
            <w:lang w:eastAsia="zh-CN"/>
          </w:rPr>
          <w:t>(七)、机械设备安全保障措施</w:t>
        </w:r>
        <w:r>
          <w:tab/>
        </w:r>
        <w:r>
          <w:fldChar w:fldCharType="begin"/>
        </w:r>
        <w:r>
          <w:instrText xml:space="preserve"> PAGEREF _Toc227 \h </w:instrText>
        </w:r>
        <w:r>
          <w:fldChar w:fldCharType="separate"/>
        </w:r>
        <w:r>
          <w:t>44</w:t>
        </w:r>
        <w:r>
          <w:fldChar w:fldCharType="end"/>
        </w:r>
      </w:hyperlink>
    </w:p>
    <w:p>
      <w:pPr>
        <w:pStyle w:val="TOC1"/>
        <w:tabs>
          <w:tab w:val="right" w:leader="dot" w:pos="8306"/>
        </w:tabs>
      </w:pPr>
      <w:hyperlink w:anchor="_Toc10309" w:history="1">
        <w:r>
          <w:rPr>
            <w:rFonts w:ascii="仿宋" w:eastAsia="仿宋" w:hAnsi="仿宋" w:cs="仿宋" w:hint="eastAsia"/>
            <w:lang w:eastAsia="zh-CN"/>
          </w:rPr>
          <w:t>十一、汽车尾气净化三效催化剂项目风险管理</w:t>
        </w:r>
        <w:r>
          <w:tab/>
        </w:r>
        <w:r>
          <w:fldChar w:fldCharType="begin"/>
        </w:r>
        <w:r>
          <w:instrText xml:space="preserve"> PAGEREF _Toc10309 \h </w:instrText>
        </w:r>
        <w:r>
          <w:fldChar w:fldCharType="separate"/>
        </w:r>
        <w:r>
          <w:t>45</w:t>
        </w:r>
        <w:r>
          <w:fldChar w:fldCharType="end"/>
        </w:r>
      </w:hyperlink>
    </w:p>
    <w:p>
      <w:pPr>
        <w:pStyle w:val="TOC2"/>
        <w:tabs>
          <w:tab w:val="right" w:leader="dot" w:pos="8306"/>
        </w:tabs>
      </w:pPr>
      <w:hyperlink w:anchor="_Toc2443" w:history="1">
        <w:r>
          <w:rPr>
            <w:rFonts w:ascii="仿宋" w:eastAsia="仿宋" w:hAnsi="仿宋" w:cs="仿宋" w:hint="eastAsia"/>
            <w:lang w:eastAsia="zh-CN"/>
          </w:rPr>
          <w:t>(一)、风险识别与评估</w:t>
        </w:r>
        <w:r>
          <w:tab/>
        </w:r>
        <w:r>
          <w:fldChar w:fldCharType="begin"/>
        </w:r>
        <w:r>
          <w:instrText xml:space="preserve"> PAGEREF _Toc2443 \h </w:instrText>
        </w:r>
        <w:r>
          <w:fldChar w:fldCharType="separate"/>
        </w:r>
        <w:r>
          <w:t>45</w:t>
        </w:r>
        <w:r>
          <w:fldChar w:fldCharType="end"/>
        </w:r>
      </w:hyperlink>
    </w:p>
    <w:p>
      <w:pPr>
        <w:pStyle w:val="TOC2"/>
        <w:tabs>
          <w:tab w:val="right" w:leader="dot" w:pos="8306"/>
        </w:tabs>
      </w:pPr>
      <w:hyperlink w:anchor="_Toc14633" w:history="1">
        <w:r>
          <w:rPr>
            <w:rFonts w:ascii="仿宋" w:eastAsia="仿宋" w:hAnsi="仿宋" w:cs="仿宋" w:hint="eastAsia"/>
            <w:lang w:eastAsia="zh-CN"/>
          </w:rPr>
          <w:t>(二)、风险应对策略</w:t>
        </w:r>
        <w:r>
          <w:tab/>
        </w:r>
        <w:r>
          <w:fldChar w:fldCharType="begin"/>
        </w:r>
        <w:r>
          <w:instrText xml:space="preserve"> PAGEREF _Toc14633 \h </w:instrText>
        </w:r>
        <w:r>
          <w:fldChar w:fldCharType="separate"/>
        </w:r>
        <w:r>
          <w:t>46</w:t>
        </w:r>
        <w:r>
          <w:fldChar w:fldCharType="end"/>
        </w:r>
      </w:hyperlink>
    </w:p>
    <w:p>
      <w:pPr>
        <w:pStyle w:val="TOC2"/>
        <w:tabs>
          <w:tab w:val="right" w:leader="dot" w:pos="8306"/>
        </w:tabs>
      </w:pPr>
      <w:hyperlink w:anchor="_Toc25325" w:history="1">
        <w:r>
          <w:rPr>
            <w:rFonts w:ascii="仿宋" w:eastAsia="仿宋" w:hAnsi="仿宋" w:cs="仿宋" w:hint="eastAsia"/>
            <w:lang w:eastAsia="zh-CN"/>
          </w:rPr>
          <w:t>(三)、风险监控与控制</w:t>
        </w:r>
        <w:r>
          <w:tab/>
        </w:r>
        <w:r>
          <w:fldChar w:fldCharType="begin"/>
        </w:r>
        <w:r>
          <w:instrText xml:space="preserve"> PAGEREF _Toc25325 \h </w:instrText>
        </w:r>
        <w:r>
          <w:fldChar w:fldCharType="separate"/>
        </w:r>
        <w:r>
          <w:t>48</w:t>
        </w:r>
        <w:r>
          <w:fldChar w:fldCharType="end"/>
        </w:r>
      </w:hyperlink>
    </w:p>
    <w:p>
      <w:pPr>
        <w:pStyle w:val="TOC1"/>
        <w:tabs>
          <w:tab w:val="right" w:leader="dot" w:pos="8306"/>
        </w:tabs>
      </w:pPr>
      <w:hyperlink w:anchor="_Toc25329" w:history="1">
        <w:r>
          <w:rPr>
            <w:rFonts w:ascii="仿宋" w:eastAsia="仿宋" w:hAnsi="仿宋" w:cs="仿宋" w:hint="eastAsia"/>
            <w:lang w:eastAsia="zh-CN"/>
          </w:rPr>
          <w:t>十二、汽车尾气净化三效催化剂项目计划安排</w:t>
        </w:r>
        <w:r>
          <w:tab/>
        </w:r>
        <w:r>
          <w:fldChar w:fldCharType="begin"/>
        </w:r>
        <w:r>
          <w:instrText xml:space="preserve"> PAGEREF _Toc25329 \h </w:instrText>
        </w:r>
        <w:r>
          <w:fldChar w:fldCharType="separate"/>
        </w:r>
        <w:r>
          <w:t>49</w:t>
        </w:r>
        <w:r>
          <w:fldChar w:fldCharType="end"/>
        </w:r>
      </w:hyperlink>
    </w:p>
    <w:p>
      <w:pPr>
        <w:pStyle w:val="TOC2"/>
        <w:tabs>
          <w:tab w:val="right" w:leader="dot" w:pos="8306"/>
        </w:tabs>
      </w:pPr>
      <w:hyperlink w:anchor="_Toc13670" w:history="1">
        <w:r>
          <w:rPr>
            <w:rFonts w:ascii="仿宋" w:eastAsia="仿宋" w:hAnsi="仿宋" w:cs="仿宋" w:hint="eastAsia"/>
            <w:lang w:eastAsia="zh-CN"/>
          </w:rPr>
          <w:t>(一)、建设周期</w:t>
        </w:r>
        <w:r>
          <w:tab/>
        </w:r>
        <w:r>
          <w:fldChar w:fldCharType="begin"/>
        </w:r>
        <w:r>
          <w:instrText xml:space="preserve"> PAGEREF _Toc13670 \h </w:instrText>
        </w:r>
        <w:r>
          <w:fldChar w:fldCharType="separate"/>
        </w:r>
        <w:r>
          <w:t>49</w:t>
        </w:r>
        <w:r>
          <w:fldChar w:fldCharType="end"/>
        </w:r>
      </w:hyperlink>
    </w:p>
    <w:p>
      <w:pPr>
        <w:pStyle w:val="TOC2"/>
        <w:tabs>
          <w:tab w:val="right" w:leader="dot" w:pos="8306"/>
        </w:tabs>
      </w:pPr>
      <w:hyperlink w:anchor="_Toc10039" w:history="1">
        <w:r>
          <w:rPr>
            <w:rFonts w:ascii="仿宋" w:eastAsia="仿宋" w:hAnsi="仿宋" w:cs="仿宋" w:hint="eastAsia"/>
            <w:lang w:eastAsia="zh-CN"/>
          </w:rPr>
          <w:t>(二)、建设进度</w:t>
        </w:r>
        <w:r>
          <w:tab/>
        </w:r>
        <w:r>
          <w:fldChar w:fldCharType="begin"/>
        </w:r>
        <w:r>
          <w:instrText xml:space="preserve"> PAGEREF _Toc10039 \h </w:instrText>
        </w:r>
        <w:r>
          <w:fldChar w:fldCharType="separate"/>
        </w:r>
        <w:r>
          <w:t>50</w:t>
        </w:r>
        <w:r>
          <w:fldChar w:fldCharType="end"/>
        </w:r>
      </w:hyperlink>
    </w:p>
    <w:p>
      <w:pPr>
        <w:pStyle w:val="TOC2"/>
        <w:tabs>
          <w:tab w:val="right" w:leader="dot" w:pos="8306"/>
        </w:tabs>
      </w:pPr>
      <w:hyperlink w:anchor="_Toc13352" w:history="1">
        <w:r>
          <w:rPr>
            <w:rFonts w:ascii="仿宋" w:eastAsia="仿宋" w:hAnsi="仿宋" w:cs="仿宋" w:hint="eastAsia"/>
            <w:lang w:eastAsia="zh-CN"/>
          </w:rPr>
          <w:t>(三)、进度安排注意事项</w:t>
        </w:r>
        <w:r>
          <w:tab/>
        </w:r>
        <w:r>
          <w:fldChar w:fldCharType="begin"/>
        </w:r>
        <w:r>
          <w:instrText xml:space="preserve"> PAGEREF _Toc13352 \h </w:instrText>
        </w:r>
        <w:r>
          <w:fldChar w:fldCharType="separate"/>
        </w:r>
        <w:r>
          <w:t>51</w:t>
        </w:r>
        <w:r>
          <w:fldChar w:fldCharType="end"/>
        </w:r>
      </w:hyperlink>
    </w:p>
    <w:p>
      <w:pPr>
        <w:pStyle w:val="TOC2"/>
        <w:tabs>
          <w:tab w:val="right" w:leader="dot" w:pos="8306"/>
        </w:tabs>
      </w:pPr>
      <w:hyperlink w:anchor="_Toc19545" w:history="1">
        <w:r>
          <w:rPr>
            <w:rFonts w:ascii="仿宋" w:eastAsia="仿宋" w:hAnsi="仿宋" w:cs="仿宋" w:hint="eastAsia"/>
            <w:lang w:eastAsia="zh-CN"/>
          </w:rPr>
          <w:t>(四)、人力资源配置</w:t>
        </w:r>
        <w:r>
          <w:tab/>
        </w:r>
        <w:r>
          <w:fldChar w:fldCharType="begin"/>
        </w:r>
        <w:r>
          <w:instrText xml:space="preserve"> PAGEREF _Toc19545 \h </w:instrText>
        </w:r>
        <w:r>
          <w:fldChar w:fldCharType="separate"/>
        </w:r>
        <w:r>
          <w:t>53</w:t>
        </w:r>
        <w:r>
          <w:fldChar w:fldCharType="end"/>
        </w:r>
      </w:hyperlink>
    </w:p>
    <w:p>
      <w:pPr>
        <w:pStyle w:val="TOC1"/>
        <w:tabs>
          <w:tab w:val="right" w:leader="dot" w:pos="8306"/>
        </w:tabs>
      </w:pPr>
      <w:hyperlink w:anchor="_Toc21545" w:history="1">
        <w:r>
          <w:rPr>
            <w:rFonts w:ascii="仿宋" w:eastAsia="仿宋" w:hAnsi="仿宋" w:cs="仿宋" w:hint="eastAsia"/>
            <w:lang w:eastAsia="zh-CN"/>
          </w:rPr>
          <w:t>十三、质量管理体系</w:t>
        </w:r>
        <w:r>
          <w:tab/>
        </w:r>
        <w:r>
          <w:fldChar w:fldCharType="begin"/>
        </w:r>
        <w:r>
          <w:instrText xml:space="preserve"> PAGEREF _Toc21545 \h </w:instrText>
        </w:r>
        <w:r>
          <w:fldChar w:fldCharType="separate"/>
        </w:r>
        <w:r>
          <w:t>54</w:t>
        </w:r>
        <w:r>
          <w:fldChar w:fldCharType="end"/>
        </w:r>
      </w:hyperlink>
    </w:p>
    <w:p>
      <w:pPr>
        <w:pStyle w:val="TOC2"/>
        <w:tabs>
          <w:tab w:val="right" w:leader="dot" w:pos="8306"/>
        </w:tabs>
      </w:pPr>
      <w:hyperlink w:anchor="_Toc25409" w:history="1">
        <w:r>
          <w:rPr>
            <w:rFonts w:ascii="仿宋" w:eastAsia="仿宋" w:hAnsi="仿宋" w:cs="仿宋" w:hint="eastAsia"/>
            <w:lang w:eastAsia="zh-CN"/>
          </w:rPr>
          <w:t>(一)、质量目标与方针</w:t>
        </w:r>
        <w:r>
          <w:tab/>
        </w:r>
        <w:r>
          <w:fldChar w:fldCharType="begin"/>
        </w:r>
        <w:r>
          <w:instrText xml:space="preserve"> PAGEREF _Toc25409 \h </w:instrText>
        </w:r>
        <w:r>
          <w:fldChar w:fldCharType="separate"/>
        </w:r>
        <w:r>
          <w:t>54</w:t>
        </w:r>
        <w:r>
          <w:fldChar w:fldCharType="end"/>
        </w:r>
      </w:hyperlink>
    </w:p>
    <w:p>
      <w:pPr>
        <w:pStyle w:val="TOC2"/>
        <w:tabs>
          <w:tab w:val="right" w:leader="dot" w:pos="8306"/>
        </w:tabs>
      </w:pPr>
      <w:hyperlink w:anchor="_Toc15182" w:history="1">
        <w:r>
          <w:rPr>
            <w:rFonts w:ascii="仿宋" w:eastAsia="仿宋" w:hAnsi="仿宋" w:cs="仿宋" w:hint="eastAsia"/>
            <w:lang w:eastAsia="zh-CN"/>
          </w:rPr>
          <w:t>(二)、质量管理责任</w:t>
        </w:r>
        <w:r>
          <w:tab/>
        </w:r>
        <w:r>
          <w:fldChar w:fldCharType="begin"/>
        </w:r>
        <w:r>
          <w:instrText xml:space="preserve"> PAGEREF _Toc15182 \h </w:instrText>
        </w:r>
        <w:r>
          <w:fldChar w:fldCharType="separate"/>
        </w:r>
        <w:r>
          <w:t>55</w:t>
        </w:r>
        <w:r>
          <w:fldChar w:fldCharType="end"/>
        </w:r>
      </w:hyperlink>
    </w:p>
    <w:p>
      <w:pPr>
        <w:pStyle w:val="TOC2"/>
        <w:tabs>
          <w:tab w:val="right" w:leader="dot" w:pos="8306"/>
        </w:tabs>
      </w:pPr>
      <w:hyperlink w:anchor="_Toc30811" w:history="1">
        <w:r>
          <w:rPr>
            <w:rFonts w:ascii="仿宋" w:eastAsia="仿宋" w:hAnsi="仿宋" w:cs="仿宋" w:hint="eastAsia"/>
            <w:lang w:eastAsia="zh-CN"/>
          </w:rPr>
          <w:t>(三)、质量管理体系文件</w:t>
        </w:r>
        <w:r>
          <w:tab/>
        </w:r>
        <w:r>
          <w:fldChar w:fldCharType="begin"/>
        </w:r>
        <w:r>
          <w:instrText xml:space="preserve"> PAGEREF _Toc30811 \h </w:instrText>
        </w:r>
        <w:r>
          <w:fldChar w:fldCharType="separate"/>
        </w:r>
        <w:r>
          <w:t>57</w:t>
        </w:r>
        <w:r>
          <w:fldChar w:fldCharType="end"/>
        </w:r>
      </w:hyperlink>
    </w:p>
    <w:p>
      <w:pPr>
        <w:pStyle w:val="TOC2"/>
        <w:tabs>
          <w:tab w:val="right" w:leader="dot" w:pos="8306"/>
        </w:tabs>
      </w:pPr>
      <w:hyperlink w:anchor="_Toc12806" w:history="1">
        <w:r>
          <w:rPr>
            <w:rFonts w:ascii="仿宋" w:eastAsia="仿宋" w:hAnsi="仿宋" w:cs="仿宋" w:hint="eastAsia"/>
            <w:lang w:eastAsia="zh-CN"/>
          </w:rPr>
          <w:t>(四)、质量培训与教育</w:t>
        </w:r>
        <w:r>
          <w:tab/>
        </w:r>
        <w:r>
          <w:fldChar w:fldCharType="begin"/>
        </w:r>
        <w:r>
          <w:instrText xml:space="preserve"> PAGEREF _Toc12806 \h </w:instrText>
        </w:r>
        <w:r>
          <w:fldChar w:fldCharType="separate"/>
        </w:r>
        <w:r>
          <w:t>59</w:t>
        </w:r>
        <w:r>
          <w:fldChar w:fldCharType="end"/>
        </w:r>
      </w:hyperlink>
    </w:p>
    <w:p>
      <w:pPr>
        <w:pStyle w:val="TOC2"/>
        <w:tabs>
          <w:tab w:val="right" w:leader="dot" w:pos="8306"/>
        </w:tabs>
      </w:pPr>
      <w:hyperlink w:anchor="_Toc12612" w:history="1">
        <w:r>
          <w:rPr>
            <w:rFonts w:ascii="仿宋" w:eastAsia="仿宋" w:hAnsi="仿宋" w:cs="仿宋" w:hint="eastAsia"/>
            <w:lang w:eastAsia="zh-CN"/>
          </w:rPr>
          <w:t>(五)、质量审核与评价</w:t>
        </w:r>
        <w:r>
          <w:tab/>
        </w:r>
        <w:r>
          <w:fldChar w:fldCharType="begin"/>
        </w:r>
        <w:r>
          <w:instrText xml:space="preserve"> PAGEREF _Toc12612 \h </w:instrText>
        </w:r>
        <w:r>
          <w:fldChar w:fldCharType="separate"/>
        </w:r>
        <w:r>
          <w:t>60</w:t>
        </w:r>
        <w:r>
          <w:fldChar w:fldCharType="end"/>
        </w:r>
      </w:hyperlink>
    </w:p>
    <w:p>
      <w:pPr>
        <w:pStyle w:val="TOC2"/>
        <w:tabs>
          <w:tab w:val="right" w:leader="dot" w:pos="8306"/>
        </w:tabs>
      </w:pPr>
      <w:hyperlink w:anchor="_Toc29368" w:history="1">
        <w:r>
          <w:rPr>
            <w:rFonts w:ascii="仿宋" w:eastAsia="仿宋" w:hAnsi="仿宋" w:cs="仿宋" w:hint="eastAsia"/>
            <w:lang w:eastAsia="zh-CN"/>
          </w:rPr>
          <w:t>(六)、不符合与纠正措施</w:t>
        </w:r>
        <w:r>
          <w:tab/>
        </w:r>
        <w:r>
          <w:fldChar w:fldCharType="begin"/>
        </w:r>
        <w:r>
          <w:instrText xml:space="preserve"> PAGEREF _Toc29368 \h </w:instrText>
        </w:r>
        <w:r>
          <w:fldChar w:fldCharType="separate"/>
        </w:r>
        <w:r>
          <w:t>61</w:t>
        </w:r>
        <w:r>
          <w:fldChar w:fldCharType="end"/>
        </w:r>
      </w:hyperlink>
    </w:p>
    <w:p>
      <w:pPr>
        <w:pStyle w:val="TOC1"/>
        <w:tabs>
          <w:tab w:val="right" w:leader="dot" w:pos="8306"/>
        </w:tabs>
      </w:pPr>
      <w:hyperlink w:anchor="_Toc25855" w:history="1">
        <w:r>
          <w:rPr>
            <w:rFonts w:ascii="仿宋" w:eastAsia="仿宋" w:hAnsi="仿宋" w:cs="仿宋" w:hint="eastAsia"/>
            <w:lang w:eastAsia="zh-CN"/>
          </w:rPr>
          <w:t>十四、营销与推广策略</w:t>
        </w:r>
        <w:r>
          <w:tab/>
        </w:r>
        <w:r>
          <w:fldChar w:fldCharType="begin"/>
        </w:r>
        <w:r>
          <w:instrText xml:space="preserve"> PAGEREF _Toc25855 \h </w:instrText>
        </w:r>
        <w:r>
          <w:fldChar w:fldCharType="separate"/>
        </w:r>
        <w:r>
          <w:t>62</w:t>
        </w:r>
        <w:r>
          <w:fldChar w:fldCharType="end"/>
        </w:r>
      </w:hyperlink>
    </w:p>
    <w:p>
      <w:pPr>
        <w:pStyle w:val="TOC2"/>
        <w:tabs>
          <w:tab w:val="right" w:leader="dot" w:pos="8306"/>
        </w:tabs>
      </w:pPr>
      <w:hyperlink w:anchor="_Toc19892" w:history="1">
        <w:r>
          <w:rPr>
            <w:rFonts w:ascii="仿宋" w:eastAsia="仿宋" w:hAnsi="仿宋" w:cs="仿宋" w:hint="eastAsia"/>
            <w:lang w:eastAsia="zh-CN"/>
          </w:rPr>
          <w:t>(一)、产品/服务定位与特点</w:t>
        </w:r>
        <w:r>
          <w:tab/>
        </w:r>
        <w:r>
          <w:fldChar w:fldCharType="begin"/>
        </w:r>
        <w:r>
          <w:instrText xml:space="preserve"> PAGEREF _Toc19892 \h </w:instrText>
        </w:r>
        <w:r>
          <w:fldChar w:fldCharType="separate"/>
        </w:r>
        <w:r>
          <w:t>62</w:t>
        </w:r>
        <w:r>
          <w:fldChar w:fldCharType="end"/>
        </w:r>
      </w:hyperlink>
    </w:p>
    <w:p>
      <w:pPr>
        <w:pStyle w:val="TOC2"/>
        <w:tabs>
          <w:tab w:val="right" w:leader="dot" w:pos="8306"/>
        </w:tabs>
      </w:pPr>
      <w:hyperlink w:anchor="_Toc27306" w:history="1">
        <w:r>
          <w:rPr>
            <w:rFonts w:ascii="仿宋" w:eastAsia="仿宋" w:hAnsi="仿宋" w:cs="仿宋" w:hint="eastAsia"/>
            <w:lang w:eastAsia="zh-CN"/>
          </w:rPr>
          <w:t>(二)、市场定位与竞争分析</w:t>
        </w:r>
        <w:r>
          <w:tab/>
        </w:r>
        <w:r>
          <w:fldChar w:fldCharType="begin"/>
        </w:r>
        <w:r>
          <w:instrText xml:space="preserve"> PAGEREF _Toc27306 \h </w:instrText>
        </w:r>
        <w:r>
          <w:fldChar w:fldCharType="separate"/>
        </w:r>
        <w:r>
          <w:t>64</w:t>
        </w:r>
        <w:r>
          <w:fldChar w:fldCharType="end"/>
        </w:r>
      </w:hyperlink>
    </w:p>
    <w:p>
      <w:pPr>
        <w:pStyle w:val="TOC2"/>
        <w:tabs>
          <w:tab w:val="right" w:leader="dot" w:pos="8306"/>
        </w:tabs>
      </w:pPr>
      <w:hyperlink w:anchor="_Toc3454" w:history="1">
        <w:r>
          <w:rPr>
            <w:rFonts w:ascii="仿宋" w:eastAsia="仿宋" w:hAnsi="仿宋" w:cs="仿宋" w:hint="eastAsia"/>
            <w:lang w:eastAsia="zh-CN"/>
          </w:rPr>
          <w:t>(三)、营销渠道与策略</w:t>
        </w:r>
        <w:r>
          <w:tab/>
        </w:r>
        <w:r>
          <w:fldChar w:fldCharType="begin"/>
        </w:r>
        <w:r>
          <w:instrText xml:space="preserve"> PAGEREF _Toc3454 \h </w:instrText>
        </w:r>
        <w:r>
          <w:fldChar w:fldCharType="separate"/>
        </w:r>
        <w:r>
          <w:t>65</w:t>
        </w:r>
        <w:r>
          <w:fldChar w:fldCharType="end"/>
        </w:r>
      </w:hyperlink>
    </w:p>
    <w:p>
      <w:pPr>
        <w:pStyle w:val="TOC2"/>
        <w:tabs>
          <w:tab w:val="right" w:leader="dot" w:pos="8306"/>
        </w:tabs>
      </w:pPr>
      <w:hyperlink w:anchor="_Toc31499" w:history="1">
        <w:r>
          <w:rPr>
            <w:rFonts w:ascii="仿宋" w:eastAsia="仿宋" w:hAnsi="仿宋" w:cs="仿宋" w:hint="eastAsia"/>
            <w:lang w:eastAsia="zh-CN"/>
          </w:rPr>
          <w:t>(四)、推广与宣传活动</w:t>
        </w:r>
        <w:r>
          <w:tab/>
        </w:r>
        <w:r>
          <w:fldChar w:fldCharType="begin"/>
        </w:r>
        <w:r>
          <w:instrText xml:space="preserve"> PAGEREF _Toc31499 \h </w:instrText>
        </w:r>
        <w:r>
          <w:fldChar w:fldCharType="separate"/>
        </w:r>
        <w:r>
          <w:t>66</w:t>
        </w:r>
        <w:r>
          <w:fldChar w:fldCharType="end"/>
        </w:r>
      </w:hyperlink>
    </w:p>
    <w:p>
      <w:pPr>
        <w:pStyle w:val="TOC1"/>
        <w:tabs>
          <w:tab w:val="right" w:leader="dot" w:pos="8306"/>
        </w:tabs>
      </w:pPr>
      <w:hyperlink w:anchor="_Toc9910" w:history="1">
        <w:r>
          <w:rPr>
            <w:rFonts w:ascii="仿宋" w:eastAsia="仿宋" w:hAnsi="仿宋" w:cs="仿宋" w:hint="eastAsia"/>
            <w:lang w:eastAsia="zh-CN"/>
          </w:rPr>
          <w:t>十五、风险识别与分类</w:t>
        </w:r>
        <w:r>
          <w:tab/>
        </w:r>
        <w:r>
          <w:fldChar w:fldCharType="begin"/>
        </w:r>
        <w:r>
          <w:instrText xml:space="preserve"> PAGEREF _Toc9910 \h </w:instrText>
        </w:r>
        <w:r>
          <w:fldChar w:fldCharType="separate"/>
        </w:r>
        <w:r>
          <w:t>72</w:t>
        </w:r>
        <w:r>
          <w:fldChar w:fldCharType="end"/>
        </w:r>
      </w:hyperlink>
    </w:p>
    <w:p>
      <w:pPr>
        <w:pStyle w:val="TOC2"/>
        <w:tabs>
          <w:tab w:val="right" w:leader="dot" w:pos="8306"/>
        </w:tabs>
      </w:pPr>
      <w:hyperlink w:anchor="_Toc9078" w:history="1">
        <w:r>
          <w:rPr>
            <w:rFonts w:ascii="仿宋" w:eastAsia="仿宋" w:hAnsi="仿宋" w:cs="仿宋" w:hint="eastAsia"/>
            <w:lang w:eastAsia="zh-CN"/>
          </w:rPr>
          <w:t>(一)、风险识别</w:t>
        </w:r>
        <w:r>
          <w:tab/>
        </w:r>
        <w:r>
          <w:fldChar w:fldCharType="begin"/>
        </w:r>
        <w:r>
          <w:instrText xml:space="preserve"> PAGEREF _Toc9078 \h </w:instrText>
        </w:r>
        <w:r>
          <w:fldChar w:fldCharType="separate"/>
        </w:r>
        <w:r>
          <w:t>72</w:t>
        </w:r>
        <w:r>
          <w:fldChar w:fldCharType="end"/>
        </w:r>
      </w:hyperlink>
    </w:p>
    <w:p>
      <w:pPr>
        <w:pStyle w:val="TOC2"/>
        <w:tabs>
          <w:tab w:val="right" w:leader="dot" w:pos="8306"/>
        </w:tabs>
      </w:pPr>
      <w:hyperlink w:anchor="_Toc22496" w:history="1">
        <w:r>
          <w:rPr>
            <w:rFonts w:ascii="仿宋" w:eastAsia="仿宋" w:hAnsi="仿宋" w:cs="仿宋" w:hint="eastAsia"/>
            <w:lang w:eastAsia="zh-CN"/>
          </w:rPr>
          <w:t>(二)、风险分类</w:t>
        </w:r>
        <w:r>
          <w:tab/>
        </w:r>
        <w:r>
          <w:fldChar w:fldCharType="begin"/>
        </w:r>
        <w:r>
          <w:instrText xml:space="preserve"> PAGEREF _Toc22496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71"/>
      <w:r>
        <w:rPr>
          <w:rFonts w:ascii="仿宋" w:eastAsia="仿宋" w:hAnsi="仿宋" w:cs="仿宋" w:hint="eastAsia"/>
          <w:sz w:val="28"/>
          <w:lang w:eastAsia="zh-CN"/>
        </w:rPr>
        <w:t>一、汽车尾气净化三效催化剂项目土建工程</w:t>
      </w:r>
      <w:bookmarkEnd w:id="2"/>
    </w:p>
    <w:p>
      <w:pPr>
        <w:pStyle w:val="Heading2"/>
        <w:rPr>
          <w:rFonts w:ascii="仿宋" w:eastAsia="仿宋" w:hAnsi="仿宋" w:cs="仿宋" w:hint="eastAsia"/>
          <w:lang w:eastAsia="zh-CN"/>
        </w:rPr>
      </w:pPr>
      <w:bookmarkStart w:id="3" w:name="_Toc3213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在汽车尾气净化三效催化剂项目的建筑工程设计中，我们将秉承一系列重要的设计原则，以确保汽车尾气净化三效催化剂项目建筑在功能、美观、可持续性等方面达到最佳效果。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首要原则是确保建筑的功能性得到最大化的发挥。我们将充分理解汽车尾气净化三效催化剂项目的实际需求，合理布局各个功能区域，保证建筑在满足业务需求的同时，提供高效的工作环境。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在建筑设计中，我们将综合考虑建设和运营成本。通过精细的经济效益分析，确保设计方案在高效利用资源的同时，对汽车尾气净化三效催化剂项目的长期盈利能力有积极的贡献。</w:t>
      </w:r>
    </w:p>
    <w:p>
      <w:pPr>
        <w:pStyle w:val="Heading2"/>
        <w:ind w:firstLine="560" w:firstLineChars="200"/>
        <w:rPr>
          <w:rFonts w:ascii="仿宋" w:eastAsia="仿宋" w:hAnsi="仿宋" w:cs="仿宋" w:hint="eastAsia"/>
          <w:sz w:val="28"/>
          <w:lang w:eastAsia="zh-CN"/>
        </w:rPr>
      </w:pPr>
      <w:bookmarkStart w:id="4" w:name="_Toc2717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净化三效催化剂项目的土建工程设计中，我们将精准设定设计年限，结合汽车尾气净化三效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尾气净化三效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35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尾气净化三效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尾气净化三效催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尾气净化三效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本期工程汽车尾气净化三效催化剂项目预计总建筑面积XXX平方米，其中：计容建筑面积XXX平方米，计划建筑工程投资XX万元，占汽车尾气净化三效催化剂项目总投资的XX%。</w:t>
      </w:r>
    </w:p>
    <w:p>
      <w:pPr>
        <w:pStyle w:val="Heading1"/>
        <w:ind w:firstLine="560" w:firstLineChars="200"/>
        <w:rPr>
          <w:rFonts w:ascii="仿宋" w:eastAsia="仿宋" w:hAnsi="仿宋" w:cs="仿宋" w:hint="eastAsia"/>
          <w:sz w:val="28"/>
          <w:lang w:eastAsia="zh-CN"/>
        </w:rPr>
      </w:pPr>
      <w:bookmarkStart w:id="7" w:name="_Toc27919"/>
      <w:r>
        <w:rPr>
          <w:rFonts w:ascii="仿宋" w:eastAsia="仿宋" w:hAnsi="仿宋" w:cs="仿宋" w:hint="eastAsia"/>
          <w:sz w:val="28"/>
          <w:lang w:eastAsia="zh-CN"/>
        </w:rPr>
        <w:t>二、汽车尾气净化三效催化剂项目建设单位说明</w:t>
      </w:r>
      <w:bookmarkEnd w:id="7"/>
    </w:p>
    <w:p>
      <w:pPr>
        <w:pStyle w:val="Heading2"/>
        <w:rPr>
          <w:rFonts w:ascii="仿宋" w:eastAsia="仿宋" w:hAnsi="仿宋" w:cs="仿宋" w:hint="eastAsia"/>
          <w:lang w:eastAsia="zh-CN"/>
        </w:rPr>
      </w:pPr>
      <w:bookmarkStart w:id="8" w:name="_Toc8841"/>
      <w:r>
        <w:rPr>
          <w:rFonts w:ascii="仿宋" w:eastAsia="仿宋" w:hAnsi="仿宋" w:cs="仿宋" w:hint="eastAsia"/>
          <w:lang w:eastAsia="zh-CN"/>
        </w:rPr>
        <w:t>(一)、汽车尾气净化三效催化剂项目承办单位基本情况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164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尾气净化三效催化剂项目承办单位的XXXX，我们着眼于实现可持续的经济效益。通过技术创新和解决方案的提供，公司预计在汽车尾气净化三效催化剂项目执行期间将获得可观的收入增长。这一收入来源主要包括汽车尾气净化三效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同时，我们注重成本控制和效率提升，以确保汽车尾气净化三效催化剂项目的可持续盈利。透过精细的管理和资源优化，公司期望实现汽车尾气净化三效催化剂项目利润最大化。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尾气净化三效催化剂项目实施进行全面的投资评估，包括汽车尾气净化三效催化剂项目启动阶段的资金投入和后续运营成本。通过对汽车尾气净化三效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尾气净化三效催化剂项目实施过程中具备足够的资金流动性，公司将进行详尽的现金流分析。这包括资金需求的合理预测、汽车尾气净化三效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8539"/>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95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的技术管理特点体现在其创新导向。通过引入最先进的技术趋势和解决方案，汽车尾气净化三效催化剂项目致力于提升科技含量、提高质量和效率水平。这意味着我们将采用最新的工具和方法，确保汽车尾气净化三效催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尾气净化三效催化剂项目技术管理的显著特征。通过整合不同领域的技术资源，我们实现了跨学科的协同工作。这有助于优化技术架构，提高整体效能。此外，整合性策略还促进了不同技术团队之间的紧密沟通和高效合作，确保汽车尾气净化三效催化剂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尾气净化三效催化剂项目所采用的技术。通过不断优化技术方案，汽车尾气净化三效催化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尾气净化三效催化剂项目团队将在汽车尾气净化三效催化剂项目初期识别可能的技术风险，并采取相应的预防和应对措施。通过建立健全的风险评估机制，汽车尾气净化三效催化剂项目能够在实施过程中及时发现并解决潜在的技术问题，保障汽车尾气净化三效催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尾气净化三效催化剂项目中，技术将成为汽车尾气净化三效催化剂项目成功的有力支持。这一深度剖析揭示了技术管理在汽车尾气净化三效催化剂项目实施中的关键作用，为汽车尾气净化三效催化剂项目的技术基础奠定了坚实的基础。</w:t>
      </w:r>
    </w:p>
    <w:p>
      <w:pPr>
        <w:pStyle w:val="Heading2"/>
        <w:ind w:firstLine="560" w:firstLineChars="200"/>
        <w:rPr>
          <w:rFonts w:ascii="仿宋" w:eastAsia="仿宋" w:hAnsi="仿宋" w:cs="仿宋" w:hint="eastAsia"/>
          <w:sz w:val="28"/>
          <w:lang w:eastAsia="zh-CN"/>
        </w:rPr>
      </w:pPr>
      <w:bookmarkStart w:id="12" w:name="_Toc28819"/>
      <w:r>
        <w:rPr>
          <w:rFonts w:ascii="仿宋" w:eastAsia="仿宋" w:hAnsi="仿宋" w:cs="仿宋" w:hint="eastAsia"/>
          <w:sz w:val="28"/>
          <w:lang w:eastAsia="zh-CN"/>
        </w:rPr>
        <w:t>(二)、汽车尾气净化三效催化剂项目工艺技术设计方案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尾气净化三效催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尾气净化三效催化剂项目将严格按照相关行业规范要求进行组织。通过有效控制产品质量，汽车尾气净化三效催化剂项目将致力于为顾客提供优质的汽车尾气净化三效催化剂项目产品和良好的服务。这体现了汽车尾气净化三效催化剂项目对于生产活动合规性和质量标准的高度重视，为汽车尾气净化三效催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尾气净化三效催化剂项目注重生态效益和清洁生产原则。汽车尾气净化三效催化剂项目建设将紧密结合地方特色经济发展，与社会经济发展规划和区域环境保护规划方案相协调一致。通过与当地区域自然生态系统的结合，汽车尾气净化三效催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尾气净化三效催化剂项目产品具有多样化的客户需求和个性化的特点。因此，汽车尾气净化三效催化剂项目产品规格品种多样，且单批生产数量较小。为满足这一特点，汽车尾气净化三效催化剂项目承办单位将建设先进的柔性制造生产线。通过广泛应用柔性制造技术，汽车尾气净化三效催化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汽车尾气净化三效催化剂项目采用的技术具有较高的技术含量和自动化水平，处于国内先进水平。这一技术选用不仅体现了对生产效率、质量和环境友好性的高标准要求，同时为汽车尾气净化三效催化剂项目的可持续发展奠定了坚实的基础。</w:t>
      </w:r>
    </w:p>
    <w:p>
      <w:pPr>
        <w:pStyle w:val="Heading2"/>
        <w:ind w:firstLine="560" w:firstLineChars="200"/>
        <w:rPr>
          <w:rFonts w:ascii="仿宋" w:eastAsia="仿宋" w:hAnsi="仿宋" w:cs="仿宋" w:hint="eastAsia"/>
          <w:sz w:val="28"/>
          <w:lang w:eastAsia="zh-CN"/>
        </w:rPr>
      </w:pPr>
      <w:bookmarkStart w:id="13" w:name="_Toc2206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为确保汽车尾气净化三效催化剂项目的高效生产和技术实施，我们制定了一套精心设计的设备选型方案，以满足汽车尾气净化三效催化剂项目生产、质量和环保的要求。该方案的主要特点如下：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尾气净化三效催化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尾气净化三效催化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8258"/>
      <w:r>
        <w:rPr>
          <w:rFonts w:ascii="仿宋" w:eastAsia="仿宋" w:hAnsi="仿宋" w:cs="仿宋" w:hint="eastAsia"/>
          <w:sz w:val="28"/>
          <w:lang w:eastAsia="zh-CN"/>
        </w:rPr>
        <w:t>四、汽车尾气净化三效催化剂项目概论</w:t>
      </w:r>
      <w:bookmarkEnd w:id="14"/>
    </w:p>
    <w:p>
      <w:pPr>
        <w:pStyle w:val="Heading2"/>
        <w:rPr>
          <w:rFonts w:ascii="仿宋" w:eastAsia="仿宋" w:hAnsi="仿宋" w:cs="仿宋" w:hint="eastAsia"/>
          <w:lang w:eastAsia="zh-CN"/>
        </w:rPr>
      </w:pPr>
      <w:bookmarkStart w:id="15" w:name="_Toc11620"/>
      <w:r>
        <w:rPr>
          <w:rFonts w:ascii="仿宋" w:eastAsia="仿宋" w:hAnsi="仿宋" w:cs="仿宋" w:hint="eastAsia"/>
          <w:lang w:eastAsia="zh-CN"/>
        </w:rPr>
        <w:t>(一)、汽车尾气净化三效催化剂项目概况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的起源追溯至对市场的深入洞察。市场的不断演变与变革为汽车尾气净化三效催化剂项目提供了难得的机遇。当前市场存在的需求缺口和变革的大环境共同构成了汽车尾气净化三效催化剂项目的背景。这个汽车尾气净化三效催化剂项目旨在充分利用市场机遇，填补行业中尚未满足的需求，为客户提供全新的解决方案。市场的变革和需求的增长使得这个汽车尾气净化三效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汽车尾气净化三效催化剂项目名称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正式命名为汽车尾气净化三效催化剂。这个名称不仅仅是一个标识，更代表了汽车尾气净化三效催化剂项目的核心理念和愿景。它蕴含着汽车尾气净化三效催化剂项目所要解决问题的关键字，具有强烈的表达和辨识度，为汽车尾气净化三效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汽车尾气净化三效催化剂项目目标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的核心目标是提供一种全新、高效的解决方案，满足客户日益增长的需求。汽车尾气净化三效催化剂项目追求的不仅仅是满足市场需求，更是在市场中获得卓越的竞争优势。通过不断提升产品或服务的质量和创新水平，汽车尾气净化三效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汽车尾气净化三效催化剂项目范围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全面涵盖了产品研发、制造、市场推广和售后服务，确保从产品设计到最终用户体验的全方位关注。这一全面的汽车尾气净化三效催化剂项目范围是为了确保汽车尾气净化三效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汽车尾气净化三效催化剂项目时间表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计划在未来18个月内完成，包括研发、测试、市场试点和正式推出等不同阶段。这个时间表的合理设计是为了确保汽车尾气净化三效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汽车尾气净化三效催化剂项目预算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总预算估算为XX百万美元，主要分配在研发、市场推广、人员培训和运营等方面。这一充足的预算为汽车尾气净化三效催化剂项目提供了充足的资源，确保汽车尾气净化三效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汽车尾气净化三效催化剂项目风险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可能面临的风险包括市场接受度低、技术难题、竞争激烈等。汽车尾气净化三效催化剂项目团队已经制定了相应的风险应对计划，通过前瞻性的风险管理，确保汽车尾气净化三效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汽车尾气净化三效催化剂项目团队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汇聚了一支经验丰富、多领域专业素养的核心团队，确保汽车尾气净化三效催化剂项目在各个方面都能拥有高水平的执行力。团队的协同作战是汽车尾气净化三效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汽车尾气净化三效催化剂项目背景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汽车尾气净化三效催化剂项目的背景根植于市场对更高效、创新产品的渴望，同时也受到科技发展对行业格局的深刻改变的影响。这为汽车尾气净化三效催化剂项目提供了广阔的发展空间和市场需求。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汽车尾气净化三效催化剂项目现状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截至目前，汽车尾气净化三效催化剂项目已完成市场调研和技术验证，取得了初步的成功。这为汽车尾气净化三效催化剂项目在未来的发展奠定了坚实的基础，为更远大的目标打下了坚实的基石。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2440"/>
      <w:r>
        <w:rPr>
          <w:rFonts w:ascii="仿宋" w:eastAsia="仿宋" w:hAnsi="仿宋" w:cs="仿宋" w:hint="eastAsia"/>
          <w:sz w:val="28"/>
          <w:lang w:eastAsia="zh-CN"/>
        </w:rPr>
        <w:t>(二)、汽车尾气净化三效催化剂项目目标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尾气净化三效催化剂项目首要业务目标是在市场中占据有利地位，实现产品/服务的成功推广和销售。通过不断提升产品质量、创新性，汽车尾气净化三效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在科技迅速发展的时代，汽车尾气净化三效催化剂项目着眼于技术创新。通过持续的研发和技术升级，汽车尾气净化三效催化剂项目旨在推出更具创新性的产品或服务，以满足市场对新鲜、先进解决方案的需求。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尾气净化三效催化剂项目设定了客户满意度目标。通过提供卓越的产品质量和优质的客户服务，汽车尾气净化三效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注重社会责任和可持续发展。通过实施环保、社会责任汽车尾气净化三效催化剂项目，汽车尾气净化三效催化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汽车尾气净化三效催化剂项目的团队是实现目标的核心驱动力。因此，汽车尾气净化三效催化剂项目设定了团队发展目标，包括提升团队成员的专业技能、培养领导力，以及搭建协同高效的团队工作氛围。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8622"/>
      <w:r>
        <w:rPr>
          <w:rFonts w:ascii="仿宋" w:eastAsia="仿宋" w:hAnsi="仿宋" w:cs="仿宋" w:hint="eastAsia"/>
          <w:sz w:val="28"/>
          <w:lang w:eastAsia="zh-CN"/>
        </w:rPr>
        <w:t>(三)、汽车尾气净化三效催化剂项目提出的理由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汽车尾气净化三效催化剂项目提出的理由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的提出源于对市场机遇的深刻洞察。当前市场中存在的需求缺口和行业发展趋势表明，有巨大的商业机会等待被开发。通过准确捕捉市场机遇，汽车尾气净化三效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的理念基于对技术创新的信仰。通过持续的研发和技术投入，汽车尾气净化三效催化剂项目有望推出更具创新性的产品或服务。在科技飞速发展的当下，汽车尾气净化三效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的提出是为了增强企业的行业竞争力。通过提升产品或服务的质量和独特性，汽车尾气净化三效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https://d.book118.com/428133062065006022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276CBF"/>
    <w:rsid w:val="2D276C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133062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2023-12-28T20:10:00Z</dcterms:created>
  <dcterms:modified xsi:type="dcterms:W3CDTF">2023-12-28T20:10:38Z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57A12FA7359E4DA58CE0D9524B4F70D8_11</vt:lpwstr>
  </property>
  <property fmtid="{D5CDD505-2E9C-101B-9397-08002B2CF9AE}" pid="3" name="KSOProductBuildVer">
    <vt:lpwstr>2052-12.1.0.16120</vt:lpwstr>
  </property>
</Properties>
</file>