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劳务承包合同范文集锦九篇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劳务承包合同</w:t>
      </w:r>
      <w:r>
        <w:rPr>
          <w:rFonts w:ascii="宋体" w:hAnsi="宋体"/>
          <w:sz w:val="24"/>
          <w:szCs w:val="24"/>
        </w:rPr>
        <w:t xml:space="preserve"> 篇1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甲方承建的格尔木河东农场公路A合同段工程任务，因工程需要将该合同段内的混凝土路面工程项目承包给乙方，为明确和维护双方的责任，权利和义务，经双方充分协商，签定以下合同以便共同遵守执行。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施工地点：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施工期限：自</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日至</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w:t>
      </w:r>
      <w:r>
        <w:rPr>
          <w:rFonts w:ascii="宋体" w:hAnsi="宋体"/>
          <w:sz w:val="24"/>
          <w:szCs w:val="24"/>
        </w:rPr>
        <w:t xml:space="preserve"> 承包方式：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w:t>
      </w:r>
      <w:r>
        <w:rPr>
          <w:rFonts w:ascii="宋体" w:hAnsi="宋体"/>
          <w:sz w:val="24"/>
          <w:szCs w:val="24"/>
        </w:rPr>
        <w:t xml:space="preserve"> 承包单价：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w:t>
      </w:r>
      <w:r>
        <w:rPr>
          <w:rFonts w:ascii="宋体" w:hAnsi="宋体"/>
          <w:sz w:val="24"/>
          <w:szCs w:val="24"/>
        </w:rPr>
        <w:t xml:space="preserve"> 工作内容：</w:t>
      </w:r>
      <w:r>
        <w:rPr>
          <w:rFonts w:ascii="宋体" w:hAnsi="宋体"/>
          <w:sz w:val="24"/>
          <w:szCs w:val="24"/>
        </w:rPr>
        <w:t xml:space="preserve"> 过往车辆的指挥、模板的加工(租赁)及安装、钢筋的加工及安装、混凝土的摊铺、混凝土的振捣及整平、混凝土的养生。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w:t>
      </w:r>
      <w:r>
        <w:rPr>
          <w:rFonts w:ascii="宋体" w:hAnsi="宋体"/>
          <w:sz w:val="24"/>
          <w:szCs w:val="24"/>
        </w:rPr>
        <w:t xml:space="preserve"> 混凝土路面施工中的要求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1、模板的加工(租赁)及安装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混凝土路面模板采用22cm</w:t>
      </w:r>
      <w:r>
        <w:rPr>
          <w:rFonts w:ascii="宋体" w:hAnsi="宋体"/>
          <w:sz w:val="24"/>
          <w:szCs w:val="24"/>
        </w:rPr>
        <w:t xml:space="preserve"> 钢模板，小弯道等非标准部位采用木模板，其厚度为5cm(曲线处可减薄到3cm)。</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模板应无缺损，有足够的钢度，内侧和顶，底面均光洁、平整、顺直，局部变形不得大于3mm。振捣时模板横向最大挠曲应小于4mm，高度应与混凝土路面板厚度一致，误差不超过2mm。纵缝模板平缝的拉杆穿孔眼位应准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立模时应使钢模向外侧微倾，使钢模内边角支撑震动梁与滚筒，保证摊铺时路面的平整度。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模板应支立稳固，接头严密平顺。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浇筑混凝土前，在模板内侧涂脱模剂(隔离剂)。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2、混凝土的摊铺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乙方必须拥有相应的摊铺机械，安排有操作经验的驾驶员，以保证施工进度。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摊铺前先检查模板位置、高程、相邻模板接头处的高差、模板是否支设稳固，基层是否平整、润湿，模板内侧面是否涂脱模剂，水泥混凝土板壁是否涂沥青，以及钢筋的安设和传力杆、拉杆等设置情况，合格后方可摊铺混凝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检查、维修混凝土运输通道以及设置安全护栏、并派专职交通指挥人员指挥交通。</w:t>
      </w:r>
      <w:r>
        <w:rPr>
          <w:rFonts w:ascii="宋体" w:hAnsi="宋体"/>
          <w:sz w:val="24"/>
          <w:szCs w:val="24"/>
        </w:rPr>
        <w:t xml:space="preserve"> 模板边及施工缝处混凝土铺筑应用铁锹(扣锹法)摊铺，禁止抛掷和耙。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每工作班混凝土的摊铺、振捣、整平、做面应连续进行，不得中断。如因故中断，应设备施工缝缝，并宜设在设计规定的接缝位置。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3、混凝土的振捣及整平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摊铺好的混凝土拌和物，随即用插入式和平板式振动器均匀地振实。</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插入式振动器功率宜采用1.5kw,其作用是振捣密实及起浆。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平板振动器采用2.2kw(采用真空吸水工艺时可用功率较小的平板振动器)。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振捣时插入式振动器先在模板(或混凝土板壁)边缘、角隅处初振或全面积顺序初振一次，同一位置振动时不宜少于20s。插入式振动器移动间距不大于其作用半径的1.5</w:t>
      </w:r>
      <w:r>
        <w:rPr>
          <w:rFonts w:ascii="宋体" w:hAnsi="宋体"/>
          <w:sz w:val="24"/>
          <w:szCs w:val="24"/>
        </w:rPr>
        <w:t xml:space="preserve"> 倍，其至模板的距离不大于作用半径的0.5</w:t>
      </w:r>
      <w:r>
        <w:rPr>
          <w:rFonts w:ascii="宋体" w:hAnsi="宋体"/>
          <w:sz w:val="24"/>
          <w:szCs w:val="24"/>
        </w:rPr>
        <w:t xml:space="preserve"> 倍，并避免碰撞模板和钢筋。然后，再用平板振动器全面往返振捣2</w:t>
      </w:r>
      <w:r>
        <w:rPr>
          <w:rFonts w:ascii="宋体" w:hAnsi="宋体"/>
          <w:sz w:val="24"/>
          <w:szCs w:val="24"/>
        </w:rPr>
        <w:t xml:space="preserve"> 遍，板与板之间宜重迭10-20cm。</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混凝土拌和物全面振捣后，再用振动梁进一步拖拉振实并初步整平。振动梁往返拖拉2-3</w:t>
      </w:r>
      <w:r>
        <w:rPr>
          <w:rFonts w:ascii="宋体" w:hAnsi="宋体"/>
          <w:sz w:val="24"/>
          <w:szCs w:val="24"/>
        </w:rPr>
        <w:t xml:space="preserve"> 遍，使表面泛浆，并赶出气泡。振动梁移动速度要缓慢均匀，不许中途停顿，前进速度以每分钟1.2-1.5m</w:t>
      </w:r>
      <w:r>
        <w:rPr>
          <w:rFonts w:ascii="宋体" w:hAnsi="宋体"/>
          <w:sz w:val="24"/>
          <w:szCs w:val="24"/>
        </w:rPr>
        <w:t xml:space="preserve"> 为宜。凡有不平之处，应及时铺以人工挖填补平。补填时宜用较细的拌合物，但严禁用纯砂浆填补。最后用无缝钢管滚杠进一步滚揉表面，使表面进一步提浆调匀调平。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4、混凝土面板的处理及养生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抹面时严禁在混凝土表面洒水或撒水泥。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抹面一般分两次进行，第一次在整平后随即进行。驱除泌水并压下石子。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第二次抹面须在混凝土泌水基本结束，处于初凝状态，但表面尚湿润时进行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混凝土板面应平整密实，并用</w:t>
      </w:r>
      <w:r>
        <w:rPr>
          <w:rFonts w:ascii="宋体" w:hAnsi="宋体"/>
          <w:sz w:val="24"/>
          <w:szCs w:val="24"/>
        </w:rPr>
        <w:t xml:space="preserve"> 3m</w:t>
      </w:r>
      <w:r>
        <w:rPr>
          <w:rFonts w:ascii="宋体" w:hAnsi="宋体"/>
          <w:sz w:val="24"/>
          <w:szCs w:val="24"/>
        </w:rPr>
        <w:t xml:space="preserve"> 直尺检查平整度。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抹平台后沿横方向用压纹滚槽器压槽，使路面混凝土有粗糙的纹理表面。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混凝土板做面完毕应及时养护，使混凝土中结合料有良好的水化、水解强度发育条件以及防止收缩裂缝的产生。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养护方法和要点：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养护时间，一般在14-21d</w:t>
      </w:r>
      <w:r>
        <w:rPr>
          <w:rFonts w:ascii="宋体" w:hAnsi="宋体"/>
          <w:sz w:val="24"/>
          <w:szCs w:val="24"/>
        </w:rPr>
        <w:t xml:space="preserve"> 混凝土强度达到设计要求。</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养护期间和封缝前，禁止车辆通行。并设禁止通行标志及派专职交通指挥人员指挥交通。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5、横向胀缝的施工：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设缝情况：胀缝应与中心线成90o，缝壁必须竖直，缝隙宽度一致，缝中不得连浆。缝下部设胀缝板，上部灌封缝料。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胀缝两侧的混凝土板，一般设滑动传力杆传递荷载。传力杆穿过胀缝板，并用钢筋支架固定就位。传力杆的一半长度稍多一些(5cm)涂沥青并套长10cm</w:t>
      </w:r>
      <w:r>
        <w:rPr>
          <w:rFonts w:ascii="宋体" w:hAnsi="宋体"/>
          <w:sz w:val="24"/>
          <w:szCs w:val="24"/>
        </w:rPr>
        <w:t xml:space="preserve"> 的塑料套筒，小套筒留3cm</w:t>
      </w:r>
      <w:r>
        <w:rPr>
          <w:rFonts w:ascii="宋体" w:hAnsi="宋体"/>
          <w:sz w:val="24"/>
          <w:szCs w:val="24"/>
        </w:rPr>
        <w:t xml:space="preserve"> 空隙，填以纱头。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胀缝封缝槽用切缝机在两侧切出封缝空间</w:t>
      </w:r>
      <w:r>
        <w:rPr>
          <w:rFonts w:ascii="宋体" w:hAnsi="宋体"/>
          <w:sz w:val="24"/>
          <w:szCs w:val="24"/>
        </w:rPr>
        <w:t xml:space="preserve"> 2.5cm，后者胀缝两侧混凝土板平齐，平整度好。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胀缝板事先预制，采用</w:t>
      </w:r>
      <w:r>
        <w:rPr>
          <w:rFonts w:ascii="宋体" w:hAnsi="宋体"/>
          <w:sz w:val="24"/>
          <w:szCs w:val="24"/>
        </w:rPr>
        <w:t xml:space="preserve"> 2.5cm</w:t>
      </w:r>
      <w:r>
        <w:rPr>
          <w:rFonts w:ascii="宋体" w:hAnsi="宋体"/>
          <w:sz w:val="24"/>
          <w:szCs w:val="24"/>
        </w:rPr>
        <w:t xml:space="preserve"> 泡沫板。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预制胀缝板嵌入前，使缝壁洁净干燥，胀缝板与缝壁紧密结合，且胀缝板与基层表面紧密接触。</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6、横向施工缝施工要求：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施工结束时设置施工缝：施工缝宜位于设计所规定的缩缝，各个车道的施工缝应注意避免设在同一个横断面上;施工缝如设于缩缝处，板的1/2</w:t>
      </w:r>
      <w:r>
        <w:rPr>
          <w:rFonts w:ascii="宋体" w:hAnsi="宋体"/>
          <w:sz w:val="24"/>
          <w:szCs w:val="24"/>
        </w:rPr>
        <w:t xml:space="preserve"> 厚度位置应增设传力杆。</w:t>
      </w:r>
      <w:r>
        <w:rPr>
          <w:rFonts w:ascii="宋体" w:hAnsi="宋体"/>
          <w:sz w:val="24"/>
          <w:szCs w:val="24"/>
        </w:rPr>
        <w:t xml:space="preserve"> 横向缩缝施工要点：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锯缝应及时，在混凝土硬结后早进行，特别是在夏季施工不可拖延，但也不能过早，否则混凝土强度不足会导致粗料从砂浆中脱落。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锯缝宜在混凝土强度达到</w:t>
      </w:r>
      <w:r>
        <w:rPr>
          <w:rFonts w:ascii="宋体" w:hAnsi="宋体"/>
          <w:sz w:val="24"/>
          <w:szCs w:val="24"/>
        </w:rPr>
        <w:t xml:space="preserve"> 5-10Mpa</w:t>
      </w:r>
      <w:r>
        <w:rPr>
          <w:rFonts w:ascii="宋体" w:hAnsi="宋体"/>
          <w:sz w:val="24"/>
          <w:szCs w:val="24"/>
        </w:rPr>
        <w:t xml:space="preserve"> 时进行，也可以由工地试锯确定锯缝时间。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七、计量：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①</w:t>
      </w:r>
      <w:r>
        <w:rPr>
          <w:rFonts w:ascii="宋体" w:hAnsi="宋体"/>
          <w:sz w:val="24"/>
          <w:szCs w:val="24"/>
        </w:rPr>
        <w:t xml:space="preserve"> 以上工程项目工作内容应被视为已包括在工作细目的单价内，不再另行给予计量与计算;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②</w:t>
      </w:r>
      <w:r>
        <w:rPr>
          <w:rFonts w:ascii="宋体" w:hAnsi="宋体"/>
          <w:sz w:val="24"/>
          <w:szCs w:val="24"/>
        </w:rPr>
        <w:t xml:space="preserve"> 为路面工程所作的场地清理，放线、基层修理，所有路面用各种机械的运输、修理及所用燃油、废品及剩余材料的处理等作业均不另行计量;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③</w:t>
      </w:r>
      <w:r>
        <w:rPr>
          <w:rFonts w:ascii="宋体" w:hAnsi="宋体"/>
          <w:sz w:val="24"/>
          <w:szCs w:val="24"/>
        </w:rPr>
        <w:t xml:space="preserve"> 本合同中所列工程量仅作为预计工程量，不能作为最终结算和支付依据，实际支付应按实际完成的工程量，由甲方计量工程师(现场技术人员)、项目总工、项目经理及乙方人员在现场认可的实际数量计算;</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④</w:t>
      </w:r>
      <w:r>
        <w:rPr>
          <w:rFonts w:ascii="宋体" w:hAnsi="宋体"/>
          <w:sz w:val="24"/>
          <w:szCs w:val="24"/>
        </w:rPr>
        <w:t xml:space="preserve"> 本合同中所列工程量的变动，丝毫不会降低或影响合同条款的效力，也不免除乙方按规定的标准进行施工和修复缺陷的责任。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⑤</w:t>
      </w:r>
      <w:r>
        <w:rPr>
          <w:rFonts w:ascii="宋体" w:hAnsi="宋体"/>
          <w:sz w:val="24"/>
          <w:szCs w:val="24"/>
        </w:rPr>
        <w:t xml:space="preserve"> 工程单价表中所列的工程量是根据工程的初步设计而提供的预计工程量，不能作为最终结算和支付依据，实际支付应按实际完成的工程量，由甲方项目部计量小组成员现场认可的尺寸、断面计量(不在投标书工程量清单范围和设计图纸标定的范围内，且业主不认可的变更工程量甲方不予计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⑥</w:t>
      </w:r>
      <w:r>
        <w:rPr>
          <w:rFonts w:ascii="宋体" w:hAnsi="宋体"/>
          <w:sz w:val="24"/>
          <w:szCs w:val="24"/>
        </w:rPr>
        <w:t xml:space="preserve"> 合同中未在工程单价表中填入的单价或总额价的工程细目(工程项目工作内容之中的细目)。将被认为其已包含在本合同的其他细目的单价或总额价中，甲方将不在另外支付。乙方必须按甲方现场技术人员的指令完成这些项目，但不能收到结算和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⑦</w:t>
      </w:r>
      <w:r>
        <w:rPr>
          <w:rFonts w:ascii="宋体" w:hAnsi="宋体"/>
          <w:sz w:val="24"/>
          <w:szCs w:val="24"/>
        </w:rPr>
        <w:t xml:space="preserve"> 符合合同条款规定的全部费用应被认为已被计入有标价的工程单价表及工作内容所列的各细目之中，未列细目不予计量的工作其费用应被视为已分摊在本合同工程的有关细目的单价和总额价之中。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⑧</w:t>
      </w:r>
      <w:r>
        <w:rPr>
          <w:rFonts w:ascii="宋体" w:hAnsi="宋体"/>
          <w:sz w:val="24"/>
          <w:szCs w:val="24"/>
        </w:rPr>
        <w:t xml:space="preserve"> 按计日工和计时台班计量的，必须依据甲方现场管理人员现场开具的且经总工和项目经理签认的有效用工单为依据。无有效用工单或事后补填的甲方一律不予认可和结算。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八、单价构成及说明</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除非合同另有规定，工程单价表中有标价的单价和总额价中已包括了为实施和完成合同工程及工作内容中所列的所有工作所需的劳务、材料、机械、自检、驻地建设、安装设备、运输设备、缺陷修复、管理、利润、调遣等、等一切工序全部费用以及合同明示或暗示的所有责任、义务和一般风险费用的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2、劳务费用中已包括完成此项目而需支付的全部劳动报酬包括：工资、补贴、津贴、加班费、医药费、养老金、生活费、劳动保护费、劳务费、住宿费、路途差费、烤火费、福利费等全部费用。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3、乙方用于本合同的各类机械设备的提供，运输、维护、配件、安装、拆卸、水电等一切费用都包括在单价之中。</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4、本项目无论涉及到各类复杂难易及各种客观条件的影响都统一按承包单价执行，不在变化。</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5、乙方应合理组织安排，调整工作衔接及工作的连续性，因此而造成的窝工、停工、待料及雨天损失等，甲方不承担任何费用。</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6、工程单价表中各项金额均以人民币(元)结算。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九、支付与结算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在施工过程中，为确保工程的顺利实施，乙方可按自己每月完成的工程量在次月初会同甲方计量小组人员认真填写“民工中期价款预支付单”并经相关人员审核及有效签字后上报甲方公司主管领导及部门审批预支约</w:t>
      </w:r>
      <w:r>
        <w:rPr>
          <w:rFonts w:ascii="宋体" w:hAnsi="宋体"/>
          <w:sz w:val="24"/>
          <w:szCs w:val="24"/>
        </w:rPr>
        <w:t xml:space="preserve"> 70%</w:t>
      </w:r>
      <w:r>
        <w:rPr>
          <w:rFonts w:ascii="宋体" w:hAnsi="宋体"/>
          <w:sz w:val="24"/>
          <w:szCs w:val="24"/>
        </w:rPr>
        <w:t xml:space="preserve"> 的预付工程款。但“民工中期价款预支付单”不能做为最终结算依据。</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按月支付农民工工资及机械租赁费，乙方应在每月填报“民工中期价款预支付单”前填报当月发生的农民工工资发放表，发放表用真实、准确反映当月在工地的农民工人数，实作工日，应领工资，实发工资，并有当事人的确认签名，经项目部行政主管现场核实后留存项目部财务，在必要时由项目部财务监督发放，否则，项目部及公司工程部将不予支付中期价款。并因此而造成的费用由乙方自行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3、若乙方因拖欠农民工工资和机械租赁费而被反映到甲方公司，甲方有权直接从乙方工程款中强行支付给民工或出租方。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4、工程结算等工程全部结束后进行最终一次性结算，并在结算工作完毕后的45天之内付清除5%质保金的剩余工程款，5%的质保金等工程交工后一次性付清。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5、因甲方公司相关的规定，甲方拒绝除在公司财务部以外的任何项目部和工程队以任何理由给乙方预支款项。乙方只准在公司财务部办理预付款及结算款。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w:t>
      </w:r>
      <w:r>
        <w:rPr>
          <w:rFonts w:ascii="宋体" w:hAnsi="宋体"/>
          <w:sz w:val="24"/>
          <w:szCs w:val="24"/>
        </w:rPr>
        <w:t xml:space="preserve"> 、劳动力、材料及设备供应：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1、乙方安排在本工程的劳动力为</w:t>
      </w:r>
      <w:r>
        <w:rPr>
          <w:rFonts w:ascii="宋体" w:hAnsi="宋体"/>
          <w:sz w:val="24"/>
          <w:szCs w:val="24"/>
        </w:rPr>
        <w:t xml:space="preserve"> 25</w:t>
      </w:r>
      <w:r>
        <w:rPr>
          <w:rFonts w:ascii="宋体" w:hAnsi="宋体"/>
          <w:sz w:val="24"/>
          <w:szCs w:val="24"/>
        </w:rPr>
        <w:t xml:space="preserve"> 人，在整个工程的实施过程中不能少于合同规定的人数。人员的增减必须及时上报给甲方项目部，乙方在签订本合同时必须出具农民工花名册。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2、乙方必须进场满足本项目部施工需用的设备为发电机、混凝土摊铺机、振动棒、振动梁、平板振动器、滚杠及拉纹机等与混凝土路面施工有关的机械。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3、工程所用的材料：混凝土路面用(除钢筋、水泥)各种施工材料均由乙方自行采购，但材料的标准必须达到甲方的要求。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4、乙方自行解决机械设备所需的配件，维修，润滑油，甲方不提供这方面的任何协助。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5、为确保混凝土路面工程的质量不受影响，主材钢筋、水泥由甲方供应。</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十一、工程质量责任：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1、乙方必须严格按照甲方的要求施工，若由于乙方振捣的原因而使砼达不到设计强度，所造成的损失由乙方承担。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2、乙方不得转让，转包该合同，否则一经发现即行解除并由乙方支付合同价款的违约金，若乙方已交履约保证金，则扣除保证金，同时退还已付款项。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必须组织具有完成本工程的施工力量和富有经验的管理人员，所有材料、设备和施工工艺均应遵照交通部颁布的有关技术规范(施工规范、材料试验规程)，符合施工验收规范和质量检验标准，完成项目均需达到优良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4、乙方应精心组织施工，确保工程质量及履约合同责任，不能给甲方信誉造成重大影响，否则甲方有权收回工程自行组织施工，由此而造成的一切损失由乙方承担。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5、甲方负责有关技术工作，并派技术人员负责指导检查，乙方必须无条件的服从管理，听从指挥。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十二、工程安全责任：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1、乙方应严格执行国家相关的安全法律法规，应进行经常性的安全教育，强化安全意识，健全安全技术操作规程，乙方不违章指挥，不违章作业、不无证作业。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工程的工程一切险、第三者责任险、及团体意外伤害险甲方已办理。人员进场后，乙方应及时上报到场人员名单、身份证号、家庭住址等详细资料备案，以便索赔。在施工期间，如发生因工伤亡事故或财产损失，甲方将协助乙方向有关承保保险公司办理索赔事宜。因违章作业所发生的一切工伤事故，</w:t>
      </w:r>
      <w:r>
        <w:rPr>
          <w:rFonts w:ascii="宋体" w:hAnsi="宋体"/>
          <w:sz w:val="24"/>
          <w:szCs w:val="24"/>
        </w:rPr>
        <w:t xml:space="preserve"> 其费用及责任由乙方负全部责任。甲方不承担任何责任及费用。如遇不可遇见的人类无法抗拒的自然事故伤亡、不可遇见的重大伤亡事故，按国家有关政策处理善事。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十三、工期责任：</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1、由于乙方的原因未能在合同规定的施工期限内完成本工程任务，甲方将对乙方执行延期违约金，每延期一天，处以￥20某某.00元的.延期违约金。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在履约合同过程中，甲方发现乙方无能力确保工期，在整改指令的期限内仍不能得到改观的，甲方有权将乙方清除出场或以工程单价表中标定单价的2倍单价分割给其他承包队伍，此项增加费用甲方将从乙方已完工程款中强行列扣给分包队伍。其后果由乙方自负，同时还应承担给甲方造成的相应经济损失的赔偿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3、若乙方中途撤离工地或终止合同，甲方有权对乙方此前所完成的工程不予结算。且由此给甲方造成的损失由乙方承担。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4、若工程变更数量发生重大变化，或因不可抗拒的自然因素影响或业主对工期的规定有所变化时，工期将相应地发生延长或缩短，其他因素工期一律不得改变。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十四、履约保证金：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乙方在签订合同时，缴纳履约保证金</w:t>
      </w:r>
      <w:r>
        <w:rPr>
          <w:rFonts w:ascii="宋体" w:hAnsi="宋体"/>
          <w:sz w:val="24"/>
          <w:szCs w:val="24"/>
        </w:rPr>
        <w:t xml:space="preserve"> 壹拾</w:t>
      </w:r>
      <w:r>
        <w:rPr>
          <w:rFonts w:ascii="宋体" w:hAnsi="宋体"/>
          <w:sz w:val="24"/>
          <w:szCs w:val="24"/>
        </w:rPr>
        <w:t xml:space="preserve"> 万元。在工程完工后，经检验合格，将该费用退还乙方;如因乙方违约，拖延工期、拖欠农民工工资或质量达不到设计要求，造成返工等扣除履约保证金，不再返还。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十五、其他：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1、乙方应自觉遵守地方法规，尊重当地的民俗民风，密切与当地群众的关系，若因此而发生的纠纷，其责任及费用由乙方承担。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2、乙方因工程实施而发生的第三者债券债务，与甲方无关，甲方不承担任何连带责任。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关于经济来往的责任，乙方在甲方单位的领取材料，原则上只能由合同责任人凭在合同中留存的有效印签或签名领取，若确有困难，只能凭当事人书面委托工地负责人后由工地负责人领取。结算与中期预付款项时必须由签订合同放入法人(或经公安机关公证的合法代理人)凭合同和当事者身份证办理。甲方拒绝除此之外的任何方式办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4、该工程的营业税由甲方承担。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十六、附则：</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1、本合同一式陆份，乙方执两份，甲方财务、工程管理部、项目经理部(监事长)、总经理各执一份，合同附件与合同具有同等效力。合同复印件无效。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2、本合同在工程完工，价款付清之日起自行终止。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3、本合同双方未尽事宜，双方协商解决，若协商无效可在工程所在地劳动仲裁委员会仲裁。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4、本合同由甲、乙双方签字盖章后立即生效。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劳务承包合同</w:t>
      </w:r>
      <w:r>
        <w:rPr>
          <w:rFonts w:ascii="宋体" w:hAnsi="宋体"/>
          <w:sz w:val="24"/>
          <w:szCs w:val="24"/>
        </w:rPr>
        <w:t xml:space="preserve"> 篇2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经甲乙双方共同协商，本着互惠互利的原则，依照《中华人民共和国建筑法、合同法》及相关规定，签订合同，特定如下：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二、结构形式：框架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三、承包方式：包工不包料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四、承包范围：主体内的木工包支拆、钢筋工（包制做绑扎）打砼工、（包清理）、塔吊司机工人住宿、钉子、铁丝、电锯（不包含室内二期工程）其它不含在内。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五、承包价格：按建筑面积计算、基础按基础面积的一半计算，阳台、雨篷按全面积计算，每平方米128元。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六、质量标注：合格。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七、有关条款：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1、乙方所有人员进入工地必须服从甲方管理监理要求以及有关领导的正确指导。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2、乙方负责进场材料卸车（钢筋、模板、钢管、扣件）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3、乙方配备专职的施工工长，甲方做好抄平放线技术管理。</w:t>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4、工程如果甲方原因停止施工，甲方应付乙方工程款的80%6、甲方保证材料供应及时如停工、窝工等料、甲方承担乙方损失生活费及人工费。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7、乙方施工中出现停工或半途不干、损失由乙方承担。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8、乙方工人不得偷到工地一切财物，否则根据发生的情节给予处罚。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9、乙方进工地前交2万元，基础干出甲方退还乙方押金2万元。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八、付款办法：主体干到两层付工程款20万，主体封顶付主体面积的97%。</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九、违约责任甲乙不能按合同约定付款给乙方，三天内甲方承担利息（月息2分）。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十、未尽事宜，不在工程范围内的工程项目、甲乙双方另行协商，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十一、本协议一式二份，甲乙双方各执一份，双方签字生效。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劳务承包合同</w:t>
      </w:r>
      <w:r>
        <w:rPr>
          <w:rFonts w:ascii="宋体" w:hAnsi="宋体"/>
          <w:sz w:val="24"/>
          <w:szCs w:val="24"/>
        </w:rPr>
        <w:t xml:space="preserve"> 篇3</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乙方在充分了解甲方内容和施工方法的基础上，根据《中华人民共和国合同法》和甲方的有关规定，由乙方进行劳务分包，为了明确双方的责任和义务，达成如下协议条款，共同遵守执行。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w:t>
      </w:r>
      <w:r>
        <w:rPr>
          <w:rFonts w:ascii="宋体" w:hAnsi="宋体"/>
          <w:sz w:val="24"/>
          <w:szCs w:val="24"/>
        </w:rPr>
        <w:t xml:space="preserve"> 工期：按甲方要求工期完成，不可抗力因素除外。</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w:t>
      </w:r>
      <w:r>
        <w:rPr>
          <w:rFonts w:ascii="宋体" w:hAnsi="宋体"/>
          <w:sz w:val="24"/>
          <w:szCs w:val="24"/>
        </w:rPr>
        <w:t xml:space="preserve"> 承包范围：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1、范围及内容：本工程内容包括：甲方要求至完工的管沟土石方开挖，清淤、爆破、土方的就地消化等..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2、方式：乙方主要以劳务的形式进行承包，工程所有材料、水、电有甲方按工作消耗定额提供及供应，但一般的操作工具(铁板、铁锹)由乙方自行解决，费用由乙方承担，乙方人员的生活及住宿自理。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三、承包价格：混泥土每米</w:t>
      </w:r>
      <w:r>
        <w:rPr>
          <w:rFonts w:ascii="宋体" w:hAnsi="宋体"/>
          <w:sz w:val="24"/>
          <w:szCs w:val="24"/>
        </w:rPr>
        <w:t xml:space="preserve"> 元，黄土开挖每米</w:t>
      </w:r>
      <w:r>
        <w:rPr>
          <w:rFonts w:ascii="宋体" w:hAnsi="宋体"/>
          <w:sz w:val="24"/>
          <w:szCs w:val="24"/>
        </w:rPr>
        <w:t xml:space="preserve"> 元，柏油路开挖每米</w:t>
      </w:r>
      <w:r>
        <w:rPr>
          <w:rFonts w:ascii="宋体" w:hAnsi="宋体"/>
          <w:sz w:val="24"/>
          <w:szCs w:val="24"/>
        </w:rPr>
        <w:t xml:space="preserve"> 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四、工程质量：必须达到甲方规定要求，如质量不合格造成返工，其返工部分造成损失乙方全额承担，乙方无条件返工至合格为准。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五、工程款的支付：</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六、安全：乙方必须严格按照国家有关安全文明施工管理规定进行施工，自行配备好必要的安全设施，在施工过程中造成的一切伤亡事故(包括行人)均有乙方负责责任。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七、双方的责任：甲方应做好周边关系的协调工作，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八、本合同未尽事宜双方协商解决。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九、本合同一式贰分，甲方壹份，乙方壹份，均具有同等法律效力。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甲方(公章)：_________</w:t>
      </w:r>
      <w:r>
        <w:rPr>
          <w:rFonts w:ascii="宋体" w:hAnsi="宋体"/>
          <w:sz w:val="24"/>
          <w:szCs w:val="24"/>
        </w:rPr>
        <w:t xml:space="preserve"> 乙方(公章)：_________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法定代表人(签字)：_________</w:t>
      </w:r>
      <w:r>
        <w:rPr>
          <w:rFonts w:ascii="宋体" w:hAnsi="宋体"/>
          <w:sz w:val="24"/>
          <w:szCs w:val="24"/>
        </w:rPr>
        <w:t xml:space="preserve"> 法定代表人(签字)：_________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________年____月____日</w:t>
      </w:r>
      <w:r>
        <w:rPr>
          <w:rFonts w:ascii="宋体" w:hAnsi="宋体"/>
          <w:sz w:val="24"/>
          <w:szCs w:val="24"/>
        </w:rPr>
        <w:t xml:space="preserve"> ________年____月____日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劳务承包合同</w:t>
      </w:r>
      <w:r>
        <w:rPr>
          <w:rFonts w:ascii="宋体" w:hAnsi="宋体"/>
          <w:sz w:val="24"/>
          <w:szCs w:val="24"/>
        </w:rPr>
        <w:t xml:space="preserve"> 篇4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承包合同是指买卖双方在经济活动中对基建产品约定的价格，由双方通过谈判，以合同形式确定;承包合同是确定发包与承包双方的权利与义务，并受法律保护的契约性文件。劳务承包合同样本介绍，我们来看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劳务承包合同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项目名称：________________________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工程地址：________________________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发包方：____________承包方：____________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为了确保“__________________有限公司（以下简称甲方）（以下简称乙方）”项目工程建设顺利开展,甲方将本工程______楼的钢筋单项劳务工程承包给乙方。现甲乙双方在平等自愿、协商一致的基础上,依据《合同法》《建筑法》及其他向关法律、行政法规的规定,结合本工程具体情况,特订立本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一、工程概况</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1、工程名称：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2、工程地点：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二、劳务承包范围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乙方按甲方提供的栋号“施工图及图说”“施工图会审纪要”“设计变更”“技术变更”等为依据,具体承包内容如下：</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1、钢筋的上、下车及归为堆码工作,自备钢筋弯曲机,断料机、砂轮切割机吧、焊机、焊具及施工中的维修费用,钢筋切割刀片、砂轮切割片、扎丝、断线钳、焊条。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2、钢筋的闪光焊接、电弧焊接、电渣压力焊接。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3、工程中所有钢筋的算料、下料、制作、绑扎、砼垫块的制作、安装。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4、施工期间施工责任区的清洁工作,生活区的清洁卫生工作,本单位工程劳务工作必须完成的其他铺助性工作。</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三、劳务承包方式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1、本劳务工程采用包工包料及部分机具的承包方式,即以人工费加铺助材料及部分机具的大包干形式进行承包。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2、施工工具、机具及主材、耗材的承包范围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2.1、本工程塔吊和搅拌机有甲方提供。主要工程材料（机水泥、石子、砂、混凝土、钢管、扣件、对拉丝杆、钢筋、预埋件）由甲方提供。其他中小型机具、工具及其耗材均由乙方自行提供,具体包括钢筋弯曲机、锻钢机、焊机、闪光对焊机、电渣压力焊机、电弧焊机、小推车、锯片、钻头、从配电箱至机械的电线以及用于本钢筋单项工程劳务工作其他的机具、工具及耗材。甲方提供楼层上的活动配电箱两个,随工程主体的上升而上升,进配电箱以前的线由甲方提供,出配电箱以后的线由乙方自行负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2、本单项工程劳务用扎丝、焊条、切割片、电渣压力焊的焊剂、花岗石垫块以及单项工程加班用的电灯等工具、耗材的费用均由乙方承单。耗材由甲方购买,乙方领用,耗材款从乙方劳务工程款中扣除。若乙方对甲方提供的耗材单价由异议,可以自行联系商家同甲方材料采购员核价,在单价比甲方所提供价低,且质量好的情况下,甲方应采购该厂家生产的耗材后由乙方领用,乙方也可以自行购买。但乙方若自行购买耗材应提前三日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2.3、主材的损耗控制,实际纲筋耗损不能超过定额的1.5%,超过部分材料按甲方购买价从乙方工程款中扣除。若甲方发现乙方故意浪费材料,甲方将按乙方浪费材料价值的三倍对乙方处以罚款。</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四、劳务工程工期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1、工程开、竣工时间：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1．1总日历工期：总日历工期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1.2、总日历工期：总日历工期______年______月______天,竣工时间：______年______月______日。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从开工之日开始计算,在此工期内,乙方应完成全部工作内容并将工期交付甲方。此工期不论任何原因均不得变更或延长。具体各阶段的工期以进度计划和月报为准,分段工期必须抱着那个共工期。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五、劳务工程质量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1、乙方所承包的单项劳务工程必须按照国家及地方行业主管部门的最新的验收规范及甲方要求认真组织施工,达到国家质量验收标准。每到工序完成后乙方必须陪同监理公司、质检员、现场管理人员同一验收。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各分阶段工程的质量和安全文明施工必须经验收合格标准后,才能进行下阶段工程施工。3、乙方所承包的劳务工程从开始至竣工期间内在施工管理部每月的评比中均为优着,以合同单击上浮5%作为结算承包单价,若在每月的评比中均被评为差者,以合同单价下浮5%作为结算承包单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六、劳务款结算依据及结算单价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工程所有钢筋劳务、钢筋安全文明施工防护搭拆及与钢筋工作相关工作的人工费包于安建筑面积（以房测院测绘报告确定的面积为准）计算为：____________（基础部分钢筋______元/㎡,大写____________。____________元每吨）。满足甲方施工要求,达到三峡杯,市级文明工地,增加2元每平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上述结算单价包括劳务的人工费、铺材费、安全责任及意外伤害保险、劳保及防护用品、应按相关法律规定支付的各种工资、高温补贴、节假日加班、夜班、赶工补贴、自备工具用具费、医疗费、差旅费、税金、外来劳动力就业证费、岗位培训费及质量优良奖,安全无伤亡事故奖、安全文明施工费用以及完成本合同第二条约定的承包范围内全部工作的其他的费用。本工程的劳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结算款均为一次性包干,甲方不应再向乙方支付其他任何费用。七、劳务工程其他费用的确定</w:t>
      </w:r>
      <w:r>
        <w:rPr>
          <w:rFonts w:ascii="宋体" w:hAnsi="宋体"/>
          <w:sz w:val="24"/>
          <w:szCs w:val="24"/>
        </w:rPr>
        <w:t xml:space="preserve"> </w:t>
        <w:br/>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https://d.book118.com/435001300234011100</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435001300234011100"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16</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