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2024年国家电网招聘之金融类题库</w:t>
      </w:r>
    </w:p>
    <w:p/>
    <w:p>
      <w:pPr>
        <w:jc w:val="center"/>
      </w:pPr>
      <w:r>
        <w:rPr>
          <w:rFonts w:ascii="黑体" w:hAnsi="黑体"/>
          <w:b/>
          <w:sz w:val="28"/>
        </w:rPr>
        <w:t>第一部分  单选题(300题)</w:t>
      </w:r>
    </w:p>
    <w:p>
      <w:r>
        <w:t>1、在跨期消费选择中，利率升高会导致()。</w:t>
        <w:br/>
        <w:t>A.替代效应和收入效应使得本期消费下降</w:t>
        <w:br/>
        <w:t>B.替代效应和收入效应使得本期消费升高</w:t>
        <w:br/>
        <w:t>C.替代效应和收入效应使得下期消费下降</w:t>
        <w:br/>
        <w:t>D.替代效应和收入效应使得下期消费升高</w:t>
        <w:br/>
        <w:br/>
        <w:t xml:space="preserve">【答案】：D </w:t>
      </w:r>
    </w:p>
    <w:p>
      <w:r>
        <w:t>2、如果A国的利率高于B国，则A国货币相对于B国货币在远期将()。</w:t>
        <w:br/>
        <w:t>A.升值</w:t>
        <w:br/>
        <w:t>B.贬值</w:t>
        <w:br/>
        <w:t>C.不变</w:t>
        <w:br/>
        <w:t>D.无法判断</w:t>
        <w:br/>
        <w:br/>
        <w:t xml:space="preserve">【答案】：B </w:t>
      </w:r>
    </w:p>
    <w:p>
      <w:r>
        <w:t>3、准租金与总利润相比()。</w:t>
        <w:br/>
        <w:t>A.相等</w:t>
        <w:br/>
        <w:t>B.前者大</w:t>
        <w:br/>
        <w:t>C.后者大</w:t>
        <w:br/>
        <w:t>D.均有可能</w:t>
        <w:br/>
        <w:br/>
        <w:t xml:space="preserve">【答案】：B </w:t>
      </w:r>
    </w:p>
    <w:p>
      <w:pPr>
        <w:sectPr w:rsidSect="00034616">
          <w:pgSz w:w="12240" w:h="15840"/>
          <w:pgMar w:top="1440" w:right="1800" w:bottom="1440" w:left="1800" w:header="720" w:footer="720" w:gutter="0"/>
          <w:cols w:space="720"/>
          <w:docGrid w:linePitch="360"/>
        </w:sectPr>
      </w:pPr>
    </w:p>
    <w:p>
      <w:r>
        <w:t>4、在完全竞争市场上，厂商短期内继续生产的最低条件是()。</w:t>
        <w:br/>
        <w:t>A.AC=AR</w:t>
        <w:br/>
        <w:t>B.AVC＜AR或AVC=AR</w:t>
        <w:br/>
        <w:t>C.MC=MR</w:t>
        <w:br/>
        <w:t>D.P＞AC</w:t>
        <w:br/>
        <w:br/>
        <w:t>【答案】：B</w:t>
      </w:r>
      <w:r>
        <w:t xml:space="preserve"> </w:t>
      </w:r>
    </w:p>
    <w:p>
      <w:r>
        <w:t>5、重力流雨水排水悬吊管管径不宜小于(  )mm。</w:t>
        <w:br/>
        <w:t>A.50</w:t>
        <w:br/>
        <w:t>B.75</w:t>
        <w:br/>
        <w:t>C.100</w:t>
        <w:br/>
        <w:t>D.125</w:t>
        <w:br/>
        <w:br/>
        <w:t xml:space="preserve">【答案】：B </w:t>
      </w:r>
    </w:p>
    <w:p>
      <w:r>
        <w:t>6、我国公布的外汇牌价为100美元等于695.50元人民币，这种标价方法属于()。</w:t>
        <w:br/>
        <w:t>A.直接标价法</w:t>
        <w:br/>
        <w:t>B.间接标价法</w:t>
        <w:br/>
        <w:t>C.美元标价法</w:t>
        <w:br/>
        <w:t>D.人民币标价法</w:t>
        <w:br/>
        <w:br/>
        <w:t xml:space="preserve">【答案】：A </w:t>
      </w:r>
    </w:p>
    <w:p>
      <w:r>
        <w:t>7、从国民生产总值减去()，得到国民生产净值。</w:t>
        <w:br/>
        <w:t>A.折旧</w:t>
        <w:br/>
        <w:t>B.原材料支出</w:t>
        <w:br/>
        <w:t>C.直接税</w:t>
        <w:br/>
        <w:t>D.政府津贴</w:t>
        <w:br/>
        <w:br/>
        <w:t xml:space="preserve">【答案】：A </w:t>
      </w:r>
    </w:p>
    <w:p>
      <w:pPr>
        <w:sectPr w:rsidSect="00034616">
          <w:type w:val="nextPage"/>
          <w:pgSz w:w="12240" w:h="15840"/>
          <w:pgMar w:top="1440" w:right="1800" w:bottom="1440" w:left="1800" w:header="720" w:footer="720" w:gutter="0"/>
          <w:pgNumType w:start="2"/>
          <w:cols w:space="720"/>
          <w:titlePg w:val="0"/>
          <w:docGrid w:linePitch="360"/>
        </w:sectPr>
      </w:pPr>
    </w:p>
    <w:p>
      <w:r>
        <w:t>8、供求定理，在其他条件下不变的情况下，需求变动分别引起均衡价格和均衡数量的()的变动，供给变动引起均衡价格的()的变动，引起均衡数量的()的变动。</w:t>
        <w:br/>
        <w:t>A.反方向；同方向；反方向</w:t>
        <w:br/>
        <w:t>B.同方向；反方向；同方向</w:t>
        <w:br/>
        <w:t>C.反方向；反方向；同方向</w:t>
        <w:br/>
        <w:t>D.同方向；同方向；反方向</w:t>
        <w:br/>
        <w:br/>
        <w:t>【答案】：B</w:t>
      </w:r>
      <w:r>
        <w:t xml:space="preserve"> </w:t>
      </w:r>
    </w:p>
    <w:p>
      <w:r>
        <w:t>9、通过居民区的ⅠOkⅤ高压线路，在最大弧垂的情况下，导线与地面的最小距离不应小于(  )m。</w:t>
        <w:br/>
        <w:t>A.6.5</w:t>
        <w:br/>
        <w:t>B.6.0</w:t>
        <w:br/>
        <w:t>C.5.5</w:t>
        <w:br/>
        <w:t>D.5.0</w:t>
        <w:br/>
        <w:br/>
        <w:t xml:space="preserve">【答案】：A </w:t>
      </w:r>
    </w:p>
    <w:p>
      <w:r>
        <w:t>10、在其他条件不变的情况下，以下关于产品供给弹性表述正确的是()。</w:t>
        <w:br/>
        <w:t>A.与生产者的税收负担成正比，与消费者的税收负担成反比</w:t>
        <w:br/>
        <w:t>B.与生产者和消费者所承担的税负情况无关</w:t>
        <w:br/>
        <w:t>C.与生产者的税收负担成反比，与消费者的税收负担成正比</w:t>
        <w:br/>
        <w:t>D.与生产者和消费者的税收负担成正比</w:t>
        <w:br/>
        <w:br/>
        <w:t xml:space="preserve">【答案】：C </w:t>
      </w:r>
    </w:p>
    <w:p>
      <w:pPr>
        <w:sectPr w:rsidSect="00034616">
          <w:type w:val="nextPage"/>
          <w:pgSz w:w="12240" w:h="15840"/>
          <w:pgMar w:top="1440" w:right="1800" w:bottom="1440" w:left="1800" w:header="720" w:footer="720" w:gutter="0"/>
          <w:pgNumType w:start="3"/>
          <w:cols w:space="720"/>
          <w:titlePg w:val="0"/>
          <w:docGrid w:linePitch="360"/>
        </w:sectPr>
      </w:pPr>
      <w:r>
        <w:t>11、以下室内给水方式中，不适用于气压给水和微机控制变频调速给水的是(</w:t>
      </w:r>
      <w:r>
        <w:t xml:space="preserve"> </w:t>
      </w:r>
    </w:p>
    <w:p>
      <w:r>
        <w:t xml:space="preserve"> )。</w:t>
        <w:br/>
        <w:t>A.直接供水</w:t>
        <w:br/>
        <w:t>B.水泵水箱联合供水</w:t>
        <w:br/>
        <w:t>C.水箱供水</w:t>
        <w:br/>
        <w:t>D.分区供水</w:t>
        <w:br/>
        <w:br/>
        <w:t>【答案】：A</w:t>
      </w:r>
      <w:r>
        <w:t xml:space="preserve"> </w:t>
      </w:r>
    </w:p>
    <w:p>
      <w:r>
        <w:t>12、在经济增长中起着最大作用的因素是()。</w:t>
        <w:br/>
        <w:t>A.资本</w:t>
        <w:br/>
        <w:t>B.劳动</w:t>
        <w:br/>
        <w:t>C.技术</w:t>
        <w:br/>
        <w:t>D.制度</w:t>
        <w:br/>
        <w:br/>
        <w:t xml:space="preserve">【答案】：C </w:t>
      </w:r>
    </w:p>
    <w:p>
      <w:r>
        <w:t>13、运用IS-LM模型进行总需求曲线推导过程中，下列哪个说法是正确的。()</w:t>
        <w:br/>
        <w:t>A.价格下降，IS曲线右移</w:t>
        <w:br/>
        <w:t>B.价格下降，IS曲线左移</w:t>
        <w:br/>
        <w:t>C.价格下降，LM曲线右移</w:t>
        <w:br/>
        <w:t>D.价格下降，LM曲线左移</w:t>
        <w:br/>
        <w:br/>
        <w:t xml:space="preserve">【答案】：C </w:t>
      </w:r>
    </w:p>
    <w:p>
      <w:r>
        <w:t>14、把投资当作利率的函数以后，西方学者进一步用IS曲线来说明产品市场均衡的条件，通过对IS曲线的移动来达到产品市场的均衡。下列各项中，会使IS曲线向右移动的是()。</w:t>
        <w:br/>
        <w:t>A.自发性消费减少</w:t>
        <w:br/>
        <w:t>B.自发性投资增加</w:t>
        <w:br/>
        <w:t>C.外国对本国产品的需求减少</w:t>
        <w:br/>
        <w:t>D.本国对国外产品的需求增加</w:t>
        <w:br/>
        <w:br/>
        <w:t xml:space="preserve">【答案】：B </w:t>
      </w:r>
    </w:p>
    <w:p>
      <w:pPr>
        <w:sectPr w:rsidSect="00034616">
          <w:type w:val="nextPage"/>
          <w:pgSz w:w="12240" w:h="15840"/>
          <w:pgMar w:top="1440" w:right="1800" w:bottom="1440" w:left="1800" w:header="720" w:footer="720" w:gutter="0"/>
          <w:pgNumType w:start="4"/>
          <w:cols w:space="720"/>
          <w:titlePg w:val="0"/>
          <w:docGrid w:linePitch="360"/>
        </w:sectPr>
      </w:pPr>
    </w:p>
    <w:p>
      <w:r>
        <w:t>15、在经济学中，短期和长期的划分标准是()。</w:t>
        <w:br/>
        <w:t>A.厂商是否可以调整其产量</w:t>
        <w:br/>
        <w:t>B.厂商是否可以调整其产品价格</w:t>
        <w:br/>
        <w:t>C.厂商生产时间的长短</w:t>
        <w:br/>
        <w:t>D.厂商是否可以调整全部生产要素的投入数量</w:t>
        <w:br/>
        <w:br/>
        <w:t>【答案】：D</w:t>
      </w:r>
      <w:r>
        <w:t xml:space="preserve"> </w:t>
      </w:r>
    </w:p>
    <w:p>
      <w:r>
        <w:t>16、在机械通风系统中，设计建筑室外进、排风口的位置时，下列(  )说法是错误的。</w:t>
        <w:br/>
        <w:t>A.进、排风口在同一平面位置上下布置时，进风口应高于排风口</w:t>
        <w:br/>
        <w:t>B.进风口应尽量布置在北向阴凉处</w:t>
        <w:br/>
        <w:t>C.设于外墙时，进、排风口应采用防雨百叶风口</w:t>
        <w:br/>
        <w:t>D.进风口应直接设在室外空气较清洁的地点</w:t>
        <w:br/>
        <w:br/>
        <w:t xml:space="preserve">【答案】：A </w:t>
      </w:r>
    </w:p>
    <w:p>
      <w:r>
        <w:t>17、用来衡量外债总量是否适度的偿债率指标是()。</w:t>
        <w:br/>
        <w:t>A.(当年未清偿外债余额/当年国民生产总值)×100％</w:t>
        <w:br/>
        <w:t>B.(当年未清偿外债余额/当年货物服务出口总额)×100％</w:t>
        <w:br/>
        <w:t>C.(当年外债还本付息总额/当年货物服务出口总额)×100％</w:t>
        <w:br/>
        <w:t>D.(当年外债还本付息总额/当年国民生产总值)×100％</w:t>
        <w:br/>
        <w:br/>
        <w:t xml:space="preserve">【答案】：C </w:t>
      </w:r>
    </w:p>
    <w:p>
      <w:r>
        <w:t>18、下面哪个理论不是宏观经济学的理论。()</w:t>
        <w:br/>
        <w:t>A.鲍莫尔模型</w:t>
        <w:br/>
        <w:t>B.IS-LM模型</w:t>
        <w:br/>
        <w:t>C.AS-AD模型</w:t>
        <w:br/>
        <w:t>D.布雷利一迈尔斯第二定理</w:t>
        <w:br/>
        <w:br/>
        <w:t xml:space="preserve">【答案】：D </w:t>
      </w:r>
    </w:p>
    <w:p>
      <w:pPr>
        <w:sectPr w:rsidSect="00034616">
          <w:type w:val="nextPage"/>
          <w:pgSz w:w="12240" w:h="15840"/>
          <w:pgMar w:top="1440" w:right="1800" w:bottom="1440" w:left="1800" w:header="720" w:footer="720" w:gutter="0"/>
          <w:pgNumType w:start="5"/>
          <w:cols w:space="720"/>
          <w:titlePg w:val="0"/>
          <w:docGrid w:linePitch="360"/>
        </w:sectPr>
      </w:pPr>
    </w:p>
    <w:p>
      <w:r>
        <w:t>19、与一般产品相比，知识作为公共产品的显著特点在于()。</w:t>
        <w:br/>
        <w:t>A.竞争性和排他性</w:t>
        <w:br/>
        <w:t>B.非竞争性和非排他性</w:t>
        <w:br/>
        <w:t>C.公共性和竞争性</w:t>
        <w:br/>
        <w:t>D.私人性和竞争性</w:t>
        <w:br/>
        <w:br/>
        <w:t>【答案】：B</w:t>
      </w:r>
      <w:r>
        <w:t xml:space="preserve"> </w:t>
      </w:r>
    </w:p>
    <w:p>
      <w:r>
        <w:t>20、远期汇率由即期汇率和国内外利差决定，高利率货币远期()。</w:t>
        <w:br/>
        <w:t>A.升水</w:t>
        <w:br/>
        <w:t>B.外汇贴水</w:t>
        <w:br/>
        <w:t>C.稳定</w:t>
        <w:br/>
        <w:t>D.贴水</w:t>
        <w:br/>
        <w:br/>
        <w:t xml:space="preserve">【答案】：D </w:t>
      </w:r>
    </w:p>
    <w:p>
      <w:r>
        <w:t>21、一国居民可以在国际收支所有项目下，自由地将本国货币与外国货币相兑换，则该国实现了()可兑换。</w:t>
        <w:br/>
        <w:t>A.经常项目</w:t>
        <w:br/>
        <w:t>B.资本项目</w:t>
        <w:br/>
        <w:t>C.贸易项目</w:t>
        <w:br/>
        <w:t>D.完全</w:t>
        <w:br/>
        <w:br/>
        <w:t xml:space="preserve">【答案】：D </w:t>
      </w:r>
    </w:p>
    <w:p>
      <w:r>
        <w:t>22、边际消费倾向MPC与边际储蓄倾向MPS之和()。</w:t>
        <w:br/>
        <w:t>A.大于1</w:t>
        <w:br/>
        <w:t>B.小于1</w:t>
        <w:br/>
        <w:t>C.等于1</w:t>
        <w:br/>
        <w:t>D.不确定</w:t>
        <w:br/>
        <w:br/>
        <w:t xml:space="preserve">【答案】：C </w:t>
      </w:r>
    </w:p>
    <w:p>
      <w:pPr>
        <w:sectPr w:rsidSect="00034616">
          <w:type w:val="nextPage"/>
          <w:pgSz w:w="12240" w:h="15840"/>
          <w:pgMar w:top="1440" w:right="1800" w:bottom="1440" w:left="1800" w:header="720" w:footer="720" w:gutter="0"/>
          <w:pgNumType w:start="6"/>
          <w:cols w:space="720"/>
          <w:titlePg w:val="0"/>
          <w:docGrid w:linePitch="360"/>
        </w:sectPr>
      </w:pPr>
    </w:p>
    <w:p>
      <w:r>
        <w:t>23、经济学上道德风险是事前信息不对称的后果。道德风险可以分为两种：一种是隐藏信息或者隐藏知识的风险；另一种是隐藏行动的风险。以下不属于道德风险中败德行为或者不是由道德风险引起的是()</w:t>
        <w:br/>
        <w:t>A.制售假冒伪劣产品</w:t>
        <w:br/>
        <w:t>B.公费医疗资源过度使用</w:t>
        <w:br/>
        <w:t>C.保险市场失灵</w:t>
        <w:br/>
        <w:t>D.全额投保后失窃率上升</w:t>
        <w:br/>
        <w:br/>
        <w:t>【答案】：C</w:t>
      </w:r>
      <w:r>
        <w:t xml:space="preserve"> </w:t>
      </w:r>
    </w:p>
    <w:p>
      <w:r>
        <w:t>24、配电装置室及变压器室的门宽度应按最大不可拆卸部件宽度加(  )rn考虑。</w:t>
        <w:br/>
        <w:t>A.0.2</w:t>
        <w:br/>
        <w:t>B.0.3</w:t>
        <w:br/>
        <w:t>C.0，5</w:t>
        <w:br/>
        <w:t>D.0.8</w:t>
        <w:br/>
        <w:br/>
        <w:t xml:space="preserve">【答案】：B </w:t>
      </w:r>
    </w:p>
    <w:p>
      <w:r>
        <w:t>25、从事国际间短期资金借贷的市场是()。</w:t>
        <w:br/>
        <w:t>A.货币市场</w:t>
        <w:br/>
        <w:t>B.黄金市场</w:t>
        <w:br/>
        <w:t>C.外汇市场</w:t>
        <w:br/>
        <w:t>D.资本市场</w:t>
        <w:br/>
        <w:br/>
        <w:t xml:space="preserve">【答案】：A </w:t>
      </w:r>
    </w:p>
    <w:p>
      <w:pPr>
        <w:sectPr w:rsidSect="00034616">
          <w:type w:val="nextPage"/>
          <w:pgSz w:w="12240" w:h="15840"/>
          <w:pgMar w:top="1440" w:right="1800" w:bottom="1440" w:left="1800" w:header="720" w:footer="720" w:gutter="0"/>
          <w:pgNumType w:start="7"/>
          <w:cols w:space="720"/>
          <w:titlePg w:val="0"/>
          <w:docGrid w:linePitch="360"/>
        </w:sectPr>
      </w:pPr>
      <w:r>
        <w:t>26、根据《民用建筑节能设计标准》(JGJ26-95)的要求，建筑物的体形系数宜为(  )。</w:t>
        <w:br/>
        <w:t>A.≤0.20</w:t>
        <w:br/>
        <w:t>B.≤0.30</w:t>
        <w:br/>
        <w:t>C.≤0.40</w:t>
        <w:br/>
        <w:t>D.≤0.50</w:t>
        <w:br/>
        <w:br/>
        <w:t xml:space="preserve">【答案】：B </w:t>
      </w:r>
    </w:p>
    <w:p>
      <w:r>
        <w:t>27、在红利贴现模型中，不影响贴现率K的因素是()。</w:t>
        <w:br/>
        <w:t>A.真实无风险回报率</w:t>
        <w:br/>
        <w:t>B.股票风险溢价</w:t>
        <w:br/>
        <w:t>C.资产回报率</w:t>
        <w:br/>
        <w:t>D.预期通胀率。</w:t>
        <w:br/>
        <w:br/>
        <w:t xml:space="preserve">【答案】：C </w:t>
      </w:r>
    </w:p>
    <w:p>
      <w:r>
        <w:t>28、化粪池距离地下取水构筑物的距离为(  )m。</w:t>
        <w:br/>
        <w:t>A.不小于10</w:t>
        <w:br/>
        <w:t>B.不小于20</w:t>
        <w:br/>
        <w:t>C.不小于30</w:t>
        <w:br/>
        <w:t>D.不小于40</w:t>
        <w:br/>
        <w:br/>
        <w:t xml:space="preserve">【答案】：C </w:t>
      </w:r>
    </w:p>
    <w:p>
      <w:r>
        <w:t xml:space="preserve">29、建立一个永久性国际货币基金组织属于()的内容。 </w:t>
        <w:br/>
        <w:t>A.国际金本位制</w:t>
        <w:br/>
        <w:t>B.国际金汇兑体系</w:t>
        <w:br/>
        <w:t>C.布雷顿森林体系</w:t>
        <w:br/>
        <w:t>D.牙买加体系</w:t>
        <w:br/>
        <w:br/>
        <w:t xml:space="preserve">【答案】：C </w:t>
      </w:r>
    </w:p>
    <w:p>
      <w:pPr>
        <w:sectPr w:rsidSect="00034616">
          <w:type w:val="nextPage"/>
          <w:pgSz w:w="12240" w:h="15840"/>
          <w:pgMar w:top="1440" w:right="1800" w:bottom="1440" w:left="1800" w:header="720" w:footer="720" w:gutter="0"/>
          <w:pgNumType w:start="8"/>
          <w:cols w:space="720"/>
          <w:titlePg w:val="0"/>
          <w:docGrid w:linePitch="360"/>
        </w:sectPr>
      </w:pPr>
    </w:p>
    <w:p>
      <w:r>
        <w:t>30、某国在某年的经济状况分别为：国际收支的经常项目逆差350亿美元，资本项目顺差280亿美元；年底的未清偿外债余额为460亿美元，其中短期外债占70％；国民生产总值3820亿美元。</w:t>
        <w:br/>
        <w:t>A.顺差70</w:t>
        <w:br/>
        <w:t>B.逆差70</w:t>
        <w:br/>
        <w:t>C.顺差630</w:t>
        <w:br/>
        <w:t>D.逆差630</w:t>
        <w:br/>
        <w:br/>
        <w:t>【答案】：B</w:t>
      </w:r>
      <w:r>
        <w:t xml:space="preserve"> </w:t>
      </w:r>
    </w:p>
    <w:p>
      <w:r>
        <w:t>31、热水采暖系统膨胀水箱的作用是(  )。</w:t>
        <w:br/>
        <w:t>A.加压</w:t>
        <w:br/>
        <w:t>B.增压</w:t>
        <w:br/>
        <w:t>C.减压</w:t>
        <w:br/>
        <w:t>D.定压</w:t>
        <w:br/>
        <w:br/>
        <w:t xml:space="preserve">【答案】：D </w:t>
      </w:r>
    </w:p>
    <w:p>
      <w:r>
        <w:t>32、在规模经济的作用下，LAC曲线呈现()。</w:t>
        <w:br/>
        <w:t>A.上升趋势</w:t>
        <w:br/>
        <w:t>B.下降趋势</w:t>
        <w:br/>
        <w:t>C.不变趋势</w:t>
        <w:br/>
        <w:t>D.无法判断</w:t>
        <w:br/>
        <w:br/>
        <w:t xml:space="preserve">【答案】：B </w:t>
      </w:r>
    </w:p>
    <w:p>
      <w:r>
        <w:t>33、关于火灾应急广播扬声器的设置下列叙述中错误的是(  )。</w:t>
        <w:br/>
        <w:t>A.在公共走道和大厅的民用建筑扬声器的额定功率不小于3W</w:t>
        <w:br/>
        <w:t>B.当环境噪声大于60dB，场所的播放最远点的声压级应高于背景噪声15dB</w:t>
        <w:br/>
        <w:t>C.客房扬声器功率小于1W</w:t>
        <w:br/>
        <w:t>D.走道最后一个扬声器至走道最末端的距离小于12.5m</w:t>
        <w:br/>
        <w:br/>
        <w:t xml:space="preserve">【答案】：C </w:t>
      </w:r>
    </w:p>
    <w:p>
      <w:pPr>
        <w:sectPr w:rsidSect="00034616">
          <w:type w:val="nextPage"/>
          <w:pgSz w:w="12240" w:h="15840"/>
          <w:pgMar w:top="1440" w:right="1800" w:bottom="1440" w:left="1800" w:header="720" w:footer="720" w:gutter="0"/>
          <w:pgNumType w:start="9"/>
          <w:cols w:space="720"/>
          <w:titlePg w:val="0"/>
          <w:docGrid w:linePitch="360"/>
        </w:sectPr>
      </w:pPr>
    </w:p>
    <w:p>
      <w:r>
        <w:t>34、完全竞争企业在长期均衡状态下，在成本不变的行业中，产量的增加量()。</w:t>
        <w:br/>
        <w:t>A.完全来自新企业</w:t>
        <w:br/>
        <w:t>B.完全来自原有企业</w:t>
        <w:br/>
        <w:t>C.要么完全来自新企业，要么完全来自原有企业</w:t>
        <w:br/>
        <w:t>D.部分来自新企业，部分来自原企业</w:t>
        <w:br/>
        <w:br/>
        <w:t>【答案】：A</w:t>
      </w:r>
      <w:r>
        <w:t xml:space="preserve"> </w:t>
      </w:r>
    </w:p>
    <w:p>
      <w:r>
        <w:t>35、确定各类建筑物电梯的负荷分级时.下列不正确的是(  )。</w:t>
        <w:br/>
        <w:t>A.一般乘客电梯为二级，重要的为一级</w:t>
        <w:br/>
        <w:t>B.一般载货电梯为三级，重要的为二级</w:t>
        <w:br/>
        <w:t>C.一般医用电梯为一级，重要的为一级中的特别重要负荷</w:t>
        <w:br/>
        <w:t>D.一般自动扶梯为三级，重要的为二级</w:t>
        <w:br/>
        <w:br/>
        <w:t xml:space="preserve">【答案】：C </w:t>
      </w:r>
    </w:p>
    <w:p>
      <w:r>
        <w:t>36、帕累托最优意味着()。</w:t>
        <w:br/>
        <w:t>A.社会福利水平达到了最大</w:t>
        <w:br/>
        <w:t>B.相关主体不能在不减少他人福利的情形下增加自身福利水平</w:t>
        <w:br/>
        <w:t>C.社会分配最为公平</w:t>
        <w:br/>
        <w:t>D.生产效率最高</w:t>
        <w:br/>
        <w:br/>
        <w:t xml:space="preserve">【答案】：B </w:t>
      </w:r>
    </w:p>
    <w:p>
      <w:r>
        <w:t>37、其他条件不变，债券的价格与收益率()。</w:t>
        <w:br/>
        <w:t>A.正相关</w:t>
        <w:br/>
        <w:t>B.反相关</w:t>
        <w:br/>
        <w:t>C.有时正相关，有时反相关</w:t>
        <w:br/>
        <w:t>D.无关</w:t>
        <w:br/>
        <w:br/>
        <w:t xml:space="preserve">【答案】：B </w:t>
      </w:r>
    </w:p>
    <w:p>
      <w:pPr>
        <w:sectPr w:rsidSect="00034616">
          <w:type w:val="nextPage"/>
          <w:pgSz w:w="12240" w:h="15840"/>
          <w:pgMar w:top="1440" w:right="1800" w:bottom="1440" w:left="1800" w:header="720" w:footer="720" w:gutter="0"/>
          <w:pgNumType w:start="10"/>
          <w:cols w:space="720"/>
          <w:titlePg w:val="0"/>
          <w:docGrid w:linePitch="360"/>
        </w:sectPr>
      </w:pPr>
    </w:p>
    <w:p>
      <w:r>
        <w:t>38、在一个大型开放经济中，扩张性财政政策对投资的“挤出效应”相对于封闭经济的情形()。</w:t>
        <w:br/>
        <w:t>A.缩小</w:t>
        <w:br/>
        <w:t>B.放大</w:t>
        <w:br/>
        <w:t>C.不变</w:t>
        <w:br/>
        <w:t>D.不确定</w:t>
        <w:br/>
        <w:br/>
        <w:t>【答案】：A</w:t>
      </w:r>
      <w:r>
        <w:t xml:space="preserve"> </w:t>
      </w:r>
    </w:p>
    <w:p>
      <w:r>
        <w:t>39、对于短期菲利普斯曲线，预期通货膨胀率的升高会导致()。</w:t>
        <w:br/>
        <w:t>A.短期菲利普斯曲线向外移动</w:t>
        <w:br/>
        <w:t>B.政策制定者的选择更加容易</w:t>
        <w:br/>
        <w:t>C.菲利普斯曲线变得更加陡峭</w:t>
        <w:br/>
        <w:t>D.降低失业率会导致更低的通货膨胀</w:t>
        <w:br/>
        <w:br/>
        <w:t xml:space="preserve">【答案】：A </w:t>
      </w:r>
    </w:p>
    <w:p>
      <w:r>
        <w:t>40、市场失灵是指()。</w:t>
        <w:br/>
        <w:t>A.由于市场存在不完全性导致市场经济作用被削减的现象</w:t>
        <w:br/>
        <w:t>B.由于生产要素富有流动性导致市场经济作用被加强的现象</w:t>
        <w:br/>
        <w:t>C.由于巨大外部性的存在导致市场经济作用被加强的现象</w:t>
        <w:br/>
        <w:t>D.政府制定和执行的政策扭曲了环境和资源使用的真实成本所导致的环境污染和破坏</w:t>
        <w:br/>
        <w:br/>
        <w:t xml:space="preserve">【答案】：A </w:t>
      </w:r>
    </w:p>
    <w:p>
      <w:r>
        <w:t>41、物价稳定是指()。</w:t>
        <w:br/>
        <w:t>A.保持物价总水平的大体稳定</w:t>
        <w:br/>
        <w:t>B.零通货膨胀</w:t>
        <w:br/>
        <w:t>C.零通货紧缩</w:t>
        <w:br/>
        <w:t>D.保持基本生活资料价格不变</w:t>
        <w:br/>
        <w:br/>
        <w:t xml:space="preserve">【答案】：A </w:t>
      </w:r>
    </w:p>
    <w:p>
      <w:pPr>
        <w:sectPr w:rsidSect="00034616">
          <w:type w:val="nextPage"/>
          <w:pgSz w:w="12240" w:h="15840"/>
          <w:pgMar w:top="1440" w:right="1800" w:bottom="1440" w:left="1800" w:header="720" w:footer="720" w:gutter="0"/>
          <w:pgNumType w:start="11"/>
          <w:cols w:space="720"/>
          <w:titlePg w:val="0"/>
          <w:docGrid w:linePitch="360"/>
        </w:sectPr>
      </w:pPr>
    </w:p>
    <w:p>
      <w:r>
        <w:t>42、某国2011年第一季度的国际收支状况是：贸易账户差额为逆差583亿美元，劳务账户差额为顺差227亿美元，单方转移账户差额为顺差104亿美元，长期资本账户差额为顺差196亿美元，短期资本账户差额为逆差63亿美元。请问：</w:t>
        <w:br/>
        <w:t>A.252</w:t>
        <w:br/>
        <w:t>B.－252</w:t>
        <w:br/>
        <w:t>C.706</w:t>
        <w:br/>
        <w:t>D.－706</w:t>
        <w:br/>
        <w:br/>
        <w:t>【答案】：B</w:t>
      </w:r>
      <w:r>
        <w:t xml:space="preserve"> </w:t>
      </w:r>
    </w:p>
    <w:p>
      <w:r>
        <w:t>43、有关自动喷水灭火系统对水源的要求，以下错误的是(  )。</w:t>
        <w:br/>
        <w:t>A.系统用水应无污染、无腐蚀、无悬浮物</w:t>
        <w:br/>
        <w:t>B.应符合饮用水的标准</w:t>
        <w:br/>
        <w:t>C.在严寒和寒冷地区对系统遭受冰冻影响的部分应采取防冰措施</w:t>
        <w:br/>
        <w:t>D.与生活用水合用的消防水箱和消防水池，其储水水质应符合饮用水标准</w:t>
        <w:br/>
        <w:br/>
        <w:t xml:space="preserve">【答案】：B </w:t>
      </w:r>
    </w:p>
    <w:p>
      <w:r>
        <w:t>44、下列属于国际资本市场的是()。</w:t>
        <w:br/>
        <w:t>A.银行中长期信贷市场</w:t>
        <w:br/>
        <w:t>B.贴现市场</w:t>
        <w:br/>
        <w:t>C.短期证券市场</w:t>
        <w:br/>
        <w:t>D.国库券市场</w:t>
        <w:br/>
        <w:br/>
        <w:t xml:space="preserve">【答案】：A </w:t>
      </w:r>
    </w:p>
    <w:p>
      <w:pPr>
        <w:sectPr w:rsidSect="00034616">
          <w:type w:val="nextPage"/>
          <w:pgSz w:w="12240" w:h="15840"/>
          <w:pgMar w:top="1440" w:right="1800" w:bottom="1440" w:left="1800" w:header="720" w:footer="720" w:gutter="0"/>
          <w:pgNumType w:start="12"/>
          <w:cols w:space="720"/>
          <w:titlePg w:val="0"/>
          <w:docGrid w:linePitch="360"/>
        </w:sectPr>
      </w:pPr>
      <w:r>
        <w:t>45、由企业购买或雇佣任何生产要素所发生的成本是()。</w:t>
        <w:br/>
        <w:t>A.显性成本</w:t>
        <w:br/>
        <w:t>B.隐性成本</w:t>
        <w:br/>
        <w:t>C.机会成本</w:t>
        <w:br/>
        <w:t>D.边际成本</w:t>
        <w:br/>
        <w:br/>
        <w:t xml:space="preserve">【答案】：A </w:t>
      </w:r>
    </w:p>
    <w:p>
      <w:r>
        <w:t>46、在浮动汇率制下的小国开放经济中，扩张性货币政策会使()。</w:t>
        <w:br/>
        <w:t>A.本国汇率上升</w:t>
        <w:br/>
        <w:t>B.本国汇率下降</w:t>
        <w:br/>
        <w:t>C.本国国民收入不变</w:t>
        <w:br/>
        <w:t>D.本国国民收入下降</w:t>
        <w:br/>
        <w:br/>
        <w:t xml:space="preserve">【答案】：B </w:t>
      </w:r>
    </w:p>
    <w:p>
      <w:r>
        <w:t>47、土地的供给曲线是一条()。</w:t>
        <w:br/>
        <w:t>A.向右上方倾斜的曲线</w:t>
        <w:br/>
        <w:t>B.向右下方倾斜的曲线</w:t>
        <w:br/>
        <w:t>C.与横轴平行的线</w:t>
        <w:br/>
        <w:t>D.与横轴垂直的线</w:t>
        <w:br/>
        <w:br/>
        <w:t xml:space="preserve">【答案】：D </w:t>
      </w:r>
    </w:p>
    <w:p>
      <w:r>
        <w:t>48、依据《建筑照明设计标准》(GB50034-2004)，下列描述错误的是(  )。</w:t>
        <w:br/>
        <w:t>A.民用建筑照明照度标准值按0.5、1、3、5、10、15、20、30、50、75、100、150、200、300、500、750、1000、1500、2000、3000、5000lx分级</w:t>
        <w:br/>
        <w:t>B.照度标准值是指工作或生活场所参考平面上的最高照度值</w:t>
        <w:br/>
        <w:t>C.在一般情况下，设计照度值与照度标准值相比较，可有-10%～+10%的偏差</w:t>
        <w:br/>
        <w:t>D.在照明设计时，应根据环境污染特征和灯具擦拭次数，考虑适当的维护系数</w:t>
        <w:br/>
        <w:br/>
        <w:t xml:space="preserve">【答案】：B </w:t>
      </w:r>
    </w:p>
    <w:p>
      <w:pPr>
        <w:sectPr w:rsidSect="00034616">
          <w:type w:val="nextPage"/>
          <w:pgSz w:w="12240" w:h="15840"/>
          <w:pgMar w:top="1440" w:right="1800" w:bottom="1440" w:left="1800" w:header="720" w:footer="720" w:gutter="0"/>
          <w:pgNumType w:start="13"/>
          <w:cols w:space="720"/>
          <w:titlePg w:val="0"/>
          <w:docGrid w:linePitch="360"/>
        </w:sectPr>
      </w:pPr>
    </w:p>
    <w:p>
      <w:r>
        <w:t>49、下列因素中属于可变成本的是()。</w:t>
        <w:br/>
        <w:t>A.机器折旧、租金</w:t>
        <w:br/>
        <w:t>B.可以无偿解雇的工人的工资</w:t>
        <w:br/>
        <w:t>C.高管的薪金</w:t>
        <w:br/>
        <w:t>D.即使产量为0也必定会发生的成本</w:t>
        <w:br/>
        <w:br/>
        <w:t>【答案】：B</w:t>
      </w:r>
      <w:r>
        <w:t xml:space="preserve"> </w:t>
      </w:r>
    </w:p>
    <w:p>
      <w:r>
        <w:t>50、欧洲中长期贷款的主要形式是()。</w:t>
        <w:br/>
        <w:t>A.双边贷款</w:t>
        <w:br/>
        <w:t>B.银团贷款</w:t>
        <w:br/>
        <w:t>C.独家银行贷款</w:t>
        <w:br/>
        <w:t>D.银行贷款</w:t>
        <w:br/>
        <w:br/>
        <w:t xml:space="preserve">【答案】：B </w:t>
      </w:r>
    </w:p>
    <w:p>
      <w:r>
        <w:t>51、根据蒙代尔“有效市场分类原则”，当一国出现通货膨胀和国际收支逆差时，应采取的措施是()。</w:t>
        <w:br/>
        <w:t>A.扩张的财政政策和紧缩的货币政策</w:t>
        <w:br/>
        <w:t>B.紧缩的财政政策和紧缩的货币政策</w:t>
        <w:br/>
        <w:t>C.紧缩的财政政策和扩张的货币政策</w:t>
        <w:br/>
        <w:t>D.扩张的财政政策和扩张的货币政策</w:t>
        <w:br/>
        <w:br/>
        <w:t xml:space="preserve">【答案】：B </w:t>
      </w:r>
    </w:p>
    <w:p>
      <w:r>
        <w:t>52、生产要素的需求是一种()。</w:t>
        <w:br/>
        <w:t>A.派生的需求</w:t>
        <w:br/>
        <w:t>B.联合的需求</w:t>
        <w:br/>
        <w:t>C.最终产品的需求</w:t>
        <w:br/>
        <w:t>D.A.B两者</w:t>
        <w:br/>
        <w:br/>
        <w:t xml:space="preserve">【答案】：D </w:t>
      </w:r>
    </w:p>
    <w:p>
      <w:pPr>
        <w:sectPr w:rsidSect="00034616">
          <w:type w:val="nextPage"/>
          <w:pgSz w:w="12240" w:h="15840"/>
          <w:pgMar w:top="1440" w:right="1800" w:bottom="1440" w:left="1800" w:header="720" w:footer="720" w:gutter="0"/>
          <w:pgNumType w:start="14"/>
          <w:cols w:space="720"/>
          <w:titlePg w:val="0"/>
          <w:docGrid w:linePitch="360"/>
        </w:sectPr>
      </w:pPr>
    </w:p>
    <w:p>
      <w:r>
        <w:t>53、为欧洲货币联盟制定了详细的时间表的条约是()。</w:t>
        <w:br/>
        <w:t>A.《马约》</w:t>
        <w:br/>
        <w:t>B.《罗马条约》</w:t>
        <w:br/>
        <w:t>C.《德洛尔报告》</w:t>
        <w:br/>
        <w:t>D.“牙买加协议”</w:t>
        <w:br/>
        <w:br/>
        <w:t>【答案】：A</w:t>
      </w:r>
      <w:r>
        <w:t xml:space="preserve"> </w:t>
      </w:r>
    </w:p>
    <w:p>
      <w:r>
        <w:t>54、在进行配变电所位置选择时，有些场所不应或不宜设置，下列(  )除外。</w:t>
        <w:br/>
        <w:t>A.有剧烈振动的场所</w:t>
        <w:br/>
        <w:t>B.有强烈噪声干扰的场所</w:t>
        <w:br/>
        <w:t>C.有腐蚀性气体的场所</w:t>
        <w:br/>
        <w:t>D.有水雾、多尘的场所</w:t>
        <w:br/>
        <w:br/>
        <w:t xml:space="preserve">【答案】：B </w:t>
      </w:r>
    </w:p>
    <w:p>
      <w:r>
        <w:t>55、以下选项中，不属于影响产品供给的因素的是()。</w:t>
        <w:br/>
        <w:t>A.产品价格</w:t>
        <w:br/>
        <w:t>B.生产成本</w:t>
        <w:br/>
        <w:t>C.消费者个人收入</w:t>
        <w:br/>
        <w:t>D.预期</w:t>
        <w:br/>
        <w:br/>
        <w:t xml:space="preserve">【答案】：C </w:t>
      </w:r>
    </w:p>
    <w:p>
      <w:r>
        <w:t>56、全空气定风量系统的送风管一般设在走廊或房间的吊顶内，利用吊顶空间作为回风道，这样要求梁下至吊顶高度为(  )m。</w:t>
        <w:br/>
        <w:t>A.≥0.3</w:t>
        <w:br/>
        <w:t>B.≥0.4</w:t>
        <w:br/>
        <w:t>C.≥0.6</w:t>
        <w:br/>
        <w:t>D.≥0.9</w:t>
        <w:br/>
        <w:br/>
        <w:t xml:space="preserve">【答案】：C </w:t>
      </w:r>
    </w:p>
    <w:p>
      <w:pPr>
        <w:sectPr w:rsidSect="00034616">
          <w:type w:val="nextPage"/>
          <w:pgSz w:w="12240" w:h="15840"/>
          <w:pgMar w:top="1440" w:right="1800" w:bottom="1440" w:left="1800" w:header="720" w:footer="720" w:gutter="0"/>
          <w:pgNumType w:start="15"/>
          <w:cols w:space="720"/>
          <w:titlePg w:val="0"/>
          <w:docGrid w:linePitch="360"/>
        </w:sectPr>
      </w:pPr>
      <w:r>
        <w:t>57、冬季空气调节室外计算温度应采用(</w:t>
      </w:r>
      <w:r>
        <w:t xml:space="preserve"> </w:t>
      </w:r>
    </w:p>
    <w:p>
      <w:r>
        <w:t xml:space="preserve"> )。</w:t>
        <w:br/>
        <w:t>A.历年平均不保证Sd的日平均温度</w:t>
        <w:br/>
        <w:t>B.历年平均不保证4d的日平均温度</w:t>
        <w:br/>
        <w:t>C.历年平均不保证3d的日平均温度</w:t>
        <w:br/>
        <w:t>D.历年平均不保证1d的日平均温度</w:t>
        <w:br/>
        <w:br/>
        <w:t>【答案】：D</w:t>
      </w:r>
      <w:r>
        <w:t xml:space="preserve"> </w:t>
      </w:r>
    </w:p>
    <w:p>
      <w:r>
        <w:t>58、国家规定金币为主币，但是国内不铸造和使用金币，这种货币制度是()。</w:t>
        <w:br/>
        <w:t>A.金币本位制</w:t>
        <w:br/>
        <w:t>B.金块本位制</w:t>
        <w:br/>
        <w:t>C.金汇兑本位制</w:t>
        <w:br/>
        <w:t>D.信用纸币本位制</w:t>
        <w:br/>
        <w:br/>
        <w:t xml:space="preserve">【答案】：C </w:t>
      </w:r>
    </w:p>
    <w:p>
      <w:r>
        <w:t>59、高层建筑内，当设有自动灭火系统时，防火规范中允许最大防火分区的建筑面积增加(  )。</w:t>
        <w:br/>
        <w:t>A.一倍</w:t>
        <w:br/>
        <w:t>B.二倍</w:t>
        <w:br/>
        <w:t>C.三倍</w:t>
        <w:br/>
        <w:t>D.四倍</w:t>
        <w:br/>
        <w:br/>
        <w:t xml:space="preserve">【答案】：A </w:t>
      </w:r>
    </w:p>
    <w:p>
      <w:pPr>
        <w:sectPr w:rsidSect="00034616">
          <w:type w:val="nextPage"/>
          <w:pgSz w:w="12240" w:h="15840"/>
          <w:pgMar w:top="1440" w:right="1800" w:bottom="1440" w:left="1800" w:header="720" w:footer="720" w:gutter="0"/>
          <w:pgNumType w:start="16"/>
          <w:cols w:space="720"/>
          <w:titlePg w:val="0"/>
          <w:docGrid w:linePitch="360"/>
        </w:sectPr>
      </w:pPr>
      <w:r>
        <w:t>60、下列不属于通常所说的外汇的是()。</w:t>
        <w:br/>
        <w:t>A.以外币表示的银行汇票</w:t>
        <w:br/>
        <w:t>B.以外币表示的有价证券</w:t>
        <w:br/>
        <w:t>C.以外币表示的支票</w:t>
        <w:br/>
        <w:t>D.以外币表示的银行存款</w:t>
        <w:br/>
        <w:br/>
        <w:t xml:space="preserve">【答案】：B </w:t>
      </w:r>
    </w:p>
    <w:p>
      <w:r>
        <w:t>61、规定了欧洲货币联盟四个趋同标准的条约是()。</w:t>
        <w:br/>
        <w:t>A.《马德里条约》</w:t>
        <w:br/>
        <w:t>B.《阿姆斯特丹条约》</w:t>
        <w:br/>
        <w:t>C.《稳定与增长公约》</w:t>
        <w:br/>
        <w:t>D.《马斯特里赫特条约》</w:t>
        <w:br/>
        <w:br/>
        <w:t xml:space="preserve">【答案】：D </w:t>
      </w:r>
    </w:p>
    <w:p>
      <w:r>
        <w:t>62、以下哪种情况会引起贵金属Ag(T+D)的需求曲线向右移动？()</w:t>
        <w:br/>
        <w:t>A.Ag(T+D)价格上升</w:t>
        <w:br/>
        <w:t>B.消费收入增加</w:t>
        <w:br/>
        <w:t>C.Ag(T+D)价格下降</w:t>
        <w:br/>
        <w:t>D.交易手续费增加</w:t>
        <w:br/>
        <w:br/>
        <w:t xml:space="preserve">【答案】：B </w:t>
      </w:r>
    </w:p>
    <w:p>
      <w:r>
        <w:t>63、按《中华人民共和国外汇管理条例》规定，以下哪一选项不属于外汇范畴？()</w:t>
        <w:br/>
        <w:t>A.外币</w:t>
        <w:br/>
        <w:t>B.国外银行存款凭证</w:t>
        <w:br/>
        <w:t>C.国外房产</w:t>
        <w:br/>
        <w:t>D.国外股票</w:t>
        <w:br/>
        <w:br/>
        <w:t xml:space="preserve">【答案】：C </w:t>
      </w:r>
    </w:p>
    <w:p>
      <w:pPr>
        <w:sectPr w:rsidSect="00034616">
          <w:type w:val="nextPage"/>
          <w:pgSz w:w="12240" w:h="15840"/>
          <w:pgMar w:top="1440" w:right="1800" w:bottom="1440" w:left="1800" w:header="720" w:footer="720" w:gutter="0"/>
          <w:pgNumType w:start="17"/>
          <w:cols w:space="720"/>
          <w:titlePg w:val="0"/>
          <w:docGrid w:linePitch="360"/>
        </w:sectPr>
      </w:pPr>
    </w:p>
    <w:p>
      <w:r>
        <w:t>64、我国外汇储备总量在2011年3月底就已经突破3万亿美元。主流观点认为我国外汇储备总量已经过多。为遏制外汇储备过快增长，我国可以采取的措施()。</w:t>
        <w:br/>
        <w:t>A.实行外汇储备货币多元化</w:t>
        <w:br/>
        <w:t>B.实行持有的国外债券多元化</w:t>
        <w:br/>
        <w:t>C.实行外汇储备资产结构的优化</w:t>
        <w:br/>
        <w:t>D.鼓励民间持有外汇</w:t>
        <w:br/>
        <w:br/>
        <w:t>【答案】：D</w:t>
      </w:r>
      <w:r>
        <w:t xml:space="preserve"> </w:t>
      </w:r>
    </w:p>
    <w:p>
      <w:r>
        <w:t>65、在开放经济条件下，IS曲线反映了利率和国民收入之间的关系，其均衡的条件为()</w:t>
        <w:br/>
        <w:t>A.投资等于储蓄</w:t>
        <w:br/>
        <w:t>B.投资加税收等于储蓄加政府支出</w:t>
        <w:br/>
        <w:t>C.政府支出减税收加出口减进口等于储蓄减投资</w:t>
        <w:br/>
        <w:t>D.投资加税收加进口等于储蓄加政府支出加出口</w:t>
        <w:br/>
        <w:br/>
        <w:t xml:space="preserve">【答案】：C </w:t>
      </w:r>
    </w:p>
    <w:p>
      <w:r>
        <w:t>66、货币政策最终目标之间基本统一的是()。</w:t>
        <w:br/>
        <w:t>A.经济增长与充分就业</w:t>
        <w:br/>
        <w:t>B.稳定物价与充分就业</w:t>
        <w:br/>
        <w:t>C.稳定物价与经济增长</w:t>
        <w:br/>
        <w:t>D.经济增长与国际收支平衡</w:t>
        <w:br/>
        <w:br/>
        <w:t xml:space="preserve">【答案】：A </w:t>
      </w:r>
    </w:p>
    <w:p>
      <w:r>
        <w:t>67、某国2011年第一季度的国际收支状况是：贸易账户差额为逆差583亿美元，劳务账户差额为顺差227亿美元，单方转移账户差额为顺差104亿美元，长期资本账户差额为顺差196亿美元，短期资本账户差额为逆差63亿美元。请问：</w:t>
        <w:br/>
        <w:t>A.顺差，且主要是由经常账户顺差所导致的</w:t>
        <w:br/>
        <w:t>B.顺差，且主要是由资本账户顺差所导致的</w:t>
        <w:br/>
        <w:t>C.逆差，且主要是由经常账户逆差所导致的</w:t>
        <w:br/>
        <w:t>D.逆差，且主要是由资本账户逆差所导致的</w:t>
        <w:br/>
        <w:br/>
        <w:t xml:space="preserve">【答案】：C </w:t>
      </w:r>
    </w:p>
    <w:p>
      <w:pPr>
        <w:sectPr w:rsidSect="00034616">
          <w:type w:val="nextPage"/>
          <w:pgSz w:w="12240" w:h="15840"/>
          <w:pgMar w:top="1440" w:right="1800" w:bottom="1440" w:left="1800" w:header="720" w:footer="720" w:gutter="0"/>
          <w:pgNumType w:start="18"/>
          <w:cols w:space="720"/>
          <w:titlePg w:val="0"/>
          <w:docGrid w:linePitch="360"/>
        </w:sectPr>
      </w:pPr>
    </w:p>
    <w:p>
      <w:r>
        <w:t>68、如果稳定状态的失业率为0.125，每个月找工作的失业者比例(即入职率)为0.56，那么每个月失去工作的就业者的比例(即离职率)是()。</w:t>
        <w:br/>
        <w:t>A.0.08</w:t>
        <w:br/>
        <w:t>B.0.125</w:t>
        <w:br/>
        <w:t>C.0.22</w:t>
        <w:br/>
        <w:t>D.0.435</w:t>
        <w:br/>
        <w:br/>
        <w:t>【答案】：A</w:t>
      </w:r>
      <w:r>
        <w:t xml:space="preserve"> </w:t>
      </w:r>
    </w:p>
    <w:p>
      <w:r>
        <w:t>69、集中送风采暖系统的吸风口底边至地面的距离宜采用(  )m。</w:t>
        <w:br/>
        <w:t>A.0.2-0.3</w:t>
        <w:br/>
        <w:t>B.0.25-0.35</w:t>
        <w:br/>
        <w:t>C.0.3-0.4</w:t>
        <w:br/>
        <w:t>D.0.4-0.50</w:t>
        <w:br/>
        <w:br/>
        <w:t xml:space="preserve">【答案】：D </w:t>
      </w:r>
    </w:p>
    <w:p>
      <w:r>
        <w:t>70、某一经济活动存在负的外部经济效果是指该活动的()。</w:t>
        <w:br/>
        <w:t>A.私人收益高于社会收益</w:t>
        <w:br/>
        <w:t>B.私人成本高于社会成本</w:t>
        <w:br/>
        <w:t>C.私人收益小于社会收益</w:t>
        <w:br/>
        <w:t>D.私人成本小于社会成本</w:t>
        <w:br/>
        <w:br/>
        <w:t xml:space="preserve">【答案】：D </w:t>
      </w:r>
    </w:p>
    <w:p>
      <w:pPr>
        <w:sectPr w:rsidSect="00034616">
          <w:type w:val="nextPage"/>
          <w:pgSz w:w="12240" w:h="15840"/>
          <w:pgMar w:top="1440" w:right="1800" w:bottom="1440" w:left="1800" w:header="720" w:footer="720" w:gutter="0"/>
          <w:pgNumType w:start="19"/>
          <w:cols w:space="720"/>
          <w:titlePg w:val="0"/>
          <w:docGrid w:linePitch="360"/>
        </w:sectPr>
      </w:pPr>
      <w:r>
        <w:t>71、完全竞争市场上，一个企业的短期供给曲线是指在停止营业点之上的()。</w:t>
        <w:br/>
        <w:t>A.可变成本曲线</w:t>
        <w:br/>
        <w:t>B.边际成本曲线</w:t>
        <w:br/>
        <w:t>C.平均成本曲线</w:t>
        <w:br/>
        <w:t>D.总成本曲线</w:t>
        <w:br/>
        <w:br/>
        <w:t xml:space="preserve">【答案】：B </w:t>
      </w:r>
    </w:p>
    <w:p>
      <w:r>
        <w:t>72、新凯恩斯主义最重要的前提假设是()。</w:t>
        <w:br/>
        <w:t>A.非市场出清</w:t>
        <w:br/>
        <w:t>B.经济当事人的最大化原则</w:t>
        <w:br/>
        <w:t>C.价格弹性</w:t>
        <w:br/>
        <w:t>D.信息不完全</w:t>
        <w:br/>
        <w:br/>
        <w:t xml:space="preserve">【答案】：A </w:t>
      </w:r>
    </w:p>
    <w:p>
      <w:r>
        <w:t>73、据统计，2011年我国国内生产总值为74970亿美元；2011年我国货物服务出口总额为20867亿美元，经常账户收支顺差2017亿美元，资本和金融账户收支顺差2211亿美元，国际储备资产增加3878亿美元；2011年底未清偿外债余额5489亿美元。</w:t>
        <w:br/>
        <w:t>A.经常账户</w:t>
        <w:br/>
        <w:t>B.储备资产账户</w:t>
        <w:br/>
        <w:t>C.资本和金融账户</w:t>
        <w:br/>
        <w:t>D.错误与遗漏账户</w:t>
        <w:br/>
        <w:br/>
        <w:t xml:space="preserve">【答案】：D </w:t>
      </w:r>
    </w:p>
    <w:p>
      <w:r>
        <w:t>74、下列各项中，不列入商品销售总额的是()。</w:t>
        <w:br/>
        <w:t>A.对国外直接出口的商品</w:t>
        <w:br/>
        <w:t>B.售给城乡居民消费用的商品</w:t>
        <w:br/>
        <w:t>C.售给批发零售贸易业作为转卖或加工后转卖的商品</w:t>
        <w:br/>
        <w:t>D.购货退出的商品</w:t>
        <w:br/>
        <w:br/>
        <w:t xml:space="preserve">【答案】：D </w:t>
      </w:r>
    </w:p>
    <w:p>
      <w:pPr>
        <w:sectPr w:rsidSect="00034616">
          <w:type w:val="nextPage"/>
          <w:pgSz w:w="12240" w:h="15840"/>
          <w:pgMar w:top="1440" w:right="1800" w:bottom="1440" w:left="1800" w:header="720" w:footer="720" w:gutter="0"/>
          <w:pgNumType w:start="20"/>
          <w:cols w:space="720"/>
          <w:titlePg w:val="0"/>
          <w:docGrid w:linePitch="360"/>
        </w:sectPr>
      </w:pPr>
      <w:r>
        <w:t>75、CATⅤ系统设计，应满足(</w:t>
      </w:r>
      <w:r>
        <w:t xml:space="preserve"> </w:t>
      </w:r>
    </w:p>
    <w:p>
      <w:r>
        <w:t xml:space="preserve"> )指标才是合理的。</w:t>
        <w:br/>
        <w:t>A.载噪比≤44dB，交扰调制比≤47dB，载波互调比＜58d</w:t>
        <w:br/>
        <w:t>B.载噪比≥44dB，交扰调制比≥47dB，载波互调比≥58dB</w:t>
        <w:br/>
        <w:t>C.载噪比≥44dB，交扰调制比＜47dB，载波互调比＜58dB</w:t>
        <w:br/>
        <w:t>D.载噪比＜44dB，交扰调制比＜47dB，载波互调比≥58dB</w:t>
        <w:br/>
        <w:br/>
        <w:t>【答案】：B</w:t>
      </w:r>
      <w:r>
        <w:t xml:space="preserve"> </w:t>
      </w:r>
    </w:p>
    <w:p>
      <w:r>
        <w:t>76、假设基期汇率为10，外汇年升水率为2％，则六个月远期汇率等于()。</w:t>
        <w:br/>
        <w:t>A.10.05</w:t>
        <w:br/>
        <w:t>B.10.1</w:t>
        <w:br/>
        <w:t>C.10.15</w:t>
        <w:br/>
        <w:t>D.10.2</w:t>
        <w:br/>
        <w:br/>
        <w:t xml:space="preserve">【答案】：B </w:t>
      </w:r>
    </w:p>
    <w:p>
      <w:r>
        <w:t>77、下列(  )建筑不属于一级防雷的建筑物。</w:t>
        <w:br/>
        <w:t>A.国家级的会堂、办公建筑</w:t>
        <w:br/>
        <w:t>B.国家级的重点文物保护的建筑物</w:t>
        <w:br/>
        <w:t>C.省级及以上大型计算机中心</w:t>
        <w:br/>
        <w:t>D.高度超过100m的建筑物</w:t>
        <w:br/>
        <w:br/>
        <w:t xml:space="preserve">【答案】：C </w:t>
      </w:r>
    </w:p>
    <w:p>
      <w:r>
        <w:t>78、某国在某年的经济状况分别为：国际收支的经常项目逆差350亿美元，资本项目顺差280亿美元；年底的未清偿外债余额为460亿美元，其中短期外债占70％；国民生产总值3820亿美元。</w:t>
        <w:br/>
        <w:t>A.7.3％</w:t>
        <w:br/>
        <w:t>B.8.4％</w:t>
        <w:br/>
        <w:t>C.12％</w:t>
        <w:br/>
        <w:t>D.9.2％</w:t>
        <w:br/>
        <w:br/>
        <w:t xml:space="preserve">【答案】：C </w:t>
      </w:r>
    </w:p>
    <w:p>
      <w:pPr>
        <w:sectPr w:rsidSect="00034616">
          <w:type w:val="nextPage"/>
          <w:pgSz w:w="12240" w:h="15840"/>
          <w:pgMar w:top="1440" w:right="1800" w:bottom="1440" w:left="1800" w:header="720" w:footer="720" w:gutter="0"/>
          <w:pgNumType w:start="21"/>
          <w:cols w:space="720"/>
          <w:titlePg w:val="0"/>
          <w:docGrid w:linePitch="360"/>
        </w:sectPr>
      </w:pPr>
    </w:p>
    <w:p>
      <w:r>
        <w:t>79、下列关于中央银行再贴现政策的缺点的说法中，正确的是()。</w:t>
        <w:br/>
        <w:t>A.作用猛烈，缺乏弹性</w:t>
        <w:br/>
        <w:t>B.政策效果很大程度受超额准备金的影响</w:t>
        <w:br/>
        <w:t>C.主动权在商业银行，而不在中央银行</w:t>
        <w:br/>
        <w:t>D.从政策实施到影响最终目标，时滞较长</w:t>
        <w:br/>
        <w:br/>
        <w:t>【答案】：C</w:t>
      </w:r>
      <w:r>
        <w:t xml:space="preserve"> </w:t>
      </w:r>
    </w:p>
    <w:p>
      <w:r>
        <w:t>80、对于两台冷水机组的冷却水泵(一次泵)，下列设备合适的是(  )。</w:t>
        <w:br/>
        <w:t>A.两台相应流量的泵</w:t>
        <w:br/>
        <w:t>B.两台变频调速泵</w:t>
        <w:br/>
        <w:t>C.-台变频调速泵</w:t>
        <w:br/>
        <w:t>D.-台大流量泵(两台冷水机组冷却水量之和)</w:t>
        <w:br/>
        <w:br/>
        <w:t xml:space="preserve">【答案】：A </w:t>
      </w:r>
    </w:p>
    <w:p>
      <w:r>
        <w:t>81、建筑内消火栓水带的长度不应超过(  )m。</w:t>
        <w:br/>
        <w:t>A.15</w:t>
        <w:br/>
        <w:t>B.20</w:t>
        <w:br/>
        <w:t>C.25</w:t>
        <w:br/>
        <w:t>D.30</w:t>
        <w:br/>
        <w:br/>
        <w:t xml:space="preserve">【答案】：C </w:t>
      </w:r>
    </w:p>
    <w:p>
      <w:r>
        <w:t>82、关于SDR，下列说法正确的是()</w:t>
        <w:br/>
        <w:t>A.SDR是由美元、欧元、日元和瑞士法郎四种货币来定值的</w:t>
        <w:br/>
        <w:t>B.SDR总共分配过两次</w:t>
        <w:br/>
        <w:t>C.SDR是基金组织创造的账面资产</w:t>
        <w:br/>
        <w:t>D.SDR可以充当储备资产，用于国际贸易支付和国际投资</w:t>
        <w:br/>
        <w:br/>
        <w:t xml:space="preserve">【答案】：C </w:t>
      </w:r>
    </w:p>
    <w:p>
      <w:pPr>
        <w:sectPr w:rsidSect="00034616">
          <w:type w:val="nextPage"/>
          <w:pgSz w:w="12240" w:h="15840"/>
          <w:pgMar w:top="1440" w:right="1800" w:bottom="1440" w:left="1800" w:header="720" w:footer="720" w:gutter="0"/>
          <w:pgNumType w:start="22"/>
          <w:cols w:space="720"/>
          <w:titlePg w:val="0"/>
          <w:docGrid w:linePitch="360"/>
        </w:sectPr>
      </w:pPr>
    </w:p>
    <w:p>
      <w:r>
        <w:t>83、某工人在工资率为每小时2美元的时候每周挣80美元，每小时3美元的时候每周挣105美元，由此可以断定()。</w:t>
        <w:br/>
        <w:t>A.收入效应起着主要作用</w:t>
        <w:br/>
        <w:t>B.替代效应起着主要作用</w:t>
        <w:br/>
        <w:t>C.收入效应和替代效应都没有发生作用</w:t>
        <w:br/>
        <w:t>D.无法确定。</w:t>
        <w:br/>
        <w:br/>
        <w:t>【答案】：A</w:t>
      </w:r>
      <w:r>
        <w:t xml:space="preserve"> </w:t>
      </w:r>
    </w:p>
    <w:p>
      <w:r>
        <w:t>84、由少数几家厂商控制整个市场产品生产和销售的是()市场。</w:t>
        <w:br/>
        <w:t>A.完全竞争</w:t>
        <w:br/>
        <w:t>B.完全垄断</w:t>
        <w:br/>
        <w:t>C.垄断竞争</w:t>
        <w:br/>
        <w:t>D.寡头垄断</w:t>
        <w:br/>
        <w:br/>
        <w:t xml:space="preserve">【答案】：D </w:t>
      </w:r>
    </w:p>
    <w:p>
      <w:r>
        <w:t>85、如果某种商品需求基本上处于平均形态或供需基本平衡状态，各个周期变化不大，则该商品需求呈现()。</w:t>
        <w:br/>
        <w:t>A.趋势形态</w:t>
        <w:br/>
        <w:t>B.稳定形态</w:t>
        <w:br/>
        <w:t>C.季节形态</w:t>
        <w:br/>
        <w:t>D.随机形态</w:t>
        <w:br/>
        <w:br/>
        <w:t xml:space="preserve">【答案】：B </w:t>
      </w:r>
    </w:p>
    <w:p>
      <w:r>
        <w:t>86、总需求曲线向下倾斜的原因是()。</w:t>
        <w:br/>
        <w:t>A.随着价格水平的下降，居民的实际财富下降，他们将增加消费</w:t>
        <w:br/>
        <w:t>B.随着价格水平的上升，居民的实际财富下降，他们将增加消费</w:t>
        <w:br/>
        <w:t>C.随着价格水平的上升，居民的实际财富上升，他们将降低消费</w:t>
        <w:br/>
        <w:t>D.随着价格水平的下降，居民的实际财富增加，他们将增加消费</w:t>
        <w:br/>
        <w:br/>
        <w:t xml:space="preserve">【答案】：D </w:t>
      </w:r>
    </w:p>
    <w:p>
      <w:pPr>
        <w:sectPr w:rsidSect="00034616">
          <w:type w:val="nextPage"/>
          <w:pgSz w:w="12240" w:h="15840"/>
          <w:pgMar w:top="1440" w:right="1800" w:bottom="1440" w:left="1800" w:header="720" w:footer="720" w:gutter="0"/>
          <w:pgNumType w:start="23"/>
          <w:cols w:space="720"/>
          <w:titlePg w:val="0"/>
          <w:docGrid w:linePitch="360"/>
        </w:sectPr>
      </w:pPr>
    </w:p>
    <w:p>
      <w:r>
        <w:t>87、某低档商品的价格下降，在其他情况不变时，()。</w:t>
        <w:br/>
        <w:t>A.替代效应和收入效应相互加强导致该商品需求量增加</w:t>
        <w:br/>
        <w:t>B.替代效应和收入效应相互加强导致该商品需求量减少</w:t>
        <w:br/>
        <w:t>C.替代效应倾向与增加该商品的需求量，而收入效应倾向于减少其需求量</w:t>
        <w:br/>
        <w:t>D.替代效应倾向与减少该商品的需求量，而收入效应倾向于增加其需求量</w:t>
        <w:br/>
        <w:br/>
        <w:t>【答案】：C</w:t>
      </w:r>
      <w:r>
        <w:t xml:space="preserve"> </w:t>
      </w:r>
    </w:p>
    <w:p>
      <w:r>
        <w:t>88、剧场、电影院应设消火栓系统的座位是(  )。</w:t>
        <w:br/>
        <w:t>A.800个</w:t>
        <w:br/>
        <w:t>B.＞800个</w:t>
        <w:br/>
        <w:t>C.700个</w:t>
        <w:br/>
        <w:t>D.＞700个</w:t>
        <w:br/>
        <w:br/>
        <w:t xml:space="preserve">【答案】：B </w:t>
      </w:r>
    </w:p>
    <w:p>
      <w:r>
        <w:t>89、下列关于财政政策的说法，不正确的是()。</w:t>
        <w:br/>
        <w:t>A.在LM曲线不变时，IS曲线越陡峭，则财政政策效果越大</w:t>
        <w:br/>
        <w:t>B.在LM曲线不变时，IS曲线越平坦，则财政政策效果越小</w:t>
        <w:br/>
        <w:t>C.在IS曲线不变时，LM曲线越陡峭，则财政政策效果越大</w:t>
        <w:br/>
        <w:t>D.在IS曲线不变时，LM曲线越陡峭，则财政政策效果越小</w:t>
        <w:br/>
        <w:br/>
        <w:t xml:space="preserve">【答案】：C </w:t>
      </w:r>
    </w:p>
    <w:p>
      <w:pPr>
        <w:sectPr w:rsidSect="00034616">
          <w:type w:val="nextPage"/>
          <w:pgSz w:w="12240" w:h="15840"/>
          <w:pgMar w:top="1440" w:right="1800" w:bottom="1440" w:left="1800" w:header="720" w:footer="720" w:gutter="0"/>
          <w:pgNumType w:start="24"/>
          <w:cols w:space="720"/>
          <w:titlePg w:val="0"/>
          <w:docGrid w:linePitch="360"/>
        </w:sectPr>
      </w:pPr>
      <w:r>
        <w:t>90、截留中水原水悬浮物的设备有(  )。</w:t>
        <w:br/>
        <w:t>A.生物处理构筑物</w:t>
        <w:br/>
        <w:t>B.消毒投药设备</w:t>
        <w:br/>
        <w:t>C.提升水设备和电气控制设备</w:t>
        <w:br/>
        <w:t>D.格栅、毛发去除器、油水分离器、沉淀池、过滤器等</w:t>
        <w:br/>
        <w:br/>
        <w:t xml:space="preserve">【答案】：D </w:t>
      </w:r>
    </w:p>
    <w:p>
      <w:r>
        <w:t>91、市场均衡要求()。</w:t>
        <w:br/>
        <w:t>A.政府平衡供求双方的力量</w:t>
        <w:br/>
        <w:t>B.价格与数量相等</w:t>
        <w:br/>
        <w:t>C.价格保持不变</w:t>
        <w:br/>
        <w:t>D.在某一价格水平上，买者想要购买的数量恰好等于卖者想卖的数量</w:t>
        <w:br/>
        <w:br/>
        <w:t xml:space="preserve">【答案】：D </w:t>
      </w:r>
    </w:p>
    <w:p>
      <w:r>
        <w:t>92、当一种生产要素被用于生产单位某产品时所放弃的使用相同要素在其他生产用途中所得到的最高收入，这指的是()。</w:t>
        <w:br/>
        <w:t>A.边际成本</w:t>
        <w:br/>
        <w:t>B.机会成本</w:t>
        <w:br/>
        <w:t>C.显成本</w:t>
        <w:br/>
        <w:t>D.隐成本</w:t>
        <w:br/>
        <w:br/>
        <w:t xml:space="preserve">【答案】：B </w:t>
      </w:r>
    </w:p>
    <w:p>
      <w:r>
        <w:t>93、如果离职率为1%，就职率为19%，自然失业率为()。</w:t>
        <w:br/>
        <w:t>A.4%</w:t>
        <w:br/>
        <w:t>B.5%</w:t>
        <w:br/>
        <w:t>C.6%</w:t>
        <w:br/>
        <w:t>D.7%</w:t>
        <w:br/>
        <w:br/>
        <w:t xml:space="preserve">【答案】：B </w:t>
      </w:r>
    </w:p>
    <w:p>
      <w:pPr>
        <w:sectPr w:rsidSect="00034616">
          <w:type w:val="nextPage"/>
          <w:pgSz w:w="12240" w:h="15840"/>
          <w:pgMar w:top="1440" w:right="1800" w:bottom="1440" w:left="1800" w:header="720" w:footer="720" w:gutter="0"/>
          <w:pgNumType w:start="25"/>
          <w:cols w:space="720"/>
          <w:titlePg w:val="0"/>
          <w:docGrid w:linePitch="360"/>
        </w:sectPr>
      </w:pPr>
      <w:r>
        <w:t>94、需求曲线斜率为正的充要条件是()。</w:t>
        <w:br/>
        <w:t>A.低档商品</w:t>
        <w:br/>
        <w:t>B.替代效应超过收入效应</w:t>
        <w:br/>
        <w:t>C.收入效应超过替代效应</w:t>
        <w:br/>
        <w:t>D.低档商品且收入效应超过替代效应</w:t>
        <w:br/>
        <w:br/>
        <w:t xml:space="preserve">【答案】：D </w:t>
      </w:r>
    </w:p>
    <w:p>
      <w:r>
        <w:t>95、在买卖双方达成协议后，协议的一方利用信息不对称，通过改变自己行为来损害对方的利益，这种现象称为()。</w:t>
        <w:br/>
        <w:t>A.劣币驱逐良币</w:t>
        <w:br/>
        <w:t>B.逆向选择</w:t>
        <w:br/>
        <w:t>C.道德风险</w:t>
        <w:br/>
        <w:t>D.外部不经济</w:t>
        <w:br/>
        <w:br/>
        <w:t xml:space="preserve">【答案】：C </w:t>
      </w:r>
    </w:p>
    <w:p>
      <w:r>
        <w:t>96、在下述四种建筑中，《建筑设计防火规范》不适用的建筑是哪一种？(  )</w:t>
        <w:br/>
        <w:t>A.9层以上的住宅</w:t>
        <w:br/>
        <w:t>B.单层和多层工业建筑</w:t>
        <w:br/>
        <w:t>C.高层工业建筑</w:t>
        <w:br/>
        <w:t>D.建筑高度不超过24m的其他民用建筑</w:t>
        <w:br/>
        <w:br/>
        <w:t xml:space="preserve">【答案】：A </w:t>
      </w:r>
    </w:p>
    <w:p>
      <w:r>
        <w:t>97、西方经济学家认为，所谓的市场失灵就是指市场失去()。</w:t>
        <w:br/>
        <w:t>A.效率</w:t>
        <w:br/>
        <w:t>B.公平</w:t>
        <w:br/>
        <w:t>C.合作</w:t>
        <w:br/>
        <w:t>D.竞争</w:t>
        <w:br/>
        <w:br/>
        <w:t xml:space="preserve">【答案】：A </w:t>
      </w:r>
    </w:p>
    <w:p>
      <w:pPr>
        <w:sectPr w:rsidSect="00034616">
          <w:type w:val="nextPage"/>
          <w:pgSz w:w="12240" w:h="15840"/>
          <w:pgMar w:top="1440" w:right="1800" w:bottom="1440" w:left="1800" w:header="720" w:footer="720" w:gutter="0"/>
          <w:pgNumType w:start="26"/>
          <w:cols w:space="720"/>
          <w:titlePg w:val="0"/>
          <w:docGrid w:linePitch="360"/>
        </w:sectPr>
      </w:pPr>
    </w:p>
    <w:p>
      <w:r>
        <w:t>98、任何商品的价格都是由()共同决定的。</w:t>
        <w:br/>
        <w:t>A.消费者和厂商两者</w:t>
        <w:br/>
        <w:t>B.稀缺性因素</w:t>
        <w:br/>
        <w:t>C.需求和供给两方面因素</w:t>
        <w:br/>
        <w:t>D.效用最大化因素</w:t>
        <w:br/>
        <w:br/>
        <w:t>【答案】：C</w:t>
      </w:r>
      <w:r>
        <w:t xml:space="preserve"> </w:t>
      </w:r>
    </w:p>
    <w:p>
      <w:r>
        <w:t>99、关于变压器室、配电室、电容器室的门开启方向，正确的是(  )。Ⅰ.向内开启；Ⅱ.向外开启；Ⅲ，相邻配电室之间有门时，向任何方向单向开启；Ⅳ，相邻配电室之间有门时，双向开启</w:t>
        <w:br/>
        <w:t>A.Ⅰ、Ⅳ</w:t>
        <w:br/>
        <w:t>B.Ⅱ、Ⅲ</w:t>
        <w:br/>
        <w:t>C.Ⅱ、Ⅳ</w:t>
        <w:br/>
        <w:t>D.Ⅰ、Ⅲ</w:t>
        <w:br/>
        <w:br/>
        <w:t xml:space="preserve">【答案】：C </w:t>
      </w:r>
    </w:p>
    <w:p>
      <w:r>
        <w:t>100、以下关于经济周期的说法中，不正确的是()。</w:t>
        <w:br/>
        <w:t>A.防守型行业主要依靠技术进步、新产品推出及更优质的服务，使其经常呈现出增长形态</w:t>
        <w:br/>
        <w:t>B.防守型行业的产品需求相对稳定，需求弹性小，经济周期处于衰退阶段对这种行业的影响也比较小</w:t>
        <w:br/>
        <w:t>C.当经济处于上升时期时，周期性行业会紧随其扩张；当经济衰退时，周期性行业也相应衰落，且该类型行业收益的变化幅度往往会在一定程度上夸大经济的周期性</w:t>
        <w:br/>
        <w:t>D.在经济高涨时，高增长行业的发展速度通常高于平均水平；在经济衰退时期，其所受影响较小甚至仍能保持一定的增长</w:t>
        <w:br/>
        <w:br/>
        <w:t xml:space="preserve">【答案】：A </w:t>
      </w:r>
    </w:p>
    <w:p>
      <w:pPr>
        <w:sectPr w:rsidSect="00034616">
          <w:type w:val="nextPage"/>
          <w:pgSz w:w="12240" w:h="15840"/>
          <w:pgMar w:top="1440" w:right="1800" w:bottom="1440" w:left="1800" w:header="720" w:footer="720" w:gutter="0"/>
          <w:pgNumType w:start="27"/>
          <w:cols w:space="720"/>
          <w:titlePg w:val="0"/>
          <w:docGrid w:linePitch="360"/>
        </w:sectPr>
      </w:pPr>
    </w:p>
    <w:p>
      <w:r>
        <w:t>101、利率和收入的组合点出现在1S曲线右上方，LM曲线的左上方的区域中，则表示()。</w:t>
        <w:br/>
        <w:t>A.投资小于储蓄，且货币需求小于货币供给</w:t>
        <w:br/>
        <w:t>B.投资小于储蓄，且货币供给小于货币需求</w:t>
        <w:br/>
        <w:t>C.投资大于储蓄，且货币需求小于货币供给</w:t>
        <w:br/>
        <w:t>D.投资大于储蓄，且货币需求大于货币供给</w:t>
        <w:br/>
        <w:br/>
        <w:t>【答案】：A</w:t>
      </w:r>
      <w:r>
        <w:t xml:space="preserve"> </w:t>
      </w:r>
    </w:p>
    <w:p>
      <w:r>
        <w:t>102、下列消防用电负荷中，(  )可以不在最末一级配电箱处设置电源自动切换装置。</w:t>
        <w:br/>
        <w:t>A.消防水泵</w:t>
        <w:br/>
        <w:t>B.消防电梯</w:t>
        <w:br/>
        <w:t>C.防烟排烟风机</w:t>
        <w:br/>
        <w:t>D.应急照明及防火卷帘电源</w:t>
        <w:br/>
        <w:br/>
        <w:t xml:space="preserve">【答案】：D </w:t>
      </w:r>
    </w:p>
    <w:p>
      <w:r>
        <w:t>103、以下关于消火栓的叙述中，(  )是错误的。</w:t>
        <w:br/>
        <w:t>A.消防电梯前室应该设置室内消火栓</w:t>
        <w:br/>
        <w:t>B.室内消火栓应该设置在明显易取的地方，并应有明显标志</w:t>
        <w:br/>
        <w:t>C.室内消火栓的间距可以不必计算，但不能大于30m</w:t>
        <w:br/>
        <w:t>D.消火栓应漆成红色</w:t>
        <w:br/>
        <w:br/>
        <w:t xml:space="preserve">【答案】：C </w:t>
      </w:r>
    </w:p>
    <w:p>
      <w:r>
        <w:t>104、某生活区用电设备容量为300kW，宜采用(  )Ⅴ向该生活区供电。</w:t>
        <w:br/>
        <w:t>A.12U220</w:t>
        <w:br/>
        <w:t>B.220/380</w:t>
        <w:br/>
        <w:t>C.6k</w:t>
        <w:br/>
        <w:t>D.10k</w:t>
        <w:br/>
        <w:br/>
        <w:t xml:space="preserve">【答案】：D </w:t>
      </w:r>
    </w:p>
    <w:p>
      <w:pPr>
        <w:sectPr w:rsidSect="00034616">
          <w:type w:val="nextPage"/>
          <w:pgSz w:w="12240" w:h="15840"/>
          <w:pgMar w:top="1440" w:right="1800" w:bottom="1440" w:left="1800" w:header="720" w:footer="720" w:gutter="0"/>
          <w:pgNumType w:start="28"/>
          <w:cols w:space="720"/>
          <w:titlePg w:val="0"/>
          <w:docGrid w:linePitch="360"/>
        </w:sectPr>
      </w:pPr>
    </w:p>
    <w:p>
      <w:r>
        <w:t>105、某人在工资率为2元/小时，每周挣60元；当工资率为3元/小时，每周挣80元，由此可断定()。</w:t>
        <w:br/>
        <w:t>A.收入效应和替代效应都没有发生作用</w:t>
        <w:br/>
        <w:t>B.替代效应起着主要作用</w:t>
        <w:br/>
        <w:t>C.收入效应起着主要作用</w:t>
        <w:br/>
        <w:t>D.无法确定</w:t>
        <w:br/>
        <w:br/>
        <w:t>【答案】：C</w:t>
      </w:r>
      <w:r>
        <w:t xml:space="preserve"> </w:t>
      </w:r>
    </w:p>
    <w:p>
      <w:r>
        <w:t>106、除按规定分得本期固定股息外，还可再参与本期剩余盈利分配的优先股，称为()。</w:t>
        <w:br/>
        <w:t>A.累积优先股</w:t>
        <w:br/>
        <w:t>B.非累积优先股</w:t>
        <w:br/>
        <w:t>C.参与优先股</w:t>
        <w:br/>
        <w:t>D.股息可调优先股</w:t>
        <w:br/>
        <w:br/>
        <w:t xml:space="preserve">【答案】：C </w:t>
      </w:r>
    </w:p>
    <w:p>
      <w:r>
        <w:t>107、滞胀是一种()的经济现象。</w:t>
        <w:br/>
        <w:t>A.经济增长的同时物价下降</w:t>
        <w:br/>
        <w:t>B.经济增长的同时物价上涨</w:t>
        <w:br/>
        <w:t>C.经济停滞的同时物价上涨</w:t>
        <w:br/>
        <w:t>D.经济停滞的同时物价下降</w:t>
        <w:br/>
        <w:br/>
        <w:t xml:space="preserve">【答案】：C </w:t>
      </w:r>
    </w:p>
    <w:p>
      <w:r>
        <w:t>108、在下列应设有应急照明的条件中，(  )是错误的。</w:t>
        <w:br/>
        <w:t>A.面积大于200㎡的演播室</w:t>
        <w:br/>
        <w:t>B.面积大于300㎡的地下建筑</w:t>
        <w:br/>
        <w:t>C.面积大于400㎡的展厅</w:t>
        <w:br/>
        <w:t>D.面积大于500㎡的观众厅</w:t>
        <w:br/>
        <w:br/>
        <w:t xml:space="preserve">【答案】：D </w:t>
      </w:r>
    </w:p>
    <w:p>
      <w:pPr>
        <w:sectPr w:rsidSect="00034616">
          <w:type w:val="nextPage"/>
          <w:pgSz w:w="12240" w:h="15840"/>
          <w:pgMar w:top="1440" w:right="1800" w:bottom="1440" w:left="1800" w:header="720" w:footer="720" w:gutter="0"/>
          <w:pgNumType w:start="29"/>
          <w:cols w:space="720"/>
          <w:titlePg w:val="0"/>
          <w:docGrid w:linePitch="360"/>
        </w:sectPr>
      </w:pPr>
      <w:r>
        <w:t>109、关于建筑物自动化系统监控中心的设置和要求，下面(</w:t>
      </w:r>
      <w:r>
        <w:t xml:space="preserve"> </w:t>
      </w:r>
    </w:p>
    <w:p>
      <w:r>
        <w:t xml:space="preserve"> )的规定是不正确的。</w:t>
        <w:br/>
        <w:t>A.监控中心尽可能靠近配变电室</w:t>
        <w:br/>
        <w:t>B.监控中心应设活动地板，活动地板高度不低于0.5m</w:t>
        <w:br/>
        <w:t>C.活动地板的各类导线在活动地板下线槽内敷设，电源线和信号线之间应用隔离措施</w:t>
        <w:br/>
        <w:t>D.监控中心的上、下方应无卫生间等漏湿房间</w:t>
        <w:br/>
        <w:br/>
        <w:t>【答案】：A</w:t>
      </w:r>
      <w:r>
        <w:t xml:space="preserve"> </w:t>
      </w:r>
    </w:p>
    <w:p>
      <w:r>
        <w:t>110、下列属于扩张性货币政策操作的是()。</w:t>
        <w:br/>
        <w:t>A.发行央行票据</w:t>
        <w:br/>
        <w:t>B.降低法定存款准备金率</w:t>
        <w:br/>
        <w:t>C.在公开市场上进行正回购操作</w:t>
        <w:br/>
        <w:t>D.在公开市场上进行现券卖断操作</w:t>
        <w:br/>
        <w:br/>
        <w:t xml:space="preserve">【答案】：B </w:t>
      </w:r>
    </w:p>
    <w:p>
      <w:r>
        <w:t>111、如果一个人对3000元的课税收入缴500元的税，对4000元的课税收入缴1000的税，增加的1000元的边际税率是()。</w:t>
        <w:br/>
        <w:t>A.25%</w:t>
        <w:br/>
        <w:t>B.30%</w:t>
        <w:br/>
        <w:t>C.35%</w:t>
        <w:br/>
        <w:t>D.50%</w:t>
        <w:br/>
        <w:br/>
        <w:t xml:space="preserve">【答案】：D </w:t>
      </w:r>
    </w:p>
    <w:p>
      <w:pPr>
        <w:sectPr w:rsidSect="00034616">
          <w:type w:val="nextPage"/>
          <w:pgSz w:w="12240" w:h="15840"/>
          <w:pgMar w:top="1440" w:right="1800" w:bottom="1440" w:left="1800" w:header="720" w:footer="720" w:gutter="0"/>
          <w:pgNumType w:start="30"/>
          <w:cols w:space="720"/>
          <w:titlePg w:val="0"/>
          <w:docGrid w:linePitch="360"/>
        </w:sectPr>
      </w:pPr>
      <w:r>
        <w:t>112、货币的购买力与一般物价水平呈反比，是一般物价水平的()。</w:t>
        <w:br/>
        <w:t>A.一倍</w:t>
        <w:br/>
        <w:t>B.相反数</w:t>
        <w:br/>
        <w:t>C.正数</w:t>
        <w:br/>
        <w:t>D.倒数</w:t>
        <w:br/>
        <w:br/>
        <w:t xml:space="preserve">【答案】：D </w:t>
      </w:r>
    </w:p>
    <w:p>
      <w:r>
        <w:t>113、2005年7月21日，在主动性、可控性、渐进性原则指导下，人民币汇率形成机制改革启动，开始实行以市场供求为基础、参考一篮子货币进行调节、有管理的浮动汇率制度，两年来先后推出了一系列改革措施，外汇市场基础设施建设取得重大进展，人民币汇率弹性逐步扩大，并形成双向波动的格局，呈现稳中有升的态势，截至2007年7月17日，人民币对美元累计升值9.4％，人民币有效汇率升值约4％，且波动性逐渐减弱，参考一篮子货币的作用开始显现。</w:t>
        <w:br/>
        <w:t>A.提前付汇</w:t>
        <w:br/>
        <w:t>B.提前收汇</w:t>
        <w:br/>
        <w:t>C.延期付汇</w:t>
        <w:br/>
        <w:t>D.延期收汇</w:t>
        <w:br/>
        <w:br/>
        <w:t xml:space="preserve">【答案】：C </w:t>
      </w:r>
    </w:p>
    <w:p>
      <w:r>
        <w:t>114、在其他生产要素投入量不变的条件下，随着一种生产要素的不断增加，总产量会()。</w:t>
        <w:br/>
        <w:t>A.一直增加</w:t>
        <w:br/>
        <w:t>B.一直减少</w:t>
        <w:br/>
        <w:t>C.先增后减</w:t>
        <w:br/>
        <w:t>D.先减后增</w:t>
        <w:br/>
        <w:br/>
        <w:t xml:space="preserve">【答案】：C </w:t>
      </w:r>
    </w:p>
    <w:p>
      <w:pPr>
        <w:sectPr w:rsidSect="00034616">
          <w:type w:val="nextPage"/>
          <w:pgSz w:w="12240" w:h="15840"/>
          <w:pgMar w:top="1440" w:right="1800" w:bottom="1440" w:left="1800" w:header="720" w:footer="720" w:gutter="0"/>
          <w:pgNumType w:start="31"/>
          <w:cols w:space="720"/>
          <w:titlePg w:val="0"/>
          <w:docGrid w:linePitch="360"/>
        </w:sectPr>
      </w:pPr>
      <w:r>
        <w:t>115、居民消费不取决于现期收入的绝对水平，也不取决于现期收入和以前最高收入的关系，而是取决于居民的持久收入，即在相当长时间里可以得到的收入，这种观点的提出者是()。</w:t>
        <w:br/>
        <w:t>A.凯恩斯</w:t>
        <w:br/>
        <w:t>B.弗里德曼</w:t>
        <w:br/>
        <w:t>C.杜森贝利</w:t>
        <w:br/>
        <w:t>D.莫迪利安尼</w:t>
        <w:br/>
        <w:br/>
        <w:t xml:space="preserve">【答案】：B </w:t>
      </w:r>
    </w:p>
    <w:p>
      <w:r>
        <w:t>116、对于高层民用建筑，为防止直击雷，应采用下列(  )措施。</w:t>
        <w:br/>
        <w:t>A.独立避雷针</w:t>
        <w:br/>
        <w:t>B.采用装有放射性物质的接闪器</w:t>
        <w:br/>
        <w:t>C.避雷针</w:t>
        <w:br/>
        <w:t>D.采用装设在屋角、屋脊、女儿墙或屋檐上的避雷带，并在屋面上装一定的金属网格</w:t>
        <w:br/>
        <w:br/>
        <w:t xml:space="preserve">【答案】：D </w:t>
      </w:r>
    </w:p>
    <w:p>
      <w:r>
        <w:t>117、高位水箱内消防贮水量的计算按(  )mⅠn的建筑消防水量考虑。</w:t>
        <w:br/>
        <w:t>A.5</w:t>
        <w:br/>
        <w:t>B.10</w:t>
        <w:br/>
        <w:t>C.15</w:t>
        <w:br/>
        <w:t>D.20</w:t>
        <w:br/>
        <w:br/>
        <w:t xml:space="preserve">【答案】：B </w:t>
      </w:r>
    </w:p>
    <w:p>
      <w:r>
        <w:t>118、在蒙代尔一弗莱明模型中，IS曲线向右下方倾斜，是因为()。</w:t>
        <w:br/>
        <w:t>A.进口与汇率负相关</w:t>
        <w:br/>
        <w:t>B.净出口与汇率负相关</w:t>
        <w:br/>
        <w:t>C.出口与汇率正相关</w:t>
        <w:br/>
        <w:t>D.进出口与汇率正相关</w:t>
        <w:br/>
        <w:br/>
        <w:t xml:space="preserve">【答案】：B </w:t>
      </w:r>
    </w:p>
    <w:p>
      <w:pPr>
        <w:sectPr w:rsidSect="00034616">
          <w:type w:val="nextPage"/>
          <w:pgSz w:w="12240" w:h="15840"/>
          <w:pgMar w:top="1440" w:right="1800" w:bottom="1440" w:left="1800" w:header="720" w:footer="720" w:gutter="0"/>
          <w:pgNumType w:start="32"/>
          <w:cols w:space="720"/>
          <w:titlePg w:val="0"/>
          <w:docGrid w:linePitch="360"/>
        </w:sectPr>
      </w:pPr>
      <w:r>
        <w:t>119、室外新风进口下皮距室外绿化地坪不宜低于(  )。</w:t>
        <w:br/>
        <w:t>A.0.5m</w:t>
        <w:br/>
        <w:t>B.Ⅰm</w:t>
        <w:br/>
        <w:t>C.2m</w:t>
        <w:br/>
        <w:t>D.2.5m</w:t>
        <w:br/>
        <w:br/>
        <w:t xml:space="preserve">【答案】：B </w:t>
      </w:r>
    </w:p>
    <w:p>
      <w:r>
        <w:t>120、四部门经济指由四种经济单位所组成的经济，把三部门经济变成了四部门经济，需加进()</w:t>
        <w:br/>
        <w:t>A.厂商</w:t>
        <w:br/>
        <w:t>B.国外部门</w:t>
        <w:br/>
        <w:t>C.居民户</w:t>
        <w:br/>
        <w:t>D.政府</w:t>
        <w:br/>
        <w:br/>
        <w:t xml:space="preserve">【答案】：B </w:t>
      </w:r>
    </w:p>
    <w:p>
      <w:r>
        <w:t>121、政府发行公债后，其“挤出效应”使民间部门的投资()。</w:t>
        <w:br/>
        <w:t>A.规模扩大</w:t>
        <w:br/>
        <w:t>B.规模减小</w:t>
        <w:br/>
        <w:t>C.效益提高</w:t>
        <w:br/>
        <w:t>D.效益降低</w:t>
        <w:br/>
        <w:br/>
        <w:t xml:space="preserve">【答案】：B </w:t>
      </w:r>
    </w:p>
    <w:p>
      <w:r>
        <w:t>122、（　　）是指保险人在承保的保险事故发生后，对保险事故的原因和损失情况进行调查并在确认的条件下予以赔偿的行为。</w:t>
        <w:br/>
        <w:t>A.赔偿给付</w:t>
        <w:br/>
        <w:t>B.保险理赔</w:t>
        <w:br/>
        <w:t>C.保险赔偿</w:t>
        <w:br/>
        <w:t>D.保险索赔</w:t>
        <w:br/>
        <w:br/>
        <w:t xml:space="preserve">【答案】：B </w:t>
      </w:r>
    </w:p>
    <w:p>
      <w:pPr>
        <w:sectPr w:rsidSect="00034616">
          <w:type w:val="nextPage"/>
          <w:pgSz w:w="12240" w:h="15840"/>
          <w:pgMar w:top="1440" w:right="1800" w:bottom="1440" w:left="1800" w:header="720" w:footer="720" w:gutter="0"/>
          <w:pgNumType w:start="33"/>
          <w:cols w:space="720"/>
          <w:titlePg w:val="0"/>
          <w:docGrid w:linePitch="360"/>
        </w:sectPr>
      </w:pPr>
    </w:p>
    <w:p>
      <w:r>
        <w:t>123、如果一国不能按照世界市场需求的变化来调整自己输出商品的结构，该国的国际收支出现不平衡的可能性()。</w:t>
        <w:br/>
        <w:t>A.较大</w:t>
        <w:br/>
        <w:t>B.较小</w:t>
        <w:br/>
        <w:t>C.没有影响</w:t>
        <w:br/>
        <w:t>D.无法判断</w:t>
        <w:br/>
        <w:br/>
        <w:t>【答案】：A</w:t>
      </w:r>
      <w:r>
        <w:t xml:space="preserve"> </w:t>
      </w:r>
    </w:p>
    <w:p>
      <w:r>
        <w:t>124、在黄金外汇储备与货币供应量的关系中，除黄金外汇储备量影响货币供应量外，对货币供应量有影响的因素还有()。</w:t>
        <w:br/>
        <w:t>A.金价、汇价的变动</w:t>
        <w:br/>
        <w:t>B.信贷收支状况</w:t>
        <w:br/>
        <w:t>C.财政收支状况</w:t>
        <w:br/>
        <w:t>D.进口与出口状况</w:t>
        <w:br/>
        <w:br/>
        <w:t xml:space="preserve">【答案】：A </w:t>
      </w:r>
    </w:p>
    <w:p>
      <w:r>
        <w:t>125、斯坦利？杰文斯提出的“太阳黑子理论”是()。</w:t>
        <w:br/>
        <w:t>A.关于经济周期形成的内部原因的一种解释</w:t>
        <w:br/>
        <w:t>B.关于经济周期形成的外部原因的一种解释</w:t>
        <w:br/>
        <w:t>C.关于经济增长的内部原因的一种解释</w:t>
        <w:br/>
        <w:t>D.关于经济增长的外部原因的一种解释</w:t>
        <w:br/>
        <w:br/>
        <w:t xml:space="preserve">【答案】：B </w:t>
      </w:r>
    </w:p>
    <w:p>
      <w:r>
        <w:t>126、下列关于电缆敷设的情况中，(  )是不需要采取防火措施的。</w:t>
        <w:br/>
        <w:t>A.电缆沟、电缆隧道进入建筑物处</w:t>
        <w:br/>
        <w:t>B.电缆桥架、金属线槽及封闭式母线穿过楼板处</w:t>
        <w:br/>
        <w:t>C.封闭式母线水平跨越建筑物的伸缩缝或沉降缝处</w:t>
        <w:br/>
        <w:t>D.电缆桥架、金属线槽及封闭式母线穿过防火墙处</w:t>
        <w:br/>
        <w:br/>
        <w:t xml:space="preserve">【答案】：C </w:t>
      </w:r>
    </w:p>
    <w:p>
      <w:pPr>
        <w:sectPr w:rsidSect="00034616">
          <w:type w:val="nextPage"/>
          <w:pgSz w:w="12240" w:h="15840"/>
          <w:pgMar w:top="1440" w:right="1800" w:bottom="1440" w:left="1800" w:header="720" w:footer="720" w:gutter="0"/>
          <w:pgNumType w:start="34"/>
          <w:cols w:space="720"/>
          <w:titlePg w:val="0"/>
          <w:docGrid w:linePitch="360"/>
        </w:sectPr>
      </w:pPr>
      <w:r>
        <w:t>127、室外消火栓布置距房屋外墙不宜小于(</w:t>
      </w:r>
      <w:r>
        <w:t xml:space="preserve"> </w:t>
      </w:r>
    </w:p>
    <w:p>
      <w:r>
        <w:t xml:space="preserve"> )m。</w:t>
        <w:br/>
        <w:t>A.2</w:t>
        <w:br/>
        <w:t>B.4</w:t>
        <w:br/>
        <w:t>C.5</w:t>
        <w:br/>
        <w:t>D.10</w:t>
        <w:br/>
        <w:br/>
        <w:t>【答案】：C</w:t>
      </w:r>
      <w:r>
        <w:t xml:space="preserve"> </w:t>
      </w:r>
    </w:p>
    <w:p>
      <w:r>
        <w:t>128、与一般均衡分析不同，局部均衡分析()。</w:t>
        <w:br/>
        <w:t>A.集中考虑市场和市场参与者相互依赖的性质</w:t>
        <w:br/>
        <w:t>B.在经济中其他因素固定的情况下，考虑一个单个市场、居民户和企业的行为</w:t>
        <w:br/>
        <w:t>C.分析所有居民户、企业和市场同时相互作用怎样解决基本经济问题</w:t>
        <w:br/>
        <w:t>D.以上都是</w:t>
        <w:br/>
        <w:br/>
        <w:t xml:space="preserve">【答案】：B </w:t>
      </w:r>
    </w:p>
    <w:p>
      <w:r>
        <w:t>129、当采暖管道穿过防火墙时，在管道穿过处，应采取的措施为(  )。</w:t>
        <w:br/>
        <w:t>A.设补偿器和封堵措施</w:t>
        <w:br/>
        <w:t>B.设固定支架和封堵措施</w:t>
        <w:br/>
        <w:t>C.保温</w:t>
        <w:br/>
        <w:t>D.不保温设封堵措施</w:t>
        <w:br/>
        <w:br/>
        <w:t xml:space="preserve">【答案】：B </w:t>
      </w:r>
    </w:p>
    <w:p>
      <w:r>
        <w:t>130、在其他条件不变的情况下，当咖啡价格急剧升高时，茶叶的需求量将()。</w:t>
        <w:br/>
        <w:t>A.减少</w:t>
        <w:br/>
        <w:t>B.不变</w:t>
        <w:br/>
        <w:t>C.增加</w:t>
        <w:br/>
        <w:t>D.难以确定</w:t>
        <w:br/>
        <w:br/>
        <w:t xml:space="preserve">【答案】：C </w:t>
      </w:r>
    </w:p>
    <w:p>
      <w:pPr>
        <w:sectPr w:rsidSect="00034616">
          <w:type w:val="nextPage"/>
          <w:pgSz w:w="12240" w:h="15840"/>
          <w:pgMar w:top="1440" w:right="1800" w:bottom="1440" w:left="1800" w:header="720" w:footer="720" w:gutter="0"/>
          <w:pgNumType w:start="35"/>
          <w:cols w:space="720"/>
          <w:titlePg w:val="0"/>
          <w:docGrid w:linePitch="360"/>
        </w:sectPr>
      </w:pPr>
      <w:r>
        <w:t>131、循环水泵的设计下列要求不符合规范的是(</w:t>
      </w:r>
      <w:r>
        <w:t xml:space="preserve"> </w:t>
      </w:r>
    </w:p>
    <w:p>
      <w:r>
        <w:t xml:space="preserve"> )。</w:t>
        <w:br/>
        <w:t>A.应尽量靠近游泳池</w:t>
        <w:br/>
        <w:t>B.宜与循环水净化设备在同一房间内</w:t>
        <w:br/>
        <w:t>C.水泵机组和管道应有减振和降噪措施</w:t>
        <w:br/>
        <w:t>D.水泵吸水管内的水流速度采用1.5-2.Om/s，出水管内的水流速度采用1.8m/s</w:t>
        <w:br/>
        <w:br/>
        <w:t>【答案】：D</w:t>
      </w:r>
      <w:r>
        <w:t xml:space="preserve"> </w:t>
      </w:r>
    </w:p>
    <w:p>
      <w:r>
        <w:t>132、一般来说，可能降低本币国际地位，导致短期资本外逃的是国际收支()。</w:t>
        <w:br/>
        <w:t>A.顺差</w:t>
        <w:br/>
        <w:t>B.逆差</w:t>
        <w:br/>
        <w:t>C.平衡</w:t>
        <w:br/>
        <w:t>D.无法判断</w:t>
        <w:br/>
        <w:br/>
        <w:t xml:space="preserve">【答案】：B </w:t>
      </w:r>
    </w:p>
    <w:p>
      <w:r>
        <w:t>133、对于1250kⅤA干式变压器带有ⅠP2X及以上防护等级金属外壳与后壁，侧壁净距不应小于(  )m。</w:t>
        <w:br/>
        <w:t>A.0.6</w:t>
        <w:br/>
        <w:t>B.0.8</w:t>
        <w:br/>
        <w:t>C.1.0</w:t>
        <w:br/>
        <w:t>D.1.2</w:t>
        <w:br/>
        <w:br/>
        <w:t xml:space="preserve">【答案】：B </w:t>
      </w:r>
    </w:p>
    <w:p>
      <w:pPr>
        <w:sectPr w:rsidSect="00034616">
          <w:type w:val="nextPage"/>
          <w:pgSz w:w="12240" w:h="15840"/>
          <w:pgMar w:top="1440" w:right="1800" w:bottom="1440" w:left="1800" w:header="720" w:footer="720" w:gutter="0"/>
          <w:pgNumType w:start="36"/>
          <w:cols w:space="720"/>
          <w:titlePg w:val="0"/>
          <w:docGrid w:linePitch="360"/>
        </w:sectPr>
      </w:pPr>
      <w:r>
        <w:t>134、由于利率的不确定性，根据对市场利率变化的预期需要持有货币以便从中获利的动机是()。</w:t>
        <w:br/>
        <w:t>A.交易动机</w:t>
        <w:br/>
        <w:t>B.预防动机</w:t>
        <w:br/>
        <w:t>C.投资动机</w:t>
        <w:br/>
        <w:t>D.投机动机</w:t>
        <w:br/>
        <w:br/>
        <w:t xml:space="preserve">【答案】：D </w:t>
      </w:r>
    </w:p>
    <w:p>
      <w:r>
        <w:t>135、布雷顿森林货币体系内部存在着难以解决的矛盾，即()。</w:t>
        <w:br/>
        <w:t>A.J曲线效应</w:t>
        <w:br/>
        <w:t>B.里昂惕夫之谜</w:t>
        <w:br/>
        <w:t>C.米德冲突</w:t>
        <w:br/>
        <w:t>D.特里芬难题</w:t>
        <w:br/>
        <w:br/>
        <w:t xml:space="preserve">【答案】：D </w:t>
      </w:r>
    </w:p>
    <w:p>
      <w:r>
        <w:t>136、下列项目中可称为可变成本的是()。</w:t>
        <w:br/>
        <w:t>A.厂房的租金</w:t>
        <w:br/>
        <w:t>B.原料和燃料的支出</w:t>
        <w:br/>
        <w:t>C.机器设备的折旧</w:t>
        <w:br/>
        <w:t>D.高层管理者的薪资</w:t>
        <w:br/>
        <w:br/>
        <w:t xml:space="preserve">【答案】：B </w:t>
      </w:r>
    </w:p>
    <w:p>
      <w:r>
        <w:t>137、厂商要素需求曲线向右下方倾斜的原因是()。</w:t>
        <w:br/>
        <w:t>A.边际成本递减</w:t>
        <w:br/>
        <w:t>B.边际效用递减</w:t>
        <w:br/>
        <w:t>C.边际生产力递减</w:t>
        <w:br/>
        <w:t>D.边际报酬递减</w:t>
        <w:br/>
        <w:br/>
        <w:t xml:space="preserve">【答案】：C </w:t>
      </w:r>
    </w:p>
    <w:p>
      <w:pPr>
        <w:sectPr w:rsidSect="00034616">
          <w:type w:val="nextPage"/>
          <w:pgSz w:w="12240" w:h="15840"/>
          <w:pgMar w:top="1440" w:right="1800" w:bottom="1440" w:left="1800" w:header="720" w:footer="720" w:gutter="0"/>
          <w:pgNumType w:start="37"/>
          <w:cols w:space="720"/>
          <w:titlePg w:val="0"/>
          <w:docGrid w:linePitch="360"/>
        </w:sectPr>
      </w:pPr>
      <w:r>
        <w:t>138、搭便车现象是对下列()的一种形象的比喻。</w:t>
        <w:br/>
        <w:t>A.社会福利问题</w:t>
        <w:br/>
        <w:t>B.市场失灵问题</w:t>
        <w:br/>
        <w:t>C.公共物品问题</w:t>
        <w:br/>
        <w:t>D.边际成本保持不变</w:t>
        <w:br/>
        <w:br/>
        <w:t xml:space="preserve">【答案】：C </w:t>
      </w:r>
    </w:p>
    <w:p>
      <w:r>
        <w:t>139、如果收入是完全平均分配的，则基尼系数将等于()。</w:t>
        <w:br/>
        <w:t>A.0</w:t>
        <w:br/>
        <w:t>B.0.75</w:t>
        <w:br/>
        <w:t>C.0.5</w:t>
        <w:br/>
        <w:t>D.1.0</w:t>
        <w:br/>
        <w:br/>
        <w:t xml:space="preserve">【答案】：A </w:t>
      </w:r>
    </w:p>
    <w:p>
      <w:r>
        <w:t>140、装有电气设备的相邻房间之间有门时，此门应能(  )。</w:t>
        <w:br/>
        <w:t>A.向高压方向开启</w:t>
        <w:br/>
        <w:t>B.向低压方向开启或双向开启</w:t>
        <w:br/>
        <w:t>C.向高压方向开启或双向开启</w:t>
        <w:br/>
        <w:t>D.仅能向低压方向开启</w:t>
        <w:br/>
        <w:br/>
        <w:t xml:space="preserve">【答案】：B </w:t>
      </w:r>
    </w:p>
    <w:p>
      <w:r>
        <w:t>141、没有固定的票面利率，只设定一个参考利率，并随参考利率的变化而变化，也称“指数债券”的是()。</w:t>
        <w:br/>
        <w:t>A.附息债券</w:t>
        <w:br/>
        <w:t>B.贴现债券</w:t>
        <w:br/>
        <w:t>C.浮动利率债券</w:t>
        <w:br/>
        <w:t>D.零息债券</w:t>
        <w:br/>
        <w:br/>
        <w:t xml:space="preserve">【答案】：C </w:t>
      </w:r>
    </w:p>
    <w:p>
      <w:pPr>
        <w:sectPr w:rsidSect="00034616">
          <w:type w:val="nextPage"/>
          <w:pgSz w:w="12240" w:h="15840"/>
          <w:pgMar w:top="1440" w:right="1800" w:bottom="1440" w:left="1800" w:header="720" w:footer="720" w:gutter="0"/>
          <w:pgNumType w:start="38"/>
          <w:cols w:space="720"/>
          <w:titlePg w:val="0"/>
          <w:docGrid w:linePitch="360"/>
        </w:sectPr>
      </w:pPr>
      <w:r>
        <w:t>142、基数效用论和序数效用论的主要区别是()。</w:t>
        <w:br/>
        <w:t>A.边际效用是否递减</w:t>
        <w:br/>
        <w:t>B.效用是否可加总</w:t>
        <w:br/>
        <w:t>C.效用函数是否线性</w:t>
        <w:br/>
        <w:t>D.效用是否客观</w:t>
        <w:br/>
        <w:br/>
        <w:t xml:space="preserve">【答案】：B </w:t>
      </w:r>
    </w:p>
    <w:p>
      <w:r>
        <w:t>143、判断经济效率一般采用()。</w:t>
        <w:br/>
        <w:t>A.帕累托标准</w:t>
        <w:br/>
        <w:t>B.资源配置</w:t>
        <w:br/>
        <w:t>C.市场占有率</w:t>
        <w:br/>
        <w:t>D.社会福利水平</w:t>
        <w:br/>
        <w:br/>
        <w:t xml:space="preserve">【答案】：A </w:t>
      </w:r>
    </w:p>
    <w:p>
      <w:r>
        <w:t>144、国家标准规定的荧光灯格栅灯具的灯具效率不应低于(  )。</w:t>
        <w:br/>
        <w:t>A.55%</w:t>
        <w:br/>
        <w:t>B.60%</w:t>
        <w:br/>
        <w:t>C.65%</w:t>
        <w:br/>
        <w:t>D.70%</w:t>
        <w:br/>
        <w:br/>
        <w:t xml:space="preserve">【答案】：B </w:t>
      </w:r>
    </w:p>
    <w:p>
      <w:r>
        <w:t>145、完全竞争市场上，单个企业的需求曲线是()。</w:t>
        <w:br/>
        <w:t>A.与整个行业的需求曲线一致</w:t>
        <w:br/>
        <w:t>B.向右下方倾斜的</w:t>
        <w:br/>
        <w:t>C.与横轴平行的</w:t>
        <w:br/>
        <w:t>D.不影响市场价格</w:t>
        <w:br/>
        <w:br/>
        <w:t xml:space="preserve">【答案】：C </w:t>
      </w:r>
    </w:p>
    <w:p>
      <w:pPr>
        <w:sectPr w:rsidSect="00034616">
          <w:type w:val="nextPage"/>
          <w:pgSz w:w="12240" w:h="15840"/>
          <w:pgMar w:top="1440" w:right="1800" w:bottom="1440" w:left="1800" w:header="720" w:footer="720" w:gutter="0"/>
          <w:pgNumType w:start="39"/>
          <w:cols w:space="720"/>
          <w:titlePg w:val="0"/>
          <w:docGrid w:linePitch="360"/>
        </w:sectPr>
      </w:pPr>
      <w:r>
        <w:t>146、下列各项中，不属于被称为拉动我国经济发展的“三驾马车”的是()。</w:t>
        <w:br/>
        <w:t>A.消费</w:t>
        <w:br/>
        <w:t>B.进口</w:t>
        <w:br/>
        <w:t>C.投资</w:t>
        <w:br/>
        <w:t>D.出口</w:t>
        <w:br/>
        <w:br/>
        <w:t xml:space="preserve">【答案】：B </w:t>
      </w:r>
    </w:p>
    <w:p>
      <w:r>
        <w:t>147、如果玉米是猪的一种饲料，则对玉米市场的最低限价会导致()。</w:t>
        <w:br/>
        <w:t>A.玉米需求减少，价格下降</w:t>
        <w:br/>
        <w:t>B.玉米价格上升，猪肉供给量减少</w:t>
        <w:br/>
        <w:t>C.猪肉供给减少，价格上涨</w:t>
        <w:br/>
        <w:t>D.猪肉需求减少，价格下降</w:t>
        <w:br/>
        <w:br/>
        <w:t xml:space="preserve">【答案】：B </w:t>
      </w:r>
    </w:p>
    <w:p>
      <w:r>
        <w:t>148、下列高层民用建筑特定部位应设排烟设施的是(  )。</w:t>
        <w:br/>
        <w:t>A.高层建筑</w:t>
        <w:br/>
        <w:t>B.一类高层建筑和二类高层建筑</w:t>
        <w:br/>
        <w:t>C.-类高层建筑和建筑高度超过32m的二类高层建筑</w:t>
        <w:br/>
        <w:t>D.超过50m的一类公建和建筑高度超过100m的居住建筑</w:t>
        <w:br/>
        <w:br/>
        <w:t xml:space="preserve">【答案】：C </w:t>
      </w:r>
    </w:p>
    <w:p>
      <w:r>
        <w:t>149、古典总供给曲线存在的条件是()。</w:t>
        <w:br/>
        <w:t>A.产出水平由充分就业水平决定</w:t>
        <w:br/>
        <w:t>B.劳动力市场的均衡不受劳动力需求曲线移动的影响</w:t>
        <w:br/>
        <w:t>C.劳动力市场的均衡不受劳动力供给曲线移动的影响</w:t>
        <w:br/>
        <w:t>D.劳动力需求和劳动力供给立即对价格水平的变化做出调整</w:t>
        <w:br/>
        <w:br/>
        <w:t xml:space="preserve">【答案】：D </w:t>
      </w:r>
    </w:p>
    <w:p>
      <w:pPr>
        <w:sectPr w:rsidSect="00034616">
          <w:type w:val="nextPage"/>
          <w:pgSz w:w="12240" w:h="15840"/>
          <w:pgMar w:top="1440" w:right="1800" w:bottom="1440" w:left="1800" w:header="720" w:footer="720" w:gutter="0"/>
          <w:pgNumType w:start="40"/>
          <w:cols w:space="720"/>
          <w:titlePg w:val="0"/>
          <w:docGrid w:linePitch="360"/>
        </w:sectPr>
      </w:pPr>
      <w:r>
        <w:t>150、采暖热水锅炉补水应使用(  )。</w:t>
        <w:br/>
        <w:t>A.硬水</w:t>
        <w:br/>
        <w:t>B.处理过的水</w:t>
        <w:br/>
        <w:t>C.不管水质情况如何都不需处理</w:t>
        <w:br/>
        <w:t>D.自来水</w:t>
        <w:br/>
        <w:br/>
        <w:t xml:space="preserve">【答案】：B </w:t>
      </w:r>
    </w:p>
    <w:p>
      <w:r>
        <w:t>151、系统中平时采用空压机等补气装置使系统中充气，一旦发生火灾时，喷头爆破，报警阀前管道中的压力水迅速进入喷水管网，这种系统称(  )。</w:t>
        <w:br/>
        <w:t>A.湿式喷水灭火系统</w:t>
        <w:br/>
        <w:t>B.干式喷水灭火系统</w:t>
        <w:br/>
        <w:t>C.预作用喷水灭火系统</w:t>
        <w:br/>
        <w:t>D.雨淋系统</w:t>
        <w:br/>
        <w:br/>
        <w:t xml:space="preserve">【答案】：B </w:t>
      </w:r>
    </w:p>
    <w:p>
      <w:r>
        <w:t>152、有关游泳池水质标准，以下叙述错误的是(  )。</w:t>
        <w:br/>
        <w:t>A.一次充水和使用过程中补充水的水质标准应符合现行的《生活饮用水卫生标准》</w:t>
        <w:br/>
        <w:t>B.应符合《游泳比赛规则》要求</w:t>
        <w:br/>
        <w:t>C.应符合《工游泳池池水水质水卫生标准》</w:t>
        <w:br/>
        <w:t>D.应符合《游泳场所卫生标准》</w:t>
        <w:br/>
        <w:br/>
        <w:t xml:space="preserve">【答案】：B </w:t>
      </w:r>
    </w:p>
    <w:p>
      <w:r>
        <w:t>153、关于价格水平、总供给和总需求之间的关系，下列说法错误的是()。</w:t>
        <w:br/>
        <w:t>A.总需求和总供给的比例关系决定价格总水平</w:t>
        <w:br/>
        <w:t>B.价格总水平上升时，总需求减少</w:t>
        <w:br/>
        <w:t>C.从长期来看，总供给变动与价格总水平无关</w:t>
        <w:br/>
        <w:t>D.从短期来看，价格总水平与总供给反方向变动</w:t>
        <w:br/>
        <w:br/>
        <w:t xml:space="preserve">【答案】：D </w:t>
      </w:r>
    </w:p>
    <w:p>
      <w:pPr>
        <w:sectPr w:rsidSect="00034616">
          <w:type w:val="nextPage"/>
          <w:pgSz w:w="12240" w:h="15840"/>
          <w:pgMar w:top="1440" w:right="1800" w:bottom="1440" w:left="1800" w:header="720" w:footer="720" w:gutter="0"/>
          <w:pgNumType w:start="41"/>
          <w:cols w:space="720"/>
          <w:titlePg w:val="0"/>
          <w:docGrid w:linePitch="360"/>
        </w:sectPr>
      </w:pPr>
      <w:r>
        <w:t>154、下列制冷机房不得布置在民用建筑和工业企业辅助建筑物内的是(</w:t>
      </w:r>
      <w:r>
        <w:t xml:space="preserve"> </w:t>
      </w:r>
    </w:p>
    <w:p>
      <w:r>
        <w:t xml:space="preserve"> )。</w:t>
        <w:br/>
        <w:t>A.溴化锂吸收式制冷机</w:t>
        <w:br/>
        <w:t>B.氟里昂活塞式制冷机</w:t>
        <w:br/>
        <w:t>C.氨压缩式制冷机</w:t>
        <w:br/>
        <w:t>D.氟里昂离心式制冷机</w:t>
        <w:br/>
        <w:br/>
        <w:t>【答案】：A</w:t>
      </w:r>
      <w:r>
        <w:t xml:space="preserve"> </w:t>
      </w:r>
    </w:p>
    <w:p>
      <w:r>
        <w:t>155、说明某一时点上汇率决定的理论是()。</w:t>
        <w:br/>
        <w:t>A.利率平价理论</w:t>
        <w:br/>
        <w:t>B.货币主义理论</w:t>
        <w:br/>
        <w:t>C.绝对购买力平价理论</w:t>
        <w:br/>
        <w:t>D.相对购买力平价理论</w:t>
        <w:br/>
        <w:br/>
        <w:t xml:space="preserve">【答案】：C </w:t>
      </w:r>
    </w:p>
    <w:p>
      <w:r>
        <w:t>156、屋顶水箱补水泵的出水量应按(  )确定。</w:t>
        <w:br/>
        <w:t>A.最大小时流量</w:t>
        <w:br/>
        <w:t>B.设计秒流量</w:t>
        <w:br/>
        <w:t>C.平均时流量</w:t>
        <w:br/>
        <w:t>D.最高日流量</w:t>
        <w:br/>
        <w:br/>
        <w:t xml:space="preserve">【答案】：A </w:t>
      </w:r>
    </w:p>
    <w:p>
      <w:r>
        <w:t>157、下面哪一种情况属于政府对居民的转移支付？()</w:t>
        <w:br/>
        <w:t>A.向公务员支付工资</w:t>
        <w:br/>
        <w:t>B.购买国防武器</w:t>
        <w:br/>
        <w:t>C.修建高速公路</w:t>
        <w:br/>
        <w:t>D.为失业工人提供经济金</w:t>
        <w:br/>
        <w:br/>
        <w:t xml:space="preserve">【答案】：D </w:t>
      </w:r>
    </w:p>
    <w:p>
      <w:r>
        <w:t>158、雷电活动是在特定的气象、地质、地形及地貌条件下产生的(</w:t>
      </w:r>
      <w:r>
        <w:t xml:space="preserve"> </w:t>
      </w:r>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https://d.book118.com/435010133010011121</w:t>
        </w:r>
      </w:hyperlink>
    </w:p>
    <w:p/>
    <w:sectPr w:rsidSect="00034616">
      <w:type w:val="nextPage"/>
      <w:pgSz w:w="12240" w:h="15840"/>
      <w:pgMar w:top="1440" w:right="1800" w:bottom="1440" w:left="1800" w:header="720" w:footer="720" w:gutter="0"/>
      <w:pgNumType w:start="42"/>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435010133010011121"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60</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