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5151">
      <w:pPr>
        <w:widowControl/>
        <w:jc w:val="left"/>
        <w:rPr>
          <w:rFonts w:ascii="仿宋" w:eastAsia="仿宋" w:hAnsi="仿宋"/>
          <w:b/>
          <w:sz w:val="40"/>
        </w:rPr>
      </w:pPr>
      <w:bookmarkStart w:id="0" w:name="_GoBack"/>
      <w:bookmarkEnd w:id="0"/>
    </w:p>
    <w:p w:rsidR="001A5151">
      <w:pPr>
        <w:widowControl/>
        <w:jc w:val="left"/>
        <w:rPr>
          <w:rFonts w:ascii="仿宋" w:eastAsia="仿宋" w:hAnsi="仿宋"/>
          <w:b/>
          <w:sz w:val="40"/>
        </w:rPr>
      </w:pPr>
    </w:p>
    <w:p w:rsidR="001A5151">
      <w:pPr>
        <w:widowControl/>
        <w:jc w:val="left"/>
        <w:rPr>
          <w:rFonts w:ascii="仿宋" w:eastAsia="仿宋" w:hAnsi="仿宋"/>
          <w:b/>
          <w:sz w:val="40"/>
        </w:rPr>
      </w:pPr>
    </w:p>
    <w:p w:rsidR="001A5151" w:rsidRPr="001A51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5151">
        <w:rPr>
          <w:rFonts w:ascii="宋体" w:eastAsia="宋体" w:hAnsi="宋体" w:hint="eastAsia"/>
          <w:b/>
          <w:sz w:val="60"/>
        </w:rPr>
        <w:t>紫外分析仪项目经济评价报告</w:t>
      </w:r>
    </w:p>
    <w:p w:rsidR="001A5151" w:rsidP="001A5151">
      <w:pPr>
        <w:widowControl/>
        <w:jc w:val="center"/>
        <w:rPr>
          <w:rFonts w:ascii="仿宋" w:eastAsia="仿宋" w:hAnsi="仿宋" w:hint="eastAsia"/>
          <w:b/>
          <w:sz w:val="40"/>
        </w:rPr>
      </w:pPr>
      <w:r w:rsidRPr="001A5151">
        <w:rPr>
          <w:rFonts w:ascii="仿宋" w:eastAsia="仿宋" w:hAnsi="仿宋" w:hint="eastAsia"/>
          <w:b/>
          <w:sz w:val="40"/>
        </w:rPr>
        <w:t>目录</w:t>
      </w:r>
    </w:p>
    <w:p w:rsidR="001A515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_Toc159712905 \h </w:instrText>
      </w:r>
      <w:r>
        <w:rPr>
          <w:noProof/>
        </w:rPr>
        <w:fldChar w:fldCharType="separate"/>
      </w:r>
      <w:r>
        <w:rPr>
          <w:noProof/>
        </w:rPr>
        <w:t>3</w:t>
      </w:r>
      <w:r>
        <w:rPr>
          <w:noProof/>
        </w:rPr>
        <w:fldChar w:fldCharType="end"/>
      </w:r>
    </w:p>
    <w:p w:rsidR="001A5151">
      <w:pPr>
        <w:pStyle w:val="TOC1"/>
        <w:tabs>
          <w:tab w:val="right" w:leader="dot" w:pos="8296"/>
        </w:tabs>
        <w:rPr>
          <w:noProof/>
        </w:rPr>
      </w:pPr>
      <w:r>
        <w:rPr>
          <w:rFonts w:hint="eastAsia"/>
          <w:noProof/>
        </w:rPr>
        <w:t>一、紫外分析仪项目人力资源管理方案</w:t>
      </w:r>
      <w:r>
        <w:rPr>
          <w:noProof/>
        </w:rPr>
        <w:tab/>
      </w:r>
      <w:r>
        <w:rPr>
          <w:noProof/>
        </w:rPr>
        <w:fldChar w:fldCharType="begin"/>
      </w:r>
      <w:r>
        <w:rPr>
          <w:noProof/>
        </w:rPr>
        <w:instrText xml:space="preserve"> PAGEREF _Toc159712906 \h </w:instrText>
      </w:r>
      <w:r>
        <w:rPr>
          <w:noProof/>
        </w:rPr>
        <w:fldChar w:fldCharType="separate"/>
      </w:r>
      <w:r>
        <w:rPr>
          <w:noProof/>
        </w:rPr>
        <w:t>3</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_Toc159712907 \h </w:instrText>
      </w:r>
      <w:r>
        <w:rPr>
          <w:noProof/>
        </w:rPr>
        <w:fldChar w:fldCharType="separate"/>
      </w:r>
      <w:r>
        <w:rPr>
          <w:noProof/>
        </w:rPr>
        <w:t>3</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_Toc159712908 \h </w:instrText>
      </w:r>
      <w:r>
        <w:rPr>
          <w:noProof/>
        </w:rPr>
        <w:fldChar w:fldCharType="separate"/>
      </w:r>
      <w:r>
        <w:rPr>
          <w:noProof/>
        </w:rPr>
        <w:t>6</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_Toc159712909 \h </w:instrText>
      </w:r>
      <w:r>
        <w:rPr>
          <w:noProof/>
        </w:rPr>
        <w:fldChar w:fldCharType="separate"/>
      </w:r>
      <w:r>
        <w:rPr>
          <w:noProof/>
        </w:rPr>
        <w:t>8</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_Toc159712910 \h </w:instrText>
      </w:r>
      <w:r>
        <w:rPr>
          <w:noProof/>
        </w:rPr>
        <w:fldChar w:fldCharType="separate"/>
      </w:r>
      <w:r>
        <w:rPr>
          <w:noProof/>
        </w:rPr>
        <w:t>9</w:t>
      </w:r>
      <w:r>
        <w:rPr>
          <w:noProof/>
        </w:rPr>
        <w:fldChar w:fldCharType="end"/>
      </w:r>
    </w:p>
    <w:p w:rsidR="001A515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_Toc159712911 \h </w:instrText>
      </w:r>
      <w:r>
        <w:rPr>
          <w:noProof/>
        </w:rPr>
        <w:fldChar w:fldCharType="separate"/>
      </w:r>
      <w:r>
        <w:rPr>
          <w:noProof/>
        </w:rPr>
        <w:t>13</w:t>
      </w:r>
      <w:r>
        <w:rPr>
          <w:noProof/>
        </w:rPr>
        <w:fldChar w:fldCharType="end"/>
      </w:r>
    </w:p>
    <w:p w:rsidR="001A515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_Toc159712912 \h </w:instrText>
      </w:r>
      <w:r>
        <w:rPr>
          <w:noProof/>
        </w:rPr>
        <w:fldChar w:fldCharType="separate"/>
      </w:r>
      <w:r>
        <w:rPr>
          <w:noProof/>
        </w:rPr>
        <w:t>15</w:t>
      </w:r>
      <w:r>
        <w:rPr>
          <w:noProof/>
        </w:rPr>
        <w:fldChar w:fldCharType="end"/>
      </w:r>
    </w:p>
    <w:p w:rsidR="001A5151">
      <w:pPr>
        <w:pStyle w:val="TOC1"/>
        <w:tabs>
          <w:tab w:val="right" w:leader="dot" w:pos="8296"/>
        </w:tabs>
        <w:rPr>
          <w:noProof/>
        </w:rPr>
      </w:pPr>
      <w:r>
        <w:rPr>
          <w:rFonts w:hint="eastAsia"/>
          <w:noProof/>
        </w:rPr>
        <w:t>二、紫外分析仪项目风险管理方案</w:t>
      </w:r>
      <w:r>
        <w:rPr>
          <w:noProof/>
        </w:rPr>
        <w:tab/>
      </w:r>
      <w:r>
        <w:rPr>
          <w:noProof/>
        </w:rPr>
        <w:fldChar w:fldCharType="begin"/>
      </w:r>
      <w:r>
        <w:rPr>
          <w:noProof/>
        </w:rPr>
        <w:instrText xml:space="preserve"> PAGEREF _Toc159712913 \h </w:instrText>
      </w:r>
      <w:r>
        <w:rPr>
          <w:noProof/>
        </w:rPr>
        <w:fldChar w:fldCharType="separate"/>
      </w:r>
      <w:r>
        <w:rPr>
          <w:noProof/>
        </w:rPr>
        <w:t>17</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_Toc159712914 \h </w:instrText>
      </w:r>
      <w:r>
        <w:rPr>
          <w:noProof/>
        </w:rPr>
        <w:fldChar w:fldCharType="separate"/>
      </w:r>
      <w:r>
        <w:rPr>
          <w:noProof/>
        </w:rPr>
        <w:t>17</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_Toc159712915 \h </w:instrText>
      </w:r>
      <w:r>
        <w:rPr>
          <w:noProof/>
        </w:rPr>
        <w:fldChar w:fldCharType="separate"/>
      </w:r>
      <w:r>
        <w:rPr>
          <w:noProof/>
        </w:rPr>
        <w:t>19</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_Toc159712916 \h </w:instrText>
      </w:r>
      <w:r>
        <w:rPr>
          <w:noProof/>
        </w:rPr>
        <w:fldChar w:fldCharType="separate"/>
      </w:r>
      <w:r>
        <w:rPr>
          <w:noProof/>
        </w:rPr>
        <w:t>21</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_Toc159712917 \h </w:instrText>
      </w:r>
      <w:r>
        <w:rPr>
          <w:noProof/>
        </w:rPr>
        <w:fldChar w:fldCharType="separate"/>
      </w:r>
      <w:r>
        <w:rPr>
          <w:noProof/>
        </w:rPr>
        <w:t>23</w:t>
      </w:r>
      <w:r>
        <w:rPr>
          <w:noProof/>
        </w:rPr>
        <w:fldChar w:fldCharType="end"/>
      </w:r>
    </w:p>
    <w:p w:rsidR="001A515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_Toc159712918 \h </w:instrText>
      </w:r>
      <w:r>
        <w:rPr>
          <w:noProof/>
        </w:rPr>
        <w:fldChar w:fldCharType="separate"/>
      </w:r>
      <w:r>
        <w:rPr>
          <w:noProof/>
        </w:rPr>
        <w:t>24</w:t>
      </w:r>
      <w:r>
        <w:rPr>
          <w:noProof/>
        </w:rPr>
        <w:fldChar w:fldCharType="end"/>
      </w:r>
    </w:p>
    <w:p w:rsidR="001A515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_Toc159712919 \h </w:instrText>
      </w:r>
      <w:r>
        <w:rPr>
          <w:noProof/>
        </w:rPr>
        <w:fldChar w:fldCharType="separate"/>
      </w:r>
      <w:r>
        <w:rPr>
          <w:noProof/>
        </w:rPr>
        <w:t>28</w:t>
      </w:r>
      <w:r>
        <w:rPr>
          <w:noProof/>
        </w:rPr>
        <w:fldChar w:fldCharType="end"/>
      </w:r>
    </w:p>
    <w:p w:rsidR="001A5151">
      <w:pPr>
        <w:pStyle w:val="TOC1"/>
        <w:tabs>
          <w:tab w:val="right" w:leader="dot" w:pos="8296"/>
        </w:tabs>
        <w:rPr>
          <w:noProof/>
        </w:rPr>
      </w:pPr>
      <w:r>
        <w:rPr>
          <w:rFonts w:hint="eastAsia"/>
          <w:noProof/>
        </w:rPr>
        <w:t>三、紫外分析仪项目质量管理方案</w:t>
      </w:r>
      <w:r>
        <w:rPr>
          <w:noProof/>
        </w:rPr>
        <w:tab/>
      </w:r>
      <w:r>
        <w:rPr>
          <w:noProof/>
        </w:rPr>
        <w:fldChar w:fldCharType="begin"/>
      </w:r>
      <w:r>
        <w:rPr>
          <w:noProof/>
        </w:rPr>
        <w:instrText xml:space="preserve"> PAGEREF _Toc159712920 \h </w:instrText>
      </w:r>
      <w:r>
        <w:rPr>
          <w:noProof/>
        </w:rPr>
        <w:fldChar w:fldCharType="separate"/>
      </w:r>
      <w:r>
        <w:rPr>
          <w:noProof/>
        </w:rPr>
        <w:t>30</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_Toc159712921 \h </w:instrText>
      </w:r>
      <w:r>
        <w:rPr>
          <w:noProof/>
        </w:rPr>
        <w:fldChar w:fldCharType="separate"/>
      </w:r>
      <w:r>
        <w:rPr>
          <w:noProof/>
        </w:rPr>
        <w:t>30</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_Toc159712922 \h </w:instrText>
      </w:r>
      <w:r>
        <w:rPr>
          <w:noProof/>
        </w:rPr>
        <w:fldChar w:fldCharType="separate"/>
      </w:r>
      <w:r>
        <w:rPr>
          <w:noProof/>
        </w:rPr>
        <w:t>34</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_Toc159712923 \h </w:instrText>
      </w:r>
      <w:r>
        <w:rPr>
          <w:noProof/>
        </w:rPr>
        <w:fldChar w:fldCharType="separate"/>
      </w:r>
      <w:r>
        <w:rPr>
          <w:noProof/>
        </w:rPr>
        <w:t>36</w:t>
      </w:r>
      <w:r>
        <w:rPr>
          <w:noProof/>
        </w:rPr>
        <w:fldChar w:fldCharType="end"/>
      </w:r>
    </w:p>
    <w:p w:rsidR="001A5151">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_Toc159712924 \h </w:instrText>
      </w:r>
      <w:r>
        <w:rPr>
          <w:noProof/>
        </w:rPr>
        <w:fldChar w:fldCharType="separate"/>
      </w:r>
      <w:r>
        <w:rPr>
          <w:noProof/>
        </w:rPr>
        <w:t>37</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_Toc159712925 \h </w:instrText>
      </w:r>
      <w:r>
        <w:rPr>
          <w:noProof/>
        </w:rPr>
        <w:fldChar w:fldCharType="separate"/>
      </w:r>
      <w:r>
        <w:rPr>
          <w:noProof/>
        </w:rPr>
        <w:t>37</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_Toc159712926 \h </w:instrText>
      </w:r>
      <w:r>
        <w:rPr>
          <w:noProof/>
        </w:rPr>
        <w:fldChar w:fldCharType="separate"/>
      </w:r>
      <w:r>
        <w:rPr>
          <w:noProof/>
        </w:rPr>
        <w:t>38</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_Toc159712927 \h </w:instrText>
      </w:r>
      <w:r>
        <w:rPr>
          <w:noProof/>
        </w:rPr>
        <w:fldChar w:fldCharType="separate"/>
      </w:r>
      <w:r>
        <w:rPr>
          <w:noProof/>
        </w:rPr>
        <w:t>40</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_Toc159712928 \h </w:instrText>
      </w:r>
      <w:r>
        <w:rPr>
          <w:noProof/>
        </w:rPr>
        <w:fldChar w:fldCharType="separate"/>
      </w:r>
      <w:r>
        <w:rPr>
          <w:noProof/>
        </w:rPr>
        <w:t>41</w:t>
      </w:r>
      <w:r>
        <w:rPr>
          <w:noProof/>
        </w:rPr>
        <w:fldChar w:fldCharType="end"/>
      </w:r>
    </w:p>
    <w:p w:rsidR="001A515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_Toc159712929 \h </w:instrText>
      </w:r>
      <w:r>
        <w:rPr>
          <w:noProof/>
        </w:rPr>
        <w:fldChar w:fldCharType="separate"/>
      </w:r>
      <w:r>
        <w:rPr>
          <w:noProof/>
        </w:rPr>
        <w:t>43</w:t>
      </w:r>
      <w:r>
        <w:rPr>
          <w:noProof/>
        </w:rPr>
        <w:fldChar w:fldCharType="end"/>
      </w:r>
    </w:p>
    <w:p w:rsidR="001A515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_Toc159712930 \h </w:instrText>
      </w:r>
      <w:r>
        <w:rPr>
          <w:noProof/>
        </w:rPr>
        <w:fldChar w:fldCharType="separate"/>
      </w:r>
      <w:r>
        <w:rPr>
          <w:noProof/>
        </w:rPr>
        <w:t>44</w:t>
      </w:r>
      <w:r>
        <w:rPr>
          <w:noProof/>
        </w:rPr>
        <w:fldChar w:fldCharType="end"/>
      </w:r>
    </w:p>
    <w:p w:rsidR="001A515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_Toc159712931 \h </w:instrText>
      </w:r>
      <w:r>
        <w:rPr>
          <w:noProof/>
        </w:rPr>
        <w:fldChar w:fldCharType="separate"/>
      </w:r>
      <w:r>
        <w:rPr>
          <w:noProof/>
        </w:rPr>
        <w:t>46</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_Toc159712932 \h </w:instrText>
      </w:r>
      <w:r>
        <w:rPr>
          <w:noProof/>
        </w:rPr>
        <w:fldChar w:fldCharType="separate"/>
      </w:r>
      <w:r>
        <w:rPr>
          <w:noProof/>
        </w:rPr>
        <w:t>46</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、紫外分析仪项目预期节能综合评价</w:t>
      </w:r>
      <w:r>
        <w:rPr>
          <w:noProof/>
        </w:rPr>
        <w:tab/>
      </w:r>
      <w:r>
        <w:rPr>
          <w:noProof/>
        </w:rPr>
        <w:fldChar w:fldCharType="begin"/>
      </w:r>
      <w:r>
        <w:rPr>
          <w:noProof/>
        </w:rPr>
        <w:instrText xml:space="preserve"> PAGEREF _Toc159712933 \h </w:instrText>
      </w:r>
      <w:r>
        <w:rPr>
          <w:noProof/>
        </w:rPr>
        <w:fldChar w:fldCharType="separate"/>
      </w:r>
      <w:r>
        <w:rPr>
          <w:noProof/>
        </w:rPr>
        <w:t>46</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、紫外分析仪项目节能设计</w:t>
      </w:r>
      <w:r>
        <w:rPr>
          <w:noProof/>
        </w:rPr>
        <w:tab/>
      </w:r>
      <w:r>
        <w:rPr>
          <w:noProof/>
        </w:rPr>
        <w:fldChar w:fldCharType="begin"/>
      </w:r>
      <w:r>
        <w:rPr>
          <w:noProof/>
        </w:rPr>
        <w:instrText xml:space="preserve"> PAGEREF _Toc159712934 \h </w:instrText>
      </w:r>
      <w:r>
        <w:rPr>
          <w:noProof/>
        </w:rPr>
        <w:fldChar w:fldCharType="separate"/>
      </w:r>
      <w:r>
        <w:rPr>
          <w:noProof/>
        </w:rPr>
        <w:t>48</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_Toc159712935 \h </w:instrText>
      </w:r>
      <w:r>
        <w:rPr>
          <w:noProof/>
        </w:rPr>
        <w:fldChar w:fldCharType="separate"/>
      </w:r>
      <w:r>
        <w:rPr>
          <w:noProof/>
        </w:rPr>
        <w:t>50</w:t>
      </w:r>
      <w:r>
        <w:rPr>
          <w:noProof/>
        </w:rPr>
        <w:fldChar w:fldCharType="end"/>
      </w:r>
    </w:p>
    <w:p w:rsidR="001A5151">
      <w:pPr>
        <w:pStyle w:val="TOC1"/>
        <w:tabs>
          <w:tab w:val="right" w:leader="dot" w:pos="8296"/>
        </w:tabs>
        <w:rPr>
          <w:noProof/>
        </w:rPr>
      </w:pPr>
      <w:r>
        <w:rPr>
          <w:rFonts w:hint="eastAsia"/>
          <w:noProof/>
        </w:rPr>
        <w:t>六、紫外分析仪项目概要与评估</w:t>
      </w:r>
      <w:r>
        <w:rPr>
          <w:noProof/>
        </w:rPr>
        <w:tab/>
      </w:r>
      <w:r>
        <w:rPr>
          <w:noProof/>
        </w:rPr>
        <w:fldChar w:fldCharType="begin"/>
      </w:r>
      <w:r>
        <w:rPr>
          <w:noProof/>
        </w:rPr>
        <w:instrText xml:space="preserve"> PAGEREF _Toc159712936 \h </w:instrText>
      </w:r>
      <w:r>
        <w:rPr>
          <w:noProof/>
        </w:rPr>
        <w:fldChar w:fldCharType="separate"/>
      </w:r>
      <w:r>
        <w:rPr>
          <w:noProof/>
        </w:rPr>
        <w:t>51</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、紫外分析仪项目主办方综述</w:t>
      </w:r>
      <w:r>
        <w:rPr>
          <w:noProof/>
        </w:rPr>
        <w:tab/>
      </w:r>
      <w:r>
        <w:rPr>
          <w:noProof/>
        </w:rPr>
        <w:fldChar w:fldCharType="begin"/>
      </w:r>
      <w:r>
        <w:rPr>
          <w:noProof/>
        </w:rPr>
        <w:instrText xml:space="preserve"> PAGEREF _Toc159712937 \h </w:instrText>
      </w:r>
      <w:r>
        <w:rPr>
          <w:noProof/>
        </w:rPr>
        <w:fldChar w:fldCharType="separate"/>
      </w:r>
      <w:r>
        <w:rPr>
          <w:noProof/>
        </w:rPr>
        <w:t>51</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、紫外分析仪项目整体情况概述</w:t>
      </w:r>
      <w:r>
        <w:rPr>
          <w:noProof/>
        </w:rPr>
        <w:tab/>
      </w:r>
      <w:r>
        <w:rPr>
          <w:noProof/>
        </w:rPr>
        <w:fldChar w:fldCharType="begin"/>
      </w:r>
      <w:r>
        <w:rPr>
          <w:noProof/>
        </w:rPr>
        <w:instrText xml:space="preserve"> PAGEREF _Toc159712938 \h </w:instrText>
      </w:r>
      <w:r>
        <w:rPr>
          <w:noProof/>
        </w:rPr>
        <w:fldChar w:fldCharType="separate"/>
      </w:r>
      <w:r>
        <w:rPr>
          <w:noProof/>
        </w:rPr>
        <w:t>53</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、紫外分析仪项目评估及展望</w:t>
      </w:r>
      <w:r>
        <w:rPr>
          <w:noProof/>
        </w:rPr>
        <w:tab/>
      </w:r>
      <w:r>
        <w:rPr>
          <w:noProof/>
        </w:rPr>
        <w:fldChar w:fldCharType="begin"/>
      </w:r>
      <w:r>
        <w:rPr>
          <w:noProof/>
        </w:rPr>
        <w:instrText xml:space="preserve"> PAGEREF _Toc159712939 \h </w:instrText>
      </w:r>
      <w:r>
        <w:rPr>
          <w:noProof/>
        </w:rPr>
        <w:fldChar w:fldCharType="separate"/>
      </w:r>
      <w:r>
        <w:rPr>
          <w:noProof/>
        </w:rPr>
        <w:t>56</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_Toc159712940 \h </w:instrText>
      </w:r>
      <w:r>
        <w:rPr>
          <w:noProof/>
        </w:rPr>
        <w:fldChar w:fldCharType="separate"/>
      </w:r>
      <w:r>
        <w:rPr>
          <w:noProof/>
        </w:rPr>
        <w:t>58</w:t>
      </w:r>
      <w:r>
        <w:rPr>
          <w:noProof/>
        </w:rPr>
        <w:fldChar w:fldCharType="end"/>
      </w:r>
    </w:p>
    <w:p w:rsidR="001A515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_Toc159712941 \h </w:instrText>
      </w:r>
      <w:r>
        <w:rPr>
          <w:noProof/>
        </w:rPr>
        <w:fldChar w:fldCharType="separate"/>
      </w:r>
      <w:r>
        <w:rPr>
          <w:noProof/>
        </w:rPr>
        <w:t>60</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_Toc159712942 \h </w:instrText>
      </w:r>
      <w:r>
        <w:rPr>
          <w:noProof/>
        </w:rPr>
        <w:fldChar w:fldCharType="separate"/>
      </w:r>
      <w:r>
        <w:rPr>
          <w:noProof/>
        </w:rPr>
        <w:t>60</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_Toc159712943 \h </w:instrText>
      </w:r>
      <w:r>
        <w:rPr>
          <w:noProof/>
        </w:rPr>
        <w:fldChar w:fldCharType="separate"/>
      </w:r>
      <w:r>
        <w:rPr>
          <w:noProof/>
        </w:rPr>
        <w:t>61</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、紫外分析仪项目工艺技术设计方案</w:t>
      </w:r>
      <w:r>
        <w:rPr>
          <w:noProof/>
        </w:rPr>
        <w:tab/>
      </w:r>
      <w:r>
        <w:rPr>
          <w:noProof/>
        </w:rPr>
        <w:fldChar w:fldCharType="begin"/>
      </w:r>
      <w:r>
        <w:rPr>
          <w:noProof/>
        </w:rPr>
        <w:instrText xml:space="preserve"> PAGEREF _Toc159712944 \h </w:instrText>
      </w:r>
      <w:r>
        <w:rPr>
          <w:noProof/>
        </w:rPr>
        <w:fldChar w:fldCharType="separate"/>
      </w:r>
      <w:r>
        <w:rPr>
          <w:noProof/>
        </w:rPr>
        <w:t>62</w:t>
      </w:r>
      <w:r>
        <w:rPr>
          <w:noProof/>
        </w:rPr>
        <w:fldChar w:fldCharType="end"/>
      </w:r>
    </w:p>
    <w:p w:rsidR="001A515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_Toc159712945 \h </w:instrText>
      </w:r>
      <w:r>
        <w:rPr>
          <w:noProof/>
        </w:rPr>
        <w:fldChar w:fldCharType="separate"/>
      </w:r>
      <w:r>
        <w:rPr>
          <w:noProof/>
        </w:rPr>
        <w:t>63</w:t>
      </w:r>
      <w:r>
        <w:rPr>
          <w:noProof/>
        </w:rPr>
        <w:fldChar w:fldCharType="end"/>
      </w:r>
    </w:p>
    <w:p w:rsidR="001A515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_Toc159712946 \h </w:instrText>
      </w:r>
      <w:r>
        <w:rPr>
          <w:noProof/>
        </w:rPr>
        <w:fldChar w:fldCharType="separate"/>
      </w:r>
      <w:r>
        <w:rPr>
          <w:noProof/>
        </w:rPr>
        <w:t>64</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_Toc159712947 \h </w:instrText>
      </w:r>
      <w:r>
        <w:rPr>
          <w:noProof/>
        </w:rPr>
        <w:fldChar w:fldCharType="separate"/>
      </w:r>
      <w:r>
        <w:rPr>
          <w:noProof/>
        </w:rPr>
        <w:t>64</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_Toc159712948 \h </w:instrText>
      </w:r>
      <w:r>
        <w:rPr>
          <w:noProof/>
        </w:rPr>
        <w:fldChar w:fldCharType="separate"/>
      </w:r>
      <w:r>
        <w:rPr>
          <w:noProof/>
        </w:rPr>
        <w:t>65</w:t>
      </w:r>
      <w:r>
        <w:rPr>
          <w:noProof/>
        </w:rPr>
        <w:fldChar w:fldCharType="end"/>
      </w:r>
    </w:p>
    <w:p w:rsidR="001A5151">
      <w:pPr>
        <w:pStyle w:val="TOC1"/>
        <w:tabs>
          <w:tab w:val="right" w:leader="dot" w:pos="8296"/>
        </w:tabs>
        <w:rPr>
          <w:noProof/>
        </w:rPr>
      </w:pPr>
      <w:r>
        <w:rPr>
          <w:rFonts w:hint="eastAsia"/>
          <w:noProof/>
        </w:rPr>
        <w:t>九、紫外分析仪项目执行与监控</w:t>
      </w:r>
      <w:r>
        <w:rPr>
          <w:noProof/>
        </w:rPr>
        <w:tab/>
      </w:r>
      <w:r>
        <w:rPr>
          <w:noProof/>
        </w:rPr>
        <w:fldChar w:fldCharType="begin"/>
      </w:r>
      <w:r>
        <w:rPr>
          <w:noProof/>
        </w:rPr>
        <w:instrText xml:space="preserve"> PAGEREF _Toc159712949 \h </w:instrText>
      </w:r>
      <w:r>
        <w:rPr>
          <w:noProof/>
        </w:rPr>
        <w:fldChar w:fldCharType="separate"/>
      </w:r>
      <w:r>
        <w:rPr>
          <w:noProof/>
        </w:rPr>
        <w:t>66</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、紫外分析仪项目执行计划</w:t>
      </w:r>
      <w:r>
        <w:rPr>
          <w:noProof/>
        </w:rPr>
        <w:tab/>
      </w:r>
      <w:r>
        <w:rPr>
          <w:noProof/>
        </w:rPr>
        <w:fldChar w:fldCharType="begin"/>
      </w:r>
      <w:r>
        <w:rPr>
          <w:noProof/>
        </w:rPr>
        <w:instrText xml:space="preserve"> PAGEREF _Toc159712950 \h </w:instrText>
      </w:r>
      <w:r>
        <w:rPr>
          <w:noProof/>
        </w:rPr>
        <w:fldChar w:fldCharType="separate"/>
      </w:r>
      <w:r>
        <w:rPr>
          <w:noProof/>
        </w:rPr>
        <w:t>66</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_Toc159712951 \h </w:instrText>
      </w:r>
      <w:r>
        <w:rPr>
          <w:noProof/>
        </w:rPr>
        <w:fldChar w:fldCharType="separate"/>
      </w:r>
      <w:r>
        <w:rPr>
          <w:noProof/>
        </w:rPr>
        <w:t>68</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_Toc159712952 \h </w:instrText>
      </w:r>
      <w:r>
        <w:rPr>
          <w:noProof/>
        </w:rPr>
        <w:fldChar w:fldCharType="separate"/>
      </w:r>
      <w:r>
        <w:rPr>
          <w:noProof/>
        </w:rPr>
        <w:t>72</w:t>
      </w:r>
      <w:r>
        <w:rPr>
          <w:noProof/>
        </w:rPr>
        <w:fldChar w:fldCharType="end"/>
      </w:r>
    </w:p>
    <w:p w:rsidR="001A5151">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_Toc159712953 \h </w:instrText>
      </w:r>
      <w:r>
        <w:rPr>
          <w:noProof/>
        </w:rPr>
        <w:fldChar w:fldCharType="separate"/>
      </w:r>
      <w:r>
        <w:rPr>
          <w:noProof/>
        </w:rPr>
        <w:t>73</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_Toc159712954 \h </w:instrText>
      </w:r>
      <w:r>
        <w:rPr>
          <w:noProof/>
        </w:rPr>
        <w:fldChar w:fldCharType="separate"/>
      </w:r>
      <w:r>
        <w:rPr>
          <w:noProof/>
        </w:rPr>
        <w:t>73</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_Toc159712955 \h </w:instrText>
      </w:r>
      <w:r>
        <w:rPr>
          <w:noProof/>
        </w:rPr>
        <w:fldChar w:fldCharType="separate"/>
      </w:r>
      <w:r>
        <w:rPr>
          <w:noProof/>
        </w:rPr>
        <w:t>75</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_Toc159712956 \h </w:instrText>
      </w:r>
      <w:r>
        <w:rPr>
          <w:noProof/>
        </w:rPr>
        <w:fldChar w:fldCharType="separate"/>
      </w:r>
      <w:r>
        <w:rPr>
          <w:noProof/>
        </w:rPr>
        <w:t>76</w:t>
      </w:r>
      <w:r>
        <w:rPr>
          <w:noProof/>
        </w:rPr>
        <w:fldChar w:fldCharType="end"/>
      </w:r>
    </w:p>
    <w:p w:rsidR="001A5151">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_Toc159712957 \h </w:instrText>
      </w:r>
      <w:r>
        <w:rPr>
          <w:noProof/>
        </w:rPr>
        <w:fldChar w:fldCharType="separate"/>
      </w:r>
      <w:r>
        <w:rPr>
          <w:noProof/>
        </w:rPr>
        <w:t>78</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_Toc159712958 \h </w:instrText>
      </w:r>
      <w:r>
        <w:rPr>
          <w:noProof/>
        </w:rPr>
        <w:fldChar w:fldCharType="separate"/>
      </w:r>
      <w:r>
        <w:rPr>
          <w:noProof/>
        </w:rPr>
        <w:t>78</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_Toc159712959 \h </w:instrText>
      </w:r>
      <w:r>
        <w:rPr>
          <w:noProof/>
        </w:rPr>
        <w:fldChar w:fldCharType="separate"/>
      </w:r>
      <w:r>
        <w:rPr>
          <w:noProof/>
        </w:rPr>
        <w:t>79</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_Toc159712960 \h </w:instrText>
      </w:r>
      <w:r>
        <w:rPr>
          <w:noProof/>
        </w:rPr>
        <w:fldChar w:fldCharType="separate"/>
      </w:r>
      <w:r>
        <w:rPr>
          <w:noProof/>
        </w:rPr>
        <w:t>79</w:t>
      </w:r>
      <w:r>
        <w:rPr>
          <w:noProof/>
        </w:rPr>
        <w:fldChar w:fldCharType="end"/>
      </w:r>
    </w:p>
    <w:p w:rsidR="001A515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_Toc159712961 \h </w:instrText>
      </w:r>
      <w:r>
        <w:rPr>
          <w:noProof/>
        </w:rPr>
        <w:fldChar w:fldCharType="separate"/>
      </w:r>
      <w:r>
        <w:rPr>
          <w:noProof/>
        </w:rPr>
        <w:t>80</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_Toc159712962 \h </w:instrText>
      </w:r>
      <w:r>
        <w:rPr>
          <w:noProof/>
        </w:rPr>
        <w:fldChar w:fldCharType="separate"/>
      </w:r>
      <w:r>
        <w:rPr>
          <w:noProof/>
        </w:rPr>
        <w:t>80</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_Toc159712963 \h </w:instrText>
      </w:r>
      <w:r>
        <w:rPr>
          <w:noProof/>
        </w:rPr>
        <w:fldChar w:fldCharType="separate"/>
      </w:r>
      <w:r>
        <w:rPr>
          <w:noProof/>
        </w:rPr>
        <w:t>81</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_Toc159712964 \h </w:instrText>
      </w:r>
      <w:r>
        <w:rPr>
          <w:noProof/>
        </w:rPr>
        <w:fldChar w:fldCharType="separate"/>
      </w:r>
      <w:r>
        <w:rPr>
          <w:noProof/>
        </w:rPr>
        <w:t>82</w:t>
      </w:r>
      <w:r>
        <w:rPr>
          <w:noProof/>
        </w:rPr>
        <w:fldChar w:fldCharType="end"/>
      </w:r>
    </w:p>
    <w:p w:rsidR="001A5151">
      <w:pPr>
        <w:pStyle w:val="TOC1"/>
        <w:tabs>
          <w:tab w:val="right" w:leader="dot" w:pos="8296"/>
        </w:tabs>
        <w:rPr>
          <w:noProof/>
        </w:rPr>
      </w:pPr>
      <w:r>
        <w:rPr>
          <w:rFonts w:hint="eastAsia"/>
          <w:noProof/>
        </w:rPr>
        <w:t>十三、紫外分析仪项目执行风险与应对策略</w:t>
      </w:r>
      <w:r>
        <w:rPr>
          <w:noProof/>
        </w:rPr>
        <w:tab/>
      </w:r>
      <w:r>
        <w:rPr>
          <w:noProof/>
        </w:rPr>
        <w:fldChar w:fldCharType="begin"/>
      </w:r>
      <w:r>
        <w:rPr>
          <w:noProof/>
        </w:rPr>
        <w:instrText xml:space="preserve"> PAGEREF _Toc159712965 \h </w:instrText>
      </w:r>
      <w:r>
        <w:rPr>
          <w:noProof/>
        </w:rPr>
        <w:fldChar w:fldCharType="separate"/>
      </w:r>
      <w:r>
        <w:rPr>
          <w:noProof/>
        </w:rPr>
        <w:t>84</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、紫外分析仪项目执行风险识别</w:t>
      </w:r>
      <w:r>
        <w:rPr>
          <w:noProof/>
        </w:rPr>
        <w:tab/>
      </w:r>
      <w:r>
        <w:rPr>
          <w:noProof/>
        </w:rPr>
        <w:fldChar w:fldCharType="begin"/>
      </w:r>
      <w:r>
        <w:rPr>
          <w:noProof/>
        </w:rPr>
        <w:instrText xml:space="preserve"> PAGEREF _Toc159712966 \h </w:instrText>
      </w:r>
      <w:r>
        <w:rPr>
          <w:noProof/>
        </w:rPr>
        <w:fldChar w:fldCharType="separate"/>
      </w:r>
      <w:r>
        <w:rPr>
          <w:noProof/>
        </w:rPr>
        <w:t>84</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_Toc159712967 \h </w:instrText>
      </w:r>
      <w:r>
        <w:rPr>
          <w:noProof/>
        </w:rPr>
        <w:fldChar w:fldCharType="separate"/>
      </w:r>
      <w:r>
        <w:rPr>
          <w:noProof/>
        </w:rPr>
        <w:t>85</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_Toc159712968 \h </w:instrText>
      </w:r>
      <w:r>
        <w:rPr>
          <w:noProof/>
        </w:rPr>
        <w:fldChar w:fldCharType="separate"/>
      </w:r>
      <w:r>
        <w:rPr>
          <w:noProof/>
        </w:rPr>
        <w:t>86</w:t>
      </w:r>
      <w:r>
        <w:rPr>
          <w:noProof/>
        </w:rPr>
        <w:fldChar w:fldCharType="end"/>
      </w:r>
    </w:p>
    <w:p w:rsidR="001A5151">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_Toc159712969 \h </w:instrText>
      </w:r>
      <w:r>
        <w:rPr>
          <w:noProof/>
        </w:rPr>
        <w:fldChar w:fldCharType="separate"/>
      </w:r>
      <w:r>
        <w:rPr>
          <w:noProof/>
        </w:rPr>
        <w:t>88</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_Toc159712970 \h </w:instrText>
      </w:r>
      <w:r>
        <w:rPr>
          <w:noProof/>
        </w:rPr>
        <w:fldChar w:fldCharType="separate"/>
      </w:r>
      <w:r>
        <w:rPr>
          <w:noProof/>
        </w:rPr>
        <w:t>88</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_Toc159712971 \h </w:instrText>
      </w:r>
      <w:r>
        <w:rPr>
          <w:noProof/>
        </w:rPr>
        <w:fldChar w:fldCharType="separate"/>
      </w:r>
      <w:r>
        <w:rPr>
          <w:noProof/>
        </w:rPr>
        <w:t>90</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_Toc159712972 \h </w:instrText>
      </w:r>
      <w:r>
        <w:rPr>
          <w:noProof/>
        </w:rPr>
        <w:fldChar w:fldCharType="separate"/>
      </w:r>
      <w:r>
        <w:rPr>
          <w:noProof/>
        </w:rPr>
        <w:t>92</w:t>
      </w:r>
      <w:r>
        <w:rPr>
          <w:noProof/>
        </w:rPr>
        <w:fldChar w:fldCharType="end"/>
      </w:r>
    </w:p>
    <w:p w:rsidR="001A5151">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_Toc159712973 \h </w:instrText>
      </w:r>
      <w:r>
        <w:rPr>
          <w:noProof/>
        </w:rPr>
        <w:fldChar w:fldCharType="separate"/>
      </w:r>
      <w:r>
        <w:rPr>
          <w:noProof/>
        </w:rPr>
        <w:t>94</w:t>
      </w:r>
      <w:r>
        <w:rPr>
          <w:noProof/>
        </w:rPr>
        <w:fldChar w:fldCharType="end"/>
      </w:r>
    </w:p>
    <w:p w:rsidR="001A515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_Toc159712974 \h </w:instrText>
      </w:r>
      <w:r>
        <w:rPr>
          <w:noProof/>
        </w:rPr>
        <w:fldChar w:fldCharType="separate"/>
      </w:r>
      <w:r>
        <w:rPr>
          <w:noProof/>
        </w:rPr>
        <w:t>94</w:t>
      </w:r>
      <w:r>
        <w:rPr>
          <w:noProof/>
        </w:rPr>
        <w:fldChar w:fldCharType="end"/>
      </w:r>
    </w:p>
    <w:p w:rsidR="001A5151">
      <w:pPr>
        <w:pStyle w:val="TOC2"/>
        <w:tabs>
          <w:tab w:val="right" w:leader="dot" w:pos="8296"/>
        </w:tabs>
        <w:rPr>
          <w:noProof/>
        </w:rPr>
      </w:pPr>
      <w:r>
        <w:rPr>
          <w:noProof/>
        </w:rPr>
        <w:t>(</w:t>
      </w:r>
      <w:r>
        <w:rPr>
          <w:rFonts w:hint="eastAsia"/>
          <w:noProof/>
        </w:rPr>
        <w:t>二</w:t>
      </w:r>
      <w:r>
        <w:rPr>
          <w:noProof/>
        </w:rPr>
        <w:t>)</w:t>
      </w:r>
      <w:r>
        <w:rPr>
          <w:rFonts w:hint="eastAsia"/>
          <w:noProof/>
        </w:rPr>
        <w:t>、紫外分析仪项目合规性评估</w:t>
      </w:r>
      <w:r>
        <w:rPr>
          <w:noProof/>
        </w:rPr>
        <w:tab/>
      </w:r>
      <w:r>
        <w:rPr>
          <w:noProof/>
        </w:rPr>
        <w:fldChar w:fldCharType="begin"/>
      </w:r>
      <w:r>
        <w:rPr>
          <w:noProof/>
        </w:rPr>
        <w:instrText xml:space="preserve"> PAGEREF _Toc159712975 \h </w:instrText>
      </w:r>
      <w:r>
        <w:rPr>
          <w:noProof/>
        </w:rPr>
        <w:fldChar w:fldCharType="separate"/>
      </w:r>
      <w:r>
        <w:rPr>
          <w:noProof/>
        </w:rPr>
        <w:t>95</w:t>
      </w:r>
      <w:r>
        <w:rPr>
          <w:noProof/>
        </w:rPr>
        <w:fldChar w:fldCharType="end"/>
      </w:r>
    </w:p>
    <w:p w:rsidR="001A515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_Toc159712976 \h </w:instrText>
      </w:r>
      <w:r>
        <w:rPr>
          <w:noProof/>
        </w:rPr>
        <w:fldChar w:fldCharType="separate"/>
      </w:r>
      <w:r>
        <w:rPr>
          <w:noProof/>
        </w:rPr>
        <w:t>97</w:t>
      </w:r>
      <w:r>
        <w:rPr>
          <w:noProof/>
        </w:rPr>
        <w:fldChar w:fldCharType="end"/>
      </w:r>
    </w:p>
    <w:p w:rsidR="001A5151" w:rsidP="001A515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A5151" w:rsidP="001A5151">
      <w:pPr>
        <w:pStyle w:val="Heading1"/>
        <w:jc w:val="center"/>
        <w:rPr>
          <w:rFonts w:hint="eastAsia"/>
        </w:rPr>
      </w:pPr>
      <w:bookmarkStart w:id="1" w:name="_Toc159712905"/>
      <w:r w:rsidRPr="001A5151">
        <w:rPr>
          <w:rFonts w:hint="eastAsia"/>
        </w:rPr>
        <w:t>前言</w:t>
      </w:r>
      <w:bookmarkEnd w:id="1"/>
    </w:p>
    <w:p w:rsidR="001A5151" w:rsidP="001A5151">
      <w:pPr>
        <w:ind w:firstLine="560" w:firstLineChars="200"/>
        <w:rPr>
          <w:rFonts w:ascii="仿宋" w:eastAsia="仿宋" w:hAnsi="仿宋" w:hint="eastAsia"/>
          <w:sz w:val="28"/>
        </w:rPr>
      </w:pPr>
      <w:r w:rsidRPr="001A515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A5151" w:rsidP="001A5151">
      <w:pPr>
        <w:pStyle w:val="Heading1"/>
        <w:rPr>
          <w:rFonts w:hint="eastAsia"/>
        </w:rPr>
      </w:pPr>
      <w:bookmarkStart w:id="2" w:name="_Toc159712906"/>
      <w:r w:rsidRPr="001A5151">
        <w:rPr>
          <w:rFonts w:hint="eastAsia"/>
        </w:rPr>
        <w:t>一、紫外分析仪项目人力资源管理方案</w:t>
      </w:r>
      <w:bookmarkEnd w:id="2"/>
    </w:p>
    <w:p w:rsidR="001A5151" w:rsidP="001A5151">
      <w:pPr>
        <w:pStyle w:val="Heading2"/>
        <w:rPr>
          <w:rFonts w:hint="eastAsia"/>
        </w:rPr>
      </w:pPr>
      <w:bookmarkStart w:id="3" w:name="_Toc159712907"/>
      <w:r w:rsidRPr="001A5151">
        <w:rPr>
          <w:rFonts w:hint="eastAsia"/>
        </w:rPr>
        <w:t>(</w:t>
      </w:r>
      <w:r w:rsidRPr="001A5151">
        <w:rPr>
          <w:rFonts w:hint="eastAsia"/>
        </w:rPr>
        <w:t>一</w:t>
      </w:r>
      <w:r w:rsidRPr="001A5151">
        <w:rPr>
          <w:rFonts w:hint="eastAsia"/>
        </w:rPr>
        <w:t>)</w:t>
      </w:r>
      <w:r w:rsidRPr="001A5151">
        <w:rPr>
          <w:rFonts w:hint="eastAsia"/>
        </w:rPr>
        <w:t>、人力资源战略规划</w:t>
      </w:r>
      <w:bookmarkEnd w:id="3"/>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人力资源战略规划占据着极为重要的位置，需要深入考虑组织整体的发展方向和目标设定，以及通过合理配置和有效管理人力资源来实现这些目标。在紫外分析仪项目背景下，人力资源战略规划的制定必须全面考虑行业特征、市场需求、技术趋势等多方面因素，以确保企业拥有足够数量、具备相应技能的人才，并通过科学的管理和培训提高员工的绩效，从而保障紫外分析仪项目的成功实施和顺利进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(一)人力资源需求分析</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1、根据紫外分析仪项目规模确定人力资源规模</w:t>
      </w:r>
    </w:p>
    <w:p w:rsidR="001A5151" w:rsidRPr="001A5151" w:rsidP="001A515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A5151">
        <w:rPr>
          <w:rFonts w:ascii="仿宋" w:eastAsia="仿宋" w:hAnsi="仿宋" w:hint="eastAsia"/>
          <w:sz w:val="28"/>
        </w:rPr>
        <w:t>紫外分析仪项目规模、生产能力以及市场需求等是决定所需人力资源规模的关键因素。在紫外分析仪项目中，需要对各个环节进行深</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入分析，包括生产、质量控制、采购、销售、研发等，以明确各部门或岗位的人力资源需求。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2、分析人力资源结构和能力要求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3、预测未来人才需求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结合紫外分析仪项目发展趋势、行业发展和技术变革，预测未来可能出现的新岗位和新需求，为未来人才的储备和培养提前做好准备。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(二)人才招聘与选拔</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1、制定招聘计划和渠道</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2、建立科学的选拔机制</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3、引进和留住优秀人才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对于核心岗位和关键岗位，制定有效的引进和留用政策，例如提供具有竞争力的薪酬福利、晋升机制、培训发展等，以留住优秀人才。</w:t>
      </w:r>
    </w:p>
    <w:p w:rsidR="001A5151" w:rsidRPr="001A5151" w:rsidP="001A515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A5151">
        <w:rPr>
          <w:rFonts w:ascii="仿宋" w:eastAsia="仿宋" w:hAnsi="仿宋" w:hint="eastAsia"/>
          <w:sz w:val="28"/>
        </w:rPr>
        <w:t>(三)人才培训与发展</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1、制定培训计划</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根据员工的岗位需求和个人发展需求，制定全面的培训计划，包括岗前培训、岗中培训和岗后培训，确保员工具备所需的技能和知识。</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2、激励员工学习</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建立学习型组织文化，激励员工不断学习和提升，鼓励参与各类技能培训、岗位轮岗、跨部门学习等活动，提高员工的综合素质和能力。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3、发展通道和规划</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为员工搭建职业发展通道，制定个人发展规划，帮助员工明确自己的职业目标，提供晋升机会和发展空间，激发员工的工作动力和归属感。</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(四)绩效管理与激励机制</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1、建立科学的绩效评估体系</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制定明确的绩效评估标准和流程，定期对员工的工作表现进行评估和反馈，及时发现问题并采取改进措施。</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2、激励机制设计</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设计合理的薪酬激励机制和非物质激励机制，如奖金、晋升、表彰奖励等，激发员工的工作热情和创造力。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3、关怀员工福祉</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注重员工的工作生活平衡，提供良好的工作环境和福利待遇，满足员工的物质和精神需求，增强员工对企业的归属感和忠诚度。</w:t>
      </w:r>
    </w:p>
    <w:p w:rsidR="001A5151" w:rsidRPr="001A5151" w:rsidP="001A515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A5151">
        <w:rPr>
          <w:rFonts w:ascii="仿宋" w:eastAsia="仿宋" w:hAnsi="仿宋" w:hint="eastAsia"/>
          <w:sz w:val="28"/>
        </w:rPr>
        <w:t>(五)人才流动与留存管理</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1、建立灵活的人才流动机制</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鼓励员工之间的岗位交流和轮岗，帮助员工增加经验，为企业内部人才提供更多的发展机会。</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2、留存关键人才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对于关键岗位和关键人才，采取多种措施，如个性化发展规划、职业规划咨询、特殊激励机制等，提高关键人才的留存率。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3、离职员工管理</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对离职员工进行调查和反馈，了解员工离职原因和对企业的意见和建议，为改善企业管理和留住人才提供有益信息。</w:t>
      </w:r>
    </w:p>
    <w:p w:rsidR="001A5151" w:rsidP="001A5151">
      <w:pPr>
        <w:pStyle w:val="Heading2"/>
      </w:pPr>
      <w:bookmarkStart w:id="4" w:name="_Toc159712908"/>
      <w:r w:rsidRPr="001A5151">
        <w:t>(</w:t>
      </w:r>
      <w:r w:rsidRPr="001A5151">
        <w:t>二</w:t>
      </w:r>
      <w:r w:rsidRPr="001A5151">
        <w:t>)</w:t>
      </w:r>
      <w:r w:rsidRPr="001A5151">
        <w:t>、薪酬管理</w:t>
      </w:r>
      <w:bookmarkEnd w:id="4"/>
    </w:p>
    <w:p w:rsidR="001A5151" w:rsidRPr="001A5151" w:rsidP="001A5151">
      <w:pPr>
        <w:ind w:firstLine="560" w:firstLineChars="200"/>
        <w:rPr>
          <w:rFonts w:ascii="仿宋" w:eastAsia="仿宋" w:hAnsi="仿宋"/>
          <w:sz w:val="28"/>
        </w:rPr>
      </w:pP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 薪酬管理的背景与重要性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背景</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随着紫外分析仪项目的不断发展，人才成为限制企业前进的一个关键因素。薪酬，作为企业对员工付出的回报，直接影响着员工的积极性、创造力和忠诚度，从而对企业的生产效率和竞争力造成深刻的影响。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重要性</w:t>
      </w:r>
    </w:p>
    <w:p w:rsidR="001A5151" w:rsidRPr="001A5151" w:rsidP="001A515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A5151">
        <w:rPr>
          <w:rFonts w:ascii="仿宋" w:eastAsia="仿宋" w:hAnsi="仿宋" w:hint="eastAsia"/>
          <w:sz w:val="28"/>
        </w:rPr>
        <w:t>合理的薪酬管理对于紫外分析仪项目至关重要，能够有助于吸引和保留杰出人才，激发员工的工作热情，提高生产效率和产品质量。通过建立公正合理的薪酬体系，可以增强员工的归属感和认同感，减</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少员工流失率，提升企业的稳定性和可持续发展能力。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 薪酬管理的制定与执行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薪酬设计策略</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在紫外分析仪项目中，制定薪酬策略需考虑企业的发展阶段、行业特征和对人才的需求。这包括制定基本薪资、绩效奖金、福利待遇等方面，并确保内外部薪酬的公平性和激励机制的有效设计。</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薪酬实践</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实施中，紫外分析仪项目应根据员工的职务、级别和绩效水平，差异化地设定薪酬水平。同时，需要关注与市场薪酬水平的竞争性，以吸引和留住人才。此外，薪酬与绩效的紧密联系也需得到重视，以确保员工的努力得到公平回报。</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 薪酬管理的挑战与应对之策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在紫外分析仪项目中，薪酬管理面临着激烈的市场竞争、用工成本上升以及员工对薪酬公平性和透明度要求的不断提高。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应对之策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为了应对这些挑战，紫外分析仪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1A5151" w:rsidP="001A51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5151">
        <w:rPr>
          <w:rFonts w:ascii="仿宋" w:eastAsia="仿宋" w:hAnsi="仿宋" w:hint="eastAsia"/>
          <w:sz w:val="28"/>
        </w:rPr>
        <w:t>薪酬管理对于紫外分析仪项目的成功发展至关重要，需要全面考</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虑各种因素，制定合理的薪酬体系，并持续完善和调整，以适应不断变化的市场环境和员工需求。只有通过科学的薪酬管理，紫外分析仪项目才能够吸引、留住并激励卓越人才，保持竞争力，实现可持续的发展。</w:t>
      </w:r>
    </w:p>
    <w:p w:rsidR="001A5151" w:rsidP="001A5151">
      <w:pPr>
        <w:pStyle w:val="Heading2"/>
      </w:pPr>
      <w:bookmarkStart w:id="5" w:name="_Toc159712909"/>
      <w:r w:rsidRPr="001A5151">
        <w:t>(</w:t>
      </w:r>
      <w:r w:rsidRPr="001A5151">
        <w:t>三</w:t>
      </w:r>
      <w:r w:rsidRPr="001A5151">
        <w:t>)</w:t>
      </w:r>
      <w:r w:rsidRPr="001A5151">
        <w:t>、人力资源培训与开发</w:t>
      </w:r>
      <w:bookmarkEnd w:id="5"/>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人力资源培训与开发是关键的组成部分，旨在提升员工的技能、知识水平，并激发其潜力，以适应紫外分析仪项目的需求和推动个人职业发展。下面是在人力资源培训与开发方面的一些建议：</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制定全面的培训计划： 基于紫外分析仪项目的具体需求，制定全面而有针对性的培训计划。包括但不限于新员工入职培训、专业技能培训、领导力发展、沟通技巧等方面的培训内容。</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多元化培训方法： 采用多种培训方法，包括课堂培训、在线学习、工作坊、实地考察等，以满足不同员工学习风格和需求。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1A5151" w:rsidRPr="001A5151" w:rsidP="001A51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A5151">
        <w:rPr>
          <w:rFonts w:ascii="仿宋" w:eastAsia="仿宋" w:hAnsi="仿宋" w:hint="eastAsia"/>
          <w:sz w:val="28"/>
        </w:rPr>
        <w:t>5. 引入外部培训资源： 结合紫外分析仪项目的特点，考虑引入</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外部专业培训机构或行业专家，为员工提供更高水平的培训服务，拓宽他们的视野。</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6. 建立内部导师制度： 建立内部导师制度，由有经验的员工担任导师，与新员工分享经验，促进知识传承和团队凝聚力。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7. 关注员工个性化发展： 考虑员工的个性化发展需求，提供个性化的培训计划和发展通道，激发员工的学习热情和工作动力。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8. 评估培训效果： 设立培训效果评估机制，通过考核、反馈和绩效评估等方式，及时了解培训的实际效果，为未来的培训提供经验教训。</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9. 强调跨部门协作： 在培训过程中注重跨部门协作，促进不同部门之间的信息共享和团队协同工作，提高整体绩效。</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10. 持续学习文化： 建立持续学习的企业文化，鼓励员工不断学习、自我提升，使其具备适应未来紫外分析仪项目需求的能力。</w:t>
      </w:r>
    </w:p>
    <w:p w:rsidR="001A5151" w:rsidP="001A5151">
      <w:pPr>
        <w:pStyle w:val="Heading2"/>
      </w:pPr>
      <w:bookmarkStart w:id="6" w:name="_Toc159712910"/>
      <w:r w:rsidRPr="001A5151">
        <w:t>(</w:t>
      </w:r>
      <w:r w:rsidRPr="001A5151">
        <w:t>四</w:t>
      </w:r>
      <w:r w:rsidRPr="001A5151">
        <w:t>)</w:t>
      </w:r>
      <w:r w:rsidRPr="001A5151">
        <w:t>、劳动管理管理</w:t>
      </w:r>
      <w:bookmarkEnd w:id="6"/>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对劳动力的管理和激励涉及到了重要的方面，包括劳动力资源的有效利用以及确保生产过程的安全和高效进行。劳动力在紫外分析仪项目中占据着关键的地位，其管理直接影响着生产效率和产品质量，同时也与员工的工作积极性和满意度息息相关。因此，在紫外分析仪项目中，劳动力管理的重要性不可忽视。</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 劳动力管理的重要性</w:t>
      </w:r>
    </w:p>
    <w:p w:rsidR="001A5151" w:rsidRPr="001A5151" w:rsidP="001A515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A5151">
        <w:rPr>
          <w:rFonts w:ascii="仿宋" w:eastAsia="仿宋" w:hAnsi="仿宋" w:hint="eastAsia"/>
          <w:sz w:val="28"/>
        </w:rPr>
        <w:t>1. 提高生产效率： 劳动力是紫外分析仪项目中不可或缺的关键</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资源，劳动力管理的关键目标之一是提高生产效率。通过科学合理的资源配置和激励机制，激发员工的积极性，从而提升整体生产效率。</w:t>
      </w:r>
    </w:p>
    <w:p w:rsidR="001A5151" w:rsidRPr="001A5151" w:rsidP="001A5151">
      <w:pPr>
        <w:ind w:firstLine="560" w:firstLineChars="200"/>
        <w:rPr>
          <w:rFonts w:ascii="仿宋" w:eastAsia="仿宋" w:hAnsi="仿宋" w:hint="eastAsia"/>
          <w:sz w:val="28"/>
        </w:rPr>
      </w:pPr>
      <w:r w:rsidRPr="001A5151">
        <w:rPr>
          <w:rFonts w:ascii="仿宋" w:eastAsia="仿宋" w:hAnsi="仿宋"/>
          <w:sz w:val="28"/>
        </w:rPr>
        <w:t xml:space="preserve">2. </w:t>
      </w:r>
      <w:r w:rsidRPr="001A5151">
        <w:rPr>
          <w:rFonts w:ascii="仿宋" w:eastAsia="仿宋" w:hAnsi="仿宋" w:hint="eastAsia"/>
          <w:sz w:val="28"/>
        </w:rPr>
        <w:t>保障生产安全： 紫外分析仪项目涉及到复杂的生产工艺和设备操作，劳动力管理需要确保员工严格遵守相关的安全规程，减少事故和伤害的发生，确保生产过程的安全稳定进行。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 劳动力管理的目标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激发员工工作动力： 通过建立激励机制，包括薪酬、晋升、培训等多种形式，激发员工的工作积极性和创造力，提高生产效率和质量。</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1A5151" w:rsidRPr="001A5151" w:rsidP="001A51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5151">
        <w:rPr>
          <w:rFonts w:ascii="仿宋" w:eastAsia="仿宋" w:hAnsi="仿宋" w:hint="eastAsia"/>
          <w:sz w:val="28"/>
        </w:rPr>
        <w:t>4. 持续改进劳动力管理方式： 劳动力管理需要不断改进和创新，</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以适应市场需求和生产技术的变化，提高管理效率和水平。</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 劳动力管理的方法</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薪酬福利管理： 建立公平合理的薪酬福利体系，根据员工的工作表现和贡献给予相应的报酬和福利待遇，激发其工作积极性。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培训与发展： 为员工提供系统的培训和职业发展机会，提升其专业技能和综合素质，以增强企业的核心竞争力。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绩效管理： 建立科学的绩效评价体系，及时对员工的工作表现进行评估，为个体制定合理的发展计划和激励政策。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5. 安全管理： 加强安全教育和培训，制定相关的安全操作规程和紧急预案，确保生产过程的安全稳定进行。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(四) 劳动力管理面临的挑战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劳动力成本上升： 随着劳动力成本的不断上升，企业在进行劳动力资源配置和激励时面临更大的挑战，需要寻求更有效的管理方式。</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员工流动性增加： 现代社会员工的流动性增加，员工招聘和留任变得更加困难，企业需要加强人才引进和留存的管理工作。</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人才技能匹配： 随着制造业技术的不断更新换代，人才的技能要求也在不断提高，如何与之匹配成为企业的挑战之一。</w:t>
      </w:r>
    </w:p>
    <w:p w:rsidR="001A5151" w:rsidRPr="001A5151" w:rsidP="001A515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A5151">
        <w:rPr>
          <w:rFonts w:ascii="仿宋" w:eastAsia="仿宋" w:hAnsi="仿宋" w:hint="eastAsia"/>
          <w:sz w:val="28"/>
        </w:rPr>
        <w:t>4. 人力资源管理制度不完善： 一些企业的人力资源管理制度不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够完善，导致劳动力资源管理工作实效不高，需要加强管理制度的建设和完善。</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综上所述，劳动力管理在紫外分析仪项目中扮演着关键的角色。通过合理配置、科学激励、健全管理制度和持续改进，可以提高生产效率，保障生产安全，提升产品质量，改善员工满意度，从而推动紫外分析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1A5151" w:rsidRPr="001A5151" w:rsidP="001A515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A515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1A5151" w:rsidP="001A5151">
      <w:pPr>
        <w:ind w:firstLine="560" w:firstLineChars="200"/>
        <w:rPr>
          <w:rFonts w:ascii="仿宋" w:eastAsia="仿宋" w:hAnsi="仿宋"/>
          <w:sz w:val="28"/>
        </w:rPr>
      </w:pPr>
    </w:p>
    <w:p w:rsidR="001A5151" w:rsidP="001A5151">
      <w:pPr>
        <w:pStyle w:val="Heading2"/>
      </w:pPr>
      <w:bookmarkStart w:id="7" w:name="_Toc159712911"/>
      <w:r w:rsidRPr="001A5151">
        <w:t>(</w:t>
      </w:r>
      <w:r w:rsidRPr="001A5151">
        <w:t>五</w:t>
      </w:r>
      <w:r w:rsidRPr="001A5151">
        <w:t>)</w:t>
      </w:r>
      <w:r w:rsidRPr="001A5151">
        <w:t>、人力资源组织管理</w:t>
      </w:r>
      <w:bookmarkEnd w:id="7"/>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人力资源组织管理在紫外分析仪项目中扮演着至关重要的角色，它涉及到如何合理组织和管理人力资源，以支持企业的整体战略目标。在一个复杂多变的紫外分析仪项目环境中，人力资源组织管理需要具备灵活性和适应性，以更好地适应市场的需求和紫外分析仪项目的变化。下面将探讨人力资源组织管理的重要性、目标、方法以及面临的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（一）人力资源组织管理的重要性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支持战略目标： 人力资源组织管理直接关联到企业的战略目标，通过合理配置和管理人才，确保组织具备适应市场变化和紫外分析仪项目需求的能力。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促进团队协作： 通过构建有效的团队结构和协作机制，人力资源组织管理有助于促进员工之间的合作，提高团队绩效，共同推动紫外分析仪项目的顺利进行。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提升员工发展： 人力资源组织管理通过制定培训计划、职业发展通道等方式，帮助员工提升个人能力，增加员工的职业发展空间。</w:t>
      </w:r>
    </w:p>
    <w:p w:rsidR="001A5151" w:rsidRPr="001A5151" w:rsidP="001A51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5151">
        <w:rPr>
          <w:rFonts w:ascii="仿宋" w:eastAsia="仿宋" w:hAnsi="仿宋" w:hint="eastAsia"/>
          <w:sz w:val="28"/>
        </w:rPr>
        <w:t>（二）人力资源组织管理的目标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建立灵活的组织结构： 制定适应紫外分析仪项目需求的组织结构，使之能够在不同阶段迅速调整，确保紫外分析仪项目高效运作。</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优化工作流程： 通过对工作流程的优化，减少环节，提高执行效率，确保紫外分析仪项目各项任务按时完成。</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打造协作团队： 通过合理分工和团队建设，促进员工之间的协作，创造积极向上的工作氛围。</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制定绩效考核体系： 建立科学的绩效考核体系，激励员工提高工作效率，提高整体团队的绩效水平。</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（三）人力资源组织管理的方法</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灵活用人： 根据紫外分析仪项目需求，采取灵活的用人方式，包括临时员工、兼职人员等，以满足紫外分析仪项目各阶段的需求。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培训发展： 制定全面的培训计划，提升员工的专业技能和综合素质，为紫外分析仪项目提供更强大的人才支持。</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团队建设： 通过团队培训、活动等方式，增强团队凝聚力，促进员工间的良好沟通与协作。</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引入先进技术： 运用先进的信息技术和管理工具，提高组织运作的效率，降低管理成本。</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（四）人力资源组织管理面临的挑战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紫外分析仪项目不确定性： 紫外分析仪项目环境的不确定性可能导致人力需求的波动，因此需要具备快速响应变化的能力。</w:t>
      </w:r>
    </w:p>
    <w:p w:rsidR="001A5151" w:rsidRPr="001A5151" w:rsidP="001A515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A5151">
        <w:rPr>
          <w:rFonts w:ascii="仿宋" w:eastAsia="仿宋" w:hAnsi="仿宋" w:hint="eastAsia"/>
          <w:sz w:val="28"/>
        </w:rPr>
        <w:t>2. 人才流动： 高度竞争的行业可能导致人才的流动性增加，为了留住关键人才，需要提供有竞争力的薪酬和福利。</w:t>
      </w:r>
    </w:p>
    <w:p w:rsidR="001A5151" w:rsidRPr="001A5151" w:rsidP="001A5151">
      <w:pPr>
        <w:ind w:firstLine="560" w:firstLineChars="200"/>
        <w:rPr>
          <w:rFonts w:ascii="仿宋" w:eastAsia="仿宋" w:hAnsi="仿宋" w:hint="eastAsia"/>
          <w:sz w:val="28"/>
        </w:rPr>
      </w:pPr>
      <w:r w:rsidRPr="001A5151">
        <w:rPr>
          <w:rFonts w:ascii="仿宋" w:eastAsia="仿宋" w:hAnsi="仿宋"/>
          <w:sz w:val="28"/>
        </w:rPr>
        <w:t>3</w:t>
      </w:r>
      <w:r w:rsidRPr="001A5151">
        <w:rPr>
          <w:rFonts w:ascii="仿宋" w:eastAsia="仿宋" w:hAnsi="仿宋" w:hint="eastAsia"/>
          <w:sz w:val="28"/>
        </w:rPr>
        <w:t>. 技能匹配： 随着技术的更新换代，确保员工的技能与紫外分析仪项目需求的匹配，是一个不断面临的挑战。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组织文化： 在多元文化和多代人员共事的情况下，构建积极向上的组织文化是一项复杂的工作。</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综上所述，人力资源组织管理在紫外分析仪项目中至关重要，其成功实施有助于提高紫外分析仪项目的适应性、创造力和执行力。在应对挑战的过程中，企业需要保持灵活性，不断调整管理策略，以确保人力资源的最优配置，支持紫外分析仪项目的可持续发展。</w:t>
      </w:r>
    </w:p>
    <w:p w:rsidR="001A5151" w:rsidP="001A5151">
      <w:pPr>
        <w:pStyle w:val="Heading2"/>
      </w:pPr>
      <w:bookmarkStart w:id="8" w:name="_Toc159712912"/>
      <w:r w:rsidRPr="001A5151">
        <w:t>(</w:t>
      </w:r>
      <w:r w:rsidRPr="001A5151">
        <w:t>六</w:t>
      </w:r>
      <w:r w:rsidRPr="001A5151">
        <w:t>)</w:t>
      </w:r>
      <w:r w:rsidRPr="001A5151">
        <w:t>、绩效管理</w:t>
      </w:r>
      <w:bookmarkEnd w:id="8"/>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绩效管理在紫外分析仪项目中是确保团队高效运作和达成目标的关键环节。通过明确工作目标、评估员工表现以及提供及时反馈，绩效管理不仅能够激发员工的工作动力，还有助于优化整体紫外分析仪项目绩效。下面将探讨绩效管理的重要性、目标、方法以及可能面临的挑战。</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（一）绩效管理的重要性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提高生产效率： 通过设定明确的绩效目标，可以激励员工更加专注和高效地完成任务，提高整体生产效率。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激发工作动力： 绩效管理通过奖励制度和认可机制，可以激发员工的工作热情和积极性，增强其对紫外分析仪项目的投入度。</w:t>
      </w:r>
    </w:p>
    <w:p w:rsidR="001A5151" w:rsidRPr="001A5151" w:rsidP="001A515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A5151">
        <w:rPr>
          <w:rFonts w:ascii="仿宋" w:eastAsia="仿宋" w:hAnsi="仿宋" w:hint="eastAsia"/>
          <w:sz w:val="28"/>
        </w:rPr>
        <w:t>3. 改善员工发展： 通过绩效管理的过程，可以识别员工的强项和发展领域，为其提供有针对性的培训和发展机会。</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加强团队合作： 绩效管理能够促进团队成员之间的合作，通过共同努力实现共享的绩效目标，增强团队的凝聚力。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（二）绩效管理的目标</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设定明确的绩效指标： 制定具体、可量化的绩效指标，确保员工清晰了解紫外分析仪项目期望的工作表现。</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及时反馈和改进： 提供定期的绩效反馈，指导员工改进工作方法，确保紫外分析仪项目各方面不断优化。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个性化发展规划： 通过绩效评估，制定个性化的员工发展计划，满足其职业发展需求。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激励和奖励机制： 建立公正公平的激励和奖励机制，以鼓励卓越表现，激发员工的竞争力。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（三）绩效管理的方法</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定期评估和面谈： 进行定期的绩效评估，通过面谈方式与员工讨论其工作表现，提供针对性的建议和反馈。</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360度评价： 引入360度评价，从多个角度收集反馈，包括同事、下属和紫外分析仪项目合作伙伴，更全面地了解员工的表现。</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目标管理： 采用目标管理方法，帮助员工设定明确的目标，并定期追踪和评估其实现情况。</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培训和发展计划： 根据绩效评估结果，制定个性化的培训和发展计划，提高员工在紫外分析仪项目中的综合素质。</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（四）绩效管理面临的挑战</w:t>
      </w:r>
    </w:p>
    <w:p w:rsidR="001A5151" w:rsidRPr="001A5151" w:rsidP="001A515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A5151">
        <w:rPr>
          <w:rFonts w:ascii="仿宋" w:eastAsia="仿宋" w:hAnsi="仿宋" w:hint="eastAsia"/>
          <w:sz w:val="28"/>
        </w:rPr>
        <w:t>1. 主管评估偏见： 主管在评估过程中可能存在主观偏见，影响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评价的客观性，需要建立公正的评估机制。</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设定合理的目标： 设定过于苛刻或模糊的目标可能导致员工无法达成，影响绩效评估的准确性。</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员工对评价的接受度： 员工对绩效评价结果的接受度可能受到个体差异的影响，需要建立开放的沟通机制。</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4. 变动的紫外分析仪项目环境： 紫外分析仪项目环境的不断变化可能使得最初设定的绩效指标不再适用，需要及时调整。</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总体而言，绩效管理在紫外分析仪项目中是推动团队不断进步的关键管理环节。通过设定明确的目标、提供及时的反馈和激励机制，可以激发员工的工作热情，提高整体紫外分析仪项目的执行效能。在面对各种挑战时，紫外分析仪项目管理团队需要不断改进管理方法，确保绩效管理更好地服务于紫外分析仪项目的整体目标。</w:t>
      </w:r>
    </w:p>
    <w:p w:rsidR="001A5151" w:rsidP="001A5151">
      <w:pPr>
        <w:pStyle w:val="Heading1"/>
        <w:rPr>
          <w:rFonts w:hint="eastAsia"/>
        </w:rPr>
      </w:pPr>
      <w:bookmarkStart w:id="9" w:name="_Toc159712913"/>
      <w:r w:rsidRPr="001A5151">
        <w:rPr>
          <w:rFonts w:hint="eastAsia"/>
        </w:rPr>
        <w:t>二、紫外分析仪项目风险管理方案</w:t>
      </w:r>
      <w:bookmarkEnd w:id="9"/>
    </w:p>
    <w:p w:rsidR="001A5151" w:rsidP="001A5151">
      <w:pPr>
        <w:pStyle w:val="Heading2"/>
        <w:rPr>
          <w:rFonts w:hint="eastAsia"/>
        </w:rPr>
      </w:pPr>
      <w:bookmarkStart w:id="10" w:name="_Toc159712914"/>
      <w:r w:rsidRPr="001A5151">
        <w:rPr>
          <w:rFonts w:hint="eastAsia"/>
        </w:rPr>
        <w:t>(</w:t>
      </w:r>
      <w:r w:rsidRPr="001A5151">
        <w:rPr>
          <w:rFonts w:hint="eastAsia"/>
        </w:rPr>
        <w:t>一</w:t>
      </w:r>
      <w:r w:rsidRPr="001A5151">
        <w:rPr>
          <w:rFonts w:hint="eastAsia"/>
        </w:rPr>
        <w:t>)</w:t>
      </w:r>
      <w:r w:rsidRPr="001A5151">
        <w:rPr>
          <w:rFonts w:hint="eastAsia"/>
        </w:rPr>
        <w:t>、风险管理概述</w:t>
      </w:r>
      <w:bookmarkEnd w:id="10"/>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当前政策环境下，风险管理的关键性日益凸显，尤其在紫外分析仪项目实施中扮演着不可或缺的角色。政策的不断调整和变化可能带来新的挑战，因此紫外分析仪项目团队需要更加敏锐地识别、评估和应对各种潜在风险。</w:t>
      </w:r>
    </w:p>
    <w:p w:rsidR="001A5151" w:rsidRPr="001A5151" w:rsidP="001A515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A5151">
        <w:rPr>
          <w:rFonts w:ascii="仿宋" w:eastAsia="仿宋" w:hAnsi="仿宋" w:hint="eastAsia"/>
          <w:sz w:val="28"/>
        </w:rPr>
        <w:t>在政策导向下的风险管理过程中，首先，风险识别不仅要考虑传统的技术、供应链和人力资源等内部因素，还需要更深入地关注政策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层面的变动，以便及时洞察可能带来的新风险。与相关利益相关者的密切合作和及时沟通显得尤为关键，以确保全面了解政策变化对紫外分析仪项目可能产生的潜在影响。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其次，风险评估的过程需要更具前瞻性，紫外分析仪项目团队应当通过定性和定量分析，充分评估政策变化对紫外分析仪项目目标的可能影响。这一过程的关键在于科学合理地量化潜在风险的概率和影响程度，从而有针对性地采取相应的风险应对措施。</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面对政策层面的风险时，风险应对措施需要更加灵活。除了常规的避免、减轻、转移和接受策略外，紫外分析仪项目团队还应考虑制定专门的政策应对计划，包括密切关注政策变化、及时调整紫外分析仪项目实施方案等。例如，加强与相关政府部门的沟通，获取政策解读，及时调整紫外分析仪项目策略以确保紫外分析仪项目不受不确定性的过大影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最后，风险监控的过程也需要更具前瞻性。紫外分析仪项目团队在监控风险的同时，应当随时关注政策环境的变化，确保紫外分析仪项目能够灵活适应新的政策要求。这可能涉及到对紫外分析仪项目计划的及时调整、政策培训和紫外分析仪项目团队的更新等方面，以保持紫外分析仪项目在复杂多变的政策环境中的稳定推进。</w:t>
      </w:r>
    </w:p>
    <w:p w:rsidR="001A5151" w:rsidP="001A51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A5151">
        <w:rPr>
          <w:rFonts w:ascii="仿宋" w:eastAsia="仿宋" w:hAnsi="仿宋" w:hint="eastAsia"/>
          <w:sz w:val="28"/>
        </w:rPr>
        <w:t>在当前政策背景下，风险管理需要更具前瞻性、灵活性和战略性，以确保紫外分析仪项目能够在不断变化的政策环境中保持成功实施的稳定性。通过全面考虑政策层面的风险，并采取相应的战略性风险管理措施，紫外分析仪项目团队将更有信心和能力应对潜在的挑战，</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确保紫外分析仪项目的成功推进。</w:t>
      </w:r>
    </w:p>
    <w:p w:rsidR="001A5151" w:rsidP="001A5151">
      <w:pPr>
        <w:pStyle w:val="Heading2"/>
      </w:pPr>
      <w:bookmarkStart w:id="11" w:name="_Toc159712915"/>
      <w:r w:rsidRPr="001A5151">
        <w:t>(</w:t>
      </w:r>
      <w:r w:rsidRPr="001A5151">
        <w:t>二</w:t>
      </w:r>
      <w:r w:rsidRPr="001A5151">
        <w:t>)</w:t>
      </w:r>
      <w:r w:rsidRPr="001A5151">
        <w:t>、企业面临的风险</w:t>
      </w:r>
      <w:bookmarkEnd w:id="11"/>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领域，企业在运营过程中面临着多层次的风险，这些风险源于内部操作、外部环境变化以及激烈的市场竞争。为了确保企业的成功，有效的风险管理显得尤为关键。下面将详细探讨紫外分析仪项目中可能出现的各类风险，并提出相应的应对措施，以保障企业的可持续发展。</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一、市场需求波动风险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市场变化带来的需求波动风险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竞争对手的市场份额侵蚀风险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二、供应链风险</w:t>
      </w:r>
    </w:p>
    <w:p w:rsidR="001A5151" w:rsidRPr="001A5151" w:rsidP="001A515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A5151">
        <w:rPr>
          <w:rFonts w:ascii="仿宋" w:eastAsia="仿宋" w:hAnsi="仿宋" w:hint="eastAsia"/>
          <w:sz w:val="28"/>
        </w:rPr>
        <w:t>1. 原材料供应不稳定风险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供应链环节的质量风险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三、技术与生产风险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生产设备故障风险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生产工艺变革风险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四、法律与政策风险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环保政策风险</w:t>
      </w:r>
    </w:p>
    <w:p w:rsidR="001A5151" w:rsidRPr="001A5151" w:rsidP="001A515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A515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知识产权风险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在紫外分析仪项目中，知识产权的保护至关重要。企业需防范知识产权被侵犯的风险，加强专利申请、技术保密等工作，以避免知识产权纠纷导致的市场排斥和法律诉讼风险。</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通过采取上述措施，企业可以更全面、系统地管理各类风险，提高对不确定性的应对能力，从而确保紫外分析仪项目的顺利进行和企业的可持续发展。</w:t>
      </w:r>
    </w:p>
    <w:p w:rsidR="001A5151" w:rsidP="001A5151">
      <w:pPr>
        <w:pStyle w:val="Heading2"/>
      </w:pPr>
      <w:bookmarkStart w:id="12" w:name="_Toc159712916"/>
      <w:r w:rsidRPr="001A5151">
        <w:t>(</w:t>
      </w:r>
      <w:r w:rsidRPr="001A5151">
        <w:t>三</w:t>
      </w:r>
      <w:r w:rsidRPr="001A5151">
        <w:t>)</w:t>
      </w:r>
      <w:r w:rsidRPr="001A5151">
        <w:t>、风险成本与风险管理的目标</w:t>
      </w:r>
      <w:bookmarkEnd w:id="12"/>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风险管理一直是任何紫外分析仪项目成功实施的关键因素之一。在紫外分析仪项目中，风险管理的目标是通过系统性的方法识别、评估和应对可能影响紫外分析仪项目目标的潜在风险。为了降低紫外分析仪项目失败的风险，提高紫外分析仪项目的成功率，紫外分析仪项目团队需要在整个紫外分析仪项目生命周期中采取一系列有效的风险管理措施。</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风险成本作为风险管理的一个关键概念，在紫外分析仪项目中显得尤为重要。这指的是由于风险事件的发生可能导致的经济损失和其他负面影响所带来的费用。这些成本涵盖了直接和间接的损失，以及为了应对风险而采取的各种措施所产生的费用。考虑到紫外分析仪项目通常涉及大量资金投入，合理评估和控制风险成本对紫外分析仪项目的成功至关重要，直接影响紫外分析仪项目的资金流动和盈利能力。</w:t>
      </w:r>
    </w:p>
    <w:p w:rsidR="001A5151" w:rsidRPr="001A5151" w:rsidP="001A51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A5151">
        <w:rPr>
          <w:rFonts w:ascii="仿宋" w:eastAsia="仿宋" w:hAnsi="仿宋" w:hint="eastAsia"/>
          <w:sz w:val="28"/>
        </w:rPr>
        <w:t>风险管理的目标之一是在紫外分析仪项目启动阶段就能预测和</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识别潜在风险。通过建立完善的风险识别和分析体系，紫外分析仪项目团队可以提前评估可能出现的风险，为紫外分析仪项目决策提供科学依据。评估和量化风险同样重要，通过对风险事件的发生概率和影响程度进行评估，可以为紫外分析仪项目制定合适的风险应对策略提供基础。将风险以数字形式量化有助于紫外分析仪项目管理者更好地理解整体风险影响，并作出相应决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控制和减少风险是风险管理的核心目标。通过建立完善的风险控制体系，紫外分析仪项目团队能够制定详细的风险控制计划，并实施有效的措施，以降低紫外分析仪项目的风险水平，提高紫外分析仪项目的成功率。应对和处理风险同样重要，特别是在风险事件发生时，能够及时采取措施最大程度减少损失。</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监控和反馈风险是风险管理的最终目标。通过不断监控紫外分析仪项目的风险状态，及时反馈风险信息，紫外分析仪项目管理者能够做出及时决策，快速调整风险应对策略，确保紫外分析仪项目按计划进行。这有效地建立了紫外分析仪项目的风险监控和反馈机制，有助于紫外分析仪项目在变化的环境中保持灵活性和应变能力。</w:t>
      </w:r>
    </w:p>
    <w:p w:rsidR="001A5151" w:rsidP="001A515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A5151">
        <w:rPr>
          <w:rFonts w:ascii="仿宋" w:eastAsia="仿宋" w:hAnsi="仿宋" w:hint="eastAsia"/>
          <w:sz w:val="28"/>
        </w:rPr>
        <w:t>在紫外分析仪项目中，综合考虑风险成本和风险管理的各紫外分析仪项目标，紫外分析仪项目团队能够更好地应对不确定性，提高紫外分析仪项目的成功率。通过合理的风险管理，紫外分析仪项目可以更顺利、更有效地达成预定的时间、成本和质量目标。</w:t>
      </w:r>
    </w:p>
    <w:p w:rsidR="001A5151" w:rsidP="001A5151">
      <w:pPr>
        <w:pStyle w:val="Heading2"/>
      </w:pPr>
      <w:bookmarkStart w:id="13" w:name="_Toc159712917"/>
      <w:r w:rsidRPr="001A5151">
        <w:t>(</w:t>
      </w:r>
      <w:r w:rsidRPr="001A5151">
        <w:t>四</w:t>
      </w:r>
      <w:r w:rsidRPr="001A5151">
        <w:t>)</w:t>
      </w:r>
      <w:r w:rsidRPr="001A5151">
        <w:t>、人力资本风险分析</w:t>
      </w:r>
      <w:bookmarkEnd w:id="13"/>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一、人力资本风险的界定与总览</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中，人力资本风险指的是由于不当的人力资源管理、员工素质欠缺或者员工频繁流动等因素引发的可能性风险。这些潜在的风险直接关系到企业的关键指标，如生产效率、产品质量以及紫外分析仪项目进展。人力资本风险分析的主要目的在于识别和评估这些风险，以帮助企业采取相应措施来降低或避免对紫外分析仪项目的不利影响。</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二、内部人力资本风险的深度分析</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1. 员工素质风险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员工流动风险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高离职率和频繁流动可能带来紫外分析仪项目延误、生产线断档以及知识流失等问题。为了缓解这种风险，企业可通过建立健全的员工关系、提供发展空间和培训机会，增强员工的归属感和忠诚度。</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管理能力风险</w:t>
      </w:r>
    </w:p>
    <w:p w:rsidR="001A5151" w:rsidRPr="001A5151" w:rsidP="001A515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A5151">
        <w:rPr>
          <w:rFonts w:ascii="仿宋" w:eastAsia="仿宋" w:hAnsi="仿宋" w:hint="eastAsia"/>
          <w:sz w:val="28"/>
        </w:rPr>
        <w:t>管理层在紫外分析仪项目过程中的决策、协调和沟通能力不足可能导致紫外分析仪项目进展缓慢、资源浪费以及团队合作不畅。为规避这一风险，企业需强化管理层的培训和能力提升，提高他们的领导力和组织能力。</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三、外部人力资本风险的综合分析</w:t>
      </w:r>
    </w:p>
    <w:p w:rsidR="001A5151" w:rsidRPr="001A5151" w:rsidP="001A5151">
      <w:pPr>
        <w:ind w:firstLine="560" w:firstLineChars="200"/>
        <w:rPr>
          <w:rFonts w:ascii="仿宋" w:eastAsia="仿宋" w:hAnsi="仿宋" w:hint="eastAsia"/>
          <w:sz w:val="28"/>
        </w:rPr>
      </w:pPr>
      <w:r w:rsidRPr="001A5151">
        <w:rPr>
          <w:rFonts w:ascii="仿宋" w:eastAsia="仿宋" w:hAnsi="仿宋"/>
          <w:sz w:val="28"/>
        </w:rPr>
        <w:t xml:space="preserve">1. </w:t>
      </w:r>
      <w:r w:rsidRPr="001A5151">
        <w:rPr>
          <w:rFonts w:ascii="仿宋" w:eastAsia="仿宋" w:hAnsi="仿宋" w:hint="eastAsia"/>
          <w:sz w:val="28"/>
        </w:rPr>
        <w:t>市场竞争风险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2. 法律法规风险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3. 技术变革风险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A5151" w:rsidP="001A5151">
      <w:pPr>
        <w:ind w:firstLine="560" w:firstLineChars="200"/>
        <w:rPr>
          <w:rFonts w:ascii="仿宋" w:eastAsia="仿宋" w:hAnsi="仿宋" w:hint="eastAsia"/>
          <w:sz w:val="28"/>
        </w:rPr>
      </w:pPr>
      <w:r w:rsidRPr="001A5151">
        <w:rPr>
          <w:rFonts w:ascii="仿宋" w:eastAsia="仿宋" w:hAnsi="仿宋" w:hint="eastAsia"/>
          <w:sz w:val="28"/>
        </w:rPr>
        <w:t>通过全面分析内外部人力资本风险，企业能够识别潜在的问题因素，并采取相应措施来降低或避免这些风险对紫外分析仪项目的负面影响。科学合理的人力资本管理有助于提高生产效率、确保产品质量，并确保紫外分析仪项目的顺利推进。</w:t>
      </w:r>
    </w:p>
    <w:p w:rsidR="001A5151" w:rsidP="001A5151">
      <w:pPr>
        <w:pStyle w:val="Heading2"/>
      </w:pPr>
      <w:bookmarkStart w:id="14" w:name="_Toc159712918"/>
      <w:r w:rsidRPr="001A5151">
        <w:t>(</w:t>
      </w:r>
      <w:r w:rsidRPr="001A5151">
        <w:t>五</w:t>
      </w:r>
      <w:r w:rsidRPr="001A5151">
        <w:t>)</w:t>
      </w:r>
      <w:r w:rsidRPr="001A5151">
        <w:t>、风险识别</w:t>
      </w:r>
      <w:bookmarkEnd w:id="14"/>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 xml:space="preserve"> 1. 人才招聘与储备风险</w:t>
      </w:r>
    </w:p>
    <w:p w:rsidR="001A5151" w:rsidRPr="001A5151" w:rsidP="001A5151">
      <w:pPr>
        <w:ind w:firstLine="560" w:firstLineChars="200"/>
        <w:rPr>
          <w:rFonts w:ascii="仿宋" w:eastAsia="仿宋" w:hAnsi="仿宋" w:hint="eastAsia"/>
          <w:sz w:val="28"/>
        </w:rPr>
      </w:pPr>
      <w:r w:rsidRPr="001A5151">
        <w:rPr>
          <w:rFonts w:ascii="仿宋" w:eastAsia="仿宋" w:hAnsi="仿宋" w:hint="eastAsia"/>
          <w:sz w:val="28"/>
        </w:rPr>
        <w:t>在紫外分析仪项目进行中，人才招聘与储备是关键的环节。如果企业无法及时找到合适的人才填补空缺，可能导致紫外分析仪项目推</w:t>
      </w:r>
      <w:r w:rsidRPr="001A5151">
        <w:rPr>
          <w:rFonts w:ascii="仿宋" w:eastAsia="仿宋" w:hAnsi="仿宋" w:hint="eastAsia"/>
          <w:sz w:val="28"/>
        </w:rPr>
        <w:br/>
      </w:r>
      <w:r w:rsidRPr="001A515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https://d.book118.com/435021203000011123</w:t>
        </w:r>
      </w:hyperlink>
    </w:p>
    <w:p w:rsidR="001A5151" w:rsidRPr="001A5151" w:rsidP="001A515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A51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A51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A51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A51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A51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A51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A51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A51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A51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A515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A515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A515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A515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A515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A515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A515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A515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A515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A515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A515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A515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A515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A515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A515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515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P="00D02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A515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rsidRPr="001A5151" w:rsidP="001A5151">
    <w:pPr>
      <w:pStyle w:val="Header"/>
      <w:rPr>
        <w:rFonts w:ascii="仿宋" w:eastAsia="仿宋" w:hAnsi="仿宋"/>
      </w:rPr>
    </w:pPr>
    <w:r w:rsidRPr="001A5151">
      <w:rPr>
        <w:rFonts w:ascii="仿宋" w:eastAsia="仿宋" w:hAnsi="仿宋" w:hint="eastAsia"/>
      </w:rPr>
      <w:t>紫外分析仪项目经济评价报告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51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151"/>
    <w:rsid w:val="001A5151"/>
    <w:rsid w:val="00883E19"/>
    <w:rsid w:val="009B05B4"/>
    <w:rsid w:val="00D02AA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A515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A51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A5151"/>
    <w:rPr>
      <w:b/>
      <w:bCs/>
      <w:kern w:val="44"/>
      <w:sz w:val="44"/>
      <w:szCs w:val="44"/>
    </w:rPr>
  </w:style>
  <w:style w:type="character" w:customStyle="1" w:styleId="2Char">
    <w:name w:val="标题 2 Char"/>
    <w:basedOn w:val="DefaultParagraphFont"/>
    <w:link w:val="Heading2"/>
    <w:uiPriority w:val="9"/>
    <w:rsid w:val="001A515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A51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A5151"/>
    <w:rPr>
      <w:sz w:val="18"/>
      <w:szCs w:val="18"/>
    </w:rPr>
  </w:style>
  <w:style w:type="paragraph" w:styleId="Footer">
    <w:name w:val="footer"/>
    <w:basedOn w:val="Normal"/>
    <w:link w:val="Char0"/>
    <w:uiPriority w:val="99"/>
    <w:unhideWhenUsed/>
    <w:rsid w:val="001A515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A5151"/>
    <w:rPr>
      <w:sz w:val="18"/>
      <w:szCs w:val="18"/>
    </w:rPr>
  </w:style>
  <w:style w:type="character" w:styleId="PageNumber">
    <w:name w:val="page number"/>
    <w:basedOn w:val="DefaultParagraphFont"/>
    <w:uiPriority w:val="99"/>
    <w:semiHidden/>
    <w:unhideWhenUsed/>
    <w:rsid w:val="001A5151"/>
  </w:style>
  <w:style w:type="paragraph" w:styleId="TOC1">
    <w:name w:val="toc 1"/>
    <w:basedOn w:val="Normal"/>
    <w:next w:val="Normal"/>
    <w:autoRedefine/>
    <w:uiPriority w:val="39"/>
    <w:unhideWhenUsed/>
    <w:rsid w:val="001A5151"/>
  </w:style>
  <w:style w:type="paragraph" w:styleId="TOC2">
    <w:name w:val="toc 2"/>
    <w:basedOn w:val="Normal"/>
    <w:next w:val="Normal"/>
    <w:autoRedefine/>
    <w:uiPriority w:val="39"/>
    <w:unhideWhenUsed/>
    <w:rsid w:val="001A51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502120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7550</Words>
  <Characters>43040</Characters>
  <Application>Microsoft Office Word</Application>
  <DocSecurity>0</DocSecurity>
  <Lines>358</Lines>
  <Paragraphs>100</Paragraphs>
  <ScaleCrop>false</ScaleCrop>
  <Company>Microsoft</Company>
  <LinksUpToDate>false</LinksUpToDate>
  <CharactersWithSpaces>50490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2024-02-24T16:20:00Z</dcterms:created>
  <dcterms:modified xsi:type="dcterms:W3CDTF">2024-02-24T16:21:00Z</dcterms:modified>
</cp:coreProperties>
</file>