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73" w:history="1">
        <w:r>
          <w:rPr>
            <w:rFonts w:ascii="仿宋" w:eastAsia="仿宋" w:hAnsi="仿宋" w:cs="仿宋" w:hint="eastAsia"/>
            <w:lang w:eastAsia="zh-CN"/>
          </w:rPr>
          <w:t>序言</w:t>
        </w:r>
        <w:r>
          <w:tab/>
        </w:r>
        <w:r>
          <w:fldChar w:fldCharType="begin"/>
        </w:r>
        <w:r>
          <w:instrText xml:space="preserve"> PAGEREF _Toc22073 \h </w:instrText>
        </w:r>
        <w:r>
          <w:fldChar w:fldCharType="separate"/>
        </w:r>
        <w:r>
          <w:t>3</w:t>
        </w:r>
        <w:r>
          <w:fldChar w:fldCharType="end"/>
        </w:r>
      </w:hyperlink>
    </w:p>
    <w:p>
      <w:pPr>
        <w:pStyle w:val="TOC1"/>
        <w:tabs>
          <w:tab w:val="right" w:leader="dot" w:pos="8306"/>
        </w:tabs>
      </w:pPr>
      <w:hyperlink w:anchor="_Toc7817" w:history="1">
        <w:r>
          <w:rPr>
            <w:rFonts w:ascii="仿宋" w:eastAsia="仿宋" w:hAnsi="仿宋" w:cs="仿宋" w:hint="eastAsia"/>
            <w:lang w:eastAsia="zh-CN"/>
          </w:rPr>
          <w:t>一、氢氧化钠项目建设单位说明</w:t>
        </w:r>
        <w:r>
          <w:tab/>
        </w:r>
        <w:r>
          <w:fldChar w:fldCharType="begin"/>
        </w:r>
        <w:r>
          <w:instrText xml:space="preserve"> PAGEREF _Toc7817 \h </w:instrText>
        </w:r>
        <w:r>
          <w:fldChar w:fldCharType="separate"/>
        </w:r>
        <w:r>
          <w:t>3</w:t>
        </w:r>
        <w:r>
          <w:fldChar w:fldCharType="end"/>
        </w:r>
      </w:hyperlink>
    </w:p>
    <w:p>
      <w:pPr>
        <w:pStyle w:val="TOC2"/>
        <w:tabs>
          <w:tab w:val="right" w:leader="dot" w:pos="8306"/>
        </w:tabs>
      </w:pPr>
      <w:hyperlink w:anchor="_Toc795" w:history="1">
        <w:r>
          <w:rPr>
            <w:rFonts w:ascii="仿宋" w:eastAsia="仿宋" w:hAnsi="仿宋" w:cs="仿宋" w:hint="eastAsia"/>
            <w:lang w:eastAsia="zh-CN"/>
          </w:rPr>
          <w:t>(一)、氢氧化钠项目承办单位基本情况</w:t>
        </w:r>
        <w:r>
          <w:tab/>
        </w:r>
        <w:r>
          <w:fldChar w:fldCharType="begin"/>
        </w:r>
        <w:r>
          <w:instrText xml:space="preserve"> PAGEREF _Toc795 \h </w:instrText>
        </w:r>
        <w:r>
          <w:fldChar w:fldCharType="separate"/>
        </w:r>
        <w:r>
          <w:t>3</w:t>
        </w:r>
        <w:r>
          <w:fldChar w:fldCharType="end"/>
        </w:r>
      </w:hyperlink>
    </w:p>
    <w:p>
      <w:pPr>
        <w:pStyle w:val="TOC2"/>
        <w:tabs>
          <w:tab w:val="right" w:leader="dot" w:pos="8306"/>
        </w:tabs>
      </w:pPr>
      <w:hyperlink w:anchor="_Toc14798" w:history="1">
        <w:r>
          <w:rPr>
            <w:rFonts w:ascii="仿宋" w:eastAsia="仿宋" w:hAnsi="仿宋" w:cs="仿宋" w:hint="eastAsia"/>
            <w:lang w:eastAsia="zh-CN"/>
          </w:rPr>
          <w:t>(二)、公司经济效益分析</w:t>
        </w:r>
        <w:r>
          <w:tab/>
        </w:r>
        <w:r>
          <w:fldChar w:fldCharType="begin"/>
        </w:r>
        <w:r>
          <w:instrText xml:space="preserve"> PAGEREF _Toc14798 \h </w:instrText>
        </w:r>
        <w:r>
          <w:fldChar w:fldCharType="separate"/>
        </w:r>
        <w:r>
          <w:t>4</w:t>
        </w:r>
        <w:r>
          <w:fldChar w:fldCharType="end"/>
        </w:r>
      </w:hyperlink>
    </w:p>
    <w:p>
      <w:pPr>
        <w:pStyle w:val="TOC1"/>
        <w:tabs>
          <w:tab w:val="right" w:leader="dot" w:pos="8306"/>
        </w:tabs>
      </w:pPr>
      <w:hyperlink w:anchor="_Toc20909" w:history="1">
        <w:r>
          <w:rPr>
            <w:rFonts w:ascii="仿宋" w:eastAsia="仿宋" w:hAnsi="仿宋" w:cs="仿宋" w:hint="eastAsia"/>
            <w:lang w:eastAsia="zh-CN"/>
          </w:rPr>
          <w:t>二、工艺说明</w:t>
        </w:r>
        <w:r>
          <w:tab/>
        </w:r>
        <w:r>
          <w:fldChar w:fldCharType="begin"/>
        </w:r>
        <w:r>
          <w:instrText xml:space="preserve"> PAGEREF _Toc20909 \h </w:instrText>
        </w:r>
        <w:r>
          <w:fldChar w:fldCharType="separate"/>
        </w:r>
        <w:r>
          <w:t>5</w:t>
        </w:r>
        <w:r>
          <w:fldChar w:fldCharType="end"/>
        </w:r>
      </w:hyperlink>
    </w:p>
    <w:p>
      <w:pPr>
        <w:pStyle w:val="TOC2"/>
        <w:tabs>
          <w:tab w:val="right" w:leader="dot" w:pos="8306"/>
        </w:tabs>
      </w:pPr>
      <w:hyperlink w:anchor="_Toc23197" w:history="1">
        <w:r>
          <w:rPr>
            <w:rFonts w:ascii="仿宋" w:eastAsia="仿宋" w:hAnsi="仿宋" w:cs="仿宋" w:hint="eastAsia"/>
            <w:lang w:eastAsia="zh-CN"/>
          </w:rPr>
          <w:t>(一)、技术管理特点</w:t>
        </w:r>
        <w:r>
          <w:tab/>
        </w:r>
        <w:r>
          <w:fldChar w:fldCharType="begin"/>
        </w:r>
        <w:r>
          <w:instrText xml:space="preserve"> PAGEREF _Toc23197 \h </w:instrText>
        </w:r>
        <w:r>
          <w:fldChar w:fldCharType="separate"/>
        </w:r>
        <w:r>
          <w:t>5</w:t>
        </w:r>
        <w:r>
          <w:fldChar w:fldCharType="end"/>
        </w:r>
      </w:hyperlink>
    </w:p>
    <w:p>
      <w:pPr>
        <w:pStyle w:val="TOC2"/>
        <w:tabs>
          <w:tab w:val="right" w:leader="dot" w:pos="8306"/>
        </w:tabs>
      </w:pPr>
      <w:hyperlink w:anchor="_Toc214" w:history="1">
        <w:r>
          <w:rPr>
            <w:rFonts w:ascii="仿宋" w:eastAsia="仿宋" w:hAnsi="仿宋" w:cs="仿宋" w:hint="eastAsia"/>
            <w:lang w:eastAsia="zh-CN"/>
          </w:rPr>
          <w:t>(二)、氢氧化钠项目工艺技术设计方案</w:t>
        </w:r>
        <w:r>
          <w:tab/>
        </w:r>
        <w:r>
          <w:fldChar w:fldCharType="begin"/>
        </w:r>
        <w:r>
          <w:instrText xml:space="preserve"> PAGEREF _Toc214 \h </w:instrText>
        </w:r>
        <w:r>
          <w:fldChar w:fldCharType="separate"/>
        </w:r>
        <w:r>
          <w:t>6</w:t>
        </w:r>
        <w:r>
          <w:fldChar w:fldCharType="end"/>
        </w:r>
      </w:hyperlink>
    </w:p>
    <w:p>
      <w:pPr>
        <w:pStyle w:val="TOC2"/>
        <w:tabs>
          <w:tab w:val="right" w:leader="dot" w:pos="8306"/>
        </w:tabs>
      </w:pPr>
      <w:hyperlink w:anchor="_Toc29438" w:history="1">
        <w:r>
          <w:rPr>
            <w:rFonts w:ascii="仿宋" w:eastAsia="仿宋" w:hAnsi="仿宋" w:cs="仿宋" w:hint="eastAsia"/>
            <w:lang w:eastAsia="zh-CN"/>
          </w:rPr>
          <w:t>(三)、设备选型方案</w:t>
        </w:r>
        <w:r>
          <w:tab/>
        </w:r>
        <w:r>
          <w:fldChar w:fldCharType="begin"/>
        </w:r>
        <w:r>
          <w:instrText xml:space="preserve"> PAGEREF _Toc29438 \h </w:instrText>
        </w:r>
        <w:r>
          <w:fldChar w:fldCharType="separate"/>
        </w:r>
        <w:r>
          <w:t>7</w:t>
        </w:r>
        <w:r>
          <w:fldChar w:fldCharType="end"/>
        </w:r>
      </w:hyperlink>
    </w:p>
    <w:p>
      <w:pPr>
        <w:pStyle w:val="TOC1"/>
        <w:tabs>
          <w:tab w:val="right" w:leader="dot" w:pos="8306"/>
        </w:tabs>
      </w:pPr>
      <w:hyperlink w:anchor="_Toc13883" w:history="1">
        <w:r>
          <w:rPr>
            <w:rFonts w:ascii="仿宋" w:eastAsia="仿宋" w:hAnsi="仿宋" w:cs="仿宋" w:hint="eastAsia"/>
            <w:lang w:eastAsia="zh-CN"/>
          </w:rPr>
          <w:t>三、氢氧化钠项目可持续发展</w:t>
        </w:r>
        <w:r>
          <w:tab/>
        </w:r>
        <w:r>
          <w:fldChar w:fldCharType="begin"/>
        </w:r>
        <w:r>
          <w:instrText xml:space="preserve"> PAGEREF _Toc13883 \h </w:instrText>
        </w:r>
        <w:r>
          <w:fldChar w:fldCharType="separate"/>
        </w:r>
        <w:r>
          <w:t>8</w:t>
        </w:r>
        <w:r>
          <w:fldChar w:fldCharType="end"/>
        </w:r>
      </w:hyperlink>
    </w:p>
    <w:p>
      <w:pPr>
        <w:pStyle w:val="TOC2"/>
        <w:tabs>
          <w:tab w:val="right" w:leader="dot" w:pos="8306"/>
        </w:tabs>
      </w:pPr>
      <w:hyperlink w:anchor="_Toc1753" w:history="1">
        <w:r>
          <w:rPr>
            <w:rFonts w:ascii="仿宋" w:eastAsia="仿宋" w:hAnsi="仿宋" w:cs="仿宋" w:hint="eastAsia"/>
            <w:lang w:eastAsia="zh-CN"/>
          </w:rPr>
          <w:t>(一)、可持续战略与实践</w:t>
        </w:r>
        <w:r>
          <w:tab/>
        </w:r>
        <w:r>
          <w:fldChar w:fldCharType="begin"/>
        </w:r>
        <w:r>
          <w:instrText xml:space="preserve"> PAGEREF _Toc1753 \h </w:instrText>
        </w:r>
        <w:r>
          <w:fldChar w:fldCharType="separate"/>
        </w:r>
        <w:r>
          <w:t>8</w:t>
        </w:r>
        <w:r>
          <w:fldChar w:fldCharType="end"/>
        </w:r>
      </w:hyperlink>
    </w:p>
    <w:p>
      <w:pPr>
        <w:pStyle w:val="TOC2"/>
        <w:tabs>
          <w:tab w:val="right" w:leader="dot" w:pos="8306"/>
        </w:tabs>
      </w:pPr>
      <w:hyperlink w:anchor="_Toc20394" w:history="1">
        <w:r>
          <w:rPr>
            <w:rFonts w:ascii="仿宋" w:eastAsia="仿宋" w:hAnsi="仿宋" w:cs="仿宋" w:hint="eastAsia"/>
            <w:lang w:eastAsia="zh-CN"/>
          </w:rPr>
          <w:t>(二)、环保与社会责任</w:t>
        </w:r>
        <w:r>
          <w:tab/>
        </w:r>
        <w:r>
          <w:fldChar w:fldCharType="begin"/>
        </w:r>
        <w:r>
          <w:instrText xml:space="preserve"> PAGEREF _Toc20394 \h </w:instrText>
        </w:r>
        <w:r>
          <w:fldChar w:fldCharType="separate"/>
        </w:r>
        <w:r>
          <w:t>9</w:t>
        </w:r>
        <w:r>
          <w:fldChar w:fldCharType="end"/>
        </w:r>
      </w:hyperlink>
    </w:p>
    <w:p>
      <w:pPr>
        <w:pStyle w:val="TOC1"/>
        <w:tabs>
          <w:tab w:val="right" w:leader="dot" w:pos="8306"/>
        </w:tabs>
      </w:pPr>
      <w:hyperlink w:anchor="_Toc26660" w:history="1">
        <w:r>
          <w:rPr>
            <w:rFonts w:ascii="仿宋" w:eastAsia="仿宋" w:hAnsi="仿宋" w:cs="仿宋" w:hint="eastAsia"/>
            <w:lang w:eastAsia="zh-CN"/>
          </w:rPr>
          <w:t>四、市场分析、调研</w:t>
        </w:r>
        <w:r>
          <w:tab/>
        </w:r>
        <w:r>
          <w:fldChar w:fldCharType="begin"/>
        </w:r>
        <w:r>
          <w:instrText xml:space="preserve"> PAGEREF _Toc26660 \h </w:instrText>
        </w:r>
        <w:r>
          <w:fldChar w:fldCharType="separate"/>
        </w:r>
        <w:r>
          <w:t>10</w:t>
        </w:r>
        <w:r>
          <w:fldChar w:fldCharType="end"/>
        </w:r>
      </w:hyperlink>
    </w:p>
    <w:p>
      <w:pPr>
        <w:pStyle w:val="TOC2"/>
        <w:tabs>
          <w:tab w:val="right" w:leader="dot" w:pos="8306"/>
        </w:tabs>
      </w:pPr>
      <w:hyperlink w:anchor="_Toc7459" w:history="1">
        <w:r>
          <w:rPr>
            <w:rFonts w:ascii="仿宋" w:eastAsia="仿宋" w:hAnsi="仿宋" w:cs="仿宋" w:hint="eastAsia"/>
            <w:lang w:eastAsia="zh-CN"/>
          </w:rPr>
          <w:t>(一)、氢氧化钠行业分析</w:t>
        </w:r>
        <w:r>
          <w:tab/>
        </w:r>
        <w:r>
          <w:fldChar w:fldCharType="begin"/>
        </w:r>
        <w:r>
          <w:instrText xml:space="preserve"> PAGEREF _Toc7459 \h </w:instrText>
        </w:r>
        <w:r>
          <w:fldChar w:fldCharType="separate"/>
        </w:r>
        <w:r>
          <w:t>10</w:t>
        </w:r>
        <w:r>
          <w:fldChar w:fldCharType="end"/>
        </w:r>
      </w:hyperlink>
    </w:p>
    <w:p>
      <w:pPr>
        <w:pStyle w:val="TOC2"/>
        <w:tabs>
          <w:tab w:val="right" w:leader="dot" w:pos="8306"/>
        </w:tabs>
      </w:pPr>
      <w:hyperlink w:anchor="_Toc15698" w:history="1">
        <w:r>
          <w:rPr>
            <w:rFonts w:ascii="仿宋" w:eastAsia="仿宋" w:hAnsi="仿宋" w:cs="仿宋" w:hint="eastAsia"/>
            <w:lang w:eastAsia="zh-CN"/>
          </w:rPr>
          <w:t>(二)、氢氧化钠市场分析预测</w:t>
        </w:r>
        <w:r>
          <w:tab/>
        </w:r>
        <w:r>
          <w:fldChar w:fldCharType="begin"/>
        </w:r>
        <w:r>
          <w:instrText xml:space="preserve"> PAGEREF _Toc15698 \h </w:instrText>
        </w:r>
        <w:r>
          <w:fldChar w:fldCharType="separate"/>
        </w:r>
        <w:r>
          <w:t>11</w:t>
        </w:r>
        <w:r>
          <w:fldChar w:fldCharType="end"/>
        </w:r>
      </w:hyperlink>
    </w:p>
    <w:p>
      <w:pPr>
        <w:pStyle w:val="TOC1"/>
        <w:tabs>
          <w:tab w:val="right" w:leader="dot" w:pos="8306"/>
        </w:tabs>
      </w:pPr>
      <w:hyperlink w:anchor="_Toc12272" w:history="1">
        <w:r>
          <w:rPr>
            <w:rFonts w:ascii="仿宋" w:eastAsia="仿宋" w:hAnsi="仿宋" w:cs="仿宋" w:hint="eastAsia"/>
            <w:lang w:eastAsia="zh-CN"/>
          </w:rPr>
          <w:t>五、氢氧化钠项目选址可行性分析</w:t>
        </w:r>
        <w:r>
          <w:tab/>
        </w:r>
        <w:r>
          <w:fldChar w:fldCharType="begin"/>
        </w:r>
        <w:r>
          <w:instrText xml:space="preserve"> PAGEREF _Toc12272 \h </w:instrText>
        </w:r>
        <w:r>
          <w:fldChar w:fldCharType="separate"/>
        </w:r>
        <w:r>
          <w:t>12</w:t>
        </w:r>
        <w:r>
          <w:fldChar w:fldCharType="end"/>
        </w:r>
      </w:hyperlink>
    </w:p>
    <w:p>
      <w:pPr>
        <w:pStyle w:val="TOC2"/>
        <w:tabs>
          <w:tab w:val="right" w:leader="dot" w:pos="8306"/>
        </w:tabs>
      </w:pPr>
      <w:hyperlink w:anchor="_Toc27782" w:history="1">
        <w:r>
          <w:rPr>
            <w:rFonts w:ascii="仿宋" w:eastAsia="仿宋" w:hAnsi="仿宋" w:cs="仿宋" w:hint="eastAsia"/>
            <w:lang w:eastAsia="zh-CN"/>
          </w:rPr>
          <w:t>(一)、氢氧化钠项目选址</w:t>
        </w:r>
        <w:r>
          <w:tab/>
        </w:r>
        <w:r>
          <w:fldChar w:fldCharType="begin"/>
        </w:r>
        <w:r>
          <w:instrText xml:space="preserve"> PAGEREF _Toc27782 \h </w:instrText>
        </w:r>
        <w:r>
          <w:fldChar w:fldCharType="separate"/>
        </w:r>
        <w:r>
          <w:t>12</w:t>
        </w:r>
        <w:r>
          <w:fldChar w:fldCharType="end"/>
        </w:r>
      </w:hyperlink>
    </w:p>
    <w:p>
      <w:pPr>
        <w:pStyle w:val="TOC2"/>
        <w:tabs>
          <w:tab w:val="right" w:leader="dot" w:pos="8306"/>
        </w:tabs>
      </w:pPr>
      <w:hyperlink w:anchor="_Toc4004" w:history="1">
        <w:r>
          <w:rPr>
            <w:rFonts w:ascii="仿宋" w:eastAsia="仿宋" w:hAnsi="仿宋" w:cs="仿宋" w:hint="eastAsia"/>
            <w:lang w:eastAsia="zh-CN"/>
          </w:rPr>
          <w:t>(二)、用地控制指标</w:t>
        </w:r>
        <w:r>
          <w:tab/>
        </w:r>
        <w:r>
          <w:fldChar w:fldCharType="begin"/>
        </w:r>
        <w:r>
          <w:instrText xml:space="preserve"> PAGEREF _Toc4004 \h </w:instrText>
        </w:r>
        <w:r>
          <w:fldChar w:fldCharType="separate"/>
        </w:r>
        <w:r>
          <w:t>12</w:t>
        </w:r>
        <w:r>
          <w:fldChar w:fldCharType="end"/>
        </w:r>
      </w:hyperlink>
    </w:p>
    <w:p>
      <w:pPr>
        <w:pStyle w:val="TOC2"/>
        <w:tabs>
          <w:tab w:val="right" w:leader="dot" w:pos="8306"/>
        </w:tabs>
      </w:pPr>
      <w:hyperlink w:anchor="_Toc6424" w:history="1">
        <w:r>
          <w:rPr>
            <w:rFonts w:ascii="仿宋" w:eastAsia="仿宋" w:hAnsi="仿宋" w:cs="仿宋" w:hint="eastAsia"/>
            <w:lang w:eastAsia="zh-CN"/>
          </w:rPr>
          <w:t>(三)、节约用地措施</w:t>
        </w:r>
        <w:r>
          <w:tab/>
        </w:r>
        <w:r>
          <w:fldChar w:fldCharType="begin"/>
        </w:r>
        <w:r>
          <w:instrText xml:space="preserve"> PAGEREF _Toc6424 \h </w:instrText>
        </w:r>
        <w:r>
          <w:fldChar w:fldCharType="separate"/>
        </w:r>
        <w:r>
          <w:t>14</w:t>
        </w:r>
        <w:r>
          <w:fldChar w:fldCharType="end"/>
        </w:r>
      </w:hyperlink>
    </w:p>
    <w:p>
      <w:pPr>
        <w:pStyle w:val="TOC2"/>
        <w:tabs>
          <w:tab w:val="right" w:leader="dot" w:pos="8306"/>
        </w:tabs>
      </w:pPr>
      <w:hyperlink w:anchor="_Toc27650" w:history="1">
        <w:r>
          <w:rPr>
            <w:rFonts w:ascii="仿宋" w:eastAsia="仿宋" w:hAnsi="仿宋" w:cs="仿宋" w:hint="eastAsia"/>
            <w:lang w:eastAsia="zh-CN"/>
          </w:rPr>
          <w:t>(四)、总图布置方案</w:t>
        </w:r>
        <w:r>
          <w:tab/>
        </w:r>
        <w:r>
          <w:fldChar w:fldCharType="begin"/>
        </w:r>
        <w:r>
          <w:instrText xml:space="preserve"> PAGEREF _Toc27650 \h </w:instrText>
        </w:r>
        <w:r>
          <w:fldChar w:fldCharType="separate"/>
        </w:r>
        <w:r>
          <w:t>15</w:t>
        </w:r>
        <w:r>
          <w:fldChar w:fldCharType="end"/>
        </w:r>
      </w:hyperlink>
    </w:p>
    <w:p>
      <w:pPr>
        <w:pStyle w:val="TOC2"/>
        <w:tabs>
          <w:tab w:val="right" w:leader="dot" w:pos="8306"/>
        </w:tabs>
      </w:pPr>
      <w:hyperlink w:anchor="_Toc3683" w:history="1">
        <w:r>
          <w:rPr>
            <w:rFonts w:ascii="仿宋" w:eastAsia="仿宋" w:hAnsi="仿宋" w:cs="仿宋" w:hint="eastAsia"/>
            <w:lang w:eastAsia="zh-CN"/>
          </w:rPr>
          <w:t>(五)、选址综合评价</w:t>
        </w:r>
        <w:r>
          <w:tab/>
        </w:r>
        <w:r>
          <w:fldChar w:fldCharType="begin"/>
        </w:r>
        <w:r>
          <w:instrText xml:space="preserve"> PAGEREF _Toc3683 \h </w:instrText>
        </w:r>
        <w:r>
          <w:fldChar w:fldCharType="separate"/>
        </w:r>
        <w:r>
          <w:t>16</w:t>
        </w:r>
        <w:r>
          <w:fldChar w:fldCharType="end"/>
        </w:r>
      </w:hyperlink>
    </w:p>
    <w:p>
      <w:pPr>
        <w:pStyle w:val="TOC1"/>
        <w:tabs>
          <w:tab w:val="right" w:leader="dot" w:pos="8306"/>
        </w:tabs>
      </w:pPr>
      <w:hyperlink w:anchor="_Toc23314" w:history="1">
        <w:r>
          <w:rPr>
            <w:rFonts w:ascii="仿宋" w:eastAsia="仿宋" w:hAnsi="仿宋" w:cs="仿宋" w:hint="eastAsia"/>
            <w:lang w:eastAsia="zh-CN"/>
          </w:rPr>
          <w:t>六、氢氧化钠项目危机管理</w:t>
        </w:r>
        <w:r>
          <w:tab/>
        </w:r>
        <w:r>
          <w:fldChar w:fldCharType="begin"/>
        </w:r>
        <w:r>
          <w:instrText xml:space="preserve"> PAGEREF _Toc23314 \h </w:instrText>
        </w:r>
        <w:r>
          <w:fldChar w:fldCharType="separate"/>
        </w:r>
        <w:r>
          <w:t>17</w:t>
        </w:r>
        <w:r>
          <w:fldChar w:fldCharType="end"/>
        </w:r>
      </w:hyperlink>
    </w:p>
    <w:p>
      <w:pPr>
        <w:pStyle w:val="TOC2"/>
        <w:tabs>
          <w:tab w:val="right" w:leader="dot" w:pos="8306"/>
        </w:tabs>
      </w:pPr>
      <w:hyperlink w:anchor="_Toc2560" w:history="1">
        <w:r>
          <w:rPr>
            <w:rFonts w:ascii="仿宋" w:eastAsia="仿宋" w:hAnsi="仿宋" w:cs="仿宋" w:hint="eastAsia"/>
            <w:lang w:eastAsia="zh-CN"/>
          </w:rPr>
          <w:t>(一)、危机预警与识别</w:t>
        </w:r>
        <w:r>
          <w:tab/>
        </w:r>
        <w:r>
          <w:fldChar w:fldCharType="begin"/>
        </w:r>
        <w:r>
          <w:instrText xml:space="preserve"> PAGEREF _Toc2560 \h </w:instrText>
        </w:r>
        <w:r>
          <w:fldChar w:fldCharType="separate"/>
        </w:r>
        <w:r>
          <w:t>17</w:t>
        </w:r>
        <w:r>
          <w:fldChar w:fldCharType="end"/>
        </w:r>
      </w:hyperlink>
    </w:p>
    <w:p>
      <w:pPr>
        <w:pStyle w:val="TOC2"/>
        <w:tabs>
          <w:tab w:val="right" w:leader="dot" w:pos="8306"/>
        </w:tabs>
      </w:pPr>
      <w:hyperlink w:anchor="_Toc27891" w:history="1">
        <w:r>
          <w:rPr>
            <w:rFonts w:ascii="仿宋" w:eastAsia="仿宋" w:hAnsi="仿宋" w:cs="仿宋" w:hint="eastAsia"/>
            <w:lang w:eastAsia="zh-CN"/>
          </w:rPr>
          <w:t>(二)、危机应对与恢复</w:t>
        </w:r>
        <w:r>
          <w:tab/>
        </w:r>
        <w:r>
          <w:fldChar w:fldCharType="begin"/>
        </w:r>
        <w:r>
          <w:instrText xml:space="preserve"> PAGEREF _Toc27891 \h </w:instrText>
        </w:r>
        <w:r>
          <w:fldChar w:fldCharType="separate"/>
        </w:r>
        <w:r>
          <w:t>18</w:t>
        </w:r>
        <w:r>
          <w:fldChar w:fldCharType="end"/>
        </w:r>
      </w:hyperlink>
    </w:p>
    <w:p>
      <w:pPr>
        <w:pStyle w:val="TOC1"/>
        <w:tabs>
          <w:tab w:val="right" w:leader="dot" w:pos="8306"/>
        </w:tabs>
      </w:pPr>
      <w:hyperlink w:anchor="_Toc10454" w:history="1">
        <w:r>
          <w:rPr>
            <w:rFonts w:ascii="仿宋" w:eastAsia="仿宋" w:hAnsi="仿宋" w:cs="仿宋" w:hint="eastAsia"/>
            <w:lang w:eastAsia="zh-CN"/>
          </w:rPr>
          <w:t>七、氢氧化钠项目环境影响分析</w:t>
        </w:r>
        <w:r>
          <w:tab/>
        </w:r>
        <w:r>
          <w:fldChar w:fldCharType="begin"/>
        </w:r>
        <w:r>
          <w:instrText xml:space="preserve"> PAGEREF _Toc10454 \h </w:instrText>
        </w:r>
        <w:r>
          <w:fldChar w:fldCharType="separate"/>
        </w:r>
        <w:r>
          <w:t>19</w:t>
        </w:r>
        <w:r>
          <w:fldChar w:fldCharType="end"/>
        </w:r>
      </w:hyperlink>
    </w:p>
    <w:p>
      <w:pPr>
        <w:pStyle w:val="TOC2"/>
        <w:tabs>
          <w:tab w:val="right" w:leader="dot" w:pos="8306"/>
        </w:tabs>
      </w:pPr>
      <w:hyperlink w:anchor="_Toc27433" w:history="1">
        <w:r>
          <w:rPr>
            <w:rFonts w:ascii="仿宋" w:eastAsia="仿宋" w:hAnsi="仿宋" w:cs="仿宋" w:hint="eastAsia"/>
            <w:lang w:eastAsia="zh-CN"/>
          </w:rPr>
          <w:t>(一)、建设区域环境质量现状</w:t>
        </w:r>
        <w:r>
          <w:tab/>
        </w:r>
        <w:r>
          <w:fldChar w:fldCharType="begin"/>
        </w:r>
        <w:r>
          <w:instrText xml:space="preserve"> PAGEREF _Toc27433 \h </w:instrText>
        </w:r>
        <w:r>
          <w:fldChar w:fldCharType="separate"/>
        </w:r>
        <w:r>
          <w:t>19</w:t>
        </w:r>
        <w:r>
          <w:fldChar w:fldCharType="end"/>
        </w:r>
      </w:hyperlink>
    </w:p>
    <w:p>
      <w:pPr>
        <w:pStyle w:val="TOC2"/>
        <w:tabs>
          <w:tab w:val="right" w:leader="dot" w:pos="8306"/>
        </w:tabs>
      </w:pPr>
      <w:hyperlink w:anchor="_Toc5543" w:history="1">
        <w:r>
          <w:rPr>
            <w:rFonts w:ascii="仿宋" w:eastAsia="仿宋" w:hAnsi="仿宋" w:cs="仿宋" w:hint="eastAsia"/>
            <w:lang w:eastAsia="zh-CN"/>
          </w:rPr>
          <w:t>(二)、建设期环境保护</w:t>
        </w:r>
        <w:r>
          <w:tab/>
        </w:r>
        <w:r>
          <w:fldChar w:fldCharType="begin"/>
        </w:r>
        <w:r>
          <w:instrText xml:space="preserve"> PAGEREF _Toc5543 \h </w:instrText>
        </w:r>
        <w:r>
          <w:fldChar w:fldCharType="separate"/>
        </w:r>
        <w:r>
          <w:t>21</w:t>
        </w:r>
        <w:r>
          <w:fldChar w:fldCharType="end"/>
        </w:r>
      </w:hyperlink>
    </w:p>
    <w:p>
      <w:pPr>
        <w:pStyle w:val="TOC2"/>
        <w:tabs>
          <w:tab w:val="right" w:leader="dot" w:pos="8306"/>
        </w:tabs>
      </w:pPr>
      <w:hyperlink w:anchor="_Toc1917" w:history="1">
        <w:r>
          <w:rPr>
            <w:rFonts w:ascii="仿宋" w:eastAsia="仿宋" w:hAnsi="仿宋" w:cs="仿宋" w:hint="eastAsia"/>
            <w:lang w:eastAsia="zh-CN"/>
          </w:rPr>
          <w:t>(三)、运营期环境保护</w:t>
        </w:r>
        <w:r>
          <w:tab/>
        </w:r>
        <w:r>
          <w:fldChar w:fldCharType="begin"/>
        </w:r>
        <w:r>
          <w:instrText xml:space="preserve"> PAGEREF _Toc1917 \h </w:instrText>
        </w:r>
        <w:r>
          <w:fldChar w:fldCharType="separate"/>
        </w:r>
        <w:r>
          <w:t>22</w:t>
        </w:r>
        <w:r>
          <w:fldChar w:fldCharType="end"/>
        </w:r>
      </w:hyperlink>
    </w:p>
    <w:p>
      <w:pPr>
        <w:pStyle w:val="TOC2"/>
        <w:tabs>
          <w:tab w:val="right" w:leader="dot" w:pos="8306"/>
        </w:tabs>
      </w:pPr>
      <w:hyperlink w:anchor="_Toc19710" w:history="1">
        <w:r>
          <w:rPr>
            <w:rFonts w:ascii="仿宋" w:eastAsia="仿宋" w:hAnsi="仿宋" w:cs="仿宋" w:hint="eastAsia"/>
            <w:lang w:eastAsia="zh-CN"/>
          </w:rPr>
          <w:t>(四)、氢氧化钠项目建设对区域经济的影响</w:t>
        </w:r>
        <w:r>
          <w:tab/>
        </w:r>
        <w:r>
          <w:fldChar w:fldCharType="begin"/>
        </w:r>
        <w:r>
          <w:instrText xml:space="preserve"> PAGEREF _Toc19710 \h </w:instrText>
        </w:r>
        <w:r>
          <w:fldChar w:fldCharType="separate"/>
        </w:r>
        <w:r>
          <w:t>23</w:t>
        </w:r>
        <w:r>
          <w:fldChar w:fldCharType="end"/>
        </w:r>
      </w:hyperlink>
    </w:p>
    <w:p>
      <w:pPr>
        <w:pStyle w:val="TOC2"/>
        <w:tabs>
          <w:tab w:val="right" w:leader="dot" w:pos="8306"/>
        </w:tabs>
      </w:pPr>
      <w:hyperlink w:anchor="_Toc7841" w:history="1">
        <w:r>
          <w:rPr>
            <w:rFonts w:ascii="仿宋" w:eastAsia="仿宋" w:hAnsi="仿宋" w:cs="仿宋" w:hint="eastAsia"/>
            <w:lang w:eastAsia="zh-CN"/>
          </w:rPr>
          <w:t>(五)、废弃物处理</w:t>
        </w:r>
        <w:r>
          <w:tab/>
        </w:r>
        <w:r>
          <w:fldChar w:fldCharType="begin"/>
        </w:r>
        <w:r>
          <w:instrText xml:space="preserve"> PAGEREF _Toc7841 \h </w:instrText>
        </w:r>
        <w:r>
          <w:fldChar w:fldCharType="separate"/>
        </w:r>
        <w:r>
          <w:t>25</w:t>
        </w:r>
        <w:r>
          <w:fldChar w:fldCharType="end"/>
        </w:r>
      </w:hyperlink>
    </w:p>
    <w:p>
      <w:pPr>
        <w:pStyle w:val="TOC2"/>
        <w:tabs>
          <w:tab w:val="right" w:leader="dot" w:pos="8306"/>
        </w:tabs>
      </w:pPr>
      <w:hyperlink w:anchor="_Toc10675" w:history="1">
        <w:r>
          <w:rPr>
            <w:rFonts w:ascii="仿宋" w:eastAsia="仿宋" w:hAnsi="仿宋" w:cs="仿宋" w:hint="eastAsia"/>
            <w:lang w:eastAsia="zh-CN"/>
          </w:rPr>
          <w:t>(六)、特殊环境影响分析</w:t>
        </w:r>
        <w:r>
          <w:tab/>
        </w:r>
        <w:r>
          <w:fldChar w:fldCharType="begin"/>
        </w:r>
        <w:r>
          <w:instrText xml:space="preserve"> PAGEREF _Toc10675 \h </w:instrText>
        </w:r>
        <w:r>
          <w:fldChar w:fldCharType="separate"/>
        </w:r>
        <w:r>
          <w:t>26</w:t>
        </w:r>
        <w:r>
          <w:fldChar w:fldCharType="end"/>
        </w:r>
      </w:hyperlink>
    </w:p>
    <w:p>
      <w:pPr>
        <w:pStyle w:val="TOC2"/>
        <w:tabs>
          <w:tab w:val="right" w:leader="dot" w:pos="8306"/>
        </w:tabs>
      </w:pPr>
      <w:hyperlink w:anchor="_Toc5434" w:history="1">
        <w:r>
          <w:rPr>
            <w:rFonts w:ascii="仿宋" w:eastAsia="仿宋" w:hAnsi="仿宋" w:cs="仿宋" w:hint="eastAsia"/>
            <w:lang w:eastAsia="zh-CN"/>
          </w:rPr>
          <w:t>(七)、清洁生产</w:t>
        </w:r>
        <w:r>
          <w:tab/>
        </w:r>
        <w:r>
          <w:fldChar w:fldCharType="begin"/>
        </w:r>
        <w:r>
          <w:instrText xml:space="preserve"> PAGEREF _Toc5434 \h </w:instrText>
        </w:r>
        <w:r>
          <w:fldChar w:fldCharType="separate"/>
        </w:r>
        <w:r>
          <w:t>27</w:t>
        </w:r>
        <w:r>
          <w:fldChar w:fldCharType="end"/>
        </w:r>
      </w:hyperlink>
    </w:p>
    <w:p>
      <w:pPr>
        <w:pStyle w:val="TOC2"/>
        <w:tabs>
          <w:tab w:val="right" w:leader="dot" w:pos="8306"/>
        </w:tabs>
      </w:pPr>
      <w:hyperlink w:anchor="_Toc18012" w:history="1">
        <w:r>
          <w:rPr>
            <w:rFonts w:ascii="仿宋" w:eastAsia="仿宋" w:hAnsi="仿宋" w:cs="仿宋" w:hint="eastAsia"/>
            <w:lang w:eastAsia="zh-CN"/>
          </w:rPr>
          <w:t>(八)、环境保护综合评价</w:t>
        </w:r>
        <w:r>
          <w:tab/>
        </w:r>
        <w:r>
          <w:fldChar w:fldCharType="begin"/>
        </w:r>
        <w:r>
          <w:instrText xml:space="preserve"> PAGEREF _Toc18012 \h </w:instrText>
        </w:r>
        <w:r>
          <w:fldChar w:fldCharType="separate"/>
        </w:r>
        <w:r>
          <w:t>29</w:t>
        </w:r>
        <w:r>
          <w:fldChar w:fldCharType="end"/>
        </w:r>
      </w:hyperlink>
    </w:p>
    <w:p>
      <w:pPr>
        <w:pStyle w:val="TOC1"/>
        <w:tabs>
          <w:tab w:val="right" w:leader="dot" w:pos="8306"/>
        </w:tabs>
      </w:pPr>
      <w:hyperlink w:anchor="_Toc18946" w:history="1">
        <w:r>
          <w:rPr>
            <w:rFonts w:ascii="仿宋" w:eastAsia="仿宋" w:hAnsi="仿宋" w:cs="仿宋" w:hint="eastAsia"/>
            <w:lang w:eastAsia="zh-CN"/>
          </w:rPr>
          <w:t>八、氢氧化钠项目财务管理</w:t>
        </w:r>
        <w:r>
          <w:tab/>
        </w:r>
        <w:r>
          <w:fldChar w:fldCharType="begin"/>
        </w:r>
        <w:r>
          <w:instrText xml:space="preserve"> PAGEREF _Toc18946 \h </w:instrText>
        </w:r>
        <w:r>
          <w:fldChar w:fldCharType="separate"/>
        </w:r>
        <w:r>
          <w:t>30</w:t>
        </w:r>
        <w:r>
          <w:fldChar w:fldCharType="end"/>
        </w:r>
      </w:hyperlink>
    </w:p>
    <w:p>
      <w:pPr>
        <w:pStyle w:val="TOC2"/>
        <w:tabs>
          <w:tab w:val="right" w:leader="dot" w:pos="8306"/>
        </w:tabs>
      </w:pPr>
      <w:hyperlink w:anchor="_Toc25436" w:history="1">
        <w:r>
          <w:rPr>
            <w:rFonts w:ascii="仿宋" w:eastAsia="仿宋" w:hAnsi="仿宋" w:cs="仿宋" w:hint="eastAsia"/>
            <w:lang w:eastAsia="zh-CN"/>
          </w:rPr>
          <w:t>(一)、资金需求大</w:t>
        </w:r>
        <w:r>
          <w:tab/>
        </w:r>
        <w:r>
          <w:fldChar w:fldCharType="begin"/>
        </w:r>
        <w:r>
          <w:instrText xml:space="preserve"> PAGEREF _Toc25436 \h </w:instrText>
        </w:r>
        <w:r>
          <w:fldChar w:fldCharType="separate"/>
        </w:r>
        <w:r>
          <w:t>30</w:t>
        </w:r>
        <w:r>
          <w:fldChar w:fldCharType="end"/>
        </w:r>
      </w:hyperlink>
    </w:p>
    <w:p>
      <w:pPr>
        <w:pStyle w:val="TOC2"/>
        <w:tabs>
          <w:tab w:val="right" w:leader="dot" w:pos="8306"/>
        </w:tabs>
      </w:pPr>
      <w:hyperlink w:anchor="_Toc11799" w:history="1">
        <w:r>
          <w:rPr>
            <w:rFonts w:ascii="仿宋" w:eastAsia="仿宋" w:hAnsi="仿宋" w:cs="仿宋" w:hint="eastAsia"/>
            <w:lang w:eastAsia="zh-CN"/>
          </w:rPr>
          <w:t>(二)、研发周期长</w:t>
        </w:r>
        <w:r>
          <w:tab/>
        </w:r>
        <w:r>
          <w:fldChar w:fldCharType="begin"/>
        </w:r>
        <w:r>
          <w:instrText xml:space="preserve"> PAGEREF _Toc11799 \h </w:instrText>
        </w:r>
        <w:r>
          <w:fldChar w:fldCharType="separate"/>
        </w:r>
        <w:r>
          <w:t>31</w:t>
        </w:r>
        <w:r>
          <w:fldChar w:fldCharType="end"/>
        </w:r>
      </w:hyperlink>
    </w:p>
    <w:p>
      <w:pPr>
        <w:pStyle w:val="TOC2"/>
        <w:tabs>
          <w:tab w:val="right" w:leader="dot" w:pos="8306"/>
        </w:tabs>
      </w:pPr>
      <w:hyperlink w:anchor="_Toc15996" w:history="1">
        <w:r>
          <w:rPr>
            <w:rFonts w:ascii="仿宋" w:eastAsia="仿宋" w:hAnsi="仿宋" w:cs="仿宋" w:hint="eastAsia"/>
            <w:lang w:eastAsia="zh-CN"/>
          </w:rPr>
          <w:t>(三)、市场风险大</w:t>
        </w:r>
        <w:r>
          <w:tab/>
        </w:r>
        <w:r>
          <w:fldChar w:fldCharType="begin"/>
        </w:r>
        <w:r>
          <w:instrText xml:space="preserve"> PAGEREF _Toc15996 \h </w:instrText>
        </w:r>
        <w:r>
          <w:fldChar w:fldCharType="separate"/>
        </w:r>
        <w:r>
          <w:t>32</w:t>
        </w:r>
        <w:r>
          <w:fldChar w:fldCharType="end"/>
        </w:r>
      </w:hyperlink>
    </w:p>
    <w:p>
      <w:pPr>
        <w:pStyle w:val="TOC2"/>
        <w:tabs>
          <w:tab w:val="right" w:leader="dot" w:pos="8306"/>
        </w:tabs>
      </w:pPr>
      <w:hyperlink w:anchor="_Toc23738" w:history="1">
        <w:r>
          <w:rPr>
            <w:rFonts w:ascii="仿宋" w:eastAsia="仿宋" w:hAnsi="仿宋" w:cs="仿宋" w:hint="eastAsia"/>
            <w:lang w:eastAsia="zh-CN"/>
          </w:rPr>
          <w:t>(四)、利润率高</w:t>
        </w:r>
        <w:r>
          <w:tab/>
        </w:r>
        <w:r>
          <w:fldChar w:fldCharType="begin"/>
        </w:r>
        <w:r>
          <w:instrText xml:space="preserve"> PAGEREF _Toc23738 \h </w:instrText>
        </w:r>
        <w:r>
          <w:fldChar w:fldCharType="separate"/>
        </w:r>
        <w:r>
          <w:t>35</w:t>
        </w:r>
        <w:r>
          <w:fldChar w:fldCharType="end"/>
        </w:r>
      </w:hyperlink>
    </w:p>
    <w:p>
      <w:pPr>
        <w:pStyle w:val="TOC1"/>
        <w:tabs>
          <w:tab w:val="right" w:leader="dot" w:pos="8306"/>
        </w:tabs>
      </w:pPr>
      <w:hyperlink w:anchor="_Toc28716" w:history="1">
        <w:r>
          <w:rPr>
            <w:rFonts w:ascii="仿宋" w:eastAsia="仿宋" w:hAnsi="仿宋" w:cs="仿宋" w:hint="eastAsia"/>
            <w:lang w:eastAsia="zh-CN"/>
          </w:rPr>
          <w:t>九、生产安全保护</w:t>
        </w:r>
        <w:r>
          <w:tab/>
        </w:r>
        <w:r>
          <w:fldChar w:fldCharType="begin"/>
        </w:r>
        <w:r>
          <w:instrText xml:space="preserve"> PAGEREF _Toc28716 \h </w:instrText>
        </w:r>
        <w:r>
          <w:fldChar w:fldCharType="separate"/>
        </w:r>
        <w:r>
          <w:t>37</w:t>
        </w:r>
        <w:r>
          <w:fldChar w:fldCharType="end"/>
        </w:r>
      </w:hyperlink>
    </w:p>
    <w:p>
      <w:pPr>
        <w:pStyle w:val="TOC2"/>
        <w:tabs>
          <w:tab w:val="right" w:leader="dot" w:pos="8306"/>
        </w:tabs>
      </w:pPr>
      <w:hyperlink w:anchor="_Toc5639" w:history="1">
        <w:r>
          <w:rPr>
            <w:rFonts w:ascii="仿宋" w:eastAsia="仿宋" w:hAnsi="仿宋" w:cs="仿宋" w:hint="eastAsia"/>
            <w:lang w:eastAsia="zh-CN"/>
          </w:rPr>
          <w:t>(一)、消防安全</w:t>
        </w:r>
        <w:r>
          <w:tab/>
        </w:r>
        <w:r>
          <w:fldChar w:fldCharType="begin"/>
        </w:r>
        <w:r>
          <w:instrText xml:space="preserve"> PAGEREF _Toc5639 \h </w:instrText>
        </w:r>
        <w:r>
          <w:fldChar w:fldCharType="separate"/>
        </w:r>
        <w:r>
          <w:t>37</w:t>
        </w:r>
        <w:r>
          <w:fldChar w:fldCharType="end"/>
        </w:r>
      </w:hyperlink>
    </w:p>
    <w:p>
      <w:pPr>
        <w:pStyle w:val="TOC2"/>
        <w:tabs>
          <w:tab w:val="right" w:leader="dot" w:pos="8306"/>
        </w:tabs>
      </w:pPr>
      <w:hyperlink w:anchor="_Toc17368" w:history="1">
        <w:r>
          <w:rPr>
            <w:rFonts w:ascii="仿宋" w:eastAsia="仿宋" w:hAnsi="仿宋" w:cs="仿宋" w:hint="eastAsia"/>
            <w:lang w:eastAsia="zh-CN"/>
          </w:rPr>
          <w:t>(二)、防火防爆总图布置措施</w:t>
        </w:r>
        <w:r>
          <w:tab/>
        </w:r>
        <w:r>
          <w:fldChar w:fldCharType="begin"/>
        </w:r>
        <w:r>
          <w:instrText xml:space="preserve"> PAGEREF _Toc17368 \h </w:instrText>
        </w:r>
        <w:r>
          <w:fldChar w:fldCharType="separate"/>
        </w:r>
        <w:r>
          <w:t>38</w:t>
        </w:r>
        <w:r>
          <w:fldChar w:fldCharType="end"/>
        </w:r>
      </w:hyperlink>
    </w:p>
    <w:p>
      <w:pPr>
        <w:pStyle w:val="TOC2"/>
        <w:tabs>
          <w:tab w:val="right" w:leader="dot" w:pos="8306"/>
        </w:tabs>
      </w:pPr>
      <w:hyperlink w:anchor="_Toc23661" w:history="1">
        <w:r>
          <w:rPr>
            <w:rFonts w:ascii="仿宋" w:eastAsia="仿宋" w:hAnsi="仿宋" w:cs="仿宋" w:hint="eastAsia"/>
            <w:lang w:eastAsia="zh-CN"/>
          </w:rPr>
          <w:t>(三)、自然灾害防范措施</w:t>
        </w:r>
        <w:r>
          <w:tab/>
        </w:r>
        <w:r>
          <w:fldChar w:fldCharType="begin"/>
        </w:r>
        <w:r>
          <w:instrText xml:space="preserve"> PAGEREF _Toc23661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44" w:history="1">
        <w:r>
          <w:rPr>
            <w:rFonts w:ascii="仿宋" w:eastAsia="仿宋" w:hAnsi="仿宋" w:cs="仿宋" w:hint="eastAsia"/>
            <w:lang w:eastAsia="zh-CN"/>
          </w:rPr>
          <w:t>(四)、安全色及安全标志使用要求</w:t>
        </w:r>
        <w:r>
          <w:tab/>
        </w:r>
        <w:r>
          <w:fldChar w:fldCharType="begin"/>
        </w:r>
        <w:r>
          <w:instrText xml:space="preserve"> PAGEREF _Toc13044 \h </w:instrText>
        </w:r>
        <w:r>
          <w:fldChar w:fldCharType="separate"/>
        </w:r>
        <w:r>
          <w:t>40</w:t>
        </w:r>
        <w:r>
          <w:fldChar w:fldCharType="end"/>
        </w:r>
      </w:hyperlink>
    </w:p>
    <w:p>
      <w:pPr>
        <w:pStyle w:val="TOC2"/>
        <w:tabs>
          <w:tab w:val="right" w:leader="dot" w:pos="8306"/>
        </w:tabs>
      </w:pPr>
      <w:hyperlink w:anchor="_Toc14329" w:history="1">
        <w:r>
          <w:rPr>
            <w:rFonts w:ascii="仿宋" w:eastAsia="仿宋" w:hAnsi="仿宋" w:cs="仿宋" w:hint="eastAsia"/>
            <w:lang w:eastAsia="zh-CN"/>
          </w:rPr>
          <w:t>(五)、防尘防毒措施</w:t>
        </w:r>
        <w:r>
          <w:tab/>
        </w:r>
        <w:r>
          <w:fldChar w:fldCharType="begin"/>
        </w:r>
        <w:r>
          <w:instrText xml:space="preserve"> PAGEREF _Toc14329 \h </w:instrText>
        </w:r>
        <w:r>
          <w:fldChar w:fldCharType="separate"/>
        </w:r>
        <w:r>
          <w:t>41</w:t>
        </w:r>
        <w:r>
          <w:fldChar w:fldCharType="end"/>
        </w:r>
      </w:hyperlink>
    </w:p>
    <w:p>
      <w:pPr>
        <w:pStyle w:val="TOC2"/>
        <w:tabs>
          <w:tab w:val="right" w:leader="dot" w:pos="8306"/>
        </w:tabs>
      </w:pPr>
      <w:hyperlink w:anchor="_Toc10892" w:history="1">
        <w:r>
          <w:rPr>
            <w:rFonts w:ascii="仿宋" w:eastAsia="仿宋" w:hAnsi="仿宋" w:cs="仿宋" w:hint="eastAsia"/>
            <w:lang w:eastAsia="zh-CN"/>
          </w:rPr>
          <w:t>(六)、防静电、触电防护及防雷措施</w:t>
        </w:r>
        <w:r>
          <w:tab/>
        </w:r>
        <w:r>
          <w:fldChar w:fldCharType="begin"/>
        </w:r>
        <w:r>
          <w:instrText xml:space="preserve"> PAGEREF _Toc10892 \h </w:instrText>
        </w:r>
        <w:r>
          <w:fldChar w:fldCharType="separate"/>
        </w:r>
        <w:r>
          <w:t>42</w:t>
        </w:r>
        <w:r>
          <w:fldChar w:fldCharType="end"/>
        </w:r>
      </w:hyperlink>
    </w:p>
    <w:p>
      <w:pPr>
        <w:pStyle w:val="TOC2"/>
        <w:tabs>
          <w:tab w:val="right" w:leader="dot" w:pos="8306"/>
        </w:tabs>
      </w:pPr>
      <w:hyperlink w:anchor="_Toc24669" w:history="1">
        <w:r>
          <w:rPr>
            <w:rFonts w:ascii="仿宋" w:eastAsia="仿宋" w:hAnsi="仿宋" w:cs="仿宋" w:hint="eastAsia"/>
            <w:lang w:eastAsia="zh-CN"/>
          </w:rPr>
          <w:t>(七)、机械设备安全保障措施</w:t>
        </w:r>
        <w:r>
          <w:tab/>
        </w:r>
        <w:r>
          <w:fldChar w:fldCharType="begin"/>
        </w:r>
        <w:r>
          <w:instrText xml:space="preserve"> PAGEREF _Toc24669 \h </w:instrText>
        </w:r>
        <w:r>
          <w:fldChar w:fldCharType="separate"/>
        </w:r>
        <w:r>
          <w:t>43</w:t>
        </w:r>
        <w:r>
          <w:fldChar w:fldCharType="end"/>
        </w:r>
      </w:hyperlink>
    </w:p>
    <w:p>
      <w:pPr>
        <w:pStyle w:val="TOC1"/>
        <w:tabs>
          <w:tab w:val="right" w:leader="dot" w:pos="8306"/>
        </w:tabs>
      </w:pPr>
      <w:hyperlink w:anchor="_Toc7931" w:history="1">
        <w:r>
          <w:rPr>
            <w:rFonts w:ascii="仿宋" w:eastAsia="仿宋" w:hAnsi="仿宋" w:cs="仿宋" w:hint="eastAsia"/>
            <w:lang w:eastAsia="zh-CN"/>
          </w:rPr>
          <w:t>十、氢氧化钠项目风险管理</w:t>
        </w:r>
        <w:r>
          <w:tab/>
        </w:r>
        <w:r>
          <w:fldChar w:fldCharType="begin"/>
        </w:r>
        <w:r>
          <w:instrText xml:space="preserve"> PAGEREF _Toc7931 \h </w:instrText>
        </w:r>
        <w:r>
          <w:fldChar w:fldCharType="separate"/>
        </w:r>
        <w:r>
          <w:t>45</w:t>
        </w:r>
        <w:r>
          <w:fldChar w:fldCharType="end"/>
        </w:r>
      </w:hyperlink>
    </w:p>
    <w:p>
      <w:pPr>
        <w:pStyle w:val="TOC2"/>
        <w:tabs>
          <w:tab w:val="right" w:leader="dot" w:pos="8306"/>
        </w:tabs>
      </w:pPr>
      <w:hyperlink w:anchor="_Toc26847" w:history="1">
        <w:r>
          <w:rPr>
            <w:rFonts w:ascii="仿宋" w:eastAsia="仿宋" w:hAnsi="仿宋" w:cs="仿宋" w:hint="eastAsia"/>
            <w:lang w:eastAsia="zh-CN"/>
          </w:rPr>
          <w:t>(一)、风险识别与评估</w:t>
        </w:r>
        <w:r>
          <w:tab/>
        </w:r>
        <w:r>
          <w:fldChar w:fldCharType="begin"/>
        </w:r>
        <w:r>
          <w:instrText xml:space="preserve"> PAGEREF _Toc26847 \h </w:instrText>
        </w:r>
        <w:r>
          <w:fldChar w:fldCharType="separate"/>
        </w:r>
        <w:r>
          <w:t>45</w:t>
        </w:r>
        <w:r>
          <w:fldChar w:fldCharType="end"/>
        </w:r>
      </w:hyperlink>
    </w:p>
    <w:p>
      <w:pPr>
        <w:pStyle w:val="TOC2"/>
        <w:tabs>
          <w:tab w:val="right" w:leader="dot" w:pos="8306"/>
        </w:tabs>
      </w:pPr>
      <w:hyperlink w:anchor="_Toc18473" w:history="1">
        <w:r>
          <w:rPr>
            <w:rFonts w:ascii="仿宋" w:eastAsia="仿宋" w:hAnsi="仿宋" w:cs="仿宋" w:hint="eastAsia"/>
            <w:lang w:eastAsia="zh-CN"/>
          </w:rPr>
          <w:t>(二)、风险应对策略</w:t>
        </w:r>
        <w:r>
          <w:tab/>
        </w:r>
        <w:r>
          <w:fldChar w:fldCharType="begin"/>
        </w:r>
        <w:r>
          <w:instrText xml:space="preserve"> PAGEREF _Toc18473 \h </w:instrText>
        </w:r>
        <w:r>
          <w:fldChar w:fldCharType="separate"/>
        </w:r>
        <w:r>
          <w:t>46</w:t>
        </w:r>
        <w:r>
          <w:fldChar w:fldCharType="end"/>
        </w:r>
      </w:hyperlink>
    </w:p>
    <w:p>
      <w:pPr>
        <w:pStyle w:val="TOC2"/>
        <w:tabs>
          <w:tab w:val="right" w:leader="dot" w:pos="8306"/>
        </w:tabs>
      </w:pPr>
      <w:hyperlink w:anchor="_Toc18647" w:history="1">
        <w:r>
          <w:rPr>
            <w:rFonts w:ascii="仿宋" w:eastAsia="仿宋" w:hAnsi="仿宋" w:cs="仿宋" w:hint="eastAsia"/>
            <w:lang w:eastAsia="zh-CN"/>
          </w:rPr>
          <w:t>(三)、风险监控与控制</w:t>
        </w:r>
        <w:r>
          <w:tab/>
        </w:r>
        <w:r>
          <w:fldChar w:fldCharType="begin"/>
        </w:r>
        <w:r>
          <w:instrText xml:space="preserve"> PAGEREF _Toc18647 \h </w:instrText>
        </w:r>
        <w:r>
          <w:fldChar w:fldCharType="separate"/>
        </w:r>
        <w:r>
          <w:t>48</w:t>
        </w:r>
        <w:r>
          <w:fldChar w:fldCharType="end"/>
        </w:r>
      </w:hyperlink>
    </w:p>
    <w:p>
      <w:pPr>
        <w:pStyle w:val="TOC1"/>
        <w:tabs>
          <w:tab w:val="right" w:leader="dot" w:pos="8306"/>
        </w:tabs>
      </w:pPr>
      <w:hyperlink w:anchor="_Toc10968" w:history="1">
        <w:r>
          <w:rPr>
            <w:rFonts w:ascii="仿宋" w:eastAsia="仿宋" w:hAnsi="仿宋" w:cs="仿宋" w:hint="eastAsia"/>
            <w:lang w:eastAsia="zh-CN"/>
          </w:rPr>
          <w:t>十一、氢氧化钠项目人力资源管理</w:t>
        </w:r>
        <w:r>
          <w:tab/>
        </w:r>
        <w:r>
          <w:fldChar w:fldCharType="begin"/>
        </w:r>
        <w:r>
          <w:instrText xml:space="preserve"> PAGEREF _Toc10968 \h </w:instrText>
        </w:r>
        <w:r>
          <w:fldChar w:fldCharType="separate"/>
        </w:r>
        <w:r>
          <w:t>49</w:t>
        </w:r>
        <w:r>
          <w:fldChar w:fldCharType="end"/>
        </w:r>
      </w:hyperlink>
    </w:p>
    <w:p>
      <w:pPr>
        <w:pStyle w:val="TOC2"/>
        <w:tabs>
          <w:tab w:val="right" w:leader="dot" w:pos="8306"/>
        </w:tabs>
      </w:pPr>
      <w:hyperlink w:anchor="_Toc22947" w:history="1">
        <w:r>
          <w:rPr>
            <w:rFonts w:ascii="仿宋" w:eastAsia="仿宋" w:hAnsi="仿宋" w:cs="仿宋" w:hint="eastAsia"/>
            <w:lang w:eastAsia="zh-CN"/>
          </w:rPr>
          <w:t>(一)、建立健全的预算管理制度</w:t>
        </w:r>
        <w:r>
          <w:tab/>
        </w:r>
        <w:r>
          <w:fldChar w:fldCharType="begin"/>
        </w:r>
        <w:r>
          <w:instrText xml:space="preserve"> PAGEREF _Toc22947 \h </w:instrText>
        </w:r>
        <w:r>
          <w:fldChar w:fldCharType="separate"/>
        </w:r>
        <w:r>
          <w:t>49</w:t>
        </w:r>
        <w:r>
          <w:fldChar w:fldCharType="end"/>
        </w:r>
      </w:hyperlink>
    </w:p>
    <w:p>
      <w:pPr>
        <w:pStyle w:val="TOC2"/>
        <w:tabs>
          <w:tab w:val="right" w:leader="dot" w:pos="8306"/>
        </w:tabs>
      </w:pPr>
      <w:hyperlink w:anchor="_Toc3082" w:history="1">
        <w:r>
          <w:rPr>
            <w:rFonts w:ascii="仿宋" w:eastAsia="仿宋" w:hAnsi="仿宋" w:cs="仿宋" w:hint="eastAsia"/>
            <w:lang w:eastAsia="zh-CN"/>
          </w:rPr>
          <w:t>(二)、加强资金流动监控</w:t>
        </w:r>
        <w:r>
          <w:tab/>
        </w:r>
        <w:r>
          <w:fldChar w:fldCharType="begin"/>
        </w:r>
        <w:r>
          <w:instrText xml:space="preserve"> PAGEREF _Toc3082 \h </w:instrText>
        </w:r>
        <w:r>
          <w:fldChar w:fldCharType="separate"/>
        </w:r>
        <w:r>
          <w:t>50</w:t>
        </w:r>
        <w:r>
          <w:fldChar w:fldCharType="end"/>
        </w:r>
      </w:hyperlink>
    </w:p>
    <w:p>
      <w:pPr>
        <w:pStyle w:val="TOC2"/>
        <w:tabs>
          <w:tab w:val="right" w:leader="dot" w:pos="8306"/>
        </w:tabs>
      </w:pPr>
      <w:hyperlink w:anchor="_Toc16624" w:history="1">
        <w:r>
          <w:rPr>
            <w:rFonts w:ascii="仿宋" w:eastAsia="仿宋" w:hAnsi="仿宋" w:cs="仿宋" w:hint="eastAsia"/>
            <w:lang w:eastAsia="zh-CN"/>
          </w:rPr>
          <w:t>(三)、制定完善的风险控制机制</w:t>
        </w:r>
        <w:r>
          <w:tab/>
        </w:r>
        <w:r>
          <w:fldChar w:fldCharType="begin"/>
        </w:r>
        <w:r>
          <w:instrText xml:space="preserve"> PAGEREF _Toc16624 \h </w:instrText>
        </w:r>
        <w:r>
          <w:fldChar w:fldCharType="separate"/>
        </w:r>
        <w:r>
          <w:t>51</w:t>
        </w:r>
        <w:r>
          <w:fldChar w:fldCharType="end"/>
        </w:r>
      </w:hyperlink>
    </w:p>
    <w:p>
      <w:pPr>
        <w:pStyle w:val="TOC2"/>
        <w:tabs>
          <w:tab w:val="right" w:leader="dot" w:pos="8306"/>
        </w:tabs>
      </w:pPr>
      <w:hyperlink w:anchor="_Toc25759" w:history="1">
        <w:r>
          <w:rPr>
            <w:rFonts w:ascii="仿宋" w:eastAsia="仿宋" w:hAnsi="仿宋" w:cs="仿宋" w:hint="eastAsia"/>
            <w:lang w:eastAsia="zh-CN"/>
          </w:rPr>
          <w:t>(四)、优化成本管理</w:t>
        </w:r>
        <w:r>
          <w:tab/>
        </w:r>
        <w:r>
          <w:fldChar w:fldCharType="begin"/>
        </w:r>
        <w:r>
          <w:instrText xml:space="preserve"> PAGEREF _Toc25759 \h </w:instrText>
        </w:r>
        <w:r>
          <w:fldChar w:fldCharType="separate"/>
        </w:r>
        <w:r>
          <w:t>53</w:t>
        </w:r>
        <w:r>
          <w:fldChar w:fldCharType="end"/>
        </w:r>
      </w:hyperlink>
    </w:p>
    <w:p>
      <w:pPr>
        <w:pStyle w:val="TOC1"/>
        <w:tabs>
          <w:tab w:val="right" w:leader="dot" w:pos="8306"/>
        </w:tabs>
      </w:pPr>
      <w:hyperlink w:anchor="_Toc32347" w:history="1">
        <w:r>
          <w:rPr>
            <w:rFonts w:ascii="仿宋" w:eastAsia="仿宋" w:hAnsi="仿宋" w:cs="仿宋" w:hint="eastAsia"/>
            <w:lang w:eastAsia="zh-CN"/>
          </w:rPr>
          <w:t>十二、氢氧化钠项目技术管理</w:t>
        </w:r>
        <w:r>
          <w:tab/>
        </w:r>
        <w:r>
          <w:fldChar w:fldCharType="begin"/>
        </w:r>
        <w:r>
          <w:instrText xml:space="preserve"> PAGEREF _Toc32347 \h </w:instrText>
        </w:r>
        <w:r>
          <w:fldChar w:fldCharType="separate"/>
        </w:r>
        <w:r>
          <w:t>54</w:t>
        </w:r>
        <w:r>
          <w:fldChar w:fldCharType="end"/>
        </w:r>
      </w:hyperlink>
    </w:p>
    <w:p>
      <w:pPr>
        <w:pStyle w:val="TOC2"/>
        <w:tabs>
          <w:tab w:val="right" w:leader="dot" w:pos="8306"/>
        </w:tabs>
      </w:pPr>
      <w:hyperlink w:anchor="_Toc32508" w:history="1">
        <w:r>
          <w:rPr>
            <w:rFonts w:ascii="仿宋" w:eastAsia="仿宋" w:hAnsi="仿宋" w:cs="仿宋" w:hint="eastAsia"/>
            <w:lang w:eastAsia="zh-CN"/>
          </w:rPr>
          <w:t>(一)、技术方案选用方向</w:t>
        </w:r>
        <w:r>
          <w:tab/>
        </w:r>
        <w:r>
          <w:fldChar w:fldCharType="begin"/>
        </w:r>
        <w:r>
          <w:instrText xml:space="preserve"> PAGEREF _Toc32508 \h </w:instrText>
        </w:r>
        <w:r>
          <w:fldChar w:fldCharType="separate"/>
        </w:r>
        <w:r>
          <w:t>54</w:t>
        </w:r>
        <w:r>
          <w:fldChar w:fldCharType="end"/>
        </w:r>
      </w:hyperlink>
    </w:p>
    <w:p>
      <w:pPr>
        <w:pStyle w:val="TOC2"/>
        <w:tabs>
          <w:tab w:val="right" w:leader="dot" w:pos="8306"/>
        </w:tabs>
      </w:pPr>
      <w:hyperlink w:anchor="_Toc16141" w:history="1">
        <w:r>
          <w:rPr>
            <w:rFonts w:ascii="仿宋" w:eastAsia="仿宋" w:hAnsi="仿宋" w:cs="仿宋" w:hint="eastAsia"/>
            <w:lang w:eastAsia="zh-CN"/>
          </w:rPr>
          <w:t>(二)、工艺技术方案选用原则</w:t>
        </w:r>
        <w:r>
          <w:tab/>
        </w:r>
        <w:r>
          <w:fldChar w:fldCharType="begin"/>
        </w:r>
        <w:r>
          <w:instrText xml:space="preserve"> PAGEREF _Toc16141 \h </w:instrText>
        </w:r>
        <w:r>
          <w:fldChar w:fldCharType="separate"/>
        </w:r>
        <w:r>
          <w:t>56</w:t>
        </w:r>
        <w:r>
          <w:fldChar w:fldCharType="end"/>
        </w:r>
      </w:hyperlink>
    </w:p>
    <w:p>
      <w:pPr>
        <w:pStyle w:val="TOC2"/>
        <w:tabs>
          <w:tab w:val="right" w:leader="dot" w:pos="8306"/>
        </w:tabs>
      </w:pPr>
      <w:hyperlink w:anchor="_Toc30382" w:history="1">
        <w:r>
          <w:rPr>
            <w:rFonts w:ascii="仿宋" w:eastAsia="仿宋" w:hAnsi="仿宋" w:cs="仿宋" w:hint="eastAsia"/>
            <w:lang w:eastAsia="zh-CN"/>
          </w:rPr>
          <w:t>(三)、工艺技术方案要求</w:t>
        </w:r>
        <w:r>
          <w:tab/>
        </w:r>
        <w:r>
          <w:fldChar w:fldCharType="begin"/>
        </w:r>
        <w:r>
          <w:instrText xml:space="preserve"> PAGEREF _Toc30382 \h </w:instrText>
        </w:r>
        <w:r>
          <w:fldChar w:fldCharType="separate"/>
        </w:r>
        <w:r>
          <w:t>58</w:t>
        </w:r>
        <w:r>
          <w:fldChar w:fldCharType="end"/>
        </w:r>
      </w:hyperlink>
    </w:p>
    <w:p>
      <w:pPr>
        <w:pStyle w:val="TOC1"/>
        <w:tabs>
          <w:tab w:val="right" w:leader="dot" w:pos="8306"/>
        </w:tabs>
      </w:pPr>
      <w:hyperlink w:anchor="_Toc28478" w:history="1">
        <w:r>
          <w:rPr>
            <w:rFonts w:ascii="仿宋" w:eastAsia="仿宋" w:hAnsi="仿宋" w:cs="仿宋" w:hint="eastAsia"/>
            <w:lang w:eastAsia="zh-CN"/>
          </w:rPr>
          <w:t>十三、风险识别与分类</w:t>
        </w:r>
        <w:r>
          <w:tab/>
        </w:r>
        <w:r>
          <w:fldChar w:fldCharType="begin"/>
        </w:r>
        <w:r>
          <w:instrText xml:space="preserve"> PAGEREF _Toc28478 \h </w:instrText>
        </w:r>
        <w:r>
          <w:fldChar w:fldCharType="separate"/>
        </w:r>
        <w:r>
          <w:t>60</w:t>
        </w:r>
        <w:r>
          <w:fldChar w:fldCharType="end"/>
        </w:r>
      </w:hyperlink>
    </w:p>
    <w:p>
      <w:pPr>
        <w:pStyle w:val="TOC2"/>
        <w:tabs>
          <w:tab w:val="right" w:leader="dot" w:pos="8306"/>
        </w:tabs>
      </w:pPr>
      <w:hyperlink w:anchor="_Toc21097" w:history="1">
        <w:r>
          <w:rPr>
            <w:rFonts w:ascii="仿宋" w:eastAsia="仿宋" w:hAnsi="仿宋" w:cs="仿宋" w:hint="eastAsia"/>
            <w:lang w:eastAsia="zh-CN"/>
          </w:rPr>
          <w:t>(一)、风险识别</w:t>
        </w:r>
        <w:r>
          <w:tab/>
        </w:r>
        <w:r>
          <w:fldChar w:fldCharType="begin"/>
        </w:r>
        <w:r>
          <w:instrText xml:space="preserve"> PAGEREF _Toc21097 \h </w:instrText>
        </w:r>
        <w:r>
          <w:fldChar w:fldCharType="separate"/>
        </w:r>
        <w:r>
          <w:t>60</w:t>
        </w:r>
        <w:r>
          <w:fldChar w:fldCharType="end"/>
        </w:r>
      </w:hyperlink>
    </w:p>
    <w:p>
      <w:pPr>
        <w:pStyle w:val="TOC2"/>
        <w:tabs>
          <w:tab w:val="right" w:leader="dot" w:pos="8306"/>
        </w:tabs>
      </w:pPr>
      <w:hyperlink w:anchor="_Toc193" w:history="1">
        <w:r>
          <w:rPr>
            <w:rFonts w:ascii="仿宋" w:eastAsia="仿宋" w:hAnsi="仿宋" w:cs="仿宋" w:hint="eastAsia"/>
            <w:lang w:eastAsia="zh-CN"/>
          </w:rPr>
          <w:t>(二)、风险分类</w:t>
        </w:r>
        <w:r>
          <w:tab/>
        </w:r>
        <w:r>
          <w:fldChar w:fldCharType="begin"/>
        </w:r>
        <w:r>
          <w:instrText xml:space="preserve"> PAGEREF _Toc193 \h </w:instrText>
        </w:r>
        <w:r>
          <w:fldChar w:fldCharType="separate"/>
        </w:r>
        <w:r>
          <w:t>61</w:t>
        </w:r>
        <w:r>
          <w:fldChar w:fldCharType="end"/>
        </w:r>
      </w:hyperlink>
    </w:p>
    <w:p>
      <w:pPr>
        <w:pStyle w:val="TOC1"/>
        <w:tabs>
          <w:tab w:val="right" w:leader="dot" w:pos="8306"/>
        </w:tabs>
      </w:pPr>
      <w:hyperlink w:anchor="_Toc29407" w:history="1">
        <w:r>
          <w:rPr>
            <w:rFonts w:ascii="仿宋" w:eastAsia="仿宋" w:hAnsi="仿宋" w:cs="仿宋" w:hint="eastAsia"/>
            <w:lang w:eastAsia="zh-CN"/>
          </w:rPr>
          <w:t>十四、氢氧化钠项目变更管理</w:t>
        </w:r>
        <w:r>
          <w:tab/>
        </w:r>
        <w:r>
          <w:fldChar w:fldCharType="begin"/>
        </w:r>
        <w:r>
          <w:instrText xml:space="preserve"> PAGEREF _Toc29407 \h </w:instrText>
        </w:r>
        <w:r>
          <w:fldChar w:fldCharType="separate"/>
        </w:r>
        <w:r>
          <w:t>63</w:t>
        </w:r>
        <w:r>
          <w:fldChar w:fldCharType="end"/>
        </w:r>
      </w:hyperlink>
    </w:p>
    <w:p>
      <w:pPr>
        <w:pStyle w:val="TOC2"/>
        <w:tabs>
          <w:tab w:val="right" w:leader="dot" w:pos="8306"/>
        </w:tabs>
      </w:pPr>
      <w:hyperlink w:anchor="_Toc22281" w:history="1">
        <w:r>
          <w:rPr>
            <w:rFonts w:ascii="仿宋" w:eastAsia="仿宋" w:hAnsi="仿宋" w:cs="仿宋" w:hint="eastAsia"/>
            <w:lang w:eastAsia="zh-CN"/>
          </w:rPr>
          <w:t>(一)、变更申请与评估</w:t>
        </w:r>
        <w:r>
          <w:tab/>
        </w:r>
        <w:r>
          <w:fldChar w:fldCharType="begin"/>
        </w:r>
        <w:r>
          <w:instrText xml:space="preserve"> PAGEREF _Toc22281 \h </w:instrText>
        </w:r>
        <w:r>
          <w:fldChar w:fldCharType="separate"/>
        </w:r>
        <w:r>
          <w:t>63</w:t>
        </w:r>
        <w:r>
          <w:fldChar w:fldCharType="end"/>
        </w:r>
      </w:hyperlink>
    </w:p>
    <w:p>
      <w:pPr>
        <w:pStyle w:val="TOC2"/>
        <w:tabs>
          <w:tab w:val="right" w:leader="dot" w:pos="8306"/>
        </w:tabs>
      </w:pPr>
      <w:hyperlink w:anchor="_Toc9517" w:history="1">
        <w:r>
          <w:rPr>
            <w:rFonts w:ascii="仿宋" w:eastAsia="仿宋" w:hAnsi="仿宋" w:cs="仿宋" w:hint="eastAsia"/>
            <w:lang w:eastAsia="zh-CN"/>
          </w:rPr>
          <w:t>(二)、变更实施与控制</w:t>
        </w:r>
        <w:r>
          <w:tab/>
        </w:r>
        <w:r>
          <w:fldChar w:fldCharType="begin"/>
        </w:r>
        <w:r>
          <w:instrText xml:space="preserve"> PAGEREF _Toc9517 \h </w:instrText>
        </w:r>
        <w:r>
          <w:fldChar w:fldCharType="separate"/>
        </w:r>
        <w:r>
          <w:t>64</w:t>
        </w:r>
        <w:r>
          <w:fldChar w:fldCharType="end"/>
        </w:r>
      </w:hyperlink>
    </w:p>
    <w:p>
      <w:pPr>
        <w:pStyle w:val="TOC1"/>
        <w:tabs>
          <w:tab w:val="right" w:leader="dot" w:pos="8306"/>
        </w:tabs>
      </w:pPr>
      <w:hyperlink w:anchor="_Toc3146" w:history="1">
        <w:r>
          <w:rPr>
            <w:rFonts w:ascii="仿宋" w:eastAsia="仿宋" w:hAnsi="仿宋" w:cs="仿宋" w:hint="eastAsia"/>
            <w:lang w:eastAsia="zh-CN"/>
          </w:rPr>
          <w:t>十五、氢氧化钠项目工程方案分析</w:t>
        </w:r>
        <w:r>
          <w:tab/>
        </w:r>
        <w:r>
          <w:fldChar w:fldCharType="begin"/>
        </w:r>
        <w:r>
          <w:instrText xml:space="preserve"> PAGEREF _Toc3146 \h </w:instrText>
        </w:r>
        <w:r>
          <w:fldChar w:fldCharType="separate"/>
        </w:r>
        <w:r>
          <w:t>64</w:t>
        </w:r>
        <w:r>
          <w:fldChar w:fldCharType="end"/>
        </w:r>
      </w:hyperlink>
    </w:p>
    <w:p>
      <w:pPr>
        <w:pStyle w:val="TOC2"/>
        <w:tabs>
          <w:tab w:val="right" w:leader="dot" w:pos="8306"/>
        </w:tabs>
      </w:pPr>
      <w:hyperlink w:anchor="_Toc24066" w:history="1">
        <w:r>
          <w:rPr>
            <w:rFonts w:ascii="仿宋" w:eastAsia="仿宋" w:hAnsi="仿宋" w:cs="仿宋" w:hint="eastAsia"/>
            <w:lang w:eastAsia="zh-CN"/>
          </w:rPr>
          <w:t>(一)、建筑工程设计原则</w:t>
        </w:r>
        <w:r>
          <w:tab/>
        </w:r>
        <w:r>
          <w:fldChar w:fldCharType="begin"/>
        </w:r>
        <w:r>
          <w:instrText xml:space="preserve"> PAGEREF _Toc24066 \h </w:instrText>
        </w:r>
        <w:r>
          <w:fldChar w:fldCharType="separate"/>
        </w:r>
        <w:r>
          <w:t>64</w:t>
        </w:r>
        <w:r>
          <w:fldChar w:fldCharType="end"/>
        </w:r>
      </w:hyperlink>
    </w:p>
    <w:p>
      <w:pPr>
        <w:pStyle w:val="TOC2"/>
        <w:tabs>
          <w:tab w:val="right" w:leader="dot" w:pos="8306"/>
        </w:tabs>
      </w:pPr>
      <w:hyperlink w:anchor="_Toc8353" w:history="1">
        <w:r>
          <w:rPr>
            <w:rFonts w:ascii="仿宋" w:eastAsia="仿宋" w:hAnsi="仿宋" w:cs="仿宋" w:hint="eastAsia"/>
            <w:lang w:eastAsia="zh-CN"/>
          </w:rPr>
          <w:t>(二)、土建工程建设指标</w:t>
        </w:r>
        <w:r>
          <w:tab/>
        </w:r>
        <w:r>
          <w:fldChar w:fldCharType="begin"/>
        </w:r>
        <w:r>
          <w:instrText xml:space="preserve"> PAGEREF _Toc8353 \h </w:instrText>
        </w:r>
        <w:r>
          <w:fldChar w:fldCharType="separate"/>
        </w:r>
        <w:r>
          <w:t>68</w:t>
        </w:r>
        <w:r>
          <w:fldChar w:fldCharType="end"/>
        </w:r>
      </w:hyperlink>
    </w:p>
    <w:p>
      <w:pPr>
        <w:pStyle w:val="TOC1"/>
        <w:tabs>
          <w:tab w:val="right" w:leader="dot" w:pos="8306"/>
        </w:tabs>
      </w:pPr>
      <w:hyperlink w:anchor="_Toc2726" w:history="1">
        <w:r>
          <w:rPr>
            <w:rFonts w:ascii="仿宋" w:eastAsia="仿宋" w:hAnsi="仿宋" w:cs="仿宋" w:hint="eastAsia"/>
            <w:lang w:eastAsia="zh-CN"/>
          </w:rPr>
          <w:t>十六、质量管理体系</w:t>
        </w:r>
        <w:r>
          <w:tab/>
        </w:r>
        <w:r>
          <w:fldChar w:fldCharType="begin"/>
        </w:r>
        <w:r>
          <w:instrText xml:space="preserve"> PAGEREF _Toc2726 \h </w:instrText>
        </w:r>
        <w:r>
          <w:fldChar w:fldCharType="separate"/>
        </w:r>
        <w:r>
          <w:t>69</w:t>
        </w:r>
        <w:r>
          <w:fldChar w:fldCharType="end"/>
        </w:r>
      </w:hyperlink>
    </w:p>
    <w:p>
      <w:pPr>
        <w:pStyle w:val="TOC2"/>
        <w:tabs>
          <w:tab w:val="right" w:leader="dot" w:pos="8306"/>
        </w:tabs>
      </w:pPr>
      <w:hyperlink w:anchor="_Toc27487" w:history="1">
        <w:r>
          <w:rPr>
            <w:rFonts w:ascii="仿宋" w:eastAsia="仿宋" w:hAnsi="仿宋" w:cs="仿宋" w:hint="eastAsia"/>
            <w:lang w:eastAsia="zh-CN"/>
          </w:rPr>
          <w:t>(一)、质量目标与方针</w:t>
        </w:r>
        <w:r>
          <w:tab/>
        </w:r>
        <w:r>
          <w:fldChar w:fldCharType="begin"/>
        </w:r>
        <w:r>
          <w:instrText xml:space="preserve"> PAGEREF _Toc27487 \h </w:instrText>
        </w:r>
        <w:r>
          <w:fldChar w:fldCharType="separate"/>
        </w:r>
        <w:r>
          <w:t>69</w:t>
        </w:r>
        <w:r>
          <w:fldChar w:fldCharType="end"/>
        </w:r>
      </w:hyperlink>
    </w:p>
    <w:p>
      <w:pPr>
        <w:pStyle w:val="TOC2"/>
        <w:tabs>
          <w:tab w:val="right" w:leader="dot" w:pos="8306"/>
        </w:tabs>
      </w:pPr>
      <w:hyperlink w:anchor="_Toc3978" w:history="1">
        <w:r>
          <w:rPr>
            <w:rFonts w:ascii="仿宋" w:eastAsia="仿宋" w:hAnsi="仿宋" w:cs="仿宋" w:hint="eastAsia"/>
            <w:lang w:eastAsia="zh-CN"/>
          </w:rPr>
          <w:t>(二)、质量管理责任</w:t>
        </w:r>
        <w:r>
          <w:tab/>
        </w:r>
        <w:r>
          <w:fldChar w:fldCharType="begin"/>
        </w:r>
        <w:r>
          <w:instrText xml:space="preserve"> PAGEREF _Toc3978 \h </w:instrText>
        </w:r>
        <w:r>
          <w:fldChar w:fldCharType="separate"/>
        </w:r>
        <w:r>
          <w:t>70</w:t>
        </w:r>
        <w:r>
          <w:fldChar w:fldCharType="end"/>
        </w:r>
      </w:hyperlink>
    </w:p>
    <w:p>
      <w:pPr>
        <w:pStyle w:val="TOC2"/>
        <w:tabs>
          <w:tab w:val="right" w:leader="dot" w:pos="8306"/>
        </w:tabs>
      </w:pPr>
      <w:hyperlink w:anchor="_Toc10233" w:history="1">
        <w:r>
          <w:rPr>
            <w:rFonts w:ascii="仿宋" w:eastAsia="仿宋" w:hAnsi="仿宋" w:cs="仿宋" w:hint="eastAsia"/>
            <w:lang w:eastAsia="zh-CN"/>
          </w:rPr>
          <w:t>(三)、质量管理体系文件</w:t>
        </w:r>
        <w:r>
          <w:tab/>
        </w:r>
        <w:r>
          <w:fldChar w:fldCharType="begin"/>
        </w:r>
        <w:r>
          <w:instrText xml:space="preserve"> PAGEREF _Toc10233 \h </w:instrText>
        </w:r>
        <w:r>
          <w:fldChar w:fldCharType="separate"/>
        </w:r>
        <w:r>
          <w:t>72</w:t>
        </w:r>
        <w:r>
          <w:fldChar w:fldCharType="end"/>
        </w:r>
      </w:hyperlink>
    </w:p>
    <w:p>
      <w:pPr>
        <w:pStyle w:val="TOC2"/>
        <w:tabs>
          <w:tab w:val="right" w:leader="dot" w:pos="8306"/>
        </w:tabs>
      </w:pPr>
      <w:hyperlink w:anchor="_Toc2058" w:history="1">
        <w:r>
          <w:rPr>
            <w:rFonts w:ascii="仿宋" w:eastAsia="仿宋" w:hAnsi="仿宋" w:cs="仿宋" w:hint="eastAsia"/>
            <w:lang w:eastAsia="zh-CN"/>
          </w:rPr>
          <w:t>(四)、质量培训与教育</w:t>
        </w:r>
        <w:r>
          <w:tab/>
        </w:r>
        <w:r>
          <w:fldChar w:fldCharType="begin"/>
        </w:r>
        <w:r>
          <w:instrText xml:space="preserve"> PAGEREF _Toc2058 \h </w:instrText>
        </w:r>
        <w:r>
          <w:fldChar w:fldCharType="separate"/>
        </w:r>
        <w:r>
          <w:t>74</w:t>
        </w:r>
        <w:r>
          <w:fldChar w:fldCharType="end"/>
        </w:r>
      </w:hyperlink>
    </w:p>
    <w:p>
      <w:pPr>
        <w:pStyle w:val="TOC2"/>
        <w:tabs>
          <w:tab w:val="right" w:leader="dot" w:pos="8306"/>
        </w:tabs>
      </w:pPr>
      <w:hyperlink w:anchor="_Toc809" w:history="1">
        <w:r>
          <w:rPr>
            <w:rFonts w:ascii="仿宋" w:eastAsia="仿宋" w:hAnsi="仿宋" w:cs="仿宋" w:hint="eastAsia"/>
            <w:lang w:eastAsia="zh-CN"/>
          </w:rPr>
          <w:t>(五)、质量审核与评价</w:t>
        </w:r>
        <w:r>
          <w:tab/>
        </w:r>
        <w:r>
          <w:fldChar w:fldCharType="begin"/>
        </w:r>
        <w:r>
          <w:instrText xml:space="preserve"> PAGEREF _Toc809 \h </w:instrText>
        </w:r>
        <w:r>
          <w:fldChar w:fldCharType="separate"/>
        </w:r>
        <w:r>
          <w:t>75</w:t>
        </w:r>
        <w:r>
          <w:fldChar w:fldCharType="end"/>
        </w:r>
      </w:hyperlink>
    </w:p>
    <w:p>
      <w:pPr>
        <w:pStyle w:val="TOC2"/>
        <w:tabs>
          <w:tab w:val="right" w:leader="dot" w:pos="8306"/>
        </w:tabs>
      </w:pPr>
      <w:hyperlink w:anchor="_Toc14726" w:history="1">
        <w:r>
          <w:rPr>
            <w:rFonts w:ascii="仿宋" w:eastAsia="仿宋" w:hAnsi="仿宋" w:cs="仿宋" w:hint="eastAsia"/>
            <w:lang w:eastAsia="zh-CN"/>
          </w:rPr>
          <w:t>(六)、不符合与纠正措施</w:t>
        </w:r>
        <w:r>
          <w:tab/>
        </w:r>
        <w:r>
          <w:fldChar w:fldCharType="begin"/>
        </w:r>
        <w:r>
          <w:instrText xml:space="preserve"> PAGEREF _Toc14726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17"/>
      <w:r>
        <w:rPr>
          <w:rFonts w:ascii="仿宋" w:eastAsia="仿宋" w:hAnsi="仿宋" w:cs="仿宋" w:hint="eastAsia"/>
          <w:sz w:val="28"/>
          <w:lang w:eastAsia="zh-CN"/>
        </w:rPr>
        <w:t>一、氢氧化钠项目建设单位说明</w:t>
      </w:r>
      <w:bookmarkEnd w:id="2"/>
    </w:p>
    <w:p>
      <w:pPr>
        <w:pStyle w:val="Heading2"/>
        <w:rPr>
          <w:rFonts w:ascii="仿宋" w:eastAsia="仿宋" w:hAnsi="仿宋" w:cs="仿宋" w:hint="eastAsia"/>
          <w:lang w:eastAsia="zh-CN"/>
        </w:rPr>
      </w:pPr>
      <w:bookmarkStart w:id="3" w:name="_Toc795"/>
      <w:r>
        <w:rPr>
          <w:rFonts w:ascii="仿宋" w:eastAsia="仿宋" w:hAnsi="仿宋" w:cs="仿宋" w:hint="eastAsia"/>
          <w:lang w:eastAsia="zh-CN"/>
        </w:rPr>
        <w:t>(一)、氢氧化钠项目承办单位基本情况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7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钠项目承办单位的XXXX，我们着眼于实现可持续的经济效益。通过技术创新和解决方案的提供，公司预计在氢氧化钠项目执行期间将获得可观的收入增长。这一收入来源主要包括氢氧化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同时，我们注重成本控制和效率提升，以确保氢氧化钠项目的可持续盈利。透过精细的管理和资源优化，公司期望实现氢氧化钠项目利润最大化。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钠项目实施进行全面的投资评估，包括氢氧化钠项目启动阶段的资金投入和后续运营成本。通过对氢氧化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氢氧化钠项目实施过程中具备足够的资金流动性，公司将进行详尽的现金流分析。这包括资金需求的合理预测、氢氧化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90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19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的技术管理特点体现在其创新导向。通过引入最先进的技术趋势和解决方案，氢氧化钠项目致力于提升科技含量、提高质量和效率水平。这意味着我们将采用最新的工具和方法，确保氢氧化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氢氧化钠项目技术管理的显著特征。通过整合不同领域的技术资源，我们实现了跨学科的协同工作。这有助于优化技术架构，提高整体效能。此外，整合性策略还促进了不同技术团队之间的紧密沟通和高效合作，确保氢氧化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氢氧化钠项目所采用的技术。通过不断优化技术方案，氢氧化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氢氧化钠项目团队将在氢氧化钠项目初期识别可能的技术风险，并采取相应的预防和应对措施。通过建立健全的风险评估机制，氢氧化钠项目能够在实施过程中及时发现并解决潜在的技术问题，保障氢氧化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氢氧化钠项目中，技术将成为氢氧化钠项目成功的有力支持。这一深度剖析揭示了技术管理在氢氧化钠项目实施中的关键作用，为氢氧化钠项目的技术基础奠定了坚实的基础。</w:t>
      </w:r>
    </w:p>
    <w:p>
      <w:pPr>
        <w:pStyle w:val="Heading2"/>
        <w:ind w:firstLine="560" w:firstLineChars="200"/>
        <w:rPr>
          <w:rFonts w:ascii="仿宋" w:eastAsia="仿宋" w:hAnsi="仿宋" w:cs="仿宋" w:hint="eastAsia"/>
          <w:sz w:val="28"/>
          <w:lang w:eastAsia="zh-CN"/>
        </w:rPr>
      </w:pPr>
      <w:bookmarkStart w:id="7" w:name="_Toc214"/>
      <w:r>
        <w:rPr>
          <w:rFonts w:ascii="仿宋" w:eastAsia="仿宋" w:hAnsi="仿宋" w:cs="仿宋" w:hint="eastAsia"/>
          <w:sz w:val="28"/>
          <w:lang w:eastAsia="zh-CN"/>
        </w:rPr>
        <w:t>(二)、氢氧化钠项目工艺技术设计方案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氢氧化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氢氧化钠项目将严格按照相关行业规范要求进行组织。通过有效控制产品质量，氢氧化钠项目将致力于为顾客提供优质的氢氧化钠项目产品和良好的服务。这体现了氢氧化钠项目对于生产活动合规性和质量标准的高度重视，为氢氧化钠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氢氧化钠项目注重生态效益和清洁生产原则。氢氧化钠项目建设将紧密结合地方特色经济发展，与社会经济发展规划和区域环境保护规划方案相协调一致。通过与当地区域自然生态系统的结合，氢氧化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氢氧化钠项目产品具有多样化的客户需求和个性化的特点。因此，氢氧化钠项目产品规格品种多样，且单批生产数量较小。为满足这一特点，氢氧化钠项目承办单位将建设先进的柔性制造生产线。通过广泛应用柔性制造技术，氢氧化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氢氧化钠项目采用的技术具有较高的技术含量和自动化水平，处于国内先进水平。这一技术选用不仅体现了对生产效率、质量和环境友好性的高标准要求，同时为氢氧化钠项目的可持续发展奠定了坚实的基础。</w:t>
      </w:r>
    </w:p>
    <w:p>
      <w:pPr>
        <w:pStyle w:val="Heading2"/>
        <w:ind w:firstLine="560" w:firstLineChars="200"/>
        <w:rPr>
          <w:rFonts w:ascii="仿宋" w:eastAsia="仿宋" w:hAnsi="仿宋" w:cs="仿宋" w:hint="eastAsia"/>
          <w:sz w:val="28"/>
          <w:lang w:eastAsia="zh-CN"/>
        </w:rPr>
      </w:pPr>
      <w:bookmarkStart w:id="8" w:name="_Toc2943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为确保氢氧化钠项目的高效生产和技术实施，我们制定了一套精心设计的设备选型方案，以满足氢氧化钠项目生产、质量和环保的要求。该方案的主要特点如下：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氢氧化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针对氢氧化钠项目产品的多样性和小批量生产的特点，我们将建设柔性制造生产线。通过在设备选型中考虑柔性制造技术，可以灵活应对不同产品规格和生产需求，实现生产线的高度灵活性和适应性。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883"/>
      <w:r>
        <w:rPr>
          <w:rFonts w:ascii="仿宋" w:eastAsia="仿宋" w:hAnsi="仿宋" w:cs="仿宋" w:hint="eastAsia"/>
          <w:sz w:val="28"/>
          <w:lang w:eastAsia="zh-CN"/>
        </w:rPr>
        <w:t>三、氢氧化钠项目可持续发展</w:t>
      </w:r>
      <w:bookmarkEnd w:id="9"/>
    </w:p>
    <w:p>
      <w:pPr>
        <w:pStyle w:val="Heading2"/>
        <w:rPr>
          <w:rFonts w:ascii="仿宋" w:eastAsia="仿宋" w:hAnsi="仿宋" w:cs="仿宋" w:hint="eastAsia"/>
          <w:lang w:eastAsia="zh-CN"/>
        </w:rPr>
      </w:pPr>
      <w:bookmarkStart w:id="10" w:name="_Toc175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中，氢氧化钠项目团队着眼于未来，明确了可持续发展的战略方向。制定的具体可持续发展目标包括降低资源使用、采用环保技术、最大化社会效益等。这一步骤不仅有助于氢氧化钠项目在环保和社会责任方面达到最高标准，也为未来提供了明确的指引，确保氢氧化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可持续实践的融入氢氧化钠项目管理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氧化钠项目管理周期。从氢氧化钠项目规划开始，氢氧化钠项目团队就考虑了环境和社会的因素。在执行阶段，氢氧化钠项目团队积极推动绿色技术的应用，优化资源利用。此外，关注员工的社会责任，通过培训和沟通活动提高员工对可持续发展的认知，使他们能够在日常工作中践行可持续实践。这些举措不仅为氢氧化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039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扎根于氢氧化钠项目的可持续发展理念，我们深信环保与社会责任是氢氧化钠项目成功的关键支柱。在氢氧化钠项目的每一步，我们都致力于通过创新和实践，履行对环境和社会的坚定责任。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团队通过引入先进的环保技术、建立高效的废物处理系统以及推动能源节约措施，积极履行环保责任。定期的环保监测和评估确保氢氧化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不仅致力于自身可持续发展，还注重对社会的回馈。通过支持社区氢氧化钠项目、参与慈善事业、提供培训机会等方式，氢氧化钠项目积极履行社会责任。与当地社区建立积极互动，关注员工的工作与生活平衡，以及员工的身心健康，是氢氧化钠项目在社会责任层面的关键举措。这样的实践不仅增强了氢氧化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66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459"/>
      <w:r>
        <w:rPr>
          <w:rFonts w:ascii="仿宋" w:eastAsia="仿宋" w:hAnsi="仿宋" w:cs="仿宋" w:hint="eastAsia"/>
          <w:lang w:eastAsia="zh-CN"/>
        </w:rPr>
        <w:t>(一)、氢氧化钠行业分析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行业一直以来都是市场的关注焦点。行业内的发展趋势、竞争态势以及潜在机会都对氢氧化钠项目的推进产生深远的影响。通过深入研究行业的整体概貌，我们将更好地理解行业的核心特征，为氢氧化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行业，技术一直是推动创新和发展的关键因素。我们将对当前技术趋势进行详尽分析，包括但不限于人工智能、大数据应用、先进制造技术等。这有助于氢氧化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氧化钠项目成功的基础。我们将对主要竞争对手进行深入研究，包括其市场份额、产品特点、市场定位等。通过全面了解竞争对手的优势和劣势，氢氧化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698"/>
      <w:r>
        <w:rPr>
          <w:rFonts w:ascii="仿宋" w:eastAsia="仿宋" w:hAnsi="仿宋" w:cs="仿宋" w:hint="eastAsia"/>
          <w:sz w:val="28"/>
          <w:lang w:eastAsia="zh-CN"/>
        </w:rPr>
        <w:t>(二)、氢氧化钠市场分析预测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通过对市场规模的深入调研，我们将预测氢氧化钠市场未来的增长趋势。这包括市场的整体规模、各细分领域的发展趋势等。氢氧化钠项目可以根据市场的扩张速度和潜在机会，制定更符合市场需求的发展策略。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氢氧化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氢氧化钠项目实施过程中需要充分考虑的因素。我们将对市场风险进行全面评估，包括但不限于政策法规风险、市场竞争风险、技术变革风险等。通过对潜在风险的深入分析，氢氧化钠项目可以制定相应的风险缓解策略，降低不确定性对氢氧化钠项目的影响。</w:t>
      </w:r>
    </w:p>
    <w:p>
      <w:pPr>
        <w:pStyle w:val="Heading1"/>
        <w:ind w:firstLine="560" w:firstLineChars="200"/>
        <w:rPr>
          <w:rFonts w:ascii="仿宋" w:eastAsia="仿宋" w:hAnsi="仿宋" w:cs="仿宋" w:hint="eastAsia"/>
          <w:sz w:val="28"/>
          <w:lang w:eastAsia="zh-CN"/>
        </w:rPr>
      </w:pPr>
      <w:bookmarkStart w:id="15" w:name="_Toc12272"/>
      <w:r>
        <w:rPr>
          <w:rFonts w:ascii="仿宋" w:eastAsia="仿宋" w:hAnsi="仿宋" w:cs="仿宋" w:hint="eastAsia"/>
          <w:sz w:val="28"/>
          <w:lang w:eastAsia="zh-CN"/>
        </w:rPr>
        <w:t>五、氢氧化钠项目选址可行性分析</w:t>
      </w:r>
      <w:bookmarkEnd w:id="15"/>
    </w:p>
    <w:p>
      <w:pPr>
        <w:pStyle w:val="Heading2"/>
        <w:rPr>
          <w:rFonts w:ascii="仿宋" w:eastAsia="仿宋" w:hAnsi="仿宋" w:cs="仿宋" w:hint="eastAsia"/>
          <w:lang w:eastAsia="zh-CN"/>
        </w:rPr>
      </w:pPr>
      <w:bookmarkStart w:id="16" w:name="_Toc27782"/>
      <w:r>
        <w:rPr>
          <w:rFonts w:ascii="仿宋" w:eastAsia="仿宋" w:hAnsi="仿宋" w:cs="仿宋" w:hint="eastAsia"/>
          <w:lang w:eastAsia="zh-CN"/>
        </w:rPr>
        <w:t>(一)、氢氧化钠项目选址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该氢氧化钠项目选址位于XX省XX市XX区XXX街道</w:t>
      </w:r>
    </w:p>
    <w:p>
      <w:pPr>
        <w:pStyle w:val="Heading2"/>
        <w:ind w:firstLine="560" w:firstLineChars="200"/>
        <w:rPr>
          <w:rFonts w:ascii="仿宋" w:eastAsia="仿宋" w:hAnsi="仿宋" w:cs="仿宋" w:hint="eastAsia"/>
          <w:sz w:val="28"/>
          <w:lang w:eastAsia="zh-CN"/>
        </w:rPr>
      </w:pPr>
      <w:bookmarkStart w:id="17" w:name="_Toc400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氢氧化钠项目的征地面积将根据氢氧化钠项目的实际规模和需求进行精确规划。具体面积XXX平方米，旨在确保氢氧化钠项目不仅能够满足当前的发展需求，还能够预留空间以适应未来的扩展。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净用地面积是在征地面积基础上去除不可利用面积后的实际可开发用地。具体面积XXX平方米，考虑到环保、交通、安全等多方面因素，以确保氢氧化钠项目在整体利用效率上达到最优。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氢氧化钠项目计划建设的建筑总规模具体面积XXX平方米。这一规模的确定综合考虑了氢氧化钠项目的性质、规模，以及城市规划的相关要求，确保建筑布局与周边环境协调一致。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绿地率是氢氧化钠项目用地中被规划为绿地的比例。具体面积XXX平方米，旨在通过合理规划绿地，改善氢氧化钠项目周边环境，提升居民生活质量，并符合城市整体绿化规划。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容积率是用地上可以建设的建筑总体积与用地面积之比。具体面积XXX，通过合理的容积率规划，确保氢氧化钠项目建筑规模与周边环境和谐共生。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确保氢氧化钠项目选址与当地城市规划相一致，具体面积XXX平方米。通过与城市规划部门深入沟通，确保氢氧化钠项目不仅符合城市的整体发展方向，还能够融入城市的发展布局，为城市的长远发展贡献力量。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氧化钠项目选址符合当地产业政策，具体面积XXX平方米。这包括氢氧化钠项目对当地经济的促进作用，以及对相关产业的带动效应，确保氢氧化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用地总体要求必须符合环保和可持续发展的原则，具体面积XXX平方米。通过采用绿色建筑设计、节能减排等措施，确保氢氧化钠项目在建设和运营过程中对环境的影响最小化，达到可持续发展的要求。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确保氢氧化钠项目选址具备必要的公共设施配套，具体面积XXX平方米。这包括交通便利性、教育、医疗等基础设施，以提高居民生活品质，使得氢氧化钠项目选址更具吸引力。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考虑用地总体要求对当地社会稳定性的影响，具体面积XXX平方米。通过深入了解当地社区反馈，确保氢氧化钠项目的选址和建设过程对当地社会和谐稳定产生积极作用。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氢氧化钠项目选址不仅符合法规和规划，还在实际操作中具有可行性。这一全面规划将为氢氧化钠项目的成功实施提供坚实的基础，确保氢氧化钠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642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氢氧化钠项目的设备规划和空间设计中，我们将采取灵活设备布局的措施。设备布局将根据实际需求进行灵活设计，避免不必要的浪费。通过合理规划设备摆放位置，我们将提高设备的利用率，减少设备间距，以确保氢氧化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氢氧化钠项目内部引入共享设施的概念，例如共享会议室、办公区等。通过这种方式，我们可以减少对资源的重复建设，提高资源共享效率，从而减小氢氧化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765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氢氧化钠项目的总图布置中，我们将不同功能区域进行明确的规划，以最大程度满足氢氧化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68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氢氧化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氢氧化钠项目对环境的影响是综合评价的重要因素之一。我们将详细考虑选址周边的自然环境、生态保护区、水源地等情况，确保氢氧化钠项目的建设和运营对环境影响最小化，并符合当地的环保法规标准。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对选址的评价还需充分考虑当地政府的产业政策和法规。我们将详细了解氢氧化钠项目所在地的相关政策，确保氢氧化钠项目的规划和运营与当地法规相符，降低不必要的法律风险。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考虑到社会稳定性对企业运营的重要性，我们将评估选址地区的社会安全情况、劳工关系、社区反馈等方面，以确保氢氧化钠项目的建设和运营不会受到社会稳定性的负面影响。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https://d.book118.com/435040124012011043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07DAA"/>
    <w:rsid w:val="41507D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0401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2024-01-15T05:23:00Z</dcterms:created>
  <dcterms:modified xsi:type="dcterms:W3CDTF">2024-01-15T05:23:23Z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2AB90E8690AF4ED894FF5A6EE7D8B016_11</vt:lpwstr>
  </property>
  <property fmtid="{D5CDD505-2E9C-101B-9397-08002B2CF9AE}" pid="3" name="KSOProductBuildVer">
    <vt:lpwstr>2052-12.1.0.16120</vt:lpwstr>
  </property>
</Properties>
</file>