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keepNext w:val="0"/>
        <w:spacing w:before="0" w:after="299"/>
        <w:jc w:val="center"/>
        <w:rPr>
          <w:rFonts w:ascii="Times New Roman" w:eastAsia="Times New Roman" w:hAnsi="Times New Roman" w:cs="Times New Roman"/>
          <w:sz w:val="36"/>
          <w:szCs w:val="36"/>
        </w:rPr>
      </w:pPr>
      <w:r>
        <w:rPr>
          <w:rFonts w:ascii="SimSun" w:eastAsia="SimSun" w:hAnsi="SimSun" w:cs="SimSun"/>
          <w:i w:val="0"/>
          <w:iCs w:val="0"/>
          <w:sz w:val="36"/>
          <w:szCs w:val="36"/>
        </w:rPr>
        <w:t>四川省广元市苍溪县八庙乡中学高三生物测试题含解析</w:t>
      </w:r>
    </w:p>
    <w:p>
      <w:pPr>
        <w:pStyle w:val="Heading4"/>
        <w:keepNext w:val="0"/>
        <w:spacing w:before="0" w:after="319"/>
        <w:rPr>
          <w:rFonts w:ascii="Times New Roman" w:eastAsia="Times New Roman" w:hAnsi="Times New Roman" w:cs="Times New Roman"/>
        </w:rPr>
      </w:pPr>
      <w:r>
        <w:rPr>
          <w:rFonts w:ascii="SimSun" w:eastAsia="SimSun" w:hAnsi="SimSun" w:cs="SimSun"/>
          <w:sz w:val="24"/>
          <w:szCs w:val="24"/>
        </w:rPr>
        <w:t>一、</w:t>
      </w:r>
      <w:r>
        <w:rPr>
          <w:rFonts w:ascii="Times New Roman" w:eastAsia="Times New Roman" w:hAnsi="Times New Roman" w:cs="Times New Roman"/>
          <w:sz w:val="24"/>
          <w:szCs w:val="24"/>
        </w:rPr>
        <w:t xml:space="preserve"> </w:t>
      </w:r>
      <w:r>
        <w:rPr>
          <w:rFonts w:ascii="SimSun" w:eastAsia="SimSun" w:hAnsi="SimSun" w:cs="SimSun"/>
          <w:sz w:val="24"/>
          <w:szCs w:val="24"/>
        </w:rPr>
        <w:t>选择题（本题共</w:t>
      </w:r>
      <w:r>
        <w:rPr>
          <w:rFonts w:ascii="Times New Roman" w:eastAsia="Times New Roman" w:hAnsi="Times New Roman" w:cs="Times New Roman"/>
          <w:sz w:val="24"/>
          <w:szCs w:val="24"/>
        </w:rPr>
        <w:t>40</w:t>
      </w:r>
      <w:r>
        <w:rPr>
          <w:rFonts w:ascii="SimSun" w:eastAsia="SimSun" w:hAnsi="SimSun" w:cs="SimSun"/>
          <w:sz w:val="24"/>
          <w:szCs w:val="24"/>
        </w:rPr>
        <w:t>小题，每小题</w:t>
      </w:r>
      <w:r>
        <w:rPr>
          <w:rFonts w:ascii="Times New Roman" w:eastAsia="Times New Roman" w:hAnsi="Times New Roman" w:cs="Times New Roman"/>
          <w:sz w:val="24"/>
          <w:szCs w:val="24"/>
        </w:rPr>
        <w:t>1.5</w:t>
      </w:r>
      <w:r>
        <w:rPr>
          <w:rFonts w:ascii="SimSun" w:eastAsia="SimSun" w:hAnsi="SimSun" w:cs="SimSun"/>
          <w:sz w:val="24"/>
          <w:szCs w:val="24"/>
        </w:rPr>
        <w:t>分。在每小题给出的四个选项中，只有一项是符合题目要求的。）</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 </w:t>
      </w:r>
      <w:r>
        <w:rPr>
          <w:rFonts w:ascii="SimSun" w:eastAsia="SimSun" w:hAnsi="SimSun" w:cs="SimSun"/>
        </w:rPr>
        <w:t>下列有关叙述中，正确的是</w:t>
      </w:r>
    </w:p>
    <w:p>
      <w:pPr>
        <w:pStyle w:val="MsoNormal"/>
        <w:spacing w:before="240" w:after="240" w:line="360" w:lineRule="auto"/>
        <w:ind w:firstLine="105"/>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．在豌豆中，黄色（</w:t>
      </w:r>
      <w:r>
        <w:rPr>
          <w:rFonts w:ascii="宋体" w:eastAsia="宋体" w:hAnsi="宋体" w:cs="宋体"/>
          <w:lang w:val="en-US" w:eastAsia="en-US"/>
        </w:rPr>
        <w:t>A</w:t>
      </w:r>
      <w:r>
        <w:rPr>
          <w:rFonts w:ascii="宋体" w:eastAsia="宋体" w:hAnsi="宋体" w:cs="宋体"/>
        </w:rPr>
        <w:t>）对绿色（</w:t>
      </w:r>
      <w:r>
        <w:rPr>
          <w:rFonts w:ascii="宋体" w:eastAsia="宋体" w:hAnsi="宋体" w:cs="宋体"/>
          <w:lang w:val="en-US" w:eastAsia="en-US"/>
        </w:rPr>
        <w:t>a</w:t>
      </w:r>
      <w:r>
        <w:rPr>
          <w:rFonts w:ascii="宋体" w:eastAsia="宋体" w:hAnsi="宋体" w:cs="宋体"/>
        </w:rPr>
        <w:t>）是一对相对性状，圆粒（</w:t>
      </w:r>
      <w:r>
        <w:rPr>
          <w:rFonts w:ascii="宋体" w:eastAsia="宋体" w:hAnsi="宋体" w:cs="宋体"/>
          <w:lang w:val="en-US" w:eastAsia="en-US"/>
        </w:rPr>
        <w:t>B</w:t>
      </w:r>
      <w:r>
        <w:rPr>
          <w:rFonts w:ascii="宋体" w:eastAsia="宋体" w:hAnsi="宋体" w:cs="宋体"/>
        </w:rPr>
        <w:t>）对皱粒（</w:t>
      </w:r>
      <w:r>
        <w:rPr>
          <w:rFonts w:ascii="宋体" w:eastAsia="宋体" w:hAnsi="宋体" w:cs="宋体"/>
          <w:lang w:val="en-US" w:eastAsia="en-US"/>
        </w:rPr>
        <w:t>b</w:t>
      </w:r>
      <w:r>
        <w:rPr>
          <w:rFonts w:ascii="宋体" w:eastAsia="宋体" w:hAnsi="宋体" w:cs="宋体"/>
        </w:rPr>
        <w:t>）是一对相对性状，控制这两对相对性状的基因位于两对同源染色体上。现让具有这两对相对性状的纯合亲本杂交，</w:t>
      </w:r>
      <w:r>
        <w:rPr>
          <w:rFonts w:ascii="宋体" w:eastAsia="宋体" w:hAnsi="宋体" w:cs="宋体"/>
          <w:lang w:val="en-US" w:eastAsia="en-US"/>
        </w:rPr>
        <w:t>F</w:t>
      </w:r>
      <w:r>
        <w:rPr>
          <w:rFonts w:ascii="宋体" w:eastAsia="宋体" w:hAnsi="宋体" w:cs="宋体"/>
          <w:sz w:val="30"/>
          <w:szCs w:val="30"/>
          <w:vertAlign w:val="subscript"/>
          <w:lang w:val="en-US" w:eastAsia="en-US"/>
        </w:rPr>
        <w:t>1</w:t>
      </w:r>
      <w:r>
        <w:rPr>
          <w:rFonts w:ascii="宋体" w:eastAsia="宋体" w:hAnsi="宋体" w:cs="宋体"/>
        </w:rPr>
        <w:t>全为黄色圆粒，则</w:t>
      </w:r>
      <w:r>
        <w:rPr>
          <w:rFonts w:ascii="宋体" w:eastAsia="宋体" w:hAnsi="宋体" w:cs="宋体"/>
          <w:lang w:val="en-US" w:eastAsia="en-US"/>
        </w:rPr>
        <w:t>F</w:t>
      </w:r>
      <w:r>
        <w:rPr>
          <w:rFonts w:ascii="宋体" w:eastAsia="宋体" w:hAnsi="宋体" w:cs="宋体"/>
          <w:sz w:val="30"/>
          <w:szCs w:val="30"/>
          <w:vertAlign w:val="subscript"/>
          <w:lang w:val="en-US" w:eastAsia="en-US"/>
        </w:rPr>
        <w:t>1</w:t>
      </w:r>
      <w:r>
        <w:rPr>
          <w:rFonts w:ascii="宋体" w:eastAsia="宋体" w:hAnsi="宋体" w:cs="宋体"/>
        </w:rPr>
        <w:t>自交后代中的重组类型约占</w:t>
      </w:r>
      <w:r>
        <w:rPr>
          <w:rFonts w:ascii="宋体" w:eastAsia="宋体" w:hAnsi="宋体" w:cs="宋体"/>
          <w:lang w:val="en-US" w:eastAsia="en-US"/>
        </w:rPr>
        <w:t>6</w:t>
      </w:r>
      <w:r>
        <w:rPr>
          <w:rFonts w:ascii="宋体" w:eastAsia="宋体" w:hAnsi="宋体" w:cs="宋体"/>
        </w:rPr>
        <w:t>／</w:t>
      </w:r>
      <w:r>
        <w:rPr>
          <w:rFonts w:ascii="宋体" w:eastAsia="宋体" w:hAnsi="宋体" w:cs="宋体"/>
          <w:lang w:val="en-US" w:eastAsia="en-US"/>
        </w:rPr>
        <w:t>16</w:t>
      </w:r>
    </w:p>
    <w:p>
      <w:pPr>
        <w:pStyle w:val="MsoNormal"/>
        <w:spacing w:before="240" w:after="240" w:line="360" w:lineRule="auto"/>
        <w:ind w:firstLine="105"/>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．已知二倍体水稻的一个染色体组含</w:t>
      </w:r>
      <w:r>
        <w:rPr>
          <w:rFonts w:ascii="宋体" w:eastAsia="宋体" w:hAnsi="宋体" w:cs="宋体"/>
          <w:lang w:val="en-US" w:eastAsia="en-US"/>
        </w:rPr>
        <w:t>12</w:t>
      </w:r>
      <w:r>
        <w:rPr>
          <w:rFonts w:ascii="宋体" w:eastAsia="宋体" w:hAnsi="宋体" w:cs="宋体"/>
        </w:rPr>
        <w:t>条染色体。用秋水仙素处理其单倍体幼苗的芽尖，导致细胞染色体数目加倍，由该幼苗发育成的植株的各部分细胞中，染色体的数目应依次为：根尖细胞</w:t>
      </w:r>
      <w:r>
        <w:rPr>
          <w:rFonts w:ascii="宋体" w:eastAsia="宋体" w:hAnsi="宋体" w:cs="宋体"/>
          <w:lang w:val="en-US" w:eastAsia="en-US"/>
        </w:rPr>
        <w:t>24</w:t>
      </w:r>
      <w:r>
        <w:rPr>
          <w:rFonts w:ascii="宋体" w:eastAsia="宋体" w:hAnsi="宋体" w:cs="宋体"/>
        </w:rPr>
        <w:t>条，精子</w:t>
      </w:r>
      <w:r>
        <w:rPr>
          <w:rFonts w:ascii="宋体" w:eastAsia="宋体" w:hAnsi="宋体" w:cs="宋体"/>
          <w:lang w:val="en-US" w:eastAsia="en-US"/>
        </w:rPr>
        <w:t>12</w:t>
      </w:r>
      <w:r>
        <w:rPr>
          <w:rFonts w:ascii="宋体" w:eastAsia="宋体" w:hAnsi="宋体" w:cs="宋体"/>
        </w:rPr>
        <w:t>条，叶肉细胞</w:t>
      </w:r>
      <w:r>
        <w:rPr>
          <w:rFonts w:ascii="宋体" w:eastAsia="宋体" w:hAnsi="宋体" w:cs="宋体"/>
          <w:lang w:val="en-US" w:eastAsia="en-US"/>
        </w:rPr>
        <w:t>24</w:t>
      </w:r>
      <w:r>
        <w:rPr>
          <w:rFonts w:ascii="宋体" w:eastAsia="宋体" w:hAnsi="宋体" w:cs="宋体"/>
        </w:rPr>
        <w:t>条</w:t>
      </w:r>
    </w:p>
    <w:p>
      <w:pPr>
        <w:pStyle w:val="MsoNormal"/>
        <w:spacing w:before="240" w:after="240" w:line="360" w:lineRule="auto"/>
        <w:ind w:firstLine="105"/>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．豚鼠的黑色对白色为显性。若在一个繁殖期内，杂合的雌豚鼠的卵巢中，成熟的初级卵母细胞中共有</w:t>
      </w:r>
      <w:r>
        <w:rPr>
          <w:rFonts w:ascii="宋体" w:eastAsia="宋体" w:hAnsi="宋体" w:cs="宋体"/>
          <w:lang w:val="en-US" w:eastAsia="en-US"/>
        </w:rPr>
        <w:t>20</w:t>
      </w:r>
      <w:r>
        <w:rPr>
          <w:rFonts w:ascii="宋体" w:eastAsia="宋体" w:hAnsi="宋体" w:cs="宋体"/>
        </w:rPr>
        <w:t>个黑色基因，则经过减数分裂后，最多能形成</w:t>
      </w:r>
      <w:r>
        <w:rPr>
          <w:rFonts w:ascii="宋体" w:eastAsia="宋体" w:hAnsi="宋体" w:cs="宋体"/>
          <w:lang w:val="en-US" w:eastAsia="en-US"/>
        </w:rPr>
        <w:t>10</w:t>
      </w:r>
      <w:r>
        <w:rPr>
          <w:rFonts w:ascii="宋体" w:eastAsia="宋体" w:hAnsi="宋体" w:cs="宋体"/>
        </w:rPr>
        <w:t>个含白色基因的卵细胞</w:t>
      </w:r>
    </w:p>
    <w:p>
      <w:pPr>
        <w:pStyle w:val="MsoNormal"/>
        <w:spacing w:before="240" w:after="240" w:line="360" w:lineRule="auto"/>
        <w:ind w:firstLine="105"/>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．从分子水平看，在细胞分裂前期，细胞核内进行着</w:t>
      </w:r>
      <w:r>
        <w:rPr>
          <w:rFonts w:ascii="宋体" w:eastAsia="宋体" w:hAnsi="宋体" w:cs="宋体"/>
          <w:lang w:val="en-US" w:eastAsia="en-US"/>
        </w:rPr>
        <w:t>DNA</w:t>
      </w:r>
      <w:r>
        <w:rPr>
          <w:rFonts w:ascii="宋体" w:eastAsia="宋体" w:hAnsi="宋体" w:cs="宋体"/>
        </w:rPr>
        <w:t>分子的复制以及有关</w:t>
      </w:r>
      <w:r>
        <w:rPr>
          <w:rFonts w:ascii="宋体" w:eastAsia="宋体" w:hAnsi="宋体" w:cs="宋体"/>
          <w:lang w:val="en-US" w:eastAsia="en-US"/>
        </w:rPr>
        <w:t>RNA</w:t>
      </w:r>
      <w:r>
        <w:rPr>
          <w:rFonts w:ascii="宋体" w:eastAsia="宋体" w:hAnsi="宋体" w:cs="宋体"/>
        </w:rPr>
        <w:t>和蛋白质的合成</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w:t>
      </w:r>
      <w:r>
        <w:rPr>
          <w:rFonts w:ascii="宋体" w:eastAsia="宋体" w:hAnsi="宋体" w:cs="宋体"/>
          <w:sz w:val="22"/>
          <w:szCs w:val="22"/>
        </w:rPr>
        <w:t>甲胎蛋白（AFP）主要来自胚胎的肝细胞，胎儿出生后约两周AFP从血液中消失。肝细胞发生癌变时，AFP会持续性异常升髙。下列推测合理的是</w:t>
      </w:r>
    </w:p>
    <w:p>
      <w:pPr>
        <w:widowControl w:val="0"/>
        <w:spacing w:before="0" w:after="0" w:line="360" w:lineRule="auto"/>
        <w:ind w:left="0" w:right="0"/>
        <w:rPr>
          <w:rFonts w:ascii="Times New Roman" w:eastAsia="Times New Roman" w:hAnsi="Times New Roman" w:cs="Times New Roman"/>
          <w:sz w:val="22"/>
          <w:szCs w:val="22"/>
        </w:rPr>
        <w:sectPr>
          <w:pgSz w:w="12240" w:h="15840"/>
          <w:pgMar w:top="1440" w:right="1800" w:bottom="1440" w:left="1800" w:header="708" w:footer="708" w:gutter="0"/>
          <w:cols w:space="708"/>
          <w:docGrid w:linePitch="360"/>
        </w:sectPr>
      </w:pPr>
      <w:r>
        <w:rPr>
          <w:rFonts w:ascii="宋体" w:eastAsia="宋体" w:hAnsi="宋体" w:cs="宋体"/>
          <w:sz w:val="22"/>
          <w:szCs w:val="22"/>
        </w:rPr>
        <w:t>A. 肝细胞中的内质网和高尔基体参与AFP的加工与运输</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 肝细胞的分裂周期变长时，AFP合成会增加</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 指导合成AFP的基因属于原癌基因，发生突变后才表达</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 肝细胞发生癌变后因细胞膜上糖蛋白增多而容易发生扩散</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根据题意，甲胎蛋白（AFP）主要来自胚胎的肝细胞，肝细胞发生癌变时，AFP会持续性异常升髙，故甲胎蛋白（AFP）基因在正常细胞中也表达，据此分析。</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【详解】A、甲胎蛋白（AFP）是一种分泌蛋白，其运输和加工需要内质网和高尔基体的参与，A正确；</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B、肝细胞突变为癌细胞，其分裂周期变短，AFP合成会增加，B错误；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C、指导合成AFP的基因是人体正常基因，正常时也表达，C错误；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D、肝细胞发生癌变后，细胞膜上糖蛋白减少而容易发生扩散，D错误。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故选：A。</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w:t>
      </w:r>
      <w:r>
        <w:rPr>
          <w:rFonts w:ascii="宋体" w:eastAsia="宋体" w:hAnsi="宋体" w:cs="宋体"/>
          <w:sz w:val="22"/>
          <w:szCs w:val="22"/>
        </w:rPr>
        <w:t>某种蛙眼色的表现型与基因型的对应关系如表（两对基因独立遗传）：</w:t>
      </w:r>
    </w:p>
    <w:tbl>
      <w:tblPr>
        <w:tblStyle w:val="TableNormal"/>
        <w:tblInd w:w="128" w:type="dxa"/>
        <w:tblCellMar>
          <w:top w:w="0" w:type="dxa"/>
          <w:left w:w="0" w:type="dxa"/>
          <w:bottom w:w="0" w:type="dxa"/>
          <w:right w:w="0" w:type="dxa"/>
        </w:tblCellMar>
      </w:tblPr>
      <w:tblGrid>
        <w:gridCol w:w="1271"/>
        <w:gridCol w:w="1136"/>
        <w:gridCol w:w="1721"/>
        <w:gridCol w:w="1076"/>
      </w:tblGrid>
      <w:tr>
        <w:tblPrEx>
          <w:tblInd w:w="128" w:type="dxa"/>
          <w:tblCellMar>
            <w:top w:w="0" w:type="dxa"/>
            <w:left w:w="0" w:type="dxa"/>
            <w:bottom w:w="0" w:type="dxa"/>
            <w:right w:w="0" w:type="dxa"/>
          </w:tblCellMar>
        </w:tblPrEx>
        <w:tc>
          <w:tcPr>
            <w:tcW w:w="127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表现型</w:t>
            </w:r>
          </w:p>
        </w:tc>
        <w:tc>
          <w:tcPr>
            <w:tcW w:w="1136"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蓝眼</w:t>
            </w:r>
          </w:p>
        </w:tc>
        <w:tc>
          <w:tcPr>
            <w:tcW w:w="172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绿眼</w:t>
            </w:r>
          </w:p>
        </w:tc>
        <w:tc>
          <w:tcPr>
            <w:tcW w:w="1076"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紫眼</w:t>
            </w:r>
          </w:p>
        </w:tc>
      </w:tr>
      <w:tr>
        <w:tblPrEx>
          <w:tblInd w:w="128" w:type="dxa"/>
          <w:tblCellMar>
            <w:top w:w="0" w:type="dxa"/>
            <w:left w:w="0" w:type="dxa"/>
            <w:bottom w:w="0" w:type="dxa"/>
            <w:right w:w="0" w:type="dxa"/>
          </w:tblCellMar>
        </w:tblPrEx>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基因型</w:t>
            </w:r>
          </w:p>
        </w:tc>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A_B_</w:t>
            </w:r>
          </w:p>
        </w:tc>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A_bb、aabb</w:t>
            </w:r>
          </w:p>
        </w:tc>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aaB_</w:t>
            </w:r>
          </w:p>
        </w:tc>
      </w:tr>
    </w:tbl>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现有蓝眼蛙与紫眼蛙杂交，F</w:t>
      </w:r>
      <w:r>
        <w:rPr>
          <w:rFonts w:ascii="宋体" w:eastAsia="宋体" w:hAnsi="宋体" w:cs="宋体"/>
          <w:sz w:val="21"/>
          <w:szCs w:val="21"/>
          <w:vertAlign w:val="subscript"/>
        </w:rPr>
        <w:t>1</w:t>
      </w:r>
      <w:r>
        <w:rPr>
          <w:rFonts w:ascii="宋体" w:eastAsia="宋体" w:hAnsi="宋体" w:cs="宋体"/>
          <w:sz w:val="22"/>
          <w:szCs w:val="22"/>
        </w:rPr>
        <w:t>有蓝眼和绿眼两种表现型，理论上F</w:t>
      </w:r>
      <w:r>
        <w:rPr>
          <w:rFonts w:ascii="宋体" w:eastAsia="宋体" w:hAnsi="宋体" w:cs="宋体"/>
          <w:sz w:val="21"/>
          <w:szCs w:val="21"/>
          <w:vertAlign w:val="subscript"/>
        </w:rPr>
        <w:t>1</w:t>
      </w:r>
      <w:r>
        <w:rPr>
          <w:rFonts w:ascii="宋体" w:eastAsia="宋体" w:hAnsi="宋体" w:cs="宋体"/>
          <w:sz w:val="22"/>
          <w:szCs w:val="22"/>
        </w:rPr>
        <w:t>蓝眼蛙：绿眼蛙为（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A．3：1</w:t>
      </w:r>
      <w:r>
        <w:rPr>
          <w:rFonts w:ascii="宋体" w:eastAsia="宋体" w:hAnsi="宋体" w:cs="宋体"/>
          <w:sz w:val="22"/>
          <w:szCs w:val="22"/>
        </w:rPr>
        <w:tab/>
      </w:r>
      <w:r>
        <w:rPr>
          <w:rFonts w:ascii="宋体" w:eastAsia="宋体" w:hAnsi="宋体" w:cs="宋体"/>
          <w:sz w:val="22"/>
          <w:szCs w:val="22"/>
        </w:rPr>
        <w:t>B．3：</w:t>
      </w:r>
      <w:r>
        <w:rPr>
          <w:rFonts w:ascii="宋体" w:eastAsia="宋体" w:hAnsi="宋体" w:cs="宋体"/>
          <w:sz w:val="22"/>
          <w:szCs w:val="22"/>
        </w:rPr>
        <w:t>2</w:t>
      </w:r>
      <w:r>
        <w:rPr>
          <w:rFonts w:ascii="宋体" w:eastAsia="宋体" w:hAnsi="宋体" w:cs="宋体"/>
          <w:sz w:val="22"/>
          <w:szCs w:val="22"/>
        </w:rPr>
        <w:tab/>
      </w:r>
      <w:r>
        <w:rPr>
          <w:rFonts w:ascii="宋体" w:eastAsia="宋体" w:hAnsi="宋体" w:cs="宋体"/>
          <w:sz w:val="22"/>
          <w:szCs w:val="22"/>
        </w:rPr>
        <w:t>C．9：7</w:t>
      </w:r>
      <w:r>
        <w:rPr>
          <w:rFonts w:ascii="宋体" w:eastAsia="宋体" w:hAnsi="宋体" w:cs="宋体"/>
          <w:sz w:val="22"/>
          <w:szCs w:val="22"/>
        </w:rPr>
        <w:tab/>
      </w:r>
      <w:r>
        <w:rPr>
          <w:rFonts w:ascii="宋体" w:eastAsia="宋体" w:hAnsi="宋体" w:cs="宋体"/>
          <w:sz w:val="22"/>
          <w:szCs w:val="22"/>
        </w:rPr>
        <w:t>D．13：3</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【考点】87：基因的自由组合规律的实质及应用．</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【分析】蓝眼蛙（A_B_）与紫眼青蛙（aaB_）杂交，F</w:t>
      </w:r>
      <w:r>
        <w:rPr>
          <w:rFonts w:ascii="宋体" w:eastAsia="宋体" w:hAnsi="宋体" w:cs="宋体"/>
          <w:sz w:val="21"/>
          <w:szCs w:val="21"/>
          <w:vertAlign w:val="subscript"/>
        </w:rPr>
        <w:t>1</w:t>
      </w:r>
      <w:r>
        <w:rPr>
          <w:rFonts w:ascii="宋体" w:eastAsia="宋体" w:hAnsi="宋体" w:cs="宋体"/>
          <w:sz w:val="22"/>
          <w:szCs w:val="22"/>
        </w:rPr>
        <w:t>仅有蓝眼（AaB_）和绿眼（Aabb或aabb）2种表现型，由此可推知亲本中蓝眼蛙的基因型为AABb，紫眼蛙的基因型为aaBb．</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【解答】解：根据题意和图表分析可知：亲本中蓝眼蛙的基因型为AABb，紫眼蛙的基因型为aaBb，则F</w:t>
      </w:r>
      <w:r>
        <w:rPr>
          <w:rFonts w:ascii="宋体" w:eastAsia="宋体" w:hAnsi="宋体" w:cs="宋体"/>
          <w:sz w:val="21"/>
          <w:szCs w:val="21"/>
          <w:vertAlign w:val="subscript"/>
        </w:rPr>
        <w:t>1</w:t>
      </w:r>
      <w:r>
        <w:rPr>
          <w:rFonts w:ascii="宋体" w:eastAsia="宋体" w:hAnsi="宋体" w:cs="宋体"/>
          <w:sz w:val="22"/>
          <w:szCs w:val="22"/>
        </w:rPr>
        <w:t>中蓝眼蛙（AaB_）的比例为</w:t>
      </w:r>
      <w:r>
        <w:rPr>
          <w:rFonts w:ascii="Times New Roman" w:eastAsia="Times New Roman" w:hAnsi="Times New Roman" w:cs="Times New Roman"/>
          <w:strike w:val="0"/>
          <w:sz w:val="22"/>
          <w:szCs w:val="22"/>
          <w:u w:val="none"/>
        </w:rPr>
        <w:drawing>
          <wp:inline>
            <wp:extent cx="371475" cy="333375"/>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371475" cy="333375"/>
                    </a:xfrm>
                    <a:prstGeom prst="rect">
                      <a:avLst/>
                    </a:prstGeom>
                  </pic:spPr>
                </pic:pic>
              </a:graphicData>
            </a:graphic>
          </wp:inline>
        </w:drawing>
      </w:r>
      <w:r>
        <w:rPr>
          <w:rFonts w:ascii="宋体" w:eastAsia="宋体" w:hAnsi="宋体" w:cs="宋体"/>
          <w:sz w:val="22"/>
          <w:szCs w:val="22"/>
        </w:rPr>
        <w:t>=</w:t>
      </w:r>
      <w:r>
        <w:rPr>
          <w:rFonts w:ascii="Times New Roman" w:eastAsia="Times New Roman" w:hAnsi="Times New Roman" w:cs="Times New Roman"/>
          <w:strike w:val="0"/>
          <w:sz w:val="22"/>
          <w:szCs w:val="22"/>
          <w:u w:val="none"/>
        </w:rPr>
        <w:drawing>
          <wp:inline>
            <wp:extent cx="123825" cy="333375"/>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5"/>
                    <a:stretch>
                      <a:fillRect/>
                    </a:stretch>
                  </pic:blipFill>
                  <pic:spPr>
                    <a:xfrm>
                      <a:off x="0" y="0"/>
                      <a:ext cx="123825" cy="333375"/>
                    </a:xfrm>
                    <a:prstGeom prst="rect">
                      <a:avLst/>
                    </a:prstGeom>
                  </pic:spPr>
                </pic:pic>
              </a:graphicData>
            </a:graphic>
          </wp:inline>
        </w:drawing>
      </w:r>
      <w:r>
        <w:rPr>
          <w:rFonts w:ascii="宋体" w:eastAsia="宋体" w:hAnsi="宋体" w:cs="宋体"/>
          <w:sz w:val="22"/>
          <w:szCs w:val="22"/>
        </w:rPr>
        <w:t>，绿眼蛙（Aabb）的比例为</w:t>
      </w:r>
      <w:r>
        <w:rPr>
          <w:rFonts w:ascii="Times New Roman" w:eastAsia="Times New Roman" w:hAnsi="Times New Roman" w:cs="Times New Roman"/>
          <w:strike w:val="0"/>
          <w:sz w:val="22"/>
          <w:szCs w:val="22"/>
          <w:u w:val="none"/>
        </w:rPr>
        <w:drawing>
          <wp:inline>
            <wp:extent cx="123825" cy="333375"/>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123825" cy="333375"/>
                    </a:xfrm>
                    <a:prstGeom prst="rect">
                      <a:avLst/>
                    </a:prstGeom>
                  </pic:spPr>
                </pic:pic>
              </a:graphicData>
            </a:graphic>
          </wp:inline>
        </w:drawing>
      </w:r>
      <w:r>
        <w:rPr>
          <w:rFonts w:ascii="宋体" w:eastAsia="宋体" w:hAnsi="宋体" w:cs="宋体"/>
          <w:sz w:val="22"/>
          <w:szCs w:val="22"/>
        </w:rPr>
        <w:t>，因此理论上F</w:t>
      </w:r>
      <w:r>
        <w:rPr>
          <w:rFonts w:ascii="宋体" w:eastAsia="宋体" w:hAnsi="宋体" w:cs="宋体"/>
          <w:sz w:val="21"/>
          <w:szCs w:val="21"/>
          <w:vertAlign w:val="subscript"/>
        </w:rPr>
        <w:t>1</w:t>
      </w:r>
      <w:r>
        <w:rPr>
          <w:rFonts w:ascii="宋体" w:eastAsia="宋体" w:hAnsi="宋体" w:cs="宋体"/>
          <w:sz w:val="22"/>
          <w:szCs w:val="22"/>
        </w:rPr>
        <w:t>中蓝眼蛙：绿眼蛙为3：1．</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2"/>
          <w:cols w:space="708"/>
          <w:titlePg w:val="0"/>
          <w:docGrid w:linePitch="360"/>
        </w:sectPr>
      </w:pPr>
      <w:r>
        <w:rPr>
          <w:rFonts w:ascii="宋体" w:eastAsia="宋体" w:hAnsi="宋体" w:cs="宋体"/>
          <w:sz w:val="22"/>
          <w:szCs w:val="22"/>
        </w:rPr>
        <w:t>故选：A．</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点评】本题考查基因自由组合定律的实质及应用，要求考生掌握基因自由组合定律的实质，能根据题中和表中信息准确判断亲本的基因型，再运用逐对分析法计算子代各种表现型的比例，属于考纲理解和应用层次的考查．</w:t>
      </w:r>
    </w:p>
    <w:p>
      <w:pPr>
        <w:spacing w:after="240"/>
        <w:rPr>
          <w:rFonts w:ascii="Times New Roman" w:eastAsia="Times New Roman" w:hAnsi="Times New Roman" w:cs="Times New Roman"/>
        </w:rPr>
      </w:pPr>
      <w:r>
        <w:rPr>
          <w:rFonts w:ascii="Times New Roman" w:eastAsia="Times New Roman" w:hAnsi="Times New Roman" w:cs="Times New Roman"/>
        </w:rPr>
        <w:t xml:space="preserve">4. </w:t>
      </w:r>
    </w:p>
    <w:p>
      <w:pPr>
        <w:pStyle w:val="MsoNormal"/>
        <w:spacing w:before="240" w:after="240" w:line="360" w:lineRule="auto"/>
        <w:rPr>
          <w:rFonts w:ascii="Times New Roman" w:eastAsia="Times New Roman" w:hAnsi="Times New Roman" w:cs="Times New Roman"/>
        </w:rPr>
      </w:pPr>
      <w:r>
        <w:rPr>
          <w:rFonts w:ascii="宋体" w:eastAsia="宋体" w:hAnsi="宋体" w:cs="宋体"/>
        </w:rPr>
        <w:t>下面是三种组成蛋白质的氨基酸的结构式，据图下列叙述不正确的是</w:t>
      </w:r>
    </w:p>
    <w:p>
      <w:pPr>
        <w:pStyle w:val="MsoNormal"/>
        <w:spacing w:before="240" w:after="240" w:line="360" w:lineRule="auto"/>
        <w:rPr>
          <w:rFonts w:ascii="Times New Roman" w:eastAsia="Times New Roman" w:hAnsi="Times New Roman" w:cs="Times New Roman"/>
        </w:rPr>
      </w:pPr>
      <w:r>
        <w:rPr>
          <w:rFonts w:ascii="宋体" w:eastAsia="宋体" w:hAnsi="宋体" w:cs="宋体"/>
          <w:strike w:val="0"/>
          <w:u w:val="none"/>
        </w:rPr>
        <w:drawing>
          <wp:inline>
            <wp:extent cx="4991100" cy="1885950"/>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7"/>
                    <a:stretch>
                      <a:fillRect/>
                    </a:stretch>
                  </pic:blipFill>
                  <pic:spPr>
                    <a:xfrm>
                      <a:off x="0" y="0"/>
                      <a:ext cx="4991100" cy="1885950"/>
                    </a:xfrm>
                    <a:prstGeom prst="rect">
                      <a:avLst/>
                    </a:prstGeom>
                  </pic:spPr>
                </pic:pic>
              </a:graphicData>
            </a:graphic>
          </wp:inline>
        </w:drawing>
      </w:r>
    </w:p>
    <w:p>
      <w:pPr>
        <w:pStyle w:val="MsoNormal"/>
        <w:spacing w:before="240" w:after="240" w:line="360" w:lineRule="auto"/>
        <w:rPr>
          <w:rFonts w:ascii="Times New Roman" w:eastAsia="Times New Roman" w:hAnsi="Times New Roman" w:cs="Times New Roman"/>
        </w:rPr>
      </w:pPr>
      <w:r>
        <w:rPr>
          <w:rFonts w:ascii="Times New Roman" w:eastAsia="Times New Roman" w:hAnsi="Times New Roman" w:cs="Times New Roman"/>
        </w:rPr>
        <w:t> </w:t>
      </w:r>
    </w:p>
    <w:p>
      <w:pPr>
        <w:pStyle w:val="MsoNormal"/>
        <w:spacing w:before="240" w:after="240" w:line="360" w:lineRule="auto"/>
        <w:ind w:left="437" w:hanging="256"/>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A</w:t>
      </w:r>
      <w:r>
        <w:rPr>
          <w:rFonts w:ascii="宋体" w:eastAsia="宋体" w:hAnsi="宋体" w:cs="宋体"/>
        </w:rPr>
        <w:t>．以上这三种氨基酸的</w:t>
      </w:r>
      <w:r>
        <w:rPr>
          <w:rFonts w:ascii="宋体" w:eastAsia="宋体" w:hAnsi="宋体" w:cs="宋体"/>
        </w:rPr>
        <w:t>R</w:t>
      </w:r>
      <w:r>
        <w:rPr>
          <w:rFonts w:ascii="宋体" w:eastAsia="宋体" w:hAnsi="宋体" w:cs="宋体"/>
        </w:rPr>
        <w:t>基依次分别是—</w:t>
      </w:r>
      <w:r>
        <w:rPr>
          <w:rFonts w:ascii="宋体" w:eastAsia="宋体" w:hAnsi="宋体" w:cs="宋体"/>
        </w:rPr>
        <w:t>H</w:t>
      </w:r>
      <w:r>
        <w:rPr>
          <w:rFonts w:ascii="宋体" w:eastAsia="宋体" w:hAnsi="宋体" w:cs="宋体"/>
        </w:rPr>
        <w:t>、—</w:t>
      </w:r>
      <w:r>
        <w:rPr>
          <w:rFonts w:ascii="宋体" w:eastAsia="宋体" w:hAnsi="宋体" w:cs="宋体"/>
        </w:rPr>
        <w:t>CH</w:t>
      </w:r>
      <w:r>
        <w:rPr>
          <w:rFonts w:ascii="宋体" w:eastAsia="宋体" w:hAnsi="宋体" w:cs="宋体"/>
          <w:sz w:val="30"/>
          <w:szCs w:val="30"/>
          <w:vertAlign w:val="subscript"/>
        </w:rPr>
        <w:t>3</w:t>
      </w:r>
      <w:r>
        <w:rPr>
          <w:rFonts w:ascii="宋体" w:eastAsia="宋体" w:hAnsi="宋体" w:cs="宋体"/>
        </w:rPr>
        <w:t>、—</w:t>
      </w:r>
      <w:r>
        <w:rPr>
          <w:rFonts w:ascii="宋体" w:eastAsia="宋体" w:hAnsi="宋体" w:cs="宋体"/>
        </w:rPr>
        <w:t>CH</w:t>
      </w:r>
      <w:r>
        <w:rPr>
          <w:rFonts w:ascii="宋体" w:eastAsia="宋体" w:hAnsi="宋体" w:cs="宋体"/>
          <w:sz w:val="30"/>
          <w:szCs w:val="30"/>
          <w:vertAlign w:val="subscript"/>
        </w:rPr>
        <w:t>2</w:t>
      </w:r>
      <w:r>
        <w:rPr>
          <w:rFonts w:ascii="宋体" w:eastAsia="宋体" w:hAnsi="宋体" w:cs="宋体"/>
        </w:rPr>
        <w:t>OH</w:t>
      </w:r>
    </w:p>
    <w:p>
      <w:pPr>
        <w:pStyle w:val="MsoNormal"/>
        <w:spacing w:before="240" w:after="240" w:line="360" w:lineRule="auto"/>
        <w:ind w:left="2" w:firstLine="391"/>
        <w:rPr>
          <w:rFonts w:ascii="Times New Roman" w:eastAsia="Times New Roman" w:hAnsi="Times New Roman" w:cs="Times New Roman"/>
        </w:rPr>
      </w:pPr>
      <w:r>
        <w:rPr>
          <w:rFonts w:ascii="宋体" w:eastAsia="宋体" w:hAnsi="宋体" w:cs="宋体"/>
        </w:rPr>
        <w:t>B</w:t>
      </w:r>
      <w:r>
        <w:rPr>
          <w:rFonts w:ascii="宋体" w:eastAsia="宋体" w:hAnsi="宋体" w:cs="宋体"/>
        </w:rPr>
        <w:t>．将这三种氨基酸（足量）置于适宜条件下，经脱水缩合可形成的三肽化合物最多有</w:t>
      </w:r>
      <w:r>
        <w:rPr>
          <w:rFonts w:ascii="宋体" w:eastAsia="宋体" w:hAnsi="宋体" w:cs="宋体"/>
        </w:rPr>
        <w:t>27</w:t>
      </w:r>
      <w:r>
        <w:rPr>
          <w:rFonts w:ascii="宋体" w:eastAsia="宋体" w:hAnsi="宋体" w:cs="宋体"/>
        </w:rPr>
        <w:t>种</w:t>
      </w:r>
    </w:p>
    <w:p>
      <w:pPr>
        <w:pStyle w:val="MsoNormal"/>
        <w:spacing w:before="240" w:after="240" w:line="360" w:lineRule="auto"/>
        <w:ind w:left="437" w:hanging="256"/>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C</w:t>
      </w:r>
      <w:r>
        <w:rPr>
          <w:rFonts w:ascii="宋体" w:eastAsia="宋体" w:hAnsi="宋体" w:cs="宋体"/>
        </w:rPr>
        <w:t>．甲是最简单的氨基酸</w:t>
      </w:r>
    </w:p>
    <w:p>
      <w:pPr>
        <w:pStyle w:val="MsoNormal"/>
        <w:spacing w:before="240" w:after="240" w:line="360" w:lineRule="auto"/>
        <w:ind w:left="437" w:hanging="256"/>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D</w:t>
      </w:r>
      <w:r>
        <w:rPr>
          <w:rFonts w:ascii="宋体" w:eastAsia="宋体" w:hAnsi="宋体" w:cs="宋体"/>
        </w:rPr>
        <w:t>．从上式可看出，只要含有一个氨基和一个羧基的化合物就是组成蛋白质的氨基酸</w:t>
      </w:r>
    </w:p>
    <w:p>
      <w:pPr>
        <w:rPr>
          <w:rFonts w:ascii="Times New Roman" w:eastAsia="Times New Roman" w:hAnsi="Times New Roman" w:cs="Times New Roman"/>
        </w:rPr>
      </w:pPr>
      <w:r>
        <w:rPr>
          <w:rFonts w:ascii="Times New Roman" w:eastAsia="Times New Roman" w:hAnsi="Times New Roman" w:cs="Times New Roman"/>
        </w:rPr>
        <w:t xml:space="preserve">  </w:t>
      </w:r>
    </w:p>
    <w:p>
      <w:pPr>
        <w:spacing w:after="240"/>
        <w:rPr>
          <w:rFonts w:ascii="Times New Roman" w:eastAsia="Times New Roman" w:hAnsi="Times New Roman" w:cs="Times New Roman"/>
          <w:b/>
          <w:bCs/>
        </w:rPr>
      </w:pPr>
      <w:r>
        <w:rPr>
          <w:rFonts w:ascii="SimSun" w:eastAsia="SimSun" w:hAnsi="SimSun" w:cs="SimSun"/>
          <w:b/>
          <w:bCs/>
        </w:rPr>
        <w:t>参考答案：</w:t>
      </w:r>
    </w:p>
    <w:p>
      <w:pPr>
        <w:spacing w:after="240"/>
        <w:rPr>
          <w:rFonts w:ascii="Times New Roman" w:eastAsia="Times New Roman" w:hAnsi="Times New Roman" w:cs="Times New Roman"/>
        </w:rPr>
      </w:pPr>
      <w:r>
        <w:rPr>
          <w:rFonts w:ascii="宋体" w:eastAsia="宋体" w:hAnsi="宋体" w:cs="宋体"/>
          <w:b/>
          <w:bCs/>
          <w:sz w:val="22"/>
          <w:szCs w:val="22"/>
        </w:rPr>
        <w:t>D</w:t>
      </w:r>
      <w:r>
        <w:rPr>
          <w:rFonts w:ascii="Times New Roman" w:eastAsia="Times New Roman" w:hAnsi="Times New Roman" w:cs="Times New Roman"/>
        </w:rPr>
        <w:t xml:space="preserve">  </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3"/>
          <w:cols w:space="708"/>
          <w:titlePg w:val="0"/>
          <w:docGrid w:linePitch="360"/>
        </w:sectPr>
      </w:pPr>
      <w:r>
        <w:rPr>
          <w:rFonts w:ascii="Times New Roman" w:eastAsia="Times New Roman" w:hAnsi="Times New Roman" w:cs="Times New Roman"/>
          <w:sz w:val="22"/>
          <w:szCs w:val="22"/>
        </w:rPr>
        <w:t xml:space="preserve">5. </w:t>
      </w:r>
      <w:r>
        <w:rPr>
          <w:rFonts w:ascii="宋体" w:eastAsia="宋体" w:hAnsi="宋体" w:cs="宋体"/>
          <w:sz w:val="22"/>
          <w:szCs w:val="22"/>
        </w:rPr>
        <w:t>右图表示某种蛋白质中相关基团的数目，关于该蛋白质的叙述中，不正确的是</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2571750" cy="1695450"/>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2571750" cy="1695450"/>
                    </a:xfrm>
                    <a:prstGeom prst="rect">
                      <a:avLst/>
                    </a:prstGeom>
                  </pic:spPr>
                </pic:pic>
              </a:graphicData>
            </a:graphic>
          </wp:inline>
        </w:drawing>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A．合成场所在核糖体</w:t>
      </w:r>
      <w:r>
        <w:rPr>
          <w:rFonts w:ascii="宋体" w:eastAsia="宋体" w:hAnsi="宋体" w:cs="宋体"/>
          <w:sz w:val="22"/>
          <w:szCs w:val="22"/>
        </w:rPr>
        <w:t xml:space="preserve">      </w:t>
      </w:r>
      <w:r>
        <w:rPr>
          <w:rFonts w:ascii="宋体" w:eastAsia="宋体" w:hAnsi="宋体" w:cs="宋体"/>
          <w:sz w:val="22"/>
          <w:szCs w:val="22"/>
        </w:rPr>
        <w:t>B．含有两条肽链</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C．R基中共含18个氨基 </w:t>
      </w:r>
      <w:r>
        <w:rPr>
          <w:rFonts w:ascii="宋体" w:eastAsia="宋体" w:hAnsi="宋体" w:cs="宋体"/>
          <w:sz w:val="22"/>
          <w:szCs w:val="22"/>
        </w:rPr>
        <w:t xml:space="preserve">   </w:t>
      </w:r>
      <w:r>
        <w:rPr>
          <w:rFonts w:ascii="宋体" w:eastAsia="宋体" w:hAnsi="宋体" w:cs="宋体"/>
          <w:sz w:val="22"/>
          <w:szCs w:val="22"/>
        </w:rPr>
        <w:t>D．共有128个肽键</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w:t>
      </w:r>
      <w:r>
        <w:rPr>
          <w:rFonts w:ascii="宋体" w:eastAsia="宋体" w:hAnsi="宋体" w:cs="宋体"/>
          <w:sz w:val="22"/>
          <w:szCs w:val="22"/>
        </w:rPr>
        <w:t>人类免疫缺陷病毒(HIV)有高度变异性,感染机体后可损伤多种免疫细胞,并通过多种机制逃避免疫系统识别和攻击。下列相关叙述错误的是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共用注射器和纹身器械是传播艾滋病的危险行为</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 HIV的高度变异性,致使疫苗效果难以持久</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 HIV破坏免疫系统,机体无体液免疫应答,不能通过检测抗体来诊断HV感染</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 被HIV潜伏感染的细胞表面没有HV蛋白,利于病毒逃避免疫系统识别和攻击</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关于“艾滋病”，考生可以从以下几方面把握：（1）艾滋病的中文名称是获得性免疫缺陷综合征（AIDS），其病原体是人类免疫缺陷病毒（HIV）；（2）艾滋病的致病原理：HIV病毒进入人体后，与人体的T淋巴细胞结合，破坏T淋巴细胞，使免疫调节受到抑制，使人的免疫系统瘫痪，最后使人无法抵抗其他细菌、病毒的入侵，让人死亡；（3）艾滋病的传播途径包括：血液传播、性传播、母婴传播。</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4"/>
          <w:cols w:space="708"/>
          <w:titlePg w:val="0"/>
          <w:docGrid w:linePitch="360"/>
        </w:sectPr>
      </w:pP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详解】艾滋病主要通过血液、精液、乳汁传播，因此共用注射器和纹身器械是传播艾滋病的危险行为，A正确；HIV的遗传物质是RNA，容易发生变异，导致已经产生的疫苗难以持久发，B正确；HIV破坏免疫系统，但机体仍存在部分体液免疫应答，因此能通过检测抗体来诊断HIV感染，C错误；被HIV潜伏感染的细胞表面没有HIV蛋白，利于病毒逃避免疫系统识别和攻击，D正确。</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【点睛】解答本题的关键是掌握艾滋病的相关知识点，能够通过传播途径判断A选项，明确感染艾滋病的患者仍然保留有部分体液免疫功能。</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w:t>
      </w:r>
      <w:r>
        <w:rPr>
          <w:rFonts w:ascii="宋体" w:eastAsia="宋体" w:hAnsi="宋体" w:cs="宋体"/>
          <w:sz w:val="22"/>
          <w:szCs w:val="22"/>
        </w:rPr>
        <w:t>家猫体色由</w:t>
      </w:r>
      <w:r>
        <w:rPr>
          <w:rFonts w:ascii="宋体" w:eastAsia="宋体" w:hAnsi="宋体" w:cs="宋体"/>
          <w:sz w:val="22"/>
          <w:szCs w:val="22"/>
        </w:rPr>
        <w:t>X</w:t>
      </w:r>
      <w:r>
        <w:rPr>
          <w:rFonts w:ascii="宋体" w:eastAsia="宋体" w:hAnsi="宋体" w:cs="宋体"/>
          <w:sz w:val="22"/>
          <w:szCs w:val="22"/>
        </w:rPr>
        <w:t>染色体上一对等位基因</w:t>
      </w:r>
      <w:r>
        <w:rPr>
          <w:rFonts w:ascii="宋体" w:eastAsia="宋体" w:hAnsi="宋体" w:cs="宋体"/>
          <w:sz w:val="22"/>
          <w:szCs w:val="22"/>
        </w:rPr>
        <w:t>B</w:t>
      </w:r>
      <w:r>
        <w:rPr>
          <w:rFonts w:ascii="宋体" w:eastAsia="宋体" w:hAnsi="宋体" w:cs="宋体"/>
          <w:sz w:val="22"/>
          <w:szCs w:val="22"/>
        </w:rPr>
        <w:t>、</w:t>
      </w:r>
      <w:r>
        <w:rPr>
          <w:rFonts w:ascii="宋体" w:eastAsia="宋体" w:hAnsi="宋体" w:cs="宋体"/>
          <w:sz w:val="22"/>
          <w:szCs w:val="22"/>
        </w:rPr>
        <w:t>b</w:t>
      </w:r>
      <w:r>
        <w:rPr>
          <w:rFonts w:ascii="宋体" w:eastAsia="宋体" w:hAnsi="宋体" w:cs="宋体"/>
          <w:sz w:val="22"/>
          <w:szCs w:val="22"/>
        </w:rPr>
        <w:t>控制，只含基因</w:t>
      </w:r>
      <w:r>
        <w:rPr>
          <w:rFonts w:ascii="宋体" w:eastAsia="宋体" w:hAnsi="宋体" w:cs="宋体"/>
          <w:sz w:val="22"/>
          <w:szCs w:val="22"/>
        </w:rPr>
        <w:t>B</w:t>
      </w:r>
      <w:r>
        <w:rPr>
          <w:rFonts w:ascii="宋体" w:eastAsia="宋体" w:hAnsi="宋体" w:cs="宋体"/>
          <w:sz w:val="22"/>
          <w:szCs w:val="22"/>
        </w:rPr>
        <w:t>的个体为黑猫，只含基因</w:t>
      </w:r>
      <w:r>
        <w:rPr>
          <w:rFonts w:ascii="宋体" w:eastAsia="宋体" w:hAnsi="宋体" w:cs="宋体"/>
          <w:sz w:val="22"/>
          <w:szCs w:val="22"/>
        </w:rPr>
        <w:t>b</w:t>
      </w:r>
      <w:r>
        <w:rPr>
          <w:rFonts w:ascii="宋体" w:eastAsia="宋体" w:hAnsi="宋体" w:cs="宋体"/>
          <w:sz w:val="22"/>
          <w:szCs w:val="22"/>
        </w:rPr>
        <w:t>的个体为黄猫，其他个体为玳瑁猫。下列说法正确的是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w:t>
      </w:r>
      <w:r>
        <w:rPr>
          <w:rFonts w:ascii="宋体" w:eastAsia="宋体" w:hAnsi="宋体" w:cs="宋体"/>
          <w:sz w:val="22"/>
          <w:szCs w:val="22"/>
        </w:rPr>
        <w:t>．雌猫和雄猫的体色分别各有</w:t>
      </w:r>
      <w:r>
        <w:rPr>
          <w:rFonts w:ascii="宋体" w:eastAsia="宋体" w:hAnsi="宋体" w:cs="宋体"/>
          <w:sz w:val="22"/>
          <w:szCs w:val="22"/>
        </w:rPr>
        <w:t>3</w:t>
      </w:r>
      <w:r>
        <w:rPr>
          <w:rFonts w:ascii="宋体" w:eastAsia="宋体" w:hAnsi="宋体" w:cs="宋体"/>
          <w:sz w:val="22"/>
          <w:szCs w:val="22"/>
        </w:rPr>
        <w:t xml:space="preserve">种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w:t>
      </w:r>
      <w:r>
        <w:rPr>
          <w:rFonts w:ascii="宋体" w:eastAsia="宋体" w:hAnsi="宋体" w:cs="宋体"/>
          <w:sz w:val="22"/>
          <w:szCs w:val="22"/>
        </w:rPr>
        <w:t>．玳瑁猫与黄猫杂交后代中玳瑁猫占</w:t>
      </w:r>
      <w:r>
        <w:rPr>
          <w:rFonts w:ascii="宋体" w:eastAsia="宋体" w:hAnsi="宋体" w:cs="宋体"/>
          <w:sz w:val="22"/>
          <w:szCs w:val="22"/>
        </w:rPr>
        <w:t>50%</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w:t>
      </w:r>
      <w:r>
        <w:rPr>
          <w:rFonts w:ascii="宋体" w:eastAsia="宋体" w:hAnsi="宋体" w:cs="宋体"/>
          <w:sz w:val="22"/>
          <w:szCs w:val="22"/>
        </w:rPr>
        <w:t>．为持续高效地繁育玳瑁猫，应逐代淘汰其他体色的猫</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w:t>
      </w:r>
      <w:r>
        <w:rPr>
          <w:rFonts w:ascii="宋体" w:eastAsia="宋体" w:hAnsi="宋体" w:cs="宋体"/>
          <w:sz w:val="22"/>
          <w:szCs w:val="22"/>
        </w:rPr>
        <w:t>．只有用黑猫和黄猫杂交，才能最大比例的获得玳瑁猫</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【知识点】细胞质遗传和伴性遗传</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解析：</w:t>
      </w:r>
      <w:r>
        <w:rPr>
          <w:rFonts w:ascii="宋体" w:eastAsia="宋体" w:hAnsi="宋体" w:cs="宋体"/>
          <w:sz w:val="22"/>
          <w:szCs w:val="22"/>
        </w:rPr>
        <w:t>雌猫表现型有X</w:t>
      </w:r>
      <w:r>
        <w:rPr>
          <w:rFonts w:ascii="宋体" w:eastAsia="宋体" w:hAnsi="宋体" w:cs="宋体"/>
          <w:sz w:val="21"/>
          <w:szCs w:val="21"/>
          <w:vertAlign w:val="superscript"/>
        </w:rPr>
        <w:t>B</w:t>
      </w:r>
      <w:r>
        <w:rPr>
          <w:rFonts w:ascii="宋体" w:eastAsia="宋体" w:hAnsi="宋体" w:cs="宋体"/>
          <w:sz w:val="22"/>
          <w:szCs w:val="22"/>
        </w:rPr>
        <w:t>X</w:t>
      </w:r>
      <w:r>
        <w:rPr>
          <w:rFonts w:ascii="宋体" w:eastAsia="宋体" w:hAnsi="宋体" w:cs="宋体"/>
          <w:sz w:val="21"/>
          <w:szCs w:val="21"/>
          <w:vertAlign w:val="superscript"/>
        </w:rPr>
        <w:t>B</w:t>
      </w:r>
      <w:r>
        <w:rPr>
          <w:rFonts w:ascii="宋体" w:eastAsia="宋体" w:hAnsi="宋体" w:cs="宋体"/>
          <w:sz w:val="22"/>
          <w:szCs w:val="22"/>
        </w:rPr>
        <w:t>（黑猫），X</w:t>
      </w:r>
      <w:r>
        <w:rPr>
          <w:rFonts w:ascii="宋体" w:eastAsia="宋体" w:hAnsi="宋体" w:cs="宋体"/>
          <w:sz w:val="21"/>
          <w:szCs w:val="21"/>
          <w:vertAlign w:val="superscript"/>
        </w:rPr>
        <w:t>B</w:t>
      </w:r>
      <w:r>
        <w:rPr>
          <w:rFonts w:ascii="宋体" w:eastAsia="宋体" w:hAnsi="宋体" w:cs="宋体"/>
          <w:sz w:val="22"/>
          <w:szCs w:val="22"/>
        </w:rPr>
        <w:t>X</w:t>
      </w:r>
      <w:r>
        <w:rPr>
          <w:rFonts w:ascii="宋体" w:eastAsia="宋体" w:hAnsi="宋体" w:cs="宋体"/>
          <w:sz w:val="21"/>
          <w:szCs w:val="21"/>
          <w:vertAlign w:val="superscript"/>
        </w:rPr>
        <w:t>b</w:t>
      </w:r>
      <w:r>
        <w:rPr>
          <w:rFonts w:ascii="宋体" w:eastAsia="宋体" w:hAnsi="宋体" w:cs="宋体"/>
          <w:sz w:val="22"/>
          <w:szCs w:val="22"/>
        </w:rPr>
        <w:t>（玳瑁猫），X</w:t>
      </w:r>
      <w:r>
        <w:rPr>
          <w:rFonts w:ascii="宋体" w:eastAsia="宋体" w:hAnsi="宋体" w:cs="宋体"/>
          <w:sz w:val="21"/>
          <w:szCs w:val="21"/>
          <w:vertAlign w:val="superscript"/>
        </w:rPr>
        <w:t>b</w:t>
      </w:r>
      <w:r>
        <w:rPr>
          <w:rFonts w:ascii="宋体" w:eastAsia="宋体" w:hAnsi="宋体" w:cs="宋体"/>
          <w:sz w:val="22"/>
          <w:szCs w:val="22"/>
        </w:rPr>
        <w:t>X</w:t>
      </w:r>
      <w:r>
        <w:rPr>
          <w:rFonts w:ascii="宋体" w:eastAsia="宋体" w:hAnsi="宋体" w:cs="宋体"/>
          <w:sz w:val="21"/>
          <w:szCs w:val="21"/>
          <w:vertAlign w:val="superscript"/>
        </w:rPr>
        <w:t>b</w:t>
      </w:r>
      <w:r>
        <w:rPr>
          <w:rFonts w:ascii="宋体" w:eastAsia="宋体" w:hAnsi="宋体" w:cs="宋体"/>
          <w:sz w:val="22"/>
          <w:szCs w:val="22"/>
        </w:rPr>
        <w:t>（黄猫）3种，雄猫表现型有X</w:t>
      </w:r>
      <w:r>
        <w:rPr>
          <w:rFonts w:ascii="宋体" w:eastAsia="宋体" w:hAnsi="宋体" w:cs="宋体"/>
          <w:sz w:val="21"/>
          <w:szCs w:val="21"/>
          <w:vertAlign w:val="superscript"/>
        </w:rPr>
        <w:t>B</w:t>
      </w:r>
      <w:r>
        <w:rPr>
          <w:rFonts w:ascii="宋体" w:eastAsia="宋体" w:hAnsi="宋体" w:cs="宋体"/>
          <w:sz w:val="22"/>
          <w:szCs w:val="22"/>
        </w:rPr>
        <w:t>Y（黑猫），X</w:t>
      </w:r>
      <w:r>
        <w:rPr>
          <w:rFonts w:ascii="宋体" w:eastAsia="宋体" w:hAnsi="宋体" w:cs="宋体"/>
          <w:sz w:val="21"/>
          <w:szCs w:val="21"/>
          <w:vertAlign w:val="superscript"/>
        </w:rPr>
        <w:t>b</w:t>
      </w:r>
      <w:r>
        <w:rPr>
          <w:rFonts w:ascii="宋体" w:eastAsia="宋体" w:hAnsi="宋体" w:cs="宋体"/>
          <w:sz w:val="22"/>
          <w:szCs w:val="22"/>
        </w:rPr>
        <w:t>Y（黄猫）2种，A</w:t>
      </w:r>
      <w:r>
        <w:rPr>
          <w:rFonts w:ascii="宋体" w:eastAsia="宋体" w:hAnsi="宋体" w:cs="宋体"/>
          <w:sz w:val="22"/>
          <w:szCs w:val="22"/>
        </w:rPr>
        <w:t>错误</w:t>
      </w:r>
      <w:r>
        <w:rPr>
          <w:rFonts w:ascii="宋体" w:eastAsia="宋体" w:hAnsi="宋体" w:cs="宋体"/>
          <w:sz w:val="22"/>
          <w:szCs w:val="22"/>
        </w:rPr>
        <w:t>。玳瑁猫X</w:t>
      </w:r>
      <w:r>
        <w:rPr>
          <w:rFonts w:ascii="宋体" w:eastAsia="宋体" w:hAnsi="宋体" w:cs="宋体"/>
          <w:sz w:val="21"/>
          <w:szCs w:val="21"/>
          <w:vertAlign w:val="superscript"/>
        </w:rPr>
        <w:t>B</w:t>
      </w:r>
      <w:r>
        <w:rPr>
          <w:rFonts w:ascii="宋体" w:eastAsia="宋体" w:hAnsi="宋体" w:cs="宋体"/>
          <w:sz w:val="22"/>
          <w:szCs w:val="22"/>
        </w:rPr>
        <w:t>X</w:t>
      </w:r>
      <w:r>
        <w:rPr>
          <w:rFonts w:ascii="宋体" w:eastAsia="宋体" w:hAnsi="宋体" w:cs="宋体"/>
          <w:sz w:val="21"/>
          <w:szCs w:val="21"/>
          <w:vertAlign w:val="superscript"/>
        </w:rPr>
        <w:t>b</w:t>
      </w:r>
      <w:r>
        <w:rPr>
          <w:rFonts w:ascii="宋体" w:eastAsia="宋体" w:hAnsi="宋体" w:cs="宋体"/>
          <w:sz w:val="22"/>
          <w:szCs w:val="22"/>
        </w:rPr>
        <w:t>与黄猫X</w:t>
      </w:r>
      <w:r>
        <w:rPr>
          <w:rFonts w:ascii="宋体" w:eastAsia="宋体" w:hAnsi="宋体" w:cs="宋体"/>
          <w:sz w:val="21"/>
          <w:szCs w:val="21"/>
          <w:vertAlign w:val="superscript"/>
        </w:rPr>
        <w:t>b</w:t>
      </w:r>
      <w:r>
        <w:rPr>
          <w:rFonts w:ascii="宋体" w:eastAsia="宋体" w:hAnsi="宋体" w:cs="宋体"/>
          <w:sz w:val="22"/>
          <w:szCs w:val="22"/>
        </w:rPr>
        <w:t>Y杂交，后代为1 X</w:t>
      </w:r>
      <w:r>
        <w:rPr>
          <w:rFonts w:ascii="宋体" w:eastAsia="宋体" w:hAnsi="宋体" w:cs="宋体"/>
          <w:sz w:val="21"/>
          <w:szCs w:val="21"/>
          <w:vertAlign w:val="superscript"/>
        </w:rPr>
        <w:t>B</w:t>
      </w:r>
      <w:r>
        <w:rPr>
          <w:rFonts w:ascii="宋体" w:eastAsia="宋体" w:hAnsi="宋体" w:cs="宋体"/>
          <w:sz w:val="22"/>
          <w:szCs w:val="22"/>
        </w:rPr>
        <w:t>X</w:t>
      </w:r>
      <w:r>
        <w:rPr>
          <w:rFonts w:ascii="宋体" w:eastAsia="宋体" w:hAnsi="宋体" w:cs="宋体"/>
          <w:sz w:val="21"/>
          <w:szCs w:val="21"/>
          <w:vertAlign w:val="superscript"/>
        </w:rPr>
        <w:t>b</w:t>
      </w:r>
      <w:r>
        <w:rPr>
          <w:rFonts w:ascii="宋体" w:eastAsia="宋体" w:hAnsi="宋体" w:cs="宋体"/>
          <w:sz w:val="22"/>
          <w:szCs w:val="22"/>
        </w:rPr>
        <w:t>（玳瑁猫）:1 X</w:t>
      </w:r>
      <w:r>
        <w:rPr>
          <w:rFonts w:ascii="宋体" w:eastAsia="宋体" w:hAnsi="宋体" w:cs="宋体"/>
          <w:sz w:val="21"/>
          <w:szCs w:val="21"/>
          <w:vertAlign w:val="superscript"/>
        </w:rPr>
        <w:t>b</w:t>
      </w:r>
      <w:r>
        <w:rPr>
          <w:rFonts w:ascii="宋体" w:eastAsia="宋体" w:hAnsi="宋体" w:cs="宋体"/>
          <w:sz w:val="22"/>
          <w:szCs w:val="22"/>
        </w:rPr>
        <w:t>X</w:t>
      </w:r>
      <w:r>
        <w:rPr>
          <w:rFonts w:ascii="宋体" w:eastAsia="宋体" w:hAnsi="宋体" w:cs="宋体"/>
          <w:sz w:val="21"/>
          <w:szCs w:val="21"/>
          <w:vertAlign w:val="superscript"/>
        </w:rPr>
        <w:t>b</w:t>
      </w:r>
      <w:r>
        <w:rPr>
          <w:rFonts w:ascii="宋体" w:eastAsia="宋体" w:hAnsi="宋体" w:cs="宋体"/>
          <w:sz w:val="22"/>
          <w:szCs w:val="22"/>
        </w:rPr>
        <w:t>（黄猫）:1 X</w:t>
      </w:r>
      <w:r>
        <w:rPr>
          <w:rFonts w:ascii="宋体" w:eastAsia="宋体" w:hAnsi="宋体" w:cs="宋体"/>
          <w:sz w:val="21"/>
          <w:szCs w:val="21"/>
          <w:vertAlign w:val="superscript"/>
        </w:rPr>
        <w:t>B</w:t>
      </w:r>
      <w:r>
        <w:rPr>
          <w:rFonts w:ascii="宋体" w:eastAsia="宋体" w:hAnsi="宋体" w:cs="宋体"/>
          <w:sz w:val="22"/>
          <w:szCs w:val="22"/>
        </w:rPr>
        <w:t>Y（黑猫）：1X</w:t>
      </w:r>
      <w:r>
        <w:rPr>
          <w:rFonts w:ascii="宋体" w:eastAsia="宋体" w:hAnsi="宋体" w:cs="宋体"/>
          <w:sz w:val="21"/>
          <w:szCs w:val="21"/>
          <w:vertAlign w:val="superscript"/>
        </w:rPr>
        <w:t>b</w:t>
      </w:r>
      <w:r>
        <w:rPr>
          <w:rFonts w:ascii="宋体" w:eastAsia="宋体" w:hAnsi="宋体" w:cs="宋体"/>
          <w:sz w:val="22"/>
          <w:szCs w:val="22"/>
        </w:rPr>
        <w:t>Y（黄猫），故玳瑁猫占25%，B</w:t>
      </w:r>
      <w:r>
        <w:rPr>
          <w:rFonts w:ascii="宋体" w:eastAsia="宋体" w:hAnsi="宋体" w:cs="宋体"/>
          <w:sz w:val="22"/>
          <w:szCs w:val="22"/>
        </w:rPr>
        <w:t>错误</w:t>
      </w:r>
      <w:r>
        <w:rPr>
          <w:rFonts w:ascii="宋体" w:eastAsia="宋体" w:hAnsi="宋体" w:cs="宋体"/>
          <w:sz w:val="22"/>
          <w:szCs w:val="22"/>
        </w:rPr>
        <w:t>。用黑猫和黄猫杂交，有X</w:t>
      </w:r>
      <w:r>
        <w:rPr>
          <w:rFonts w:ascii="宋体" w:eastAsia="宋体" w:hAnsi="宋体" w:cs="宋体"/>
          <w:sz w:val="21"/>
          <w:szCs w:val="21"/>
          <w:vertAlign w:val="superscript"/>
        </w:rPr>
        <w:t>B</w:t>
      </w:r>
      <w:r>
        <w:rPr>
          <w:rFonts w:ascii="宋体" w:eastAsia="宋体" w:hAnsi="宋体" w:cs="宋体"/>
          <w:sz w:val="22"/>
          <w:szCs w:val="22"/>
        </w:rPr>
        <w:t>X</w:t>
      </w:r>
      <w:r>
        <w:rPr>
          <w:rFonts w:ascii="宋体" w:eastAsia="宋体" w:hAnsi="宋体" w:cs="宋体"/>
          <w:sz w:val="21"/>
          <w:szCs w:val="21"/>
          <w:vertAlign w:val="superscript"/>
        </w:rPr>
        <w:t>B</w:t>
      </w:r>
      <w:r>
        <w:rPr>
          <w:rFonts w:ascii="宋体" w:eastAsia="宋体" w:hAnsi="宋体" w:cs="宋体"/>
          <w:sz w:val="22"/>
          <w:szCs w:val="22"/>
        </w:rPr>
        <w:t>（黑猫）×X</w:t>
      </w:r>
      <w:r>
        <w:rPr>
          <w:rFonts w:ascii="宋体" w:eastAsia="宋体" w:hAnsi="宋体" w:cs="宋体"/>
          <w:sz w:val="21"/>
          <w:szCs w:val="21"/>
          <w:vertAlign w:val="superscript"/>
        </w:rPr>
        <w:t>b</w:t>
      </w:r>
      <w:r>
        <w:rPr>
          <w:rFonts w:ascii="宋体" w:eastAsia="宋体" w:hAnsi="宋体" w:cs="宋体"/>
          <w:sz w:val="22"/>
          <w:szCs w:val="22"/>
        </w:rPr>
        <w:t>Y（黄猫）和X</w:t>
      </w:r>
      <w:r>
        <w:rPr>
          <w:rFonts w:ascii="宋体" w:eastAsia="宋体" w:hAnsi="宋体" w:cs="宋体"/>
          <w:sz w:val="21"/>
          <w:szCs w:val="21"/>
          <w:vertAlign w:val="superscript"/>
        </w:rPr>
        <w:t>b</w:t>
      </w:r>
      <w:r>
        <w:rPr>
          <w:rFonts w:ascii="宋体" w:eastAsia="宋体" w:hAnsi="宋体" w:cs="宋体"/>
          <w:sz w:val="22"/>
          <w:szCs w:val="22"/>
        </w:rPr>
        <w:t>X</w:t>
      </w:r>
      <w:r>
        <w:rPr>
          <w:rFonts w:ascii="宋体" w:eastAsia="宋体" w:hAnsi="宋体" w:cs="宋体"/>
          <w:sz w:val="21"/>
          <w:szCs w:val="21"/>
          <w:vertAlign w:val="superscript"/>
        </w:rPr>
        <w:t>b</w:t>
      </w:r>
      <w:r>
        <w:rPr>
          <w:rFonts w:ascii="宋体" w:eastAsia="宋体" w:hAnsi="宋体" w:cs="宋体"/>
          <w:sz w:val="22"/>
          <w:szCs w:val="22"/>
        </w:rPr>
        <w:t>（黄猫）×X</w:t>
      </w:r>
      <w:r>
        <w:rPr>
          <w:rFonts w:ascii="宋体" w:eastAsia="宋体" w:hAnsi="宋体" w:cs="宋体"/>
          <w:sz w:val="21"/>
          <w:szCs w:val="21"/>
          <w:vertAlign w:val="superscript"/>
        </w:rPr>
        <w:t>B</w:t>
      </w:r>
      <w:r>
        <w:rPr>
          <w:rFonts w:ascii="宋体" w:eastAsia="宋体" w:hAnsi="宋体" w:cs="宋体"/>
          <w:sz w:val="22"/>
          <w:szCs w:val="22"/>
        </w:rPr>
        <w:t>Y（黑猫），后代X</w:t>
      </w:r>
      <w:r>
        <w:rPr>
          <w:rFonts w:ascii="宋体" w:eastAsia="宋体" w:hAnsi="宋体" w:cs="宋体"/>
          <w:sz w:val="21"/>
          <w:szCs w:val="21"/>
          <w:vertAlign w:val="superscript"/>
        </w:rPr>
        <w:t>B</w:t>
      </w:r>
      <w:r>
        <w:rPr>
          <w:rFonts w:ascii="宋体" w:eastAsia="宋体" w:hAnsi="宋体" w:cs="宋体"/>
          <w:sz w:val="22"/>
          <w:szCs w:val="22"/>
        </w:rPr>
        <w:t>X</w:t>
      </w:r>
      <w:r>
        <w:rPr>
          <w:rFonts w:ascii="宋体" w:eastAsia="宋体" w:hAnsi="宋体" w:cs="宋体"/>
          <w:sz w:val="21"/>
          <w:szCs w:val="21"/>
          <w:vertAlign w:val="superscript"/>
        </w:rPr>
        <w:t>b</w:t>
      </w:r>
      <w:r>
        <w:rPr>
          <w:rFonts w:ascii="宋体" w:eastAsia="宋体" w:hAnsi="宋体" w:cs="宋体"/>
          <w:sz w:val="22"/>
          <w:szCs w:val="22"/>
        </w:rPr>
        <w:t>（玳瑁猫）都是占50%，D正确。故为持续高效地繁育玳瑁猫，应保留其他体色的猫，C</w:t>
      </w:r>
      <w:r>
        <w:rPr>
          <w:rFonts w:ascii="宋体" w:eastAsia="宋体" w:hAnsi="宋体" w:cs="宋体"/>
          <w:sz w:val="22"/>
          <w:szCs w:val="22"/>
        </w:rPr>
        <w:t>错误</w:t>
      </w:r>
      <w:r>
        <w:rPr>
          <w:rFonts w:ascii="宋体" w:eastAsia="宋体" w:hAnsi="宋体" w:cs="宋体"/>
          <w:sz w:val="22"/>
          <w:szCs w:val="22"/>
        </w:rPr>
        <w:t>。</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【思路点拨】</w:t>
      </w:r>
      <w:r>
        <w:rPr>
          <w:rFonts w:ascii="宋体" w:eastAsia="宋体" w:hAnsi="宋体" w:cs="宋体"/>
          <w:sz w:val="22"/>
          <w:szCs w:val="22"/>
        </w:rPr>
        <w:t>本题考查伴性遗传运用，意在考查考生能运用所学知识与观点，通过比较、分析与综合等方法对某些生物学问题进行解释、推理，做出合理的判断或得出正确的结论能力。</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8. </w:t>
      </w:r>
      <w:r>
        <w:rPr>
          <w:rFonts w:ascii="SimSun" w:eastAsia="SimSun" w:hAnsi="SimSun" w:cs="SimSun"/>
        </w:rPr>
        <w:t>分子式为</w:t>
      </w:r>
      <w:r>
        <w:rPr>
          <w:rFonts w:ascii="Times New Roman" w:eastAsia="Times New Roman" w:hAnsi="Times New Roman" w:cs="Times New Roman"/>
          <w:lang w:val="en-US" w:eastAsia="en-US"/>
        </w:rPr>
        <w:t>C</w:t>
      </w:r>
      <w:r>
        <w:rPr>
          <w:rFonts w:ascii="Times New Roman" w:eastAsia="Times New Roman" w:hAnsi="Times New Roman" w:cs="Times New Roman"/>
          <w:sz w:val="30"/>
          <w:szCs w:val="30"/>
          <w:vertAlign w:val="subscript"/>
          <w:lang w:val="en-US" w:eastAsia="en-US"/>
        </w:rPr>
        <w:t>12</w:t>
      </w:r>
      <w:r>
        <w:rPr>
          <w:rFonts w:ascii="Times New Roman" w:eastAsia="Times New Roman" w:hAnsi="Times New Roman" w:cs="Times New Roman"/>
          <w:lang w:val="en-US" w:eastAsia="en-US"/>
        </w:rPr>
        <w:t>H</w:t>
      </w:r>
      <w:r>
        <w:rPr>
          <w:rFonts w:ascii="Times New Roman" w:eastAsia="Times New Roman" w:hAnsi="Times New Roman" w:cs="Times New Roman"/>
          <w:sz w:val="30"/>
          <w:szCs w:val="30"/>
          <w:vertAlign w:val="subscript"/>
          <w:lang w:val="en-US" w:eastAsia="en-US"/>
        </w:rPr>
        <w:t>22</w:t>
      </w:r>
      <w:r>
        <w:rPr>
          <w:rFonts w:ascii="Times New Roman" w:eastAsia="Times New Roman" w:hAnsi="Times New Roman" w:cs="Times New Roman"/>
          <w:lang w:val="en-US" w:eastAsia="en-US"/>
        </w:rPr>
        <w:t>O</w:t>
      </w:r>
      <w:r>
        <w:rPr>
          <w:rFonts w:ascii="Times New Roman" w:eastAsia="Times New Roman" w:hAnsi="Times New Roman" w:cs="Times New Roman"/>
          <w:sz w:val="30"/>
          <w:szCs w:val="30"/>
          <w:vertAlign w:val="subscript"/>
          <w:lang w:val="en-US" w:eastAsia="en-US"/>
        </w:rPr>
        <w:t>11</w:t>
      </w:r>
      <w:r>
        <w:rPr>
          <w:rFonts w:ascii="SimSun" w:eastAsia="SimSun" w:hAnsi="SimSun" w:cs="SimSun"/>
        </w:rPr>
        <w:t>，和</w:t>
      </w:r>
      <w:r>
        <w:rPr>
          <w:rFonts w:ascii="Times New Roman" w:eastAsia="Times New Roman" w:hAnsi="Times New Roman" w:cs="Times New Roman"/>
          <w:lang w:val="en-US" w:eastAsia="en-US"/>
        </w:rPr>
        <w:t>C</w:t>
      </w:r>
      <w:r>
        <w:rPr>
          <w:rFonts w:ascii="Times New Roman" w:eastAsia="Times New Roman" w:hAnsi="Times New Roman" w:cs="Times New Roman"/>
          <w:sz w:val="30"/>
          <w:szCs w:val="30"/>
          <w:vertAlign w:val="subscript"/>
          <w:lang w:val="en-US" w:eastAsia="en-US"/>
        </w:rPr>
        <w:t>1864</w:t>
      </w:r>
      <w:r>
        <w:rPr>
          <w:rFonts w:ascii="Times New Roman" w:eastAsia="Times New Roman" w:hAnsi="Times New Roman" w:cs="Times New Roman"/>
          <w:lang w:val="en-US" w:eastAsia="en-US"/>
        </w:rPr>
        <w:t>H</w:t>
      </w:r>
      <w:r>
        <w:rPr>
          <w:rFonts w:ascii="Times New Roman" w:eastAsia="Times New Roman" w:hAnsi="Times New Roman" w:cs="Times New Roman"/>
          <w:sz w:val="30"/>
          <w:szCs w:val="30"/>
          <w:vertAlign w:val="subscript"/>
          <w:lang w:val="en-US" w:eastAsia="en-US"/>
        </w:rPr>
        <w:t>3012</w:t>
      </w:r>
      <w:r>
        <w:rPr>
          <w:rFonts w:ascii="Times New Roman" w:eastAsia="Times New Roman" w:hAnsi="Times New Roman" w:cs="Times New Roman"/>
          <w:lang w:val="en-US" w:eastAsia="en-US"/>
        </w:rPr>
        <w:t>O</w:t>
      </w:r>
      <w:r>
        <w:rPr>
          <w:rFonts w:ascii="Times New Roman" w:eastAsia="Times New Roman" w:hAnsi="Times New Roman" w:cs="Times New Roman"/>
          <w:sz w:val="30"/>
          <w:szCs w:val="30"/>
          <w:vertAlign w:val="subscript"/>
          <w:lang w:val="en-US" w:eastAsia="en-US"/>
        </w:rPr>
        <w:t>576</w:t>
      </w:r>
      <w:r>
        <w:rPr>
          <w:rFonts w:ascii="Times New Roman" w:eastAsia="Times New Roman" w:hAnsi="Times New Roman" w:cs="Times New Roman"/>
          <w:lang w:val="en-US" w:eastAsia="en-US"/>
        </w:rPr>
        <w:t>N</w:t>
      </w:r>
      <w:r>
        <w:rPr>
          <w:rFonts w:ascii="Times New Roman" w:eastAsia="Times New Roman" w:hAnsi="Times New Roman" w:cs="Times New Roman"/>
          <w:sz w:val="30"/>
          <w:szCs w:val="30"/>
          <w:vertAlign w:val="subscript"/>
          <w:lang w:val="en-US" w:eastAsia="en-US"/>
        </w:rPr>
        <w:t>468</w:t>
      </w:r>
      <w:r>
        <w:rPr>
          <w:rFonts w:ascii="Times New Roman" w:eastAsia="Times New Roman" w:hAnsi="Times New Roman" w:cs="Times New Roman"/>
          <w:lang w:val="en-US" w:eastAsia="en-US"/>
        </w:rPr>
        <w:t>S</w:t>
      </w:r>
      <w:r>
        <w:rPr>
          <w:rFonts w:ascii="Times New Roman" w:eastAsia="Times New Roman" w:hAnsi="Times New Roman" w:cs="Times New Roman"/>
          <w:sz w:val="30"/>
          <w:szCs w:val="30"/>
          <w:vertAlign w:val="subscript"/>
          <w:lang w:val="en-US" w:eastAsia="en-US"/>
        </w:rPr>
        <w:t>21</w:t>
      </w:r>
      <w:r>
        <w:rPr>
          <w:rFonts w:ascii="SimSun" w:eastAsia="SimSun" w:hAnsi="SimSun" w:cs="SimSun"/>
        </w:rPr>
        <w:t>，的这两种物质最可能是</w:t>
      </w:r>
      <w:r>
        <w:rPr>
          <w:rFonts w:ascii="Times New Roman" w:eastAsia="Times New Roman" w:hAnsi="Times New Roman" w:cs="Times New Roman"/>
          <w:lang w:val="en-US" w:eastAsia="en-US"/>
        </w:rPr>
        <w:t>    (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A</w:t>
      </w:r>
      <w:r>
        <w:rPr>
          <w:rFonts w:ascii="宋体" w:eastAsia="宋体" w:hAnsi="宋体" w:cs="宋体"/>
        </w:rPr>
        <w:t>．糖类和蛋白质</w:t>
      </w:r>
      <w:r>
        <w:rPr>
          <w:rFonts w:ascii="宋体" w:eastAsia="宋体" w:hAnsi="宋体" w:cs="宋体"/>
          <w:lang w:val="en-US" w:eastAsia="en-US"/>
        </w:rPr>
        <w:t>    B</w:t>
      </w:r>
      <w:r>
        <w:rPr>
          <w:rFonts w:ascii="宋体" w:eastAsia="宋体" w:hAnsi="宋体" w:cs="宋体"/>
        </w:rPr>
        <w:t>．糖类和核酸</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C</w:t>
      </w:r>
      <w:r>
        <w:rPr>
          <w:rFonts w:ascii="宋体" w:eastAsia="宋体" w:hAnsi="宋体" w:cs="宋体"/>
        </w:rPr>
        <w:t>．脂质和蛋白质</w:t>
      </w:r>
      <w:r>
        <w:rPr>
          <w:rFonts w:ascii="宋体" w:eastAsia="宋体" w:hAnsi="宋体" w:cs="宋体"/>
          <w:lang w:val="en-US" w:eastAsia="en-US"/>
        </w:rPr>
        <w:t>    D</w:t>
      </w:r>
      <w:r>
        <w:rPr>
          <w:rFonts w:ascii="宋体" w:eastAsia="宋体" w:hAnsi="宋体" w:cs="宋体"/>
        </w:rPr>
        <w:t>．脂质和核酸</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sectPr>
          <w:type w:val="nextPage"/>
          <w:pgSz w:w="12240" w:h="15840"/>
          <w:pgMar w:top="1440" w:right="1800" w:bottom="1440" w:left="1800" w:header="708" w:footer="708" w:gutter="0"/>
          <w:pgNumType w:start="5"/>
          <w:cols w:space="708"/>
          <w:titlePg w:val="0"/>
          <w:docGrid w:linePitch="360"/>
        </w:sectPr>
      </w:pPr>
      <w:r>
        <w:rPr>
          <w:rFonts w:ascii="Times New Roman" w:eastAsia="Times New Roman" w:hAnsi="Times New Roman" w:cs="Times New Roman"/>
          <w:lang w:val="en-US" w:eastAsia="en-US"/>
        </w:rPr>
        <w:t>A</w:t>
      </w:r>
    </w:p>
    <w:p>
      <w:pPr>
        <w:pStyle w:val="MsoNormal"/>
        <w:spacing w:after="240" w:line="360" w:lineRule="auto"/>
        <w:ind w:left="1"/>
        <w:rPr>
          <w:rFonts w:ascii="Times New Roman" w:eastAsia="Times New Roman" w:hAnsi="Times New Roman" w:cs="Times New Roman"/>
        </w:rPr>
      </w:pPr>
      <w:r>
        <w:rPr>
          <w:rFonts w:ascii="Times New Roman" w:eastAsia="Times New Roman" w:hAnsi="Times New Roman" w:cs="Times New Roman"/>
        </w:rPr>
        <w:t xml:space="preserve">9. </w:t>
      </w:r>
      <w:r>
        <w:rPr>
          <w:rFonts w:ascii="宋体" w:eastAsia="宋体" w:hAnsi="宋体" w:cs="宋体"/>
        </w:rPr>
        <w:t>下列关于人体免疫的叙述中，不正确的是</w:t>
      </w:r>
      <w:r>
        <w:rPr>
          <w:rFonts w:ascii="宋体" w:eastAsia="宋体" w:hAnsi="宋体" w:cs="宋体"/>
        </w:rPr>
        <w:t xml:space="preserve">                  </w:t>
      </w:r>
    </w:p>
    <w:p>
      <w:pPr>
        <w:pStyle w:val="MsoNormal"/>
        <w:spacing w:before="240" w:after="240" w:line="360" w:lineRule="auto"/>
        <w:ind w:left="1"/>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A</w:t>
      </w:r>
      <w:r>
        <w:rPr>
          <w:rFonts w:ascii="宋体" w:eastAsia="宋体" w:hAnsi="宋体" w:cs="宋体"/>
        </w:rPr>
        <w:t>．抗体主要分布于血清中，在组织液和外分泌液中也有分布</w:t>
      </w:r>
      <w:r>
        <w:rPr>
          <w:rFonts w:ascii="宋体" w:eastAsia="宋体" w:hAnsi="宋体" w:cs="宋体"/>
        </w:rPr>
        <w:t xml:space="preserve">    </w:t>
      </w:r>
    </w:p>
    <w:p>
      <w:pPr>
        <w:pStyle w:val="MsoNormal"/>
        <w:spacing w:before="240" w:after="240" w:line="360" w:lineRule="auto"/>
        <w:ind w:left="1"/>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B</w:t>
      </w:r>
      <w:r>
        <w:rPr>
          <w:rFonts w:ascii="宋体" w:eastAsia="宋体" w:hAnsi="宋体" w:cs="宋体"/>
        </w:rPr>
        <w:t>．效应</w:t>
      </w:r>
      <w:r>
        <w:rPr>
          <w:rFonts w:ascii="宋体" w:eastAsia="宋体" w:hAnsi="宋体" w:cs="宋体"/>
        </w:rPr>
        <w:t>T</w:t>
      </w:r>
      <w:r>
        <w:rPr>
          <w:rFonts w:ascii="宋体" w:eastAsia="宋体" w:hAnsi="宋体" w:cs="宋体"/>
        </w:rPr>
        <w:t>细胞能释放白细胞介素</w:t>
      </w:r>
    </w:p>
    <w:p>
      <w:pPr>
        <w:pStyle w:val="MsoNormal"/>
        <w:spacing w:before="240" w:after="240" w:line="360" w:lineRule="auto"/>
        <w:ind w:left="1"/>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C</w:t>
      </w:r>
      <w:r>
        <w:rPr>
          <w:rFonts w:ascii="宋体" w:eastAsia="宋体" w:hAnsi="宋体" w:cs="宋体"/>
        </w:rPr>
        <w:t>．病毒感染人体时，人体只能依靠细胞免疫发挥作用</w:t>
      </w:r>
      <w:r>
        <w:rPr>
          <w:rFonts w:ascii="宋体" w:eastAsia="宋体" w:hAnsi="宋体" w:cs="宋体"/>
        </w:rPr>
        <w:t xml:space="preserve">     </w:t>
      </w:r>
    </w:p>
    <w:p>
      <w:pPr>
        <w:pStyle w:val="MsoNormal"/>
        <w:spacing w:before="240" w:after="240" w:line="360" w:lineRule="auto"/>
        <w:ind w:left="1"/>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D</w:t>
      </w:r>
      <w:r>
        <w:rPr>
          <w:rFonts w:ascii="宋体" w:eastAsia="宋体" w:hAnsi="宋体" w:cs="宋体"/>
        </w:rPr>
        <w:t>．</w:t>
      </w:r>
      <w:r>
        <w:rPr>
          <w:rFonts w:ascii="宋体" w:eastAsia="宋体" w:hAnsi="宋体" w:cs="宋体"/>
        </w:rPr>
        <w:t>HIV</w:t>
      </w:r>
      <w:r>
        <w:rPr>
          <w:rFonts w:ascii="宋体" w:eastAsia="宋体" w:hAnsi="宋体" w:cs="宋体"/>
        </w:rPr>
        <w:t>能够攻击人体的免疫系统，使患者丧失一切细胞免疫和大部分体液免疫功能</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宋体" w:eastAsia="宋体" w:hAnsi="宋体" w:cs="宋体"/>
          <w:b/>
          <w:bCs/>
        </w:rPr>
        <w:t>答案：</w:t>
      </w:r>
      <w:r>
        <w:rPr>
          <w:rFonts w:ascii="宋体" w:eastAsia="宋体" w:hAnsi="宋体" w:cs="宋体"/>
          <w:b/>
          <w:bCs/>
        </w:rPr>
        <w:t>C</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10. </w:t>
      </w:r>
      <w:r>
        <w:rPr>
          <w:rFonts w:ascii="宋体" w:eastAsia="宋体" w:hAnsi="宋体" w:cs="宋体"/>
          <w:sz w:val="22"/>
          <w:szCs w:val="22"/>
        </w:rPr>
        <w:t>关于种群和群落的叙述，正确的是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种群内的个体在水平方向的分布构成了群落的水平结构</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 环境容纳量也称K值，是指一定空间中种群的最大数量</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 捕食者的存在客现上起到促进被捕食者种群发展的作用</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 在沙丘、火山岩、弃耕农田上发生的演替属于初生演替</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SimSun" w:eastAsia="SimSun" w:hAnsi="SimSun" w:cs="SimSun"/>
          <w:sz w:val="22"/>
          <w:szCs w:val="22"/>
        </w:rPr>
        <w:t>种群内的个体在水平方向的分布构成了种群的空间结构，</w:t>
      </w:r>
      <w:r>
        <w:rPr>
          <w:rFonts w:ascii="Times New Roman" w:eastAsia="Times New Roman" w:hAnsi="Times New Roman" w:cs="Times New Roman"/>
          <w:sz w:val="22"/>
          <w:szCs w:val="22"/>
        </w:rPr>
        <w:t>A</w:t>
      </w:r>
      <w:r>
        <w:rPr>
          <w:rFonts w:ascii="SimSun" w:eastAsia="SimSun" w:hAnsi="SimSun" w:cs="SimSun"/>
          <w:sz w:val="22"/>
          <w:szCs w:val="22"/>
        </w:rPr>
        <w:t>错误；环境容纳量也称</w:t>
      </w:r>
      <w:r>
        <w:rPr>
          <w:rFonts w:ascii="Times New Roman" w:eastAsia="Times New Roman" w:hAnsi="Times New Roman" w:cs="Times New Roman"/>
          <w:sz w:val="22"/>
          <w:szCs w:val="22"/>
        </w:rPr>
        <w:t>K</w:t>
      </w:r>
      <w:r>
        <w:rPr>
          <w:rFonts w:ascii="SimSun" w:eastAsia="SimSun" w:hAnsi="SimSun" w:cs="SimSun"/>
          <w:sz w:val="22"/>
          <w:szCs w:val="22"/>
        </w:rPr>
        <w:t>值，指的是在环境条件不受破坏的情况下，一定空间中所能维持的种群最大数量，</w:t>
      </w:r>
      <w:r>
        <w:rPr>
          <w:rFonts w:ascii="Times New Roman" w:eastAsia="Times New Roman" w:hAnsi="Times New Roman" w:cs="Times New Roman"/>
          <w:sz w:val="22"/>
          <w:szCs w:val="22"/>
        </w:rPr>
        <w:t>B</w:t>
      </w:r>
      <w:r>
        <w:rPr>
          <w:rFonts w:ascii="SimSun" w:eastAsia="SimSun" w:hAnsi="SimSun" w:cs="SimSun"/>
          <w:sz w:val="22"/>
          <w:szCs w:val="22"/>
        </w:rPr>
        <w:t>错误；捕食者的存在客现上起到促进被捕食者种群发展的作用，</w:t>
      </w:r>
      <w:r>
        <w:rPr>
          <w:rFonts w:ascii="Times New Roman" w:eastAsia="Times New Roman" w:hAnsi="Times New Roman" w:cs="Times New Roman"/>
          <w:sz w:val="22"/>
          <w:szCs w:val="22"/>
        </w:rPr>
        <w:t>C</w:t>
      </w:r>
      <w:r>
        <w:rPr>
          <w:rFonts w:ascii="SimSun" w:eastAsia="SimSun" w:hAnsi="SimSun" w:cs="SimSun"/>
          <w:sz w:val="22"/>
          <w:szCs w:val="22"/>
        </w:rPr>
        <w:t>正确；在沙丘、火山岩上发生的演替属于初生演替，而弃耕农田发生的是次生演替，</w:t>
      </w:r>
      <w:r>
        <w:rPr>
          <w:rFonts w:ascii="Times New Roman" w:eastAsia="Times New Roman" w:hAnsi="Times New Roman" w:cs="Times New Roman"/>
          <w:sz w:val="22"/>
          <w:szCs w:val="22"/>
        </w:rPr>
        <w:t>D</w:t>
      </w:r>
      <w:r>
        <w:rPr>
          <w:rFonts w:ascii="SimSun" w:eastAsia="SimSun" w:hAnsi="SimSun" w:cs="SimSun"/>
          <w:sz w:val="22"/>
          <w:szCs w:val="22"/>
        </w:rPr>
        <w:t>错误。</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11. </w:t>
      </w:r>
      <w:r>
        <w:rPr>
          <w:rFonts w:ascii="宋体" w:eastAsia="宋体" w:hAnsi="宋体" w:cs="宋体"/>
          <w:sz w:val="22"/>
          <w:szCs w:val="22"/>
        </w:rPr>
        <w:t>下列有关细胞呼吸和光合作用的叙述，正确的是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A．黑暗环境下线粒体和叶绿体均消耗氧气</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B．细胞呼吸过程产生的</w:t>
      </w:r>
      <w:r>
        <w:rPr>
          <w:rFonts w:ascii="宋体" w:eastAsia="宋体" w:hAnsi="宋体" w:cs="宋体"/>
          <w:sz w:val="22"/>
          <w:szCs w:val="22"/>
        </w:rPr>
        <w:t>[H]</w:t>
      </w:r>
      <w:r>
        <w:rPr>
          <w:rFonts w:ascii="宋体" w:eastAsia="宋体" w:hAnsi="宋体" w:cs="宋体"/>
          <w:sz w:val="22"/>
          <w:szCs w:val="22"/>
        </w:rPr>
        <w:t>都与O2结合生成水</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C．叶肉细胞中的叶绿体可以为线粒体提供葡萄糖和O2</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D．光饱和点在植物的不同发育阶段会发生变化</w:t>
      </w:r>
    </w:p>
    <w:p>
      <w:pPr>
        <w:spacing w:after="240"/>
        <w:rPr>
          <w:rFonts w:ascii="Times New Roman" w:eastAsia="Times New Roman" w:hAnsi="Times New Roman" w:cs="Times New Roman"/>
          <w:b/>
          <w:bCs/>
        </w:rPr>
        <w:sectPr>
          <w:type w:val="nextPage"/>
          <w:pgSz w:w="12240" w:h="15840"/>
          <w:pgMar w:top="1440" w:right="1800" w:bottom="1440" w:left="1800" w:header="708" w:footer="708" w:gutter="0"/>
          <w:pgNumType w:start="6"/>
          <w:cols w:space="708"/>
          <w:titlePg w:val="0"/>
          <w:docGrid w:linePitch="360"/>
        </w:sect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12. </w:t>
      </w:r>
      <w:r>
        <w:rPr>
          <w:rFonts w:ascii="SimSun" w:eastAsia="SimSun" w:hAnsi="SimSun" w:cs="SimSun"/>
        </w:rPr>
        <w:t>中心法则揭示了生物遗传信息传递与表达的过程。人体皮肤生发层细胞能不断分裂，其中主要在细胞核中进行的过程是（</w:t>
      </w:r>
      <w:r>
        <w:rPr>
          <w:rFonts w:ascii="Times New Roman" w:eastAsia="Times New Roman" w:hAnsi="Times New Roman" w:cs="Times New Roman"/>
          <w:lang w:val="en-US" w:eastAsia="en-US"/>
        </w:rPr>
        <w:t xml:space="preserve">  </w:t>
      </w:r>
      <w:r>
        <w:rPr>
          <w:rFonts w:ascii="SimSun" w:eastAsia="SimSun" w:hAnsi="SimSun" w:cs="SimSun"/>
        </w:rPr>
        <w:t>）</w:t>
      </w:r>
    </w:p>
    <w:p>
      <w:pPr>
        <w:pStyle w:val="MsoNormal"/>
        <w:spacing w:before="240" w:after="240" w:line="360" w:lineRule="auto"/>
        <w:rPr>
          <w:rFonts w:ascii="Times New Roman" w:eastAsia="Times New Roman" w:hAnsi="Times New Roman" w:cs="Times New Roman"/>
        </w:rPr>
      </w:pPr>
      <w:r>
        <w:rPr>
          <w:rFonts w:ascii="宋体" w:eastAsia="宋体" w:hAnsi="宋体" w:cs="宋体"/>
          <w:strike w:val="0"/>
          <w:u w:val="none"/>
          <w:lang w:val="en-US" w:eastAsia="en-US"/>
        </w:rPr>
        <w:drawing>
          <wp:inline>
            <wp:extent cx="3314700" cy="495300"/>
            <wp:docPr id="1000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9"/>
                    <a:stretch>
                      <a:fillRect/>
                    </a:stretch>
                  </pic:blipFill>
                  <pic:spPr>
                    <a:xfrm>
                      <a:off x="0" y="0"/>
                      <a:ext cx="3314700" cy="495300"/>
                    </a:xfrm>
                    <a:prstGeom prst="rect">
                      <a:avLst/>
                    </a:prstGeom>
                  </pic:spPr>
                </pic:pic>
              </a:graphicData>
            </a:graphic>
          </wp:inline>
        </w:drawing>
      </w:r>
    </w:p>
    <w:p>
      <w:pPr>
        <w:pStyle w:val="MsoNormal"/>
        <w:spacing w:before="240" w:after="240" w:line="360" w:lineRule="auto"/>
        <w:ind w:firstLine="315"/>
        <w:rPr>
          <w:rFonts w:ascii="Times New Roman" w:eastAsia="Times New Roman" w:hAnsi="Times New Roman" w:cs="Times New Roman"/>
        </w:rPr>
      </w:pPr>
      <w:r>
        <w:rPr>
          <w:rFonts w:ascii="宋体" w:eastAsia="宋体" w:hAnsi="宋体" w:cs="宋体"/>
          <w:lang w:val="en-US" w:eastAsia="en-US"/>
        </w:rPr>
        <w:t>A.a</w:t>
      </w:r>
      <w:r>
        <w:rPr>
          <w:rFonts w:ascii="宋体" w:eastAsia="宋体" w:hAnsi="宋体" w:cs="宋体"/>
        </w:rPr>
        <w:t>和</w:t>
      </w:r>
      <w:r>
        <w:rPr>
          <w:rFonts w:ascii="宋体" w:eastAsia="宋体" w:hAnsi="宋体" w:cs="宋体"/>
          <w:lang w:val="en-US" w:eastAsia="en-US"/>
        </w:rPr>
        <w:t>e      B.a</w:t>
      </w:r>
      <w:r>
        <w:rPr>
          <w:rFonts w:ascii="宋体" w:eastAsia="宋体" w:hAnsi="宋体" w:cs="宋体"/>
        </w:rPr>
        <w:t>和</w:t>
      </w:r>
      <w:r>
        <w:rPr>
          <w:rFonts w:ascii="宋体" w:eastAsia="宋体" w:hAnsi="宋体" w:cs="宋体"/>
          <w:lang w:val="en-US" w:eastAsia="en-US"/>
        </w:rPr>
        <w:t>b     C.b</w:t>
      </w:r>
      <w:r>
        <w:rPr>
          <w:rFonts w:ascii="宋体" w:eastAsia="宋体" w:hAnsi="宋体" w:cs="宋体"/>
        </w:rPr>
        <w:t>和</w:t>
      </w:r>
      <w:r>
        <w:rPr>
          <w:rFonts w:ascii="宋体" w:eastAsia="宋体" w:hAnsi="宋体" w:cs="宋体"/>
          <w:lang w:val="en-US" w:eastAsia="en-US"/>
        </w:rPr>
        <w:t>c      D.d</w:t>
      </w:r>
      <w:r>
        <w:rPr>
          <w:rFonts w:ascii="宋体" w:eastAsia="宋体" w:hAnsi="宋体" w:cs="宋体"/>
        </w:rPr>
        <w:t>和</w:t>
      </w:r>
      <w:r>
        <w:rPr>
          <w:rFonts w:ascii="宋体" w:eastAsia="宋体" w:hAnsi="宋体" w:cs="宋体"/>
          <w:lang w:val="en-US" w:eastAsia="en-US"/>
        </w:rPr>
        <w:t>e</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13. </w:t>
      </w:r>
      <w:r>
        <w:rPr>
          <w:rFonts w:ascii="黑体" w:eastAsia="黑体" w:hAnsi="黑体" w:cs="黑体"/>
          <w:sz w:val="22"/>
          <w:szCs w:val="22"/>
        </w:rPr>
        <w:t>在有氧状况下酵母菌的无氧呼吸会受到抑制（巴斯德效应）。</w:t>
      </w:r>
      <w:r>
        <w:rPr>
          <w:rFonts w:ascii="黑体" w:eastAsia="黑体" w:hAnsi="黑体" w:cs="黑体"/>
          <w:sz w:val="22"/>
          <w:szCs w:val="22"/>
        </w:rPr>
        <w:t>有人将酵母菌破碎获得细胞匀浆，并</w:t>
      </w:r>
      <w:r>
        <w:rPr>
          <w:rFonts w:ascii="黑体" w:eastAsia="黑体" w:hAnsi="黑体" w:cs="黑体"/>
          <w:sz w:val="22"/>
          <w:szCs w:val="22"/>
        </w:rPr>
        <w:t>把部分细胞匀浆离心</w:t>
      </w:r>
      <w:r>
        <w:rPr>
          <w:rFonts w:ascii="黑体" w:eastAsia="黑体" w:hAnsi="黑体" w:cs="黑体"/>
          <w:sz w:val="22"/>
          <w:szCs w:val="22"/>
        </w:rPr>
        <w:t>后得到上清液（含细胞质基质）和沉淀物（含线粒体），由此得到三种物</w:t>
      </w:r>
      <w:r>
        <w:rPr>
          <w:rFonts w:ascii="黑体" w:eastAsia="黑体" w:hAnsi="黑体" w:cs="黑体"/>
          <w:sz w:val="22"/>
          <w:szCs w:val="22"/>
        </w:rPr>
        <w:t>质：细胞匀浆、上清液和沉淀物。再向下述三套装置中各自加入上述三种物质中的某一种（设为X、Y、Z），装置一：葡萄糖溶液+无菌水+X，装置二：葡萄糖溶液+无菌水+ATP+Y，</w:t>
      </w:r>
    </w:p>
    <w:p>
      <w:pPr>
        <w:widowControl w:val="0"/>
        <w:spacing w:before="0" w:after="0" w:line="400" w:lineRule="atLeast"/>
        <w:ind w:left="0" w:right="0"/>
        <w:jc w:val="both"/>
        <w:rPr>
          <w:rFonts w:ascii="Times New Roman" w:eastAsia="Times New Roman" w:hAnsi="Times New Roman" w:cs="Times New Roman"/>
        </w:rPr>
      </w:pPr>
      <w:r>
        <w:rPr>
          <w:rFonts w:ascii="黑体" w:eastAsia="黑体" w:hAnsi="黑体" w:cs="黑体"/>
          <w:sz w:val="22"/>
          <w:szCs w:val="22"/>
        </w:rPr>
        <w:t>装置三：葡萄糖溶液+无菌水+氧气+Z</w:t>
      </w:r>
      <w:r>
        <w:rPr>
          <w:rFonts w:ascii="黑体" w:eastAsia="黑体" w:hAnsi="黑体" w:cs="黑体"/>
          <w:sz w:val="22"/>
          <w:szCs w:val="22"/>
        </w:rPr>
        <w:t>，各装置中各种剂量均适宜。最后检测三套装置中</w:t>
      </w:r>
      <w:r>
        <w:rPr>
          <w:rFonts w:ascii="黑体" w:eastAsia="黑体" w:hAnsi="黑体" w:cs="黑体"/>
          <w:sz w:val="22"/>
          <w:szCs w:val="22"/>
        </w:rPr>
        <w:t>CO</w:t>
      </w:r>
      <w:r>
        <w:rPr>
          <w:rFonts w:ascii="黑体" w:eastAsia="黑体" w:hAnsi="黑体" w:cs="黑体"/>
          <w:sz w:val="21"/>
          <w:szCs w:val="21"/>
          <w:vertAlign w:val="subscript"/>
        </w:rPr>
        <w:t>2</w:t>
      </w:r>
      <w:r>
        <w:rPr>
          <w:rFonts w:ascii="黑体" w:eastAsia="黑体" w:hAnsi="黑体" w:cs="黑体"/>
          <w:sz w:val="22"/>
          <w:szCs w:val="22"/>
        </w:rPr>
        <w:t>产生。下列相关叙述不合理的是</w:t>
      </w:r>
      <w:r>
        <w:rPr>
          <w:rFonts w:ascii="黑体" w:eastAsia="黑体" w:hAnsi="黑体" w:cs="黑体"/>
          <w:sz w:val="22"/>
          <w:szCs w:val="22"/>
        </w:rPr>
        <w:t>（　　）</w:t>
      </w:r>
    </w:p>
    <w:p>
      <w:pPr>
        <w:widowControl w:val="0"/>
        <w:spacing w:before="0" w:after="0" w:line="400" w:lineRule="atLeast"/>
        <w:ind w:left="359" w:right="0"/>
        <w:jc w:val="both"/>
        <w:rPr>
          <w:rFonts w:ascii="Times New Roman" w:eastAsia="Times New Roman" w:hAnsi="Times New Roman" w:cs="Times New Roman"/>
        </w:rPr>
      </w:pPr>
      <w:r>
        <w:rPr>
          <w:rFonts w:ascii="黑体" w:eastAsia="黑体" w:hAnsi="黑体" w:cs="黑体"/>
          <w:sz w:val="22"/>
          <w:szCs w:val="22"/>
        </w:rPr>
        <w:t>A.本实验的目的是探究</w:t>
      </w:r>
      <w:r>
        <w:rPr>
          <w:rFonts w:ascii="黑体" w:eastAsia="黑体" w:hAnsi="黑体" w:cs="黑体"/>
          <w:sz w:val="22"/>
          <w:szCs w:val="22"/>
        </w:rPr>
        <w:t>有氧状况下抑制酵母菌无氧呼吸的因素是氧气还是ATP</w:t>
      </w:r>
    </w:p>
    <w:p>
      <w:pPr>
        <w:widowControl w:val="0"/>
        <w:spacing w:before="0" w:after="0" w:line="400" w:lineRule="atLeast"/>
        <w:ind w:left="359" w:right="0"/>
        <w:jc w:val="both"/>
        <w:rPr>
          <w:rFonts w:ascii="Times New Roman" w:eastAsia="Times New Roman" w:hAnsi="Times New Roman" w:cs="Times New Roman"/>
        </w:rPr>
      </w:pPr>
      <w:r>
        <w:rPr>
          <w:rFonts w:ascii="黑体" w:eastAsia="黑体" w:hAnsi="黑体" w:cs="黑体"/>
          <w:sz w:val="22"/>
          <w:szCs w:val="22"/>
        </w:rPr>
        <w:t>B.本实验的唯一自变量应是加入三个装置中的酵母菌提取物质（X、Y、Z）的种类</w:t>
      </w:r>
    </w:p>
    <w:p>
      <w:pPr>
        <w:widowControl w:val="0"/>
        <w:spacing w:before="0" w:after="0" w:line="400" w:lineRule="atLeast"/>
        <w:ind w:left="359" w:right="0"/>
        <w:jc w:val="both"/>
        <w:rPr>
          <w:rFonts w:ascii="Times New Roman" w:eastAsia="Times New Roman" w:hAnsi="Times New Roman" w:cs="Times New Roman"/>
        </w:rPr>
      </w:pPr>
      <w:r>
        <w:rPr>
          <w:rFonts w:ascii="黑体" w:eastAsia="黑体" w:hAnsi="黑体" w:cs="黑体"/>
          <w:sz w:val="22"/>
          <w:szCs w:val="22"/>
        </w:rPr>
        <w:t>C.本实验中加入三套装置的物质X、Y、Z应该都是</w:t>
      </w:r>
      <w:r>
        <w:rPr>
          <w:rFonts w:ascii="黑体" w:eastAsia="黑体" w:hAnsi="黑体" w:cs="黑体"/>
          <w:sz w:val="22"/>
          <w:szCs w:val="22"/>
        </w:rPr>
        <w:t>上清液</w:t>
      </w:r>
    </w:p>
    <w:p>
      <w:pPr>
        <w:widowControl w:val="0"/>
        <w:spacing w:before="0" w:after="0" w:line="400" w:lineRule="atLeast"/>
        <w:ind w:left="359" w:right="0"/>
        <w:jc w:val="both"/>
        <w:rPr>
          <w:rFonts w:ascii="Times New Roman" w:eastAsia="Times New Roman" w:hAnsi="Times New Roman" w:cs="Times New Roman"/>
        </w:rPr>
      </w:pPr>
      <w:r>
        <w:rPr>
          <w:rFonts w:ascii="黑体" w:eastAsia="黑体" w:hAnsi="黑体" w:cs="黑体"/>
          <w:sz w:val="22"/>
          <w:szCs w:val="22"/>
        </w:rPr>
        <w:t>D.本实验的各装置中不加细胞匀浆是为了排除有氧呼吸的干扰、</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14. </w:t>
      </w:r>
      <w:r>
        <w:rPr>
          <w:rFonts w:ascii="宋体" w:eastAsia="宋体" w:hAnsi="宋体" w:cs="宋体"/>
          <w:sz w:val="22"/>
          <w:szCs w:val="22"/>
        </w:rPr>
        <w:t>某人能读书看报，也可以写文章，但就是听不懂别人说的话，受损伤的区域是（　　）</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A</w:t>
      </w:r>
      <w:r>
        <w:rPr>
          <w:rFonts w:ascii="宋体" w:eastAsia="宋体" w:hAnsi="宋体" w:cs="宋体"/>
          <w:sz w:val="22"/>
          <w:szCs w:val="22"/>
        </w:rPr>
        <w:t>．大脑皮层运动区</w:t>
      </w:r>
      <w:r>
        <w:rPr>
          <w:rFonts w:ascii="宋体" w:eastAsia="宋体" w:hAnsi="宋体" w:cs="宋体"/>
          <w:sz w:val="22"/>
          <w:szCs w:val="22"/>
        </w:rPr>
        <w:tab/>
      </w:r>
      <w:r>
        <w:rPr>
          <w:rFonts w:ascii="Calibri" w:eastAsia="Calibri" w:hAnsi="Calibri" w:cs="Calibri"/>
          <w:sz w:val="22"/>
          <w:szCs w:val="22"/>
        </w:rPr>
        <w:t>B</w:t>
      </w:r>
      <w:r>
        <w:rPr>
          <w:rFonts w:ascii="宋体" w:eastAsia="宋体" w:hAnsi="宋体" w:cs="宋体"/>
          <w:sz w:val="22"/>
          <w:szCs w:val="22"/>
        </w:rPr>
        <w:t>．大脑皮层言语区</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C</w:t>
      </w:r>
      <w:r>
        <w:rPr>
          <w:rFonts w:ascii="宋体" w:eastAsia="宋体" w:hAnsi="宋体" w:cs="宋体"/>
          <w:sz w:val="22"/>
          <w:szCs w:val="22"/>
        </w:rPr>
        <w:t>．小脑</w:t>
      </w:r>
      <w:r>
        <w:rPr>
          <w:rFonts w:ascii="宋体" w:eastAsia="宋体" w:hAnsi="宋体" w:cs="宋体"/>
          <w:sz w:val="22"/>
          <w:szCs w:val="22"/>
        </w:rPr>
        <w:tab/>
      </w:r>
      <w:r>
        <w:rPr>
          <w:rFonts w:ascii="Calibri" w:eastAsia="Calibri" w:hAnsi="Calibri" w:cs="Calibri"/>
          <w:sz w:val="22"/>
          <w:szCs w:val="22"/>
        </w:rPr>
        <w:t>D</w:t>
      </w:r>
      <w:r>
        <w:rPr>
          <w:rFonts w:ascii="宋体" w:eastAsia="宋体" w:hAnsi="宋体" w:cs="宋体"/>
          <w:sz w:val="22"/>
          <w:szCs w:val="22"/>
        </w:rPr>
        <w:t>．下丘脑</w:t>
      </w:r>
    </w:p>
    <w:p>
      <w:pPr>
        <w:spacing w:after="240"/>
        <w:rPr>
          <w:rFonts w:ascii="Times New Roman" w:eastAsia="Times New Roman" w:hAnsi="Times New Roman" w:cs="Times New Roman"/>
          <w:b/>
          <w:bCs/>
        </w:rPr>
        <w:sectPr>
          <w:type w:val="nextPage"/>
          <w:pgSz w:w="12240" w:h="15840"/>
          <w:pgMar w:top="1440" w:right="1800" w:bottom="1440" w:left="1800" w:header="708" w:footer="708" w:gutter="0"/>
          <w:pgNumType w:start="7"/>
          <w:cols w:space="708"/>
          <w:titlePg w:val="0"/>
          <w:docGrid w:linePitch="360"/>
        </w:sectPr>
      </w:pPr>
      <w:r>
        <w:rPr>
          <w:rFonts w:ascii="SimSun" w:eastAsia="SimSun" w:hAnsi="SimSun" w:cs="SimSun"/>
          <w:b/>
          <w:bCs/>
        </w:rPr>
        <w:t>参考答案：</w:t>
      </w:r>
    </w:p>
    <w:p>
      <w:pPr>
        <w:widowControl w:val="0"/>
        <w:spacing w:before="0" w:after="0"/>
        <w:ind w:left="0" w:right="0"/>
        <w:jc w:val="both"/>
        <w:rPr>
          <w:rFonts w:ascii="Times New Roman" w:eastAsia="Times New Roman" w:hAnsi="Times New Roman" w:cs="Times New Roman"/>
        </w:rPr>
      </w:pPr>
      <w:r>
        <w:rPr>
          <w:rFonts w:ascii="Calibri" w:eastAsia="Calibri" w:hAnsi="Calibri" w:cs="Calibri"/>
          <w:sz w:val="22"/>
          <w:szCs w:val="22"/>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【考点】脑的高级功能．</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【分析】患者能读书看报，也可以写文章，说明书写中枢、视觉性语言中枢、说话中枢正常，但就是听不懂别人说的话，这说明</w:t>
      </w:r>
      <w:r>
        <w:rPr>
          <w:rFonts w:ascii="Calibri" w:eastAsia="Calibri" w:hAnsi="Calibri" w:cs="Calibri"/>
          <w:sz w:val="22"/>
          <w:szCs w:val="22"/>
        </w:rPr>
        <w:t>H</w:t>
      </w:r>
      <w:r>
        <w:rPr>
          <w:rFonts w:ascii="宋体" w:eastAsia="宋体" w:hAnsi="宋体" w:cs="宋体"/>
          <w:sz w:val="22"/>
          <w:szCs w:val="22"/>
        </w:rPr>
        <w:t>区即听觉性语言中枢受损．</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【解答】解：</w:t>
      </w:r>
      <w:r>
        <w:rPr>
          <w:rFonts w:ascii="Calibri" w:eastAsia="Calibri" w:hAnsi="Calibri" w:cs="Calibri"/>
          <w:sz w:val="22"/>
          <w:szCs w:val="22"/>
        </w:rPr>
        <w:t>A</w:t>
      </w:r>
      <w:r>
        <w:rPr>
          <w:rFonts w:ascii="宋体" w:eastAsia="宋体" w:hAnsi="宋体" w:cs="宋体"/>
          <w:sz w:val="22"/>
          <w:szCs w:val="22"/>
        </w:rPr>
        <w:t>、大脑皮层运动区受损后会导致肢体瘫痪，</w:t>
      </w:r>
      <w:r>
        <w:rPr>
          <w:rFonts w:ascii="Calibri" w:eastAsia="Calibri" w:hAnsi="Calibri" w:cs="Calibri"/>
          <w:sz w:val="22"/>
          <w:szCs w:val="22"/>
        </w:rPr>
        <w:t>A</w:t>
      </w:r>
      <w:r>
        <w:rPr>
          <w:rFonts w:ascii="宋体" w:eastAsia="宋体" w:hAnsi="宋体" w:cs="宋体"/>
          <w:sz w:val="22"/>
          <w:szCs w:val="22"/>
        </w:rPr>
        <w:t>错误；</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B</w:t>
      </w:r>
      <w:r>
        <w:rPr>
          <w:rFonts w:ascii="宋体" w:eastAsia="宋体" w:hAnsi="宋体" w:cs="宋体"/>
          <w:sz w:val="22"/>
          <w:szCs w:val="22"/>
        </w:rPr>
        <w:t>、患者听不懂别人说的话，这表明他的大脑皮层的听觉性语言中枢受损，</w:t>
      </w:r>
      <w:r>
        <w:rPr>
          <w:rFonts w:ascii="Calibri" w:eastAsia="Calibri" w:hAnsi="Calibri" w:cs="Calibri"/>
          <w:sz w:val="22"/>
          <w:szCs w:val="22"/>
        </w:rPr>
        <w:t>B</w:t>
      </w:r>
      <w:r>
        <w:rPr>
          <w:rFonts w:ascii="宋体" w:eastAsia="宋体" w:hAnsi="宋体" w:cs="宋体"/>
          <w:sz w:val="22"/>
          <w:szCs w:val="22"/>
        </w:rPr>
        <w:t>正确；</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C</w:t>
      </w:r>
      <w:r>
        <w:rPr>
          <w:rFonts w:ascii="宋体" w:eastAsia="宋体" w:hAnsi="宋体" w:cs="宋体"/>
          <w:sz w:val="22"/>
          <w:szCs w:val="22"/>
        </w:rPr>
        <w:t>、小脑与保持躯体平衡有关，</w:t>
      </w:r>
      <w:r>
        <w:rPr>
          <w:rFonts w:ascii="Calibri" w:eastAsia="Calibri" w:hAnsi="Calibri" w:cs="Calibri"/>
          <w:sz w:val="22"/>
          <w:szCs w:val="22"/>
        </w:rPr>
        <w:t>C</w:t>
      </w:r>
      <w:r>
        <w:rPr>
          <w:rFonts w:ascii="宋体" w:eastAsia="宋体" w:hAnsi="宋体" w:cs="宋体"/>
          <w:sz w:val="22"/>
          <w:szCs w:val="22"/>
        </w:rPr>
        <w:t>错误；</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D</w:t>
      </w:r>
      <w:r>
        <w:rPr>
          <w:rFonts w:ascii="宋体" w:eastAsia="宋体" w:hAnsi="宋体" w:cs="宋体"/>
          <w:sz w:val="22"/>
          <w:szCs w:val="22"/>
        </w:rPr>
        <w:t>、下丘脑与体温、水盐调节等有关，</w:t>
      </w:r>
      <w:r>
        <w:rPr>
          <w:rFonts w:ascii="Calibri" w:eastAsia="Calibri" w:hAnsi="Calibri" w:cs="Calibri"/>
          <w:sz w:val="22"/>
          <w:szCs w:val="22"/>
        </w:rPr>
        <w:t>D</w:t>
      </w:r>
      <w:r>
        <w:rPr>
          <w:rFonts w:ascii="宋体" w:eastAsia="宋体" w:hAnsi="宋体" w:cs="宋体"/>
          <w:sz w:val="22"/>
          <w:szCs w:val="22"/>
        </w:rPr>
        <w:t>错误．</w:t>
      </w:r>
    </w:p>
    <w:p>
      <w:pPr>
        <w:widowControl w:val="0"/>
        <w:spacing w:before="0" w:after="0"/>
        <w:ind w:left="0" w:right="0"/>
        <w:jc w:val="both"/>
        <w:rPr>
          <w:rFonts w:ascii="Times New Roman" w:eastAsia="Times New Roman" w:hAnsi="Times New Roman" w:cs="Times New Roman"/>
        </w:rPr>
      </w:pPr>
      <w:r>
        <w:rPr>
          <w:rFonts w:ascii="宋体" w:eastAsia="宋体" w:hAnsi="宋体" w:cs="宋体"/>
          <w:sz w:val="22"/>
          <w:szCs w:val="22"/>
        </w:rPr>
        <w:t>故选：</w:t>
      </w:r>
      <w:r>
        <w:rPr>
          <w:rFonts w:ascii="Calibri" w:eastAsia="Calibri" w:hAnsi="Calibri" w:cs="Calibri"/>
          <w:sz w:val="22"/>
          <w:szCs w:val="22"/>
        </w:rPr>
        <w:t>B</w:t>
      </w:r>
      <w:r>
        <w:rPr>
          <w:rFonts w:ascii="宋体" w:eastAsia="宋体" w:hAnsi="宋体" w:cs="宋体"/>
          <w:sz w:val="22"/>
          <w:szCs w:val="22"/>
        </w:rPr>
        <w:t>．</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15. </w:t>
      </w:r>
      <w:r>
        <w:rPr>
          <w:rFonts w:ascii="SimSun" w:eastAsia="SimSun" w:hAnsi="SimSun" w:cs="SimSun"/>
        </w:rPr>
        <w:t>下列关于酶和固定化酵母细胞的研究与应用的叙述，</w:t>
      </w:r>
      <w:r>
        <w:rPr>
          <w:rFonts w:ascii="SimSun" w:eastAsia="SimSun" w:hAnsi="SimSun" w:cs="SimSun"/>
        </w:rPr>
        <w:t>错误</w:t>
      </w:r>
      <w:r>
        <w:rPr>
          <w:rFonts w:ascii="SimSun" w:eastAsia="SimSun" w:hAnsi="SimSun" w:cs="SimSun"/>
        </w:rPr>
        <w:t>的是（</w:t>
      </w:r>
      <w:r>
        <w:rPr>
          <w:rFonts w:ascii="Times New Roman" w:eastAsia="Times New Roman" w:hAnsi="Times New Roman" w:cs="Times New Roman"/>
          <w:lang w:val="en-US" w:eastAsia="en-US"/>
        </w:rPr>
        <w:t xml:space="preserve">  </w:t>
      </w:r>
      <w:r>
        <w:rPr>
          <w:rFonts w:ascii="SimSun" w:eastAsia="SimSun" w:hAnsi="SimSun" w:cs="SimSun"/>
        </w:rPr>
        <w:t>）</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从酶的固定方式看，吸附法比化学结合法对酶活性影响小</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 xml:space="preserve">B. </w:t>
      </w:r>
      <w:r>
        <w:rPr>
          <w:rFonts w:ascii="宋体" w:eastAsia="宋体" w:hAnsi="宋体" w:cs="宋体"/>
        </w:rPr>
        <w:t>作为消化酶使用时，蛋白酶制剂以口服方式给药</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 xml:space="preserve">C. </w:t>
      </w:r>
      <w:r>
        <w:rPr>
          <w:rFonts w:ascii="宋体" w:eastAsia="宋体" w:hAnsi="宋体" w:cs="宋体"/>
        </w:rPr>
        <w:t>尿糖试纸含有固定化的葡萄糖酶和过氧化氢酶，可以反复使用</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将海藻酸钠凝胶珠用无菌水冲洗，目的是洗去</w:t>
      </w:r>
      <w:r>
        <w:rPr>
          <w:rFonts w:ascii="宋体" w:eastAsia="宋体" w:hAnsi="宋体" w:cs="宋体"/>
          <w:lang w:val="en-US" w:eastAsia="en-US"/>
        </w:rPr>
        <w:t>CaCl</w:t>
      </w:r>
      <w:r>
        <w:rPr>
          <w:rFonts w:ascii="宋体" w:eastAsia="宋体" w:hAnsi="宋体" w:cs="宋体"/>
          <w:sz w:val="30"/>
          <w:szCs w:val="30"/>
          <w:vertAlign w:val="subscript"/>
          <w:lang w:val="en-US" w:eastAsia="en-US"/>
        </w:rPr>
        <w:t>2</w:t>
      </w:r>
      <w:r>
        <w:rPr>
          <w:rFonts w:ascii="宋体" w:eastAsia="宋体" w:hAnsi="宋体" w:cs="宋体"/>
          <w:lang w:val="en-US" w:eastAsia="en-US"/>
        </w:rPr>
        <w:t xml:space="preserve"> </w:t>
      </w:r>
      <w:r>
        <w:rPr>
          <w:rFonts w:ascii="宋体" w:eastAsia="宋体" w:hAnsi="宋体" w:cs="宋体"/>
        </w:rPr>
        <w:t>和杂菌</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C</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16. </w:t>
      </w:r>
      <w:r>
        <w:rPr>
          <w:rFonts w:ascii="宋体" w:eastAsia="宋体" w:hAnsi="宋体" w:cs="宋体"/>
          <w:sz w:val="22"/>
          <w:szCs w:val="22"/>
        </w:rPr>
        <w:t>如图表示真核细胞内某</w:t>
      </w:r>
      <w:r>
        <w:rPr>
          <w:rFonts w:ascii="宋体" w:eastAsia="宋体" w:hAnsi="宋体" w:cs="宋体"/>
          <w:sz w:val="22"/>
          <w:szCs w:val="22"/>
        </w:rPr>
        <w:t> </w:t>
      </w:r>
      <w:r>
        <w:rPr>
          <w:rFonts w:ascii="宋体" w:eastAsia="宋体" w:hAnsi="宋体" w:cs="宋体"/>
          <w:sz w:val="22"/>
          <w:szCs w:val="22"/>
        </w:rPr>
        <w:t>DNA</w:t>
      </w:r>
      <w:r>
        <w:rPr>
          <w:rFonts w:ascii="宋体" w:eastAsia="宋体" w:hAnsi="宋体" w:cs="宋体"/>
          <w:sz w:val="22"/>
          <w:szCs w:val="22"/>
        </w:rPr>
        <w:t> </w:t>
      </w:r>
      <w:r>
        <w:rPr>
          <w:rFonts w:ascii="宋体" w:eastAsia="宋体" w:hAnsi="宋体" w:cs="宋体"/>
          <w:sz w:val="22"/>
          <w:szCs w:val="22"/>
        </w:rPr>
        <w:t>片段遗传信息的传递过程，①～⑤表示物质或结构，A.B.c</w:t>
      </w:r>
      <w:r>
        <w:rPr>
          <w:rFonts w:ascii="宋体" w:eastAsia="宋体" w:hAnsi="宋体" w:cs="宋体"/>
          <w:sz w:val="22"/>
          <w:szCs w:val="22"/>
        </w:rPr>
        <w:t> </w:t>
      </w:r>
      <w:r>
        <w:rPr>
          <w:rFonts w:ascii="宋体" w:eastAsia="宋体" w:hAnsi="宋体" w:cs="宋体"/>
          <w:sz w:val="22"/>
          <w:szCs w:val="22"/>
        </w:rPr>
        <w:t>表示生理过</w:t>
      </w:r>
      <w:r>
        <w:rPr>
          <w:rFonts w:ascii="宋体" w:eastAsia="宋体" w:hAnsi="宋体" w:cs="宋体"/>
          <w:sz w:val="22"/>
          <w:szCs w:val="22"/>
        </w:rPr>
        <w:t> </w:t>
      </w:r>
      <w:r>
        <w:rPr>
          <w:rFonts w:ascii="宋体" w:eastAsia="宋体" w:hAnsi="宋体" w:cs="宋体"/>
          <w:sz w:val="22"/>
          <w:szCs w:val="22"/>
        </w:rPr>
        <w:t>程．据图回答下列问题：（可能用到的密码子：AUG-甲硫氨酸、GCU-丙氨酸、AAG-赖氨酸、UUC-苯丙氨酸、UCU-丝氨酸）</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Times New Roman" w:eastAsia="Times New Roman" w:hAnsi="Times New Roman" w:cs="Times New Roman"/>
          <w:strike w:val="0"/>
          <w:sz w:val="22"/>
          <w:szCs w:val="22"/>
          <w:u w:val="none"/>
        </w:rPr>
        <w:drawing>
          <wp:inline>
            <wp:extent cx="2238687" cy="1305107"/>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2238687" cy="1305107"/>
                    </a:xfrm>
                    <a:prstGeom prst="rect">
                      <a:avLst/>
                    </a:prstGeom>
                  </pic:spPr>
                </pic:pic>
              </a:graphicData>
            </a:graphic>
          </wp:inline>
        </w:drawing>
      </w:r>
      <w:r>
        <w:rPr>
          <w:rFonts w:ascii="Times New Roman" w:eastAsia="Times New Roman" w:hAnsi="Times New Roman" w:cs="Times New Roman"/>
          <w:strike w:val="0"/>
          <w:sz w:val="22"/>
          <w:szCs w:val="22"/>
          <w:u w:val="none"/>
        </w:rPr>
        <w:drawing>
          <wp:inline>
            <wp:extent cx="1790950" cy="1314634"/>
            <wp:docPr id="1000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1"/>
                    <a:stretch>
                      <a:fillRect/>
                    </a:stretch>
                  </pic:blipFill>
                  <pic:spPr>
                    <a:xfrm>
                      <a:off x="0" y="0"/>
                      <a:ext cx="1790950" cy="1314634"/>
                    </a:xfrm>
                    <a:prstGeom prst="rect">
                      <a:avLst/>
                    </a:prstGeom>
                  </pic:spPr>
                </pic:pic>
              </a:graphicData>
            </a:graphic>
          </wp:inline>
        </w:drawing>
      </w:r>
    </w:p>
    <w:p>
      <w:pPr>
        <w:widowControl w:val="0"/>
        <w:spacing w:before="0" w:after="0" w:line="360" w:lineRule="auto"/>
        <w:ind w:left="0" w:right="0"/>
        <w:rPr>
          <w:rFonts w:ascii="Times New Roman" w:eastAsia="Times New Roman" w:hAnsi="Times New Roman" w:cs="Times New Roman"/>
          <w:sz w:val="22"/>
          <w:szCs w:val="22"/>
        </w:rPr>
        <w:sectPr>
          <w:type w:val="nextPage"/>
          <w:pgSz w:w="12240" w:h="15840"/>
          <w:pgMar w:top="1440" w:right="1800" w:bottom="1440" w:left="1800" w:header="708" w:footer="708" w:gutter="0"/>
          <w:pgNumType w:start="8"/>
          <w:cols w:space="708"/>
          <w:titlePg w:val="0"/>
          <w:docGrid w:linePitch="360"/>
        </w:sectPr>
      </w:pPr>
      <w:r>
        <w:rPr>
          <w:rFonts w:ascii="宋体" w:eastAsia="宋体" w:hAnsi="宋体" w:cs="宋体"/>
          <w:sz w:val="22"/>
          <w:szCs w:val="22"/>
        </w:rPr>
        <w:t>（1）图中a</w:t>
      </w:r>
      <w:r>
        <w:rPr>
          <w:rFonts w:ascii="宋体" w:eastAsia="宋体" w:hAnsi="宋体" w:cs="宋体"/>
          <w:sz w:val="22"/>
          <w:szCs w:val="22"/>
        </w:rPr>
        <w:t> </w:t>
      </w:r>
      <w:r>
        <w:rPr>
          <w:rFonts w:ascii="宋体" w:eastAsia="宋体" w:hAnsi="宋体" w:cs="宋体"/>
          <w:sz w:val="22"/>
          <w:szCs w:val="22"/>
        </w:rPr>
        <w:t>过程叫做</w:t>
      </w:r>
      <w:r>
        <w:rPr>
          <w:rFonts w:ascii="宋体" w:eastAsia="宋体" w:hAnsi="宋体" w:cs="宋体"/>
          <w:sz w:val="22"/>
          <w:szCs w:val="22"/>
        </w:rPr>
        <w:t>____________</w:t>
      </w:r>
      <w:r>
        <w:rPr>
          <w:rFonts w:ascii="宋体" w:eastAsia="宋体" w:hAnsi="宋体" w:cs="宋体"/>
          <w:sz w:val="22"/>
          <w:szCs w:val="22"/>
        </w:rPr>
        <w:t>，这一过程在细胞内发生的时期是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________________________</w:t>
      </w:r>
      <w:r>
        <w:rPr>
          <w:rFonts w:ascii="宋体" w:eastAsia="宋体" w:hAnsi="宋体" w:cs="宋体"/>
          <w:sz w:val="22"/>
          <w:szCs w:val="22"/>
        </w:rPr>
        <w:t>，需要</w:t>
      </w:r>
      <w:r>
        <w:rPr>
          <w:rFonts w:ascii="宋体" w:eastAsia="宋体" w:hAnsi="宋体" w:cs="宋体"/>
          <w:sz w:val="22"/>
          <w:szCs w:val="22"/>
        </w:rPr>
        <w:t>________</w:t>
      </w:r>
      <w:r>
        <w:rPr>
          <w:rFonts w:ascii="宋体" w:eastAsia="宋体" w:hAnsi="宋体" w:cs="宋体"/>
          <w:sz w:val="22"/>
          <w:szCs w:val="22"/>
        </w:rPr>
        <w:t>、</w:t>
      </w:r>
      <w:r>
        <w:rPr>
          <w:rFonts w:ascii="宋体" w:eastAsia="宋体" w:hAnsi="宋体" w:cs="宋体"/>
          <w:sz w:val="22"/>
          <w:szCs w:val="22"/>
        </w:rPr>
        <w:t>____________</w:t>
      </w:r>
      <w:r>
        <w:rPr>
          <w:rFonts w:ascii="宋体" w:eastAsia="宋体" w:hAnsi="宋体" w:cs="宋体"/>
          <w:sz w:val="22"/>
          <w:szCs w:val="22"/>
        </w:rPr>
        <w:t>、能量和酶等基本条件。</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（2）图中b过程叫做 </w:t>
      </w:r>
      <w:r>
        <w:rPr>
          <w:rFonts w:ascii="宋体" w:eastAsia="宋体" w:hAnsi="宋体" w:cs="宋体"/>
          <w:sz w:val="22"/>
          <w:szCs w:val="22"/>
        </w:rPr>
        <w:t>__________</w:t>
      </w:r>
      <w:r>
        <w:rPr>
          <w:rFonts w:ascii="宋体" w:eastAsia="宋体" w:hAnsi="宋体" w:cs="宋体"/>
          <w:sz w:val="22"/>
          <w:szCs w:val="22"/>
        </w:rPr>
        <w:t>，是在</w:t>
      </w:r>
      <w:r>
        <w:rPr>
          <w:rFonts w:ascii="宋体" w:eastAsia="宋体" w:hAnsi="宋体" w:cs="宋体"/>
          <w:sz w:val="22"/>
          <w:szCs w:val="22"/>
        </w:rPr>
        <w:t>______________</w:t>
      </w:r>
      <w:r>
        <w:rPr>
          <w:rFonts w:ascii="宋体" w:eastAsia="宋体" w:hAnsi="宋体" w:cs="宋体"/>
          <w:sz w:val="22"/>
          <w:szCs w:val="22"/>
        </w:rPr>
        <w:t>内进行的，c过程叫做</w:t>
      </w:r>
      <w:r>
        <w:rPr>
          <w:rFonts w:ascii="宋体" w:eastAsia="宋体" w:hAnsi="宋体" w:cs="宋体"/>
          <w:sz w:val="22"/>
          <w:szCs w:val="22"/>
        </w:rPr>
        <w:t>_______________</w:t>
      </w:r>
      <w:r>
        <w:rPr>
          <w:rFonts w:ascii="宋体" w:eastAsia="宋体" w:hAnsi="宋体" w:cs="宋体"/>
          <w:sz w:val="22"/>
          <w:szCs w:val="22"/>
        </w:rPr>
        <w:t>，以②</w:t>
      </w:r>
      <w:r>
        <w:rPr>
          <w:rFonts w:ascii="宋体" w:eastAsia="宋体" w:hAnsi="宋体" w:cs="宋体"/>
          <w:sz w:val="22"/>
          <w:szCs w:val="22"/>
        </w:rPr>
        <w:t>________</w:t>
      </w:r>
      <w:r>
        <w:rPr>
          <w:rFonts w:ascii="宋体" w:eastAsia="宋体" w:hAnsi="宋体" w:cs="宋体"/>
          <w:sz w:val="22"/>
          <w:szCs w:val="22"/>
        </w:rPr>
        <w:t>为模板合成具有一定氨基酸顺序的蛋白质，⑤运来的氨基酸的名称是</w:t>
      </w:r>
      <w:r>
        <w:rPr>
          <w:rFonts w:ascii="宋体" w:eastAsia="宋体" w:hAnsi="宋体" w:cs="宋体"/>
          <w:sz w:val="22"/>
          <w:szCs w:val="22"/>
        </w:rPr>
        <w:t>______________</w:t>
      </w:r>
      <w:r>
        <w:rPr>
          <w:rFonts w:ascii="宋体" w:eastAsia="宋体" w:hAnsi="宋体" w:cs="宋体"/>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（3）若②中含</w:t>
      </w:r>
      <w:r>
        <w:rPr>
          <w:rFonts w:ascii="宋体" w:eastAsia="宋体" w:hAnsi="宋体" w:cs="宋体"/>
          <w:sz w:val="22"/>
          <w:szCs w:val="22"/>
        </w:rPr>
        <w:t> </w:t>
      </w:r>
      <w:r>
        <w:rPr>
          <w:rFonts w:ascii="宋体" w:eastAsia="宋体" w:hAnsi="宋体" w:cs="宋体"/>
          <w:sz w:val="22"/>
          <w:szCs w:val="22"/>
        </w:rPr>
        <w:t>1000</w:t>
      </w:r>
      <w:r>
        <w:rPr>
          <w:rFonts w:ascii="宋体" w:eastAsia="宋体" w:hAnsi="宋体" w:cs="宋体"/>
          <w:sz w:val="22"/>
          <w:szCs w:val="22"/>
        </w:rPr>
        <w:t> </w:t>
      </w:r>
      <w:r>
        <w:rPr>
          <w:rFonts w:ascii="宋体" w:eastAsia="宋体" w:hAnsi="宋体" w:cs="宋体"/>
          <w:sz w:val="22"/>
          <w:szCs w:val="22"/>
        </w:rPr>
        <w:t>个碱基，其中C占</w:t>
      </w:r>
      <w:r>
        <w:rPr>
          <w:rFonts w:ascii="宋体" w:eastAsia="宋体" w:hAnsi="宋体" w:cs="宋体"/>
          <w:sz w:val="22"/>
          <w:szCs w:val="22"/>
        </w:rPr>
        <w:t> </w:t>
      </w:r>
      <w:r>
        <w:rPr>
          <w:rFonts w:ascii="宋体" w:eastAsia="宋体" w:hAnsi="宋体" w:cs="宋体"/>
          <w:sz w:val="22"/>
          <w:szCs w:val="22"/>
        </w:rPr>
        <w:t>26%、G</w:t>
      </w:r>
      <w:r>
        <w:rPr>
          <w:rFonts w:ascii="宋体" w:eastAsia="宋体" w:hAnsi="宋体" w:cs="宋体"/>
          <w:sz w:val="22"/>
          <w:szCs w:val="22"/>
        </w:rPr>
        <w:t> </w:t>
      </w:r>
      <w:r>
        <w:rPr>
          <w:rFonts w:ascii="宋体" w:eastAsia="宋体" w:hAnsi="宋体" w:cs="宋体"/>
          <w:sz w:val="22"/>
          <w:szCs w:val="22"/>
        </w:rPr>
        <w:t>占</w:t>
      </w:r>
      <w:r>
        <w:rPr>
          <w:rFonts w:ascii="宋体" w:eastAsia="宋体" w:hAnsi="宋体" w:cs="宋体"/>
          <w:sz w:val="22"/>
          <w:szCs w:val="22"/>
        </w:rPr>
        <w:t> </w:t>
      </w:r>
      <w:r>
        <w:rPr>
          <w:rFonts w:ascii="宋体" w:eastAsia="宋体" w:hAnsi="宋体" w:cs="宋体"/>
          <w:sz w:val="22"/>
          <w:szCs w:val="22"/>
        </w:rPr>
        <w:t xml:space="preserve">32%，则①中胸腺嘧啶的比例是 </w:t>
      </w:r>
      <w:r>
        <w:rPr>
          <w:rFonts w:ascii="宋体" w:eastAsia="宋体" w:hAnsi="宋体" w:cs="宋体"/>
          <w:sz w:val="22"/>
          <w:szCs w:val="22"/>
        </w:rPr>
        <w:t>______</w:t>
      </w:r>
      <w:r>
        <w:rPr>
          <w:rFonts w:ascii="宋体" w:eastAsia="宋体" w:hAnsi="宋体" w:cs="宋体"/>
          <w:sz w:val="22"/>
          <w:szCs w:val="22"/>
        </w:rPr>
        <w:t xml:space="preserve"> 。</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    (1). DNA</w:t>
      </w:r>
      <w:r>
        <w:rPr>
          <w:rFonts w:ascii="SimSun" w:eastAsia="SimSun" w:hAnsi="SimSun" w:cs="SimSun"/>
          <w:sz w:val="22"/>
          <w:szCs w:val="22"/>
        </w:rPr>
        <w:t>分子的复制</w:t>
      </w:r>
      <w:r>
        <w:rPr>
          <w:rFonts w:ascii="Times New Roman" w:eastAsia="Times New Roman" w:hAnsi="Times New Roman" w:cs="Times New Roman"/>
          <w:sz w:val="22"/>
          <w:szCs w:val="22"/>
        </w:rPr>
        <w:t xml:space="preserve">    (2). </w:t>
      </w:r>
      <w:r>
        <w:rPr>
          <w:rFonts w:ascii="SimSun" w:eastAsia="SimSun" w:hAnsi="SimSun" w:cs="SimSun"/>
          <w:sz w:val="22"/>
          <w:szCs w:val="22"/>
        </w:rPr>
        <w:t>有丝分裂间期和减数第一次分裂间期</w:t>
      </w:r>
      <w:r>
        <w:rPr>
          <w:rFonts w:ascii="Times New Roman" w:eastAsia="Times New Roman" w:hAnsi="Times New Roman" w:cs="Times New Roman"/>
          <w:sz w:val="22"/>
          <w:szCs w:val="22"/>
        </w:rPr>
        <w:t xml:space="preserve">    (3). </w:t>
      </w:r>
      <w:r>
        <w:rPr>
          <w:rFonts w:ascii="SimSun" w:eastAsia="SimSun" w:hAnsi="SimSun" w:cs="SimSun"/>
          <w:sz w:val="22"/>
          <w:szCs w:val="22"/>
        </w:rPr>
        <w:t>模板</w:t>
      </w:r>
      <w:r>
        <w:rPr>
          <w:rFonts w:ascii="Times New Roman" w:eastAsia="Times New Roman" w:hAnsi="Times New Roman" w:cs="Times New Roman"/>
          <w:sz w:val="22"/>
          <w:szCs w:val="22"/>
        </w:rPr>
        <w:t xml:space="preserve">    (4). </w:t>
      </w:r>
      <w:r>
        <w:rPr>
          <w:rFonts w:ascii="SimSun" w:eastAsia="SimSun" w:hAnsi="SimSun" w:cs="SimSun"/>
          <w:sz w:val="22"/>
          <w:szCs w:val="22"/>
        </w:rPr>
        <w:t>原料</w:t>
      </w:r>
      <w:r>
        <w:rPr>
          <w:rFonts w:ascii="Times New Roman" w:eastAsia="Times New Roman" w:hAnsi="Times New Roman" w:cs="Times New Roman"/>
          <w:sz w:val="22"/>
          <w:szCs w:val="22"/>
        </w:rPr>
        <w:t xml:space="preserve">    (5). </w:t>
      </w:r>
      <w:r>
        <w:rPr>
          <w:rFonts w:ascii="SimSun" w:eastAsia="SimSun" w:hAnsi="SimSun" w:cs="SimSun"/>
          <w:sz w:val="22"/>
          <w:szCs w:val="22"/>
        </w:rPr>
        <w:t>转录</w:t>
      </w:r>
      <w:r>
        <w:rPr>
          <w:rFonts w:ascii="Times New Roman" w:eastAsia="Times New Roman" w:hAnsi="Times New Roman" w:cs="Times New Roman"/>
          <w:sz w:val="22"/>
          <w:szCs w:val="22"/>
        </w:rPr>
        <w:t xml:space="preserve">    (6). </w:t>
      </w:r>
      <w:r>
        <w:rPr>
          <w:rFonts w:ascii="SimSun" w:eastAsia="SimSun" w:hAnsi="SimSun" w:cs="SimSun"/>
          <w:sz w:val="22"/>
          <w:szCs w:val="22"/>
        </w:rPr>
        <w:t>细胞核</w:t>
      </w:r>
      <w:r>
        <w:rPr>
          <w:rFonts w:ascii="Times New Roman" w:eastAsia="Times New Roman" w:hAnsi="Times New Roman" w:cs="Times New Roman"/>
          <w:sz w:val="22"/>
          <w:szCs w:val="22"/>
        </w:rPr>
        <w:t xml:space="preserve">    (7). </w:t>
      </w:r>
      <w:r>
        <w:rPr>
          <w:rFonts w:ascii="SimSun" w:eastAsia="SimSun" w:hAnsi="SimSun" w:cs="SimSun"/>
          <w:sz w:val="22"/>
          <w:szCs w:val="22"/>
        </w:rPr>
        <w:t>翻译</w:t>
      </w:r>
      <w:r>
        <w:rPr>
          <w:rFonts w:ascii="Times New Roman" w:eastAsia="Times New Roman" w:hAnsi="Times New Roman" w:cs="Times New Roman"/>
          <w:sz w:val="22"/>
          <w:szCs w:val="22"/>
        </w:rPr>
        <w:t>    (8). mRNA</w:t>
      </w:r>
      <w:r>
        <w:rPr>
          <w:rFonts w:ascii="SimSun" w:eastAsia="SimSun" w:hAnsi="SimSun" w:cs="SimSun"/>
          <w:sz w:val="22"/>
          <w:szCs w:val="22"/>
        </w:rPr>
        <w:t>（或信使</w:t>
      </w:r>
      <w:r>
        <w:rPr>
          <w:rFonts w:ascii="Times New Roman" w:eastAsia="Times New Roman" w:hAnsi="Times New Roman" w:cs="Times New Roman"/>
          <w:sz w:val="22"/>
          <w:szCs w:val="22"/>
        </w:rPr>
        <w:t>RNA</w:t>
      </w:r>
      <w:r>
        <w:rPr>
          <w:rFonts w:ascii="SimSun" w:eastAsia="SimSun" w:hAnsi="SimSun" w:cs="SimSun"/>
          <w:sz w:val="22"/>
          <w:szCs w:val="22"/>
        </w:rPr>
        <w:t>）</w:t>
      </w:r>
      <w:r>
        <w:rPr>
          <w:rFonts w:ascii="Times New Roman" w:eastAsia="Times New Roman" w:hAnsi="Times New Roman" w:cs="Times New Roman"/>
          <w:sz w:val="22"/>
          <w:szCs w:val="22"/>
        </w:rPr>
        <w:t xml:space="preserve">    (9). </w:t>
      </w:r>
      <w:r>
        <w:rPr>
          <w:rFonts w:ascii="SimSun" w:eastAsia="SimSun" w:hAnsi="SimSun" w:cs="SimSun"/>
          <w:sz w:val="22"/>
          <w:szCs w:val="22"/>
        </w:rPr>
        <w:t>苯丙氨酸</w:t>
      </w:r>
      <w:r>
        <w:rPr>
          <w:rFonts w:ascii="Times New Roman" w:eastAsia="Times New Roman" w:hAnsi="Times New Roman" w:cs="Times New Roman"/>
          <w:sz w:val="22"/>
          <w:szCs w:val="22"/>
        </w:rPr>
        <w:t>    (10). 21%</w:t>
      </w:r>
    </w:p>
    <w:p>
      <w:pPr>
        <w:widowControl w:val="0"/>
        <w:spacing w:before="0" w:after="0" w:line="360" w:lineRule="auto"/>
        <w:ind w:left="0" w:right="0"/>
        <w:jc w:val="both"/>
        <w:rPr>
          <w:rFonts w:ascii="Times New Roman" w:eastAsia="Times New Roman" w:hAnsi="Times New Roman" w:cs="Times New Roman"/>
          <w:sz w:val="22"/>
          <w:szCs w:val="22"/>
        </w:rPr>
      </w:pPr>
      <w:r>
        <w:rPr>
          <w:rFonts w:ascii="SimSun" w:eastAsia="SimSun" w:hAnsi="SimSun" w:cs="SimSun"/>
          <w:sz w:val="22"/>
          <w:szCs w:val="22"/>
        </w:rPr>
        <w:t>试题分析：据图分析，</w:t>
      </w:r>
      <w:r>
        <w:rPr>
          <w:rFonts w:ascii="Times New Roman" w:eastAsia="Times New Roman" w:hAnsi="Times New Roman" w:cs="Times New Roman"/>
          <w:sz w:val="22"/>
          <w:szCs w:val="22"/>
        </w:rPr>
        <w:t>a</w:t>
      </w:r>
      <w:r>
        <w:rPr>
          <w:rFonts w:ascii="SimSun" w:eastAsia="SimSun" w:hAnsi="SimSun" w:cs="SimSun"/>
          <w:sz w:val="22"/>
          <w:szCs w:val="22"/>
        </w:rPr>
        <w:t>表示</w:t>
      </w:r>
      <w:r>
        <w:rPr>
          <w:rFonts w:ascii="Times New Roman" w:eastAsia="Times New Roman" w:hAnsi="Times New Roman" w:cs="Times New Roman"/>
          <w:sz w:val="22"/>
          <w:szCs w:val="22"/>
        </w:rPr>
        <w:t>DNA</w:t>
      </w:r>
      <w:r>
        <w:rPr>
          <w:rFonts w:ascii="SimSun" w:eastAsia="SimSun" w:hAnsi="SimSun" w:cs="SimSun"/>
          <w:sz w:val="22"/>
          <w:szCs w:val="22"/>
        </w:rPr>
        <w:t>复制，</w:t>
      </w:r>
      <w:r>
        <w:rPr>
          <w:rFonts w:ascii="Times New Roman" w:eastAsia="Times New Roman" w:hAnsi="Times New Roman" w:cs="Times New Roman"/>
          <w:sz w:val="22"/>
          <w:szCs w:val="22"/>
        </w:rPr>
        <w:t>b</w:t>
      </w:r>
      <w:r>
        <w:rPr>
          <w:rFonts w:ascii="SimSun" w:eastAsia="SimSun" w:hAnsi="SimSun" w:cs="SimSun"/>
          <w:sz w:val="22"/>
          <w:szCs w:val="22"/>
        </w:rPr>
        <w:t>表示转录，</w:t>
      </w:r>
      <w:r>
        <w:rPr>
          <w:rFonts w:ascii="Times New Roman" w:eastAsia="Times New Roman" w:hAnsi="Times New Roman" w:cs="Times New Roman"/>
          <w:sz w:val="22"/>
          <w:szCs w:val="22"/>
        </w:rPr>
        <w:t>c</w:t>
      </w:r>
      <w:r>
        <w:rPr>
          <w:rFonts w:ascii="SimSun" w:eastAsia="SimSun" w:hAnsi="SimSun" w:cs="SimSun"/>
          <w:sz w:val="22"/>
          <w:szCs w:val="22"/>
        </w:rPr>
        <w:t>表示翻译，其中</w:t>
      </w:r>
      <w:r>
        <w:rPr>
          <w:rFonts w:ascii="Cambria Math" w:eastAsia="Cambria Math" w:hAnsi="Cambria Math" w:cs="Cambria Math"/>
          <w:sz w:val="22"/>
          <w:szCs w:val="22"/>
        </w:rPr>
        <w:t>①</w:t>
      </w:r>
      <w:r>
        <w:rPr>
          <w:rFonts w:ascii="SimSun" w:eastAsia="SimSun" w:hAnsi="SimSun" w:cs="SimSun"/>
          <w:sz w:val="22"/>
          <w:szCs w:val="22"/>
        </w:rPr>
        <w:t>表示两个子代</w:t>
      </w:r>
      <w:r>
        <w:rPr>
          <w:rFonts w:ascii="Times New Roman" w:eastAsia="Times New Roman" w:hAnsi="Times New Roman" w:cs="Times New Roman"/>
          <w:sz w:val="22"/>
          <w:szCs w:val="22"/>
        </w:rPr>
        <w:t>DNA</w:t>
      </w:r>
      <w:r>
        <w:rPr>
          <w:rFonts w:ascii="SimSun" w:eastAsia="SimSun" w:hAnsi="SimSun" w:cs="SimSun"/>
          <w:sz w:val="22"/>
          <w:szCs w:val="22"/>
        </w:rPr>
        <w:t>分子，</w:t>
      </w:r>
      <w:r>
        <w:rPr>
          <w:rFonts w:ascii="Cambria Math" w:eastAsia="Cambria Math" w:hAnsi="Cambria Math" w:cs="Cambria Math"/>
          <w:sz w:val="22"/>
          <w:szCs w:val="22"/>
        </w:rPr>
        <w:t>②</w:t>
      </w:r>
      <w:r>
        <w:rPr>
          <w:rFonts w:ascii="SimSun" w:eastAsia="SimSun" w:hAnsi="SimSun" w:cs="SimSun"/>
          <w:sz w:val="22"/>
          <w:szCs w:val="22"/>
        </w:rPr>
        <w:t>表示</w:t>
      </w:r>
      <w:r>
        <w:rPr>
          <w:rFonts w:ascii="Times New Roman" w:eastAsia="Times New Roman" w:hAnsi="Times New Roman" w:cs="Times New Roman"/>
          <w:sz w:val="22"/>
          <w:szCs w:val="22"/>
        </w:rPr>
        <w:t>mRNA</w:t>
      </w:r>
      <w:r>
        <w:rPr>
          <w:rFonts w:ascii="SimSun" w:eastAsia="SimSun" w:hAnsi="SimSun" w:cs="SimSun"/>
          <w:sz w:val="22"/>
          <w:szCs w:val="22"/>
        </w:rPr>
        <w:t>，</w:t>
      </w:r>
      <w:r>
        <w:rPr>
          <w:rFonts w:ascii="Cambria Math" w:eastAsia="Cambria Math" w:hAnsi="Cambria Math" w:cs="Cambria Math"/>
          <w:sz w:val="22"/>
          <w:szCs w:val="22"/>
        </w:rPr>
        <w:t>③</w:t>
      </w:r>
      <w:r>
        <w:rPr>
          <w:rFonts w:ascii="SimSun" w:eastAsia="SimSun" w:hAnsi="SimSun" w:cs="SimSun"/>
          <w:sz w:val="22"/>
          <w:szCs w:val="22"/>
        </w:rPr>
        <w:t>表示核糖体，</w:t>
      </w:r>
      <w:r>
        <w:rPr>
          <w:rFonts w:ascii="Cambria Math" w:eastAsia="Cambria Math" w:hAnsi="Cambria Math" w:cs="Cambria Math"/>
          <w:sz w:val="22"/>
          <w:szCs w:val="22"/>
        </w:rPr>
        <w:t>④</w:t>
      </w:r>
      <w:r>
        <w:rPr>
          <w:rFonts w:ascii="SimSun" w:eastAsia="SimSun" w:hAnsi="SimSun" w:cs="SimSun"/>
          <w:sz w:val="22"/>
          <w:szCs w:val="22"/>
        </w:rPr>
        <w:t>表示多肽，</w:t>
      </w:r>
      <w:r>
        <w:rPr>
          <w:rFonts w:ascii="Cambria Math" w:eastAsia="Cambria Math" w:hAnsi="Cambria Math" w:cs="Cambria Math"/>
          <w:sz w:val="22"/>
          <w:szCs w:val="22"/>
        </w:rPr>
        <w:t>⑤</w:t>
      </w:r>
      <w:r>
        <w:rPr>
          <w:rFonts w:ascii="SimSun" w:eastAsia="SimSun" w:hAnsi="SimSun" w:cs="SimSun"/>
          <w:sz w:val="22"/>
          <w:szCs w:val="22"/>
        </w:rPr>
        <w:t>表示</w:t>
      </w:r>
      <w:r>
        <w:rPr>
          <w:rFonts w:ascii="Times New Roman" w:eastAsia="Times New Roman" w:hAnsi="Times New Roman" w:cs="Times New Roman"/>
          <w:sz w:val="22"/>
          <w:szCs w:val="22"/>
        </w:rPr>
        <w:t>tRNA</w:t>
      </w:r>
      <w:r>
        <w:rPr>
          <w:rFonts w:ascii="SimSun" w:eastAsia="SimSun" w:hAnsi="SimSun" w:cs="SimSun"/>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（1）</w:t>
      </w:r>
      <w:r>
        <w:rPr>
          <w:rFonts w:ascii="宋体" w:eastAsia="宋体" w:hAnsi="宋体" w:cs="宋体"/>
          <w:sz w:val="22"/>
          <w:szCs w:val="22"/>
        </w:rPr>
        <w:t>根据以上分析已知，图中a表示DNA的复制过程，主要发生在细胞分裂的间期（有丝分裂间期和减数第一次分裂间期），需要的四个基本条件是模板、原料、能量和酶。</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（2）图中b表示转录过程，主要发生在细胞核内；c表示翻译过程，是以mRNA为模板合成具有一定的氨基酸顺序的蛋白质的过程，⑤上的反密码子是AAG，则其运输的氨基酸的密码子是UUC，即运输的是苯丙氨酸。</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（3）</w:t>
      </w:r>
      <w:r>
        <w:rPr>
          <w:rFonts w:ascii="宋体" w:eastAsia="宋体" w:hAnsi="宋体" w:cs="宋体"/>
          <w:sz w:val="22"/>
          <w:szCs w:val="22"/>
        </w:rPr>
        <w:t>根据题意分析，mRNA含有1000个碱基，C+G=26%+32%=58%，则A+U=42%，因此双链DNA含有的碱基数是2000个，其中A+T的比例与mRNA中A+U的比例相等，都是42%，又因为双链DNA中A=T，因此DNA中的比例是21%。</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w:t>
      </w:r>
      <w:r>
        <w:rPr>
          <w:rFonts w:ascii="宋体" w:eastAsia="宋体" w:hAnsi="宋体" w:cs="宋体"/>
          <w:sz w:val="22"/>
          <w:szCs w:val="22"/>
        </w:rPr>
        <w:t>点睛</w:t>
      </w:r>
      <w:r>
        <w:rPr>
          <w:rFonts w:ascii="宋体" w:eastAsia="宋体" w:hAnsi="宋体" w:cs="宋体"/>
          <w:sz w:val="22"/>
          <w:szCs w:val="22"/>
        </w:rPr>
        <w:t>】</w:t>
      </w:r>
      <w:r>
        <w:rPr>
          <w:rFonts w:ascii="宋体" w:eastAsia="宋体" w:hAnsi="宋体" w:cs="宋体"/>
          <w:sz w:val="22"/>
          <w:szCs w:val="22"/>
        </w:rPr>
        <w:t>解答本题的关键是识记中心法则的主要内容及后人对其进行的补充和完善，能正确分析题图，判断图中各个数字和字母代表的物质或过程的名称。</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17. </w:t>
      </w:r>
      <w:r>
        <w:rPr>
          <w:rFonts w:ascii="宋体" w:eastAsia="宋体" w:hAnsi="宋体" w:cs="宋体"/>
          <w:sz w:val="22"/>
          <w:szCs w:val="22"/>
        </w:rPr>
        <w:t>下列说法正确的是（    ）</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①同一个生物体在不同时刻产生的精子或卵细胞，染色体数一般是相同的</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②隐性性状是指生物体不能表现出来的性状</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③在一对相对性状的遗传实验中，性状分离是指杂种显性个体与纯种隐形个体杂交产生隐性的后代</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④女儿的性染色体必有一条来自父亲</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⑤性染色体上的基因都可以控制性别</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⑥性别受性染色体的控制而与基因无关</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A. 一项         B. 两项        C.三项        D. 四项</w:t>
      </w:r>
      <w:r>
        <w:rPr>
          <w:rFonts w:ascii="Times New Roman" w:eastAsia="Times New Roman" w:hAnsi="Times New Roman" w:cs="Times New Roman"/>
          <w:sz w:val="22"/>
          <w:szCs w:val="22"/>
        </w:rPr>
        <w:br/>
      </w:r>
      <w:r>
        <w:rPr>
          <w:rFonts w:ascii="Times New Roman" w:eastAsia="Times New Roman" w:hAnsi="Times New Roman" w:cs="Times New Roman"/>
          <w:sz w:val="22"/>
          <w:szCs w:val="22"/>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2" w:history="1">
        <w:r>
          <w:rPr>
            <w:rFonts w:ascii="SimSun" w:eastAsia="SimSun" w:hAnsi="SimSun" w:cs="SimSun"/>
            <w:b/>
            <w:bCs/>
            <w:color w:val="0000EE"/>
            <w:sz w:val="30"/>
            <w:szCs w:val="30"/>
            <w:u w:val="single" w:color="0000EE"/>
          </w:rPr>
          <w:t>https://d.book118.com/435100230210011100</w:t>
        </w:r>
      </w:hyperlink>
    </w:p>
    <w:p>
      <w:pPr>
        <w:widowControl w:val="0"/>
        <w:spacing w:before="0" w:after="0" w:line="360" w:lineRule="auto"/>
        <w:ind w:left="0" w:right="0" w:firstLine="420"/>
        <w:jc w:val="both"/>
        <w:rPr>
          <w:rFonts w:ascii="Times New Roman" w:eastAsia="Times New Roman" w:hAnsi="Times New Roman" w:cs="Times New Roman"/>
          <w:sz w:val="22"/>
          <w:szCs w:val="22"/>
        </w:rPr>
      </w:pPr>
    </w:p>
    <w:sectPr>
      <w:type w:val="nextPage"/>
      <w:pgSz w:w="12240" w:h="15840"/>
      <w:pgMar w:top="1440" w:right="1800" w:bottom="1440" w:left="1800" w:header="708" w:footer="708" w:gutter="0"/>
      <w:pgNumType w:start="9"/>
      <w:cols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Normal">
    <w:name w:val="MsoNormal"/>
    <w:basedOn w:val="Normal"/>
  </w:style>
  <w:style w:type="paragraph" w:customStyle="1" w:styleId="MsoNoSpacing">
    <w:name w:val="MsoNoSpacing"/>
    <w:basedOn w:val="Normal"/>
  </w:style>
  <w:style w:type="paragraph" w:customStyle="1" w:styleId="MsoPlainText">
    <w:name w:val="MsoPlainText"/>
    <w:basedOn w:val="Normal"/>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hyperlink" Target="https://d.book118.com/435100230210011100" TargetMode="Externa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