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影视发行项目规划设计方案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37" w:history="1">
        <w:r>
          <w:rPr>
            <w:rFonts w:ascii="仿宋" w:eastAsia="仿宋" w:hAnsi="仿宋" w:cs="仿宋" w:hint="eastAsia"/>
            <w:lang w:eastAsia="zh-CN"/>
          </w:rPr>
          <w:t>前言</w:t>
        </w:r>
        <w:r>
          <w:tab/>
        </w:r>
        <w:r>
          <w:fldChar w:fldCharType="begin"/>
        </w:r>
        <w:r>
          <w:instrText xml:space="preserve"> PAGEREF _Toc27237 \h </w:instrText>
        </w:r>
        <w:r>
          <w:fldChar w:fldCharType="separate"/>
        </w:r>
        <w:r>
          <w:t>3</w:t>
        </w:r>
        <w:r>
          <w:fldChar w:fldCharType="end"/>
        </w:r>
      </w:hyperlink>
    </w:p>
    <w:p>
      <w:pPr>
        <w:pStyle w:val="TOC1"/>
        <w:tabs>
          <w:tab w:val="right" w:leader="dot" w:pos="8306"/>
        </w:tabs>
      </w:pPr>
      <w:hyperlink w:anchor="_Toc24303" w:history="1">
        <w:r>
          <w:rPr>
            <w:rFonts w:ascii="仿宋" w:eastAsia="仿宋" w:hAnsi="仿宋" w:cs="仿宋" w:hint="eastAsia"/>
            <w:lang w:eastAsia="zh-CN"/>
          </w:rPr>
          <w:t>一、影视发行项目绩效评估</w:t>
        </w:r>
        <w:r>
          <w:tab/>
        </w:r>
        <w:r>
          <w:fldChar w:fldCharType="begin"/>
        </w:r>
        <w:r>
          <w:instrText xml:space="preserve"> PAGEREF _Toc24303 \h </w:instrText>
        </w:r>
        <w:r>
          <w:fldChar w:fldCharType="separate"/>
        </w:r>
        <w:r>
          <w:t>3</w:t>
        </w:r>
        <w:r>
          <w:fldChar w:fldCharType="end"/>
        </w:r>
      </w:hyperlink>
    </w:p>
    <w:p>
      <w:pPr>
        <w:pStyle w:val="TOC2"/>
        <w:tabs>
          <w:tab w:val="right" w:leader="dot" w:pos="8306"/>
        </w:tabs>
      </w:pPr>
      <w:hyperlink w:anchor="_Toc8050" w:history="1">
        <w:r>
          <w:rPr>
            <w:rFonts w:ascii="仿宋" w:eastAsia="仿宋" w:hAnsi="仿宋" w:cs="仿宋" w:hint="eastAsia"/>
            <w:lang w:eastAsia="zh-CN"/>
          </w:rPr>
          <w:t>(一)、绩效评估指标</w:t>
        </w:r>
        <w:r>
          <w:tab/>
        </w:r>
        <w:r>
          <w:fldChar w:fldCharType="begin"/>
        </w:r>
        <w:r>
          <w:instrText xml:space="preserve"> PAGEREF _Toc8050 \h </w:instrText>
        </w:r>
        <w:r>
          <w:fldChar w:fldCharType="separate"/>
        </w:r>
        <w:r>
          <w:t>3</w:t>
        </w:r>
        <w:r>
          <w:fldChar w:fldCharType="end"/>
        </w:r>
      </w:hyperlink>
    </w:p>
    <w:p>
      <w:pPr>
        <w:pStyle w:val="TOC2"/>
        <w:tabs>
          <w:tab w:val="right" w:leader="dot" w:pos="8306"/>
        </w:tabs>
      </w:pPr>
      <w:hyperlink w:anchor="_Toc20338" w:history="1">
        <w:r>
          <w:rPr>
            <w:rFonts w:ascii="仿宋" w:eastAsia="仿宋" w:hAnsi="仿宋" w:cs="仿宋" w:hint="eastAsia"/>
            <w:lang w:eastAsia="zh-CN"/>
          </w:rPr>
          <w:t>(二)、绩效评估方法</w:t>
        </w:r>
        <w:r>
          <w:tab/>
        </w:r>
        <w:r>
          <w:fldChar w:fldCharType="begin"/>
        </w:r>
        <w:r>
          <w:instrText xml:space="preserve"> PAGEREF _Toc20338 \h </w:instrText>
        </w:r>
        <w:r>
          <w:fldChar w:fldCharType="separate"/>
        </w:r>
        <w:r>
          <w:t>4</w:t>
        </w:r>
        <w:r>
          <w:fldChar w:fldCharType="end"/>
        </w:r>
      </w:hyperlink>
    </w:p>
    <w:p>
      <w:pPr>
        <w:pStyle w:val="TOC2"/>
        <w:tabs>
          <w:tab w:val="right" w:leader="dot" w:pos="8306"/>
        </w:tabs>
      </w:pPr>
      <w:hyperlink w:anchor="_Toc18184" w:history="1">
        <w:r>
          <w:rPr>
            <w:rFonts w:ascii="仿宋" w:eastAsia="仿宋" w:hAnsi="仿宋" w:cs="仿宋" w:hint="eastAsia"/>
            <w:lang w:eastAsia="zh-CN"/>
          </w:rPr>
          <w:t>(三)、绩效评估周期</w:t>
        </w:r>
        <w:r>
          <w:tab/>
        </w:r>
        <w:r>
          <w:fldChar w:fldCharType="begin"/>
        </w:r>
        <w:r>
          <w:instrText xml:space="preserve"> PAGEREF _Toc18184 \h </w:instrText>
        </w:r>
        <w:r>
          <w:fldChar w:fldCharType="separate"/>
        </w:r>
        <w:r>
          <w:t>5</w:t>
        </w:r>
        <w:r>
          <w:fldChar w:fldCharType="end"/>
        </w:r>
      </w:hyperlink>
    </w:p>
    <w:p>
      <w:pPr>
        <w:pStyle w:val="TOC1"/>
        <w:tabs>
          <w:tab w:val="right" w:leader="dot" w:pos="8306"/>
        </w:tabs>
      </w:pPr>
      <w:hyperlink w:anchor="_Toc29945" w:history="1">
        <w:r>
          <w:rPr>
            <w:rFonts w:ascii="仿宋" w:eastAsia="仿宋" w:hAnsi="仿宋" w:cs="仿宋" w:hint="eastAsia"/>
            <w:lang w:eastAsia="zh-CN"/>
          </w:rPr>
          <w:t>二、影视发行项目建设背景及必要性分析</w:t>
        </w:r>
        <w:r>
          <w:tab/>
        </w:r>
        <w:r>
          <w:fldChar w:fldCharType="begin"/>
        </w:r>
        <w:r>
          <w:instrText xml:space="preserve"> PAGEREF _Toc29945 \h </w:instrText>
        </w:r>
        <w:r>
          <w:fldChar w:fldCharType="separate"/>
        </w:r>
        <w:r>
          <w:t>6</w:t>
        </w:r>
        <w:r>
          <w:fldChar w:fldCharType="end"/>
        </w:r>
      </w:hyperlink>
    </w:p>
    <w:p>
      <w:pPr>
        <w:pStyle w:val="TOC2"/>
        <w:tabs>
          <w:tab w:val="right" w:leader="dot" w:pos="8306"/>
        </w:tabs>
      </w:pPr>
      <w:hyperlink w:anchor="_Toc27324" w:history="1">
        <w:r>
          <w:rPr>
            <w:rFonts w:ascii="仿宋" w:eastAsia="仿宋" w:hAnsi="仿宋" w:cs="仿宋" w:hint="eastAsia"/>
            <w:lang w:eastAsia="zh-CN"/>
          </w:rPr>
          <w:t>(一)、影视发行项目背景分析</w:t>
        </w:r>
        <w:r>
          <w:tab/>
        </w:r>
        <w:r>
          <w:fldChar w:fldCharType="begin"/>
        </w:r>
        <w:r>
          <w:instrText xml:space="preserve"> PAGEREF _Toc27324 \h </w:instrText>
        </w:r>
        <w:r>
          <w:fldChar w:fldCharType="separate"/>
        </w:r>
        <w:r>
          <w:t>6</w:t>
        </w:r>
        <w:r>
          <w:fldChar w:fldCharType="end"/>
        </w:r>
      </w:hyperlink>
    </w:p>
    <w:p>
      <w:pPr>
        <w:pStyle w:val="TOC2"/>
        <w:tabs>
          <w:tab w:val="right" w:leader="dot" w:pos="8306"/>
        </w:tabs>
      </w:pPr>
      <w:hyperlink w:anchor="_Toc4515" w:history="1">
        <w:r>
          <w:rPr>
            <w:rFonts w:ascii="仿宋" w:eastAsia="仿宋" w:hAnsi="仿宋" w:cs="仿宋" w:hint="eastAsia"/>
            <w:lang w:eastAsia="zh-CN"/>
          </w:rPr>
          <w:t>(二)、影视发行项目建设必要性分析</w:t>
        </w:r>
        <w:r>
          <w:tab/>
        </w:r>
        <w:r>
          <w:fldChar w:fldCharType="begin"/>
        </w:r>
        <w:r>
          <w:instrText xml:space="preserve"> PAGEREF _Toc4515 \h </w:instrText>
        </w:r>
        <w:r>
          <w:fldChar w:fldCharType="separate"/>
        </w:r>
        <w:r>
          <w:t>8</w:t>
        </w:r>
        <w:r>
          <w:fldChar w:fldCharType="end"/>
        </w:r>
      </w:hyperlink>
    </w:p>
    <w:p>
      <w:pPr>
        <w:pStyle w:val="TOC1"/>
        <w:tabs>
          <w:tab w:val="right" w:leader="dot" w:pos="8306"/>
        </w:tabs>
      </w:pPr>
      <w:hyperlink w:anchor="_Toc12171" w:history="1">
        <w:r>
          <w:rPr>
            <w:rFonts w:ascii="仿宋" w:eastAsia="仿宋" w:hAnsi="仿宋" w:cs="仿宋" w:hint="eastAsia"/>
            <w:lang w:eastAsia="zh-CN"/>
          </w:rPr>
          <w:t>三、产品规划分析</w:t>
        </w:r>
        <w:r>
          <w:tab/>
        </w:r>
        <w:r>
          <w:fldChar w:fldCharType="begin"/>
        </w:r>
        <w:r>
          <w:instrText xml:space="preserve"> PAGEREF _Toc12171 \h </w:instrText>
        </w:r>
        <w:r>
          <w:fldChar w:fldCharType="separate"/>
        </w:r>
        <w:r>
          <w:t>9</w:t>
        </w:r>
        <w:r>
          <w:fldChar w:fldCharType="end"/>
        </w:r>
      </w:hyperlink>
    </w:p>
    <w:p>
      <w:pPr>
        <w:pStyle w:val="TOC2"/>
        <w:tabs>
          <w:tab w:val="right" w:leader="dot" w:pos="8306"/>
        </w:tabs>
      </w:pPr>
      <w:hyperlink w:anchor="_Toc23660" w:history="1">
        <w:r>
          <w:rPr>
            <w:rFonts w:ascii="仿宋" w:eastAsia="仿宋" w:hAnsi="仿宋" w:cs="仿宋" w:hint="eastAsia"/>
            <w:lang w:eastAsia="zh-CN"/>
          </w:rPr>
          <w:t>(一)、产品规划</w:t>
        </w:r>
        <w:r>
          <w:tab/>
        </w:r>
        <w:r>
          <w:fldChar w:fldCharType="begin"/>
        </w:r>
        <w:r>
          <w:instrText xml:space="preserve"> PAGEREF _Toc23660 \h </w:instrText>
        </w:r>
        <w:r>
          <w:fldChar w:fldCharType="separate"/>
        </w:r>
        <w:r>
          <w:t>9</w:t>
        </w:r>
        <w:r>
          <w:fldChar w:fldCharType="end"/>
        </w:r>
      </w:hyperlink>
    </w:p>
    <w:p>
      <w:pPr>
        <w:pStyle w:val="TOC2"/>
        <w:tabs>
          <w:tab w:val="right" w:leader="dot" w:pos="8306"/>
        </w:tabs>
      </w:pPr>
      <w:hyperlink w:anchor="_Toc18093" w:history="1">
        <w:r>
          <w:rPr>
            <w:rFonts w:ascii="仿宋" w:eastAsia="仿宋" w:hAnsi="仿宋" w:cs="仿宋" w:hint="eastAsia"/>
            <w:lang w:eastAsia="zh-CN"/>
          </w:rPr>
          <w:t>(二)、建设规模</w:t>
        </w:r>
        <w:r>
          <w:tab/>
        </w:r>
        <w:r>
          <w:fldChar w:fldCharType="begin"/>
        </w:r>
        <w:r>
          <w:instrText xml:space="preserve"> PAGEREF _Toc18093 \h </w:instrText>
        </w:r>
        <w:r>
          <w:fldChar w:fldCharType="separate"/>
        </w:r>
        <w:r>
          <w:t>10</w:t>
        </w:r>
        <w:r>
          <w:fldChar w:fldCharType="end"/>
        </w:r>
      </w:hyperlink>
    </w:p>
    <w:p>
      <w:pPr>
        <w:pStyle w:val="TOC1"/>
        <w:tabs>
          <w:tab w:val="right" w:leader="dot" w:pos="8306"/>
        </w:tabs>
      </w:pPr>
      <w:hyperlink w:anchor="_Toc26416" w:history="1">
        <w:r>
          <w:rPr>
            <w:rFonts w:ascii="仿宋" w:eastAsia="仿宋" w:hAnsi="仿宋" w:cs="仿宋" w:hint="eastAsia"/>
            <w:lang w:eastAsia="zh-CN"/>
          </w:rPr>
          <w:t>四、影视发行项目文档管理</w:t>
        </w:r>
        <w:r>
          <w:tab/>
        </w:r>
        <w:r>
          <w:fldChar w:fldCharType="begin"/>
        </w:r>
        <w:r>
          <w:instrText xml:space="preserve"> PAGEREF _Toc26416 \h </w:instrText>
        </w:r>
        <w:r>
          <w:fldChar w:fldCharType="separate"/>
        </w:r>
        <w:r>
          <w:t>11</w:t>
        </w:r>
        <w:r>
          <w:fldChar w:fldCharType="end"/>
        </w:r>
      </w:hyperlink>
    </w:p>
    <w:p>
      <w:pPr>
        <w:pStyle w:val="TOC2"/>
        <w:tabs>
          <w:tab w:val="right" w:leader="dot" w:pos="8306"/>
        </w:tabs>
      </w:pPr>
      <w:hyperlink w:anchor="_Toc4616" w:history="1">
        <w:r>
          <w:rPr>
            <w:rFonts w:ascii="仿宋" w:eastAsia="仿宋" w:hAnsi="仿宋" w:cs="仿宋" w:hint="eastAsia"/>
            <w:lang w:eastAsia="zh-CN"/>
          </w:rPr>
          <w:t>(一)、文档编制与审查</w:t>
        </w:r>
        <w:r>
          <w:tab/>
        </w:r>
        <w:r>
          <w:fldChar w:fldCharType="begin"/>
        </w:r>
        <w:r>
          <w:instrText xml:space="preserve"> PAGEREF _Toc4616 \h </w:instrText>
        </w:r>
        <w:r>
          <w:fldChar w:fldCharType="separate"/>
        </w:r>
        <w:r>
          <w:t>11</w:t>
        </w:r>
        <w:r>
          <w:fldChar w:fldCharType="end"/>
        </w:r>
      </w:hyperlink>
    </w:p>
    <w:p>
      <w:pPr>
        <w:pStyle w:val="TOC2"/>
        <w:tabs>
          <w:tab w:val="right" w:leader="dot" w:pos="8306"/>
        </w:tabs>
      </w:pPr>
      <w:hyperlink w:anchor="_Toc11722" w:history="1">
        <w:r>
          <w:rPr>
            <w:rFonts w:ascii="仿宋" w:eastAsia="仿宋" w:hAnsi="仿宋" w:cs="仿宋" w:hint="eastAsia"/>
            <w:lang w:eastAsia="zh-CN"/>
          </w:rPr>
          <w:t>(二)、文档发布与分发</w:t>
        </w:r>
        <w:r>
          <w:tab/>
        </w:r>
        <w:r>
          <w:fldChar w:fldCharType="begin"/>
        </w:r>
        <w:r>
          <w:instrText xml:space="preserve"> PAGEREF _Toc11722 \h </w:instrText>
        </w:r>
        <w:r>
          <w:fldChar w:fldCharType="separate"/>
        </w:r>
        <w:r>
          <w:t>12</w:t>
        </w:r>
        <w:r>
          <w:fldChar w:fldCharType="end"/>
        </w:r>
      </w:hyperlink>
    </w:p>
    <w:p>
      <w:pPr>
        <w:pStyle w:val="TOC2"/>
        <w:tabs>
          <w:tab w:val="right" w:leader="dot" w:pos="8306"/>
        </w:tabs>
      </w:pPr>
      <w:hyperlink w:anchor="_Toc338" w:history="1">
        <w:r>
          <w:rPr>
            <w:rFonts w:ascii="仿宋" w:eastAsia="仿宋" w:hAnsi="仿宋" w:cs="仿宋" w:hint="eastAsia"/>
            <w:lang w:eastAsia="zh-CN"/>
          </w:rPr>
          <w:t>(三)、文档存档与归档</w:t>
        </w:r>
        <w:r>
          <w:tab/>
        </w:r>
        <w:r>
          <w:fldChar w:fldCharType="begin"/>
        </w:r>
        <w:r>
          <w:instrText xml:space="preserve"> PAGEREF _Toc338 \h </w:instrText>
        </w:r>
        <w:r>
          <w:fldChar w:fldCharType="separate"/>
        </w:r>
        <w:r>
          <w:t>13</w:t>
        </w:r>
        <w:r>
          <w:fldChar w:fldCharType="end"/>
        </w:r>
      </w:hyperlink>
    </w:p>
    <w:p>
      <w:pPr>
        <w:pStyle w:val="TOC1"/>
        <w:tabs>
          <w:tab w:val="right" w:leader="dot" w:pos="8306"/>
        </w:tabs>
      </w:pPr>
      <w:hyperlink w:anchor="_Toc24382" w:history="1">
        <w:r>
          <w:rPr>
            <w:rFonts w:ascii="仿宋" w:eastAsia="仿宋" w:hAnsi="仿宋" w:cs="仿宋" w:hint="eastAsia"/>
            <w:lang w:eastAsia="zh-CN"/>
          </w:rPr>
          <w:t>五、影视发行项目危机管理</w:t>
        </w:r>
        <w:r>
          <w:tab/>
        </w:r>
        <w:r>
          <w:fldChar w:fldCharType="begin"/>
        </w:r>
        <w:r>
          <w:instrText xml:space="preserve"> PAGEREF _Toc24382 \h </w:instrText>
        </w:r>
        <w:r>
          <w:fldChar w:fldCharType="separate"/>
        </w:r>
        <w:r>
          <w:t>14</w:t>
        </w:r>
        <w:r>
          <w:fldChar w:fldCharType="end"/>
        </w:r>
      </w:hyperlink>
    </w:p>
    <w:p>
      <w:pPr>
        <w:pStyle w:val="TOC2"/>
        <w:tabs>
          <w:tab w:val="right" w:leader="dot" w:pos="8306"/>
        </w:tabs>
      </w:pPr>
      <w:hyperlink w:anchor="_Toc5406" w:history="1">
        <w:r>
          <w:rPr>
            <w:rFonts w:ascii="仿宋" w:eastAsia="仿宋" w:hAnsi="仿宋" w:cs="仿宋" w:hint="eastAsia"/>
            <w:lang w:eastAsia="zh-CN"/>
          </w:rPr>
          <w:t>(一)、危机预警与识别</w:t>
        </w:r>
        <w:r>
          <w:tab/>
        </w:r>
        <w:r>
          <w:fldChar w:fldCharType="begin"/>
        </w:r>
        <w:r>
          <w:instrText xml:space="preserve"> PAGEREF _Toc5406 \h </w:instrText>
        </w:r>
        <w:r>
          <w:fldChar w:fldCharType="separate"/>
        </w:r>
        <w:r>
          <w:t>14</w:t>
        </w:r>
        <w:r>
          <w:fldChar w:fldCharType="end"/>
        </w:r>
      </w:hyperlink>
    </w:p>
    <w:p>
      <w:pPr>
        <w:pStyle w:val="TOC2"/>
        <w:tabs>
          <w:tab w:val="right" w:leader="dot" w:pos="8306"/>
        </w:tabs>
      </w:pPr>
      <w:hyperlink w:anchor="_Toc14599" w:history="1">
        <w:r>
          <w:rPr>
            <w:rFonts w:ascii="仿宋" w:eastAsia="仿宋" w:hAnsi="仿宋" w:cs="仿宋" w:hint="eastAsia"/>
            <w:lang w:eastAsia="zh-CN"/>
          </w:rPr>
          <w:t>(二)、危机应对与恢复</w:t>
        </w:r>
        <w:r>
          <w:tab/>
        </w:r>
        <w:r>
          <w:fldChar w:fldCharType="begin"/>
        </w:r>
        <w:r>
          <w:instrText xml:space="preserve"> PAGEREF _Toc14599 \h </w:instrText>
        </w:r>
        <w:r>
          <w:fldChar w:fldCharType="separate"/>
        </w:r>
        <w:r>
          <w:t>15</w:t>
        </w:r>
        <w:r>
          <w:fldChar w:fldCharType="end"/>
        </w:r>
      </w:hyperlink>
    </w:p>
    <w:p>
      <w:pPr>
        <w:pStyle w:val="TOC1"/>
        <w:tabs>
          <w:tab w:val="right" w:leader="dot" w:pos="8306"/>
        </w:tabs>
      </w:pPr>
      <w:hyperlink w:anchor="_Toc8034" w:history="1">
        <w:r>
          <w:rPr>
            <w:rFonts w:ascii="仿宋" w:eastAsia="仿宋" w:hAnsi="仿宋" w:cs="仿宋" w:hint="eastAsia"/>
            <w:lang w:eastAsia="zh-CN"/>
          </w:rPr>
          <w:t>六、影视发行项目概论</w:t>
        </w:r>
        <w:r>
          <w:tab/>
        </w:r>
        <w:r>
          <w:fldChar w:fldCharType="begin"/>
        </w:r>
        <w:r>
          <w:instrText xml:space="preserve"> PAGEREF _Toc8034 \h </w:instrText>
        </w:r>
        <w:r>
          <w:fldChar w:fldCharType="separate"/>
        </w:r>
        <w:r>
          <w:t>17</w:t>
        </w:r>
        <w:r>
          <w:fldChar w:fldCharType="end"/>
        </w:r>
      </w:hyperlink>
    </w:p>
    <w:p>
      <w:pPr>
        <w:pStyle w:val="TOC2"/>
        <w:tabs>
          <w:tab w:val="right" w:leader="dot" w:pos="8306"/>
        </w:tabs>
      </w:pPr>
      <w:hyperlink w:anchor="_Toc19968" w:history="1">
        <w:r>
          <w:rPr>
            <w:rFonts w:ascii="仿宋" w:eastAsia="仿宋" w:hAnsi="仿宋" w:cs="仿宋" w:hint="eastAsia"/>
            <w:lang w:eastAsia="zh-CN"/>
          </w:rPr>
          <w:t>(一)、影视发行项目概况</w:t>
        </w:r>
        <w:r>
          <w:tab/>
        </w:r>
        <w:r>
          <w:fldChar w:fldCharType="begin"/>
        </w:r>
        <w:r>
          <w:instrText xml:space="preserve"> PAGEREF _Toc19968 \h </w:instrText>
        </w:r>
        <w:r>
          <w:fldChar w:fldCharType="separate"/>
        </w:r>
        <w:r>
          <w:t>17</w:t>
        </w:r>
        <w:r>
          <w:fldChar w:fldCharType="end"/>
        </w:r>
      </w:hyperlink>
    </w:p>
    <w:p>
      <w:pPr>
        <w:pStyle w:val="TOC2"/>
        <w:tabs>
          <w:tab w:val="right" w:leader="dot" w:pos="8306"/>
        </w:tabs>
      </w:pPr>
      <w:hyperlink w:anchor="_Toc21828" w:history="1">
        <w:r>
          <w:rPr>
            <w:rFonts w:ascii="仿宋" w:eastAsia="仿宋" w:hAnsi="仿宋" w:cs="仿宋" w:hint="eastAsia"/>
            <w:lang w:eastAsia="zh-CN"/>
          </w:rPr>
          <w:t>(二)、影视发行项目目标</w:t>
        </w:r>
        <w:r>
          <w:tab/>
        </w:r>
        <w:r>
          <w:fldChar w:fldCharType="begin"/>
        </w:r>
        <w:r>
          <w:instrText xml:space="preserve"> PAGEREF _Toc21828 \h </w:instrText>
        </w:r>
        <w:r>
          <w:fldChar w:fldCharType="separate"/>
        </w:r>
        <w:r>
          <w:t>19</w:t>
        </w:r>
        <w:r>
          <w:fldChar w:fldCharType="end"/>
        </w:r>
      </w:hyperlink>
    </w:p>
    <w:p>
      <w:pPr>
        <w:pStyle w:val="TOC2"/>
        <w:tabs>
          <w:tab w:val="right" w:leader="dot" w:pos="8306"/>
        </w:tabs>
      </w:pPr>
      <w:hyperlink w:anchor="_Toc7565" w:history="1">
        <w:r>
          <w:rPr>
            <w:rFonts w:ascii="仿宋" w:eastAsia="仿宋" w:hAnsi="仿宋" w:cs="仿宋" w:hint="eastAsia"/>
            <w:lang w:eastAsia="zh-CN"/>
          </w:rPr>
          <w:t>(三)、影视发行项目提出的理由</w:t>
        </w:r>
        <w:r>
          <w:tab/>
        </w:r>
        <w:r>
          <w:fldChar w:fldCharType="begin"/>
        </w:r>
        <w:r>
          <w:instrText xml:space="preserve"> PAGEREF _Toc7565 \h </w:instrText>
        </w:r>
        <w:r>
          <w:fldChar w:fldCharType="separate"/>
        </w:r>
        <w:r>
          <w:t>20</w:t>
        </w:r>
        <w:r>
          <w:fldChar w:fldCharType="end"/>
        </w:r>
      </w:hyperlink>
    </w:p>
    <w:p>
      <w:pPr>
        <w:pStyle w:val="TOC2"/>
        <w:tabs>
          <w:tab w:val="right" w:leader="dot" w:pos="8306"/>
        </w:tabs>
      </w:pPr>
      <w:hyperlink w:anchor="_Toc9257" w:history="1">
        <w:r>
          <w:rPr>
            <w:rFonts w:ascii="仿宋" w:eastAsia="仿宋" w:hAnsi="仿宋" w:cs="仿宋" w:hint="eastAsia"/>
            <w:lang w:eastAsia="zh-CN"/>
          </w:rPr>
          <w:t>(四)、影视发行项目意义</w:t>
        </w:r>
        <w:r>
          <w:tab/>
        </w:r>
        <w:r>
          <w:fldChar w:fldCharType="begin"/>
        </w:r>
        <w:r>
          <w:instrText xml:space="preserve"> PAGEREF _Toc9257 \h </w:instrText>
        </w:r>
        <w:r>
          <w:fldChar w:fldCharType="separate"/>
        </w:r>
        <w:r>
          <w:t>21</w:t>
        </w:r>
        <w:r>
          <w:fldChar w:fldCharType="end"/>
        </w:r>
      </w:hyperlink>
    </w:p>
    <w:p>
      <w:pPr>
        <w:pStyle w:val="TOC2"/>
        <w:tabs>
          <w:tab w:val="right" w:leader="dot" w:pos="8306"/>
        </w:tabs>
      </w:pPr>
      <w:hyperlink w:anchor="_Toc17628" w:history="1">
        <w:r>
          <w:rPr>
            <w:rFonts w:ascii="仿宋" w:eastAsia="仿宋" w:hAnsi="仿宋" w:cs="仿宋" w:hint="eastAsia"/>
            <w:lang w:eastAsia="zh-CN"/>
          </w:rPr>
          <w:t>(五)、影视发行项目背景</w:t>
        </w:r>
        <w:r>
          <w:tab/>
        </w:r>
        <w:r>
          <w:fldChar w:fldCharType="begin"/>
        </w:r>
        <w:r>
          <w:instrText xml:space="preserve"> PAGEREF _Toc17628 \h </w:instrText>
        </w:r>
        <w:r>
          <w:fldChar w:fldCharType="separate"/>
        </w:r>
        <w:r>
          <w:t>22</w:t>
        </w:r>
        <w:r>
          <w:fldChar w:fldCharType="end"/>
        </w:r>
      </w:hyperlink>
    </w:p>
    <w:p>
      <w:pPr>
        <w:pStyle w:val="TOC1"/>
        <w:tabs>
          <w:tab w:val="right" w:leader="dot" w:pos="8306"/>
        </w:tabs>
      </w:pPr>
      <w:hyperlink w:anchor="_Toc3164" w:history="1">
        <w:r>
          <w:rPr>
            <w:rFonts w:ascii="仿宋" w:eastAsia="仿宋" w:hAnsi="仿宋" w:cs="仿宋" w:hint="eastAsia"/>
            <w:lang w:eastAsia="zh-CN"/>
          </w:rPr>
          <w:t>七、影视发行项目人力资源培养与发展</w:t>
        </w:r>
        <w:r>
          <w:tab/>
        </w:r>
        <w:r>
          <w:fldChar w:fldCharType="begin"/>
        </w:r>
        <w:r>
          <w:instrText xml:space="preserve"> PAGEREF _Toc3164 \h </w:instrText>
        </w:r>
        <w:r>
          <w:fldChar w:fldCharType="separate"/>
        </w:r>
        <w:r>
          <w:t>23</w:t>
        </w:r>
        <w:r>
          <w:fldChar w:fldCharType="end"/>
        </w:r>
      </w:hyperlink>
    </w:p>
    <w:p>
      <w:pPr>
        <w:pStyle w:val="TOC2"/>
        <w:tabs>
          <w:tab w:val="right" w:leader="dot" w:pos="8306"/>
        </w:tabs>
      </w:pPr>
      <w:hyperlink w:anchor="_Toc9091" w:history="1">
        <w:r>
          <w:rPr>
            <w:rFonts w:ascii="仿宋" w:eastAsia="仿宋" w:hAnsi="仿宋" w:cs="仿宋" w:hint="eastAsia"/>
            <w:lang w:eastAsia="zh-CN"/>
          </w:rPr>
          <w:t>(一)、人才需求与规划</w:t>
        </w:r>
        <w:r>
          <w:tab/>
        </w:r>
        <w:r>
          <w:fldChar w:fldCharType="begin"/>
        </w:r>
        <w:r>
          <w:instrText xml:space="preserve"> PAGEREF _Toc9091 \h </w:instrText>
        </w:r>
        <w:r>
          <w:fldChar w:fldCharType="separate"/>
        </w:r>
        <w:r>
          <w:t>23</w:t>
        </w:r>
        <w:r>
          <w:fldChar w:fldCharType="end"/>
        </w:r>
      </w:hyperlink>
    </w:p>
    <w:p>
      <w:pPr>
        <w:pStyle w:val="TOC2"/>
        <w:tabs>
          <w:tab w:val="right" w:leader="dot" w:pos="8306"/>
        </w:tabs>
      </w:pPr>
      <w:hyperlink w:anchor="_Toc5574" w:history="1">
        <w:r>
          <w:rPr>
            <w:rFonts w:ascii="仿宋" w:eastAsia="仿宋" w:hAnsi="仿宋" w:cs="仿宋" w:hint="eastAsia"/>
            <w:lang w:eastAsia="zh-CN"/>
          </w:rPr>
          <w:t>(二)、培训与发展计划</w:t>
        </w:r>
        <w:r>
          <w:tab/>
        </w:r>
        <w:r>
          <w:fldChar w:fldCharType="begin"/>
        </w:r>
        <w:r>
          <w:instrText xml:space="preserve"> PAGEREF _Toc5574 \h </w:instrText>
        </w:r>
        <w:r>
          <w:fldChar w:fldCharType="separate"/>
        </w:r>
        <w:r>
          <w:t>24</w:t>
        </w:r>
        <w:r>
          <w:fldChar w:fldCharType="end"/>
        </w:r>
      </w:hyperlink>
    </w:p>
    <w:p>
      <w:pPr>
        <w:pStyle w:val="TOC1"/>
        <w:tabs>
          <w:tab w:val="right" w:leader="dot" w:pos="8306"/>
        </w:tabs>
      </w:pPr>
      <w:hyperlink w:anchor="_Toc21961" w:history="1">
        <w:r>
          <w:rPr>
            <w:rFonts w:ascii="仿宋" w:eastAsia="仿宋" w:hAnsi="仿宋" w:cs="仿宋" w:hint="eastAsia"/>
            <w:lang w:eastAsia="zh-CN"/>
          </w:rPr>
          <w:t>八、影视发行项目创新与研发</w:t>
        </w:r>
        <w:r>
          <w:tab/>
        </w:r>
        <w:r>
          <w:fldChar w:fldCharType="begin"/>
        </w:r>
        <w:r>
          <w:instrText xml:space="preserve"> PAGEREF _Toc21961 \h </w:instrText>
        </w:r>
        <w:r>
          <w:fldChar w:fldCharType="separate"/>
        </w:r>
        <w:r>
          <w:t>24</w:t>
        </w:r>
        <w:r>
          <w:fldChar w:fldCharType="end"/>
        </w:r>
      </w:hyperlink>
    </w:p>
    <w:p>
      <w:pPr>
        <w:pStyle w:val="TOC2"/>
        <w:tabs>
          <w:tab w:val="right" w:leader="dot" w:pos="8306"/>
        </w:tabs>
      </w:pPr>
      <w:hyperlink w:anchor="_Toc22412" w:history="1">
        <w:r>
          <w:rPr>
            <w:rFonts w:ascii="仿宋" w:eastAsia="仿宋" w:hAnsi="仿宋" w:cs="仿宋" w:hint="eastAsia"/>
            <w:lang w:eastAsia="zh-CN"/>
          </w:rPr>
          <w:t>(一)、创新策略与方向</w:t>
        </w:r>
        <w:r>
          <w:tab/>
        </w:r>
        <w:r>
          <w:fldChar w:fldCharType="begin"/>
        </w:r>
        <w:r>
          <w:instrText xml:space="preserve"> PAGEREF _Toc22412 \h </w:instrText>
        </w:r>
        <w:r>
          <w:fldChar w:fldCharType="separate"/>
        </w:r>
        <w:r>
          <w:t>24</w:t>
        </w:r>
        <w:r>
          <w:fldChar w:fldCharType="end"/>
        </w:r>
      </w:hyperlink>
    </w:p>
    <w:p>
      <w:pPr>
        <w:pStyle w:val="TOC2"/>
        <w:tabs>
          <w:tab w:val="right" w:leader="dot" w:pos="8306"/>
        </w:tabs>
      </w:pPr>
      <w:hyperlink w:anchor="_Toc14927" w:history="1">
        <w:r>
          <w:rPr>
            <w:rFonts w:ascii="仿宋" w:eastAsia="仿宋" w:hAnsi="仿宋" w:cs="仿宋" w:hint="eastAsia"/>
            <w:lang w:eastAsia="zh-CN"/>
          </w:rPr>
          <w:t>(二)、研发规划与投入</w:t>
        </w:r>
        <w:r>
          <w:tab/>
        </w:r>
        <w:r>
          <w:fldChar w:fldCharType="begin"/>
        </w:r>
        <w:r>
          <w:instrText xml:space="preserve"> PAGEREF _Toc14927 \h </w:instrText>
        </w:r>
        <w:r>
          <w:fldChar w:fldCharType="separate"/>
        </w:r>
        <w:r>
          <w:t>26</w:t>
        </w:r>
        <w:r>
          <w:fldChar w:fldCharType="end"/>
        </w:r>
      </w:hyperlink>
    </w:p>
    <w:p>
      <w:pPr>
        <w:pStyle w:val="TOC1"/>
        <w:tabs>
          <w:tab w:val="right" w:leader="dot" w:pos="8306"/>
        </w:tabs>
      </w:pPr>
      <w:hyperlink w:anchor="_Toc4502" w:history="1">
        <w:r>
          <w:rPr>
            <w:rFonts w:ascii="仿宋" w:eastAsia="仿宋" w:hAnsi="仿宋" w:cs="仿宋" w:hint="eastAsia"/>
            <w:lang w:eastAsia="zh-CN"/>
          </w:rPr>
          <w:t>九、影视发行项目环境影响分析</w:t>
        </w:r>
        <w:r>
          <w:tab/>
        </w:r>
        <w:r>
          <w:fldChar w:fldCharType="begin"/>
        </w:r>
        <w:r>
          <w:instrText xml:space="preserve"> PAGEREF _Toc4502 \h </w:instrText>
        </w:r>
        <w:r>
          <w:fldChar w:fldCharType="separate"/>
        </w:r>
        <w:r>
          <w:t>27</w:t>
        </w:r>
        <w:r>
          <w:fldChar w:fldCharType="end"/>
        </w:r>
      </w:hyperlink>
    </w:p>
    <w:p>
      <w:pPr>
        <w:pStyle w:val="TOC2"/>
        <w:tabs>
          <w:tab w:val="right" w:leader="dot" w:pos="8306"/>
        </w:tabs>
      </w:pPr>
      <w:hyperlink w:anchor="_Toc9724" w:history="1">
        <w:r>
          <w:rPr>
            <w:rFonts w:ascii="仿宋" w:eastAsia="仿宋" w:hAnsi="仿宋" w:cs="仿宋" w:hint="eastAsia"/>
            <w:lang w:eastAsia="zh-CN"/>
          </w:rPr>
          <w:t>(一)、建设区域环境质量现状</w:t>
        </w:r>
        <w:r>
          <w:tab/>
        </w:r>
        <w:r>
          <w:fldChar w:fldCharType="begin"/>
        </w:r>
        <w:r>
          <w:instrText xml:space="preserve"> PAGEREF _Toc9724 \h </w:instrText>
        </w:r>
        <w:r>
          <w:fldChar w:fldCharType="separate"/>
        </w:r>
        <w:r>
          <w:t>27</w:t>
        </w:r>
        <w:r>
          <w:fldChar w:fldCharType="end"/>
        </w:r>
      </w:hyperlink>
    </w:p>
    <w:p>
      <w:pPr>
        <w:pStyle w:val="TOC2"/>
        <w:tabs>
          <w:tab w:val="right" w:leader="dot" w:pos="8306"/>
        </w:tabs>
      </w:pPr>
      <w:hyperlink w:anchor="_Toc3913" w:history="1">
        <w:r>
          <w:rPr>
            <w:rFonts w:ascii="仿宋" w:eastAsia="仿宋" w:hAnsi="仿宋" w:cs="仿宋" w:hint="eastAsia"/>
            <w:lang w:eastAsia="zh-CN"/>
          </w:rPr>
          <w:t>(二)、建设期环境保护</w:t>
        </w:r>
        <w:r>
          <w:tab/>
        </w:r>
        <w:r>
          <w:fldChar w:fldCharType="begin"/>
        </w:r>
        <w:r>
          <w:instrText xml:space="preserve"> PAGEREF _Toc3913 \h </w:instrText>
        </w:r>
        <w:r>
          <w:fldChar w:fldCharType="separate"/>
        </w:r>
        <w:r>
          <w:t>29</w:t>
        </w:r>
        <w:r>
          <w:fldChar w:fldCharType="end"/>
        </w:r>
      </w:hyperlink>
    </w:p>
    <w:p>
      <w:pPr>
        <w:pStyle w:val="TOC2"/>
        <w:tabs>
          <w:tab w:val="right" w:leader="dot" w:pos="8306"/>
        </w:tabs>
      </w:pPr>
      <w:hyperlink w:anchor="_Toc16473" w:history="1">
        <w:r>
          <w:rPr>
            <w:rFonts w:ascii="仿宋" w:eastAsia="仿宋" w:hAnsi="仿宋" w:cs="仿宋" w:hint="eastAsia"/>
            <w:lang w:eastAsia="zh-CN"/>
          </w:rPr>
          <w:t>(三)、运营期环境保护</w:t>
        </w:r>
        <w:r>
          <w:tab/>
        </w:r>
        <w:r>
          <w:fldChar w:fldCharType="begin"/>
        </w:r>
        <w:r>
          <w:instrText xml:space="preserve"> PAGEREF _Toc16473 \h </w:instrText>
        </w:r>
        <w:r>
          <w:fldChar w:fldCharType="separate"/>
        </w:r>
        <w:r>
          <w:t>30</w:t>
        </w:r>
        <w:r>
          <w:fldChar w:fldCharType="end"/>
        </w:r>
      </w:hyperlink>
    </w:p>
    <w:p>
      <w:pPr>
        <w:pStyle w:val="TOC2"/>
        <w:tabs>
          <w:tab w:val="right" w:leader="dot" w:pos="8306"/>
        </w:tabs>
      </w:pPr>
      <w:hyperlink w:anchor="_Toc1264" w:history="1">
        <w:r>
          <w:rPr>
            <w:rFonts w:ascii="仿宋" w:eastAsia="仿宋" w:hAnsi="仿宋" w:cs="仿宋" w:hint="eastAsia"/>
            <w:lang w:eastAsia="zh-CN"/>
          </w:rPr>
          <w:t>(四)、影视发行项目建设对区域经济的影响</w:t>
        </w:r>
        <w:r>
          <w:tab/>
        </w:r>
        <w:r>
          <w:fldChar w:fldCharType="begin"/>
        </w:r>
        <w:r>
          <w:instrText xml:space="preserve"> PAGEREF _Toc1264 \h </w:instrText>
        </w:r>
        <w:r>
          <w:fldChar w:fldCharType="separate"/>
        </w:r>
        <w:r>
          <w:t>31</w:t>
        </w:r>
        <w:r>
          <w:fldChar w:fldCharType="end"/>
        </w:r>
      </w:hyperlink>
    </w:p>
    <w:p>
      <w:pPr>
        <w:pStyle w:val="TOC2"/>
        <w:tabs>
          <w:tab w:val="right" w:leader="dot" w:pos="8306"/>
        </w:tabs>
      </w:pPr>
      <w:hyperlink w:anchor="_Toc5059" w:history="1">
        <w:r>
          <w:rPr>
            <w:rFonts w:ascii="仿宋" w:eastAsia="仿宋" w:hAnsi="仿宋" w:cs="仿宋" w:hint="eastAsia"/>
            <w:lang w:eastAsia="zh-CN"/>
          </w:rPr>
          <w:t>(五)、废弃物处理</w:t>
        </w:r>
        <w:r>
          <w:tab/>
        </w:r>
        <w:r>
          <w:fldChar w:fldCharType="begin"/>
        </w:r>
        <w:r>
          <w:instrText xml:space="preserve"> PAGEREF _Toc5059 \h </w:instrText>
        </w:r>
        <w:r>
          <w:fldChar w:fldCharType="separate"/>
        </w:r>
        <w:r>
          <w:t>33</w:t>
        </w:r>
        <w:r>
          <w:fldChar w:fldCharType="end"/>
        </w:r>
      </w:hyperlink>
    </w:p>
    <w:p>
      <w:pPr>
        <w:pStyle w:val="TOC2"/>
        <w:tabs>
          <w:tab w:val="right" w:leader="dot" w:pos="8306"/>
        </w:tabs>
      </w:pPr>
      <w:hyperlink w:anchor="_Toc26036" w:history="1">
        <w:r>
          <w:rPr>
            <w:rFonts w:ascii="仿宋" w:eastAsia="仿宋" w:hAnsi="仿宋" w:cs="仿宋" w:hint="eastAsia"/>
            <w:lang w:eastAsia="zh-CN"/>
          </w:rPr>
          <w:t>(六)、特殊环境影响分析</w:t>
        </w:r>
        <w:r>
          <w:tab/>
        </w:r>
        <w:r>
          <w:fldChar w:fldCharType="begin"/>
        </w:r>
        <w:r>
          <w:instrText xml:space="preserve"> PAGEREF _Toc26036 \h </w:instrText>
        </w:r>
        <w:r>
          <w:fldChar w:fldCharType="separate"/>
        </w:r>
        <w:r>
          <w:t>34</w:t>
        </w:r>
        <w:r>
          <w:fldChar w:fldCharType="end"/>
        </w:r>
      </w:hyperlink>
    </w:p>
    <w:p>
      <w:pPr>
        <w:pStyle w:val="TOC2"/>
        <w:tabs>
          <w:tab w:val="right" w:leader="dot" w:pos="8306"/>
        </w:tabs>
      </w:pPr>
      <w:hyperlink w:anchor="_Toc30738" w:history="1">
        <w:r>
          <w:rPr>
            <w:rFonts w:ascii="仿宋" w:eastAsia="仿宋" w:hAnsi="仿宋" w:cs="仿宋" w:hint="eastAsia"/>
            <w:lang w:eastAsia="zh-CN"/>
          </w:rPr>
          <w:t>(七)、清洁生产</w:t>
        </w:r>
        <w:r>
          <w:tab/>
        </w:r>
        <w:r>
          <w:fldChar w:fldCharType="begin"/>
        </w:r>
        <w:r>
          <w:instrText xml:space="preserve"> PAGEREF _Toc30738 \h </w:instrText>
        </w:r>
        <w:r>
          <w:fldChar w:fldCharType="separate"/>
        </w:r>
        <w:r>
          <w:t>35</w:t>
        </w:r>
        <w:r>
          <w:fldChar w:fldCharType="end"/>
        </w:r>
      </w:hyperlink>
    </w:p>
    <w:p>
      <w:pPr>
        <w:pStyle w:val="TOC2"/>
        <w:tabs>
          <w:tab w:val="right" w:leader="dot" w:pos="8306"/>
        </w:tabs>
      </w:pPr>
      <w:hyperlink w:anchor="_Toc24083" w:history="1">
        <w:r>
          <w:rPr>
            <w:rFonts w:ascii="仿宋" w:eastAsia="仿宋" w:hAnsi="仿宋" w:cs="仿宋" w:hint="eastAsia"/>
            <w:lang w:eastAsia="zh-CN"/>
          </w:rPr>
          <w:t>(八)、环境保护综合评价</w:t>
        </w:r>
        <w:r>
          <w:tab/>
        </w:r>
        <w:r>
          <w:fldChar w:fldCharType="begin"/>
        </w:r>
        <w:r>
          <w:instrText xml:space="preserve"> PAGEREF _Toc24083 \h </w:instrText>
        </w:r>
        <w:r>
          <w:fldChar w:fldCharType="separate"/>
        </w:r>
        <w:r>
          <w:t>37</w:t>
        </w:r>
        <w:r>
          <w:fldChar w:fldCharType="end"/>
        </w:r>
      </w:hyperlink>
    </w:p>
    <w:p>
      <w:pPr>
        <w:pStyle w:val="TOC1"/>
        <w:tabs>
          <w:tab w:val="right" w:leader="dot" w:pos="8306"/>
        </w:tabs>
      </w:pPr>
      <w:hyperlink w:anchor="_Toc29617" w:history="1">
        <w:r>
          <w:rPr>
            <w:rFonts w:ascii="仿宋" w:eastAsia="仿宋" w:hAnsi="仿宋" w:cs="仿宋" w:hint="eastAsia"/>
            <w:lang w:eastAsia="zh-CN"/>
          </w:rPr>
          <w:t>十、影视发行项目风险管理</w:t>
        </w:r>
        <w:r>
          <w:tab/>
        </w:r>
        <w:r>
          <w:fldChar w:fldCharType="begin"/>
        </w:r>
        <w:r>
          <w:instrText xml:space="preserve"> PAGEREF _Toc29617 \h </w:instrText>
        </w:r>
        <w:r>
          <w:fldChar w:fldCharType="separate"/>
        </w:r>
        <w:r>
          <w:t>38</w:t>
        </w:r>
        <w:r>
          <w:fldChar w:fldCharType="end"/>
        </w:r>
      </w:hyperlink>
    </w:p>
    <w:p>
      <w:pPr>
        <w:pStyle w:val="TOC2"/>
        <w:tabs>
          <w:tab w:val="right" w:leader="dot" w:pos="8306"/>
        </w:tabs>
      </w:pPr>
      <w:hyperlink w:anchor="_Toc16170" w:history="1">
        <w:r>
          <w:rPr>
            <w:rFonts w:ascii="仿宋" w:eastAsia="仿宋" w:hAnsi="仿宋" w:cs="仿宋" w:hint="eastAsia"/>
            <w:lang w:eastAsia="zh-CN"/>
          </w:rPr>
          <w:t>(一)、风险识别与评估</w:t>
        </w:r>
        <w:r>
          <w:tab/>
        </w:r>
        <w:r>
          <w:fldChar w:fldCharType="begin"/>
        </w:r>
        <w:r>
          <w:instrText xml:space="preserve"> PAGEREF _Toc16170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22" w:history="1">
        <w:r>
          <w:rPr>
            <w:rFonts w:ascii="仿宋" w:eastAsia="仿宋" w:hAnsi="仿宋" w:cs="仿宋" w:hint="eastAsia"/>
            <w:lang w:eastAsia="zh-CN"/>
          </w:rPr>
          <w:t>(二)、风险应对策略</w:t>
        </w:r>
        <w:r>
          <w:tab/>
        </w:r>
        <w:r>
          <w:fldChar w:fldCharType="begin"/>
        </w:r>
        <w:r>
          <w:instrText xml:space="preserve"> PAGEREF _Toc20022 \h </w:instrText>
        </w:r>
        <w:r>
          <w:fldChar w:fldCharType="separate"/>
        </w:r>
        <w:r>
          <w:t>39</w:t>
        </w:r>
        <w:r>
          <w:fldChar w:fldCharType="end"/>
        </w:r>
      </w:hyperlink>
    </w:p>
    <w:p>
      <w:pPr>
        <w:pStyle w:val="TOC2"/>
        <w:tabs>
          <w:tab w:val="right" w:leader="dot" w:pos="8306"/>
        </w:tabs>
      </w:pPr>
      <w:hyperlink w:anchor="_Toc18780" w:history="1">
        <w:r>
          <w:rPr>
            <w:rFonts w:ascii="仿宋" w:eastAsia="仿宋" w:hAnsi="仿宋" w:cs="仿宋" w:hint="eastAsia"/>
            <w:lang w:eastAsia="zh-CN"/>
          </w:rPr>
          <w:t>(三)、风险监控与控制</w:t>
        </w:r>
        <w:r>
          <w:tab/>
        </w:r>
        <w:r>
          <w:fldChar w:fldCharType="begin"/>
        </w:r>
        <w:r>
          <w:instrText xml:space="preserve"> PAGEREF _Toc18780 \h </w:instrText>
        </w:r>
        <w:r>
          <w:fldChar w:fldCharType="separate"/>
        </w:r>
        <w:r>
          <w:t>41</w:t>
        </w:r>
        <w:r>
          <w:fldChar w:fldCharType="end"/>
        </w:r>
      </w:hyperlink>
    </w:p>
    <w:p>
      <w:pPr>
        <w:pStyle w:val="TOC1"/>
        <w:tabs>
          <w:tab w:val="right" w:leader="dot" w:pos="8306"/>
        </w:tabs>
      </w:pPr>
      <w:hyperlink w:anchor="_Toc10491" w:history="1">
        <w:r>
          <w:rPr>
            <w:rFonts w:ascii="仿宋" w:eastAsia="仿宋" w:hAnsi="仿宋" w:cs="仿宋" w:hint="eastAsia"/>
            <w:lang w:eastAsia="zh-CN"/>
          </w:rPr>
          <w:t>十一、影视发行项目经营效益</w:t>
        </w:r>
        <w:r>
          <w:tab/>
        </w:r>
        <w:r>
          <w:fldChar w:fldCharType="begin"/>
        </w:r>
        <w:r>
          <w:instrText xml:space="preserve"> PAGEREF _Toc10491 \h </w:instrText>
        </w:r>
        <w:r>
          <w:fldChar w:fldCharType="separate"/>
        </w:r>
        <w:r>
          <w:t>42</w:t>
        </w:r>
        <w:r>
          <w:fldChar w:fldCharType="end"/>
        </w:r>
      </w:hyperlink>
    </w:p>
    <w:p>
      <w:pPr>
        <w:pStyle w:val="TOC2"/>
        <w:tabs>
          <w:tab w:val="right" w:leader="dot" w:pos="8306"/>
        </w:tabs>
      </w:pPr>
      <w:hyperlink w:anchor="_Toc30998" w:history="1">
        <w:r>
          <w:rPr>
            <w:rFonts w:ascii="仿宋" w:eastAsia="仿宋" w:hAnsi="仿宋" w:cs="仿宋" w:hint="eastAsia"/>
            <w:lang w:eastAsia="zh-CN"/>
          </w:rPr>
          <w:t>(一)、经济评价财务测算</w:t>
        </w:r>
        <w:r>
          <w:tab/>
        </w:r>
        <w:r>
          <w:fldChar w:fldCharType="begin"/>
        </w:r>
        <w:r>
          <w:instrText xml:space="preserve"> PAGEREF _Toc30998 \h </w:instrText>
        </w:r>
        <w:r>
          <w:fldChar w:fldCharType="separate"/>
        </w:r>
        <w:r>
          <w:t>42</w:t>
        </w:r>
        <w:r>
          <w:fldChar w:fldCharType="end"/>
        </w:r>
      </w:hyperlink>
    </w:p>
    <w:p>
      <w:pPr>
        <w:pStyle w:val="TOC2"/>
        <w:tabs>
          <w:tab w:val="right" w:leader="dot" w:pos="8306"/>
        </w:tabs>
      </w:pPr>
      <w:hyperlink w:anchor="_Toc21838" w:history="1">
        <w:r>
          <w:rPr>
            <w:rFonts w:ascii="仿宋" w:eastAsia="仿宋" w:hAnsi="仿宋" w:cs="仿宋" w:hint="eastAsia"/>
            <w:lang w:eastAsia="zh-CN"/>
          </w:rPr>
          <w:t>(二)、影视发行项目盈利能力分析</w:t>
        </w:r>
        <w:r>
          <w:tab/>
        </w:r>
        <w:r>
          <w:fldChar w:fldCharType="begin"/>
        </w:r>
        <w:r>
          <w:instrText xml:space="preserve"> PAGEREF _Toc21838 \h </w:instrText>
        </w:r>
        <w:r>
          <w:fldChar w:fldCharType="separate"/>
        </w:r>
        <w:r>
          <w:t>43</w:t>
        </w:r>
        <w:r>
          <w:fldChar w:fldCharType="end"/>
        </w:r>
      </w:hyperlink>
    </w:p>
    <w:p>
      <w:pPr>
        <w:pStyle w:val="TOC1"/>
        <w:tabs>
          <w:tab w:val="right" w:leader="dot" w:pos="8306"/>
        </w:tabs>
      </w:pPr>
      <w:hyperlink w:anchor="_Toc20157" w:history="1">
        <w:r>
          <w:rPr>
            <w:rFonts w:ascii="仿宋" w:eastAsia="仿宋" w:hAnsi="仿宋" w:cs="仿宋" w:hint="eastAsia"/>
            <w:lang w:eastAsia="zh-CN"/>
          </w:rPr>
          <w:t>十二、影视发行项目技术管理</w:t>
        </w:r>
        <w:r>
          <w:tab/>
        </w:r>
        <w:r>
          <w:fldChar w:fldCharType="begin"/>
        </w:r>
        <w:r>
          <w:instrText xml:space="preserve"> PAGEREF _Toc20157 \h </w:instrText>
        </w:r>
        <w:r>
          <w:fldChar w:fldCharType="separate"/>
        </w:r>
        <w:r>
          <w:t>44</w:t>
        </w:r>
        <w:r>
          <w:fldChar w:fldCharType="end"/>
        </w:r>
      </w:hyperlink>
    </w:p>
    <w:p>
      <w:pPr>
        <w:pStyle w:val="TOC2"/>
        <w:tabs>
          <w:tab w:val="right" w:leader="dot" w:pos="8306"/>
        </w:tabs>
      </w:pPr>
      <w:hyperlink w:anchor="_Toc7458" w:history="1">
        <w:r>
          <w:rPr>
            <w:rFonts w:ascii="仿宋" w:eastAsia="仿宋" w:hAnsi="仿宋" w:cs="仿宋" w:hint="eastAsia"/>
            <w:lang w:eastAsia="zh-CN"/>
          </w:rPr>
          <w:t>(一)、技术方案选用方向</w:t>
        </w:r>
        <w:r>
          <w:tab/>
        </w:r>
        <w:r>
          <w:fldChar w:fldCharType="begin"/>
        </w:r>
        <w:r>
          <w:instrText xml:space="preserve"> PAGEREF _Toc7458 \h </w:instrText>
        </w:r>
        <w:r>
          <w:fldChar w:fldCharType="separate"/>
        </w:r>
        <w:r>
          <w:t>44</w:t>
        </w:r>
        <w:r>
          <w:fldChar w:fldCharType="end"/>
        </w:r>
      </w:hyperlink>
    </w:p>
    <w:p>
      <w:pPr>
        <w:pStyle w:val="TOC2"/>
        <w:tabs>
          <w:tab w:val="right" w:leader="dot" w:pos="8306"/>
        </w:tabs>
      </w:pPr>
      <w:hyperlink w:anchor="_Toc4874" w:history="1">
        <w:r>
          <w:rPr>
            <w:rFonts w:ascii="仿宋" w:eastAsia="仿宋" w:hAnsi="仿宋" w:cs="仿宋" w:hint="eastAsia"/>
            <w:lang w:eastAsia="zh-CN"/>
          </w:rPr>
          <w:t>(二)、工艺技术方案选用原则</w:t>
        </w:r>
        <w:r>
          <w:tab/>
        </w:r>
        <w:r>
          <w:fldChar w:fldCharType="begin"/>
        </w:r>
        <w:r>
          <w:instrText xml:space="preserve"> PAGEREF _Toc4874 \h </w:instrText>
        </w:r>
        <w:r>
          <w:fldChar w:fldCharType="separate"/>
        </w:r>
        <w:r>
          <w:t>45</w:t>
        </w:r>
        <w:r>
          <w:fldChar w:fldCharType="end"/>
        </w:r>
      </w:hyperlink>
    </w:p>
    <w:p>
      <w:pPr>
        <w:pStyle w:val="TOC2"/>
        <w:tabs>
          <w:tab w:val="right" w:leader="dot" w:pos="8306"/>
        </w:tabs>
      </w:pPr>
      <w:hyperlink w:anchor="_Toc6776" w:history="1">
        <w:r>
          <w:rPr>
            <w:rFonts w:ascii="仿宋" w:eastAsia="仿宋" w:hAnsi="仿宋" w:cs="仿宋" w:hint="eastAsia"/>
            <w:lang w:eastAsia="zh-CN"/>
          </w:rPr>
          <w:t>(三)、工艺技术方案要求</w:t>
        </w:r>
        <w:r>
          <w:tab/>
        </w:r>
        <w:r>
          <w:fldChar w:fldCharType="begin"/>
        </w:r>
        <w:r>
          <w:instrText xml:space="preserve"> PAGEREF _Toc6776 \h </w:instrText>
        </w:r>
        <w:r>
          <w:fldChar w:fldCharType="separate"/>
        </w:r>
        <w:r>
          <w:t>47</w:t>
        </w:r>
        <w:r>
          <w:fldChar w:fldCharType="end"/>
        </w:r>
      </w:hyperlink>
    </w:p>
    <w:p>
      <w:pPr>
        <w:pStyle w:val="TOC1"/>
        <w:tabs>
          <w:tab w:val="right" w:leader="dot" w:pos="8306"/>
        </w:tabs>
      </w:pPr>
      <w:hyperlink w:anchor="_Toc25450" w:history="1">
        <w:r>
          <w:rPr>
            <w:rFonts w:ascii="仿宋" w:eastAsia="仿宋" w:hAnsi="仿宋" w:cs="仿宋" w:hint="eastAsia"/>
            <w:lang w:eastAsia="zh-CN"/>
          </w:rPr>
          <w:t>十三、影视发行项目实施保障措施</w:t>
        </w:r>
        <w:r>
          <w:tab/>
        </w:r>
        <w:r>
          <w:fldChar w:fldCharType="begin"/>
        </w:r>
        <w:r>
          <w:instrText xml:space="preserve"> PAGEREF _Toc25450 \h </w:instrText>
        </w:r>
        <w:r>
          <w:fldChar w:fldCharType="separate"/>
        </w:r>
        <w:r>
          <w:t>50</w:t>
        </w:r>
        <w:r>
          <w:fldChar w:fldCharType="end"/>
        </w:r>
      </w:hyperlink>
    </w:p>
    <w:p>
      <w:pPr>
        <w:pStyle w:val="TOC2"/>
        <w:tabs>
          <w:tab w:val="right" w:leader="dot" w:pos="8306"/>
        </w:tabs>
      </w:pPr>
      <w:hyperlink w:anchor="_Toc23250" w:history="1">
        <w:r>
          <w:rPr>
            <w:rFonts w:ascii="仿宋" w:eastAsia="仿宋" w:hAnsi="仿宋" w:cs="仿宋" w:hint="eastAsia"/>
            <w:lang w:eastAsia="zh-CN"/>
          </w:rPr>
          <w:t>(一)、影视发行项目实施保障机制</w:t>
        </w:r>
        <w:r>
          <w:tab/>
        </w:r>
        <w:r>
          <w:fldChar w:fldCharType="begin"/>
        </w:r>
        <w:r>
          <w:instrText xml:space="preserve"> PAGEREF _Toc23250 \h </w:instrText>
        </w:r>
        <w:r>
          <w:fldChar w:fldCharType="separate"/>
        </w:r>
        <w:r>
          <w:t>50</w:t>
        </w:r>
        <w:r>
          <w:fldChar w:fldCharType="end"/>
        </w:r>
      </w:hyperlink>
    </w:p>
    <w:p>
      <w:pPr>
        <w:pStyle w:val="TOC2"/>
        <w:tabs>
          <w:tab w:val="right" w:leader="dot" w:pos="8306"/>
        </w:tabs>
      </w:pPr>
      <w:hyperlink w:anchor="_Toc28175" w:history="1">
        <w:r>
          <w:rPr>
            <w:rFonts w:ascii="仿宋" w:eastAsia="仿宋" w:hAnsi="仿宋" w:cs="仿宋" w:hint="eastAsia"/>
            <w:lang w:eastAsia="zh-CN"/>
          </w:rPr>
          <w:t>(二)、影视发行项目法律合规要求</w:t>
        </w:r>
        <w:r>
          <w:tab/>
        </w:r>
        <w:r>
          <w:fldChar w:fldCharType="begin"/>
        </w:r>
        <w:r>
          <w:instrText xml:space="preserve"> PAGEREF _Toc28175 \h </w:instrText>
        </w:r>
        <w:r>
          <w:fldChar w:fldCharType="separate"/>
        </w:r>
        <w:r>
          <w:t>53</w:t>
        </w:r>
        <w:r>
          <w:fldChar w:fldCharType="end"/>
        </w:r>
      </w:hyperlink>
    </w:p>
    <w:p>
      <w:pPr>
        <w:pStyle w:val="TOC2"/>
        <w:tabs>
          <w:tab w:val="right" w:leader="dot" w:pos="8306"/>
        </w:tabs>
      </w:pPr>
      <w:hyperlink w:anchor="_Toc14186" w:history="1">
        <w:r>
          <w:rPr>
            <w:rFonts w:ascii="仿宋" w:eastAsia="仿宋" w:hAnsi="仿宋" w:cs="仿宋" w:hint="eastAsia"/>
            <w:lang w:eastAsia="zh-CN"/>
          </w:rPr>
          <w:t>(三)、影视发行项目合同管理与法律事务</w:t>
        </w:r>
        <w:r>
          <w:tab/>
        </w:r>
        <w:r>
          <w:fldChar w:fldCharType="begin"/>
        </w:r>
        <w:r>
          <w:instrText xml:space="preserve"> PAGEREF _Toc14186 \h </w:instrText>
        </w:r>
        <w:r>
          <w:fldChar w:fldCharType="separate"/>
        </w:r>
        <w:r>
          <w:t>57</w:t>
        </w:r>
        <w:r>
          <w:fldChar w:fldCharType="end"/>
        </w:r>
      </w:hyperlink>
    </w:p>
    <w:p>
      <w:pPr>
        <w:pStyle w:val="TOC2"/>
        <w:tabs>
          <w:tab w:val="right" w:leader="dot" w:pos="8306"/>
        </w:tabs>
      </w:pPr>
      <w:hyperlink w:anchor="_Toc17365" w:history="1">
        <w:r>
          <w:rPr>
            <w:rFonts w:ascii="仿宋" w:eastAsia="仿宋" w:hAnsi="仿宋" w:cs="仿宋" w:hint="eastAsia"/>
            <w:lang w:eastAsia="zh-CN"/>
          </w:rPr>
          <w:t>(四)、影视发行项目知识产权保护策略</w:t>
        </w:r>
        <w:r>
          <w:tab/>
        </w:r>
        <w:r>
          <w:fldChar w:fldCharType="begin"/>
        </w:r>
        <w:r>
          <w:instrText xml:space="preserve"> PAGEREF _Toc17365 \h </w:instrText>
        </w:r>
        <w:r>
          <w:fldChar w:fldCharType="separate"/>
        </w:r>
        <w:r>
          <w:t>64</w:t>
        </w:r>
        <w:r>
          <w:fldChar w:fldCharType="end"/>
        </w:r>
      </w:hyperlink>
    </w:p>
    <w:p>
      <w:pPr>
        <w:pStyle w:val="TOC1"/>
        <w:tabs>
          <w:tab w:val="right" w:leader="dot" w:pos="8306"/>
        </w:tabs>
      </w:pPr>
      <w:hyperlink w:anchor="_Toc20491" w:history="1">
        <w:r>
          <w:rPr>
            <w:rFonts w:ascii="仿宋" w:eastAsia="仿宋" w:hAnsi="仿宋" w:cs="仿宋" w:hint="eastAsia"/>
            <w:lang w:eastAsia="zh-CN"/>
          </w:rPr>
          <w:t>十四、营销与推广策略</w:t>
        </w:r>
        <w:r>
          <w:tab/>
        </w:r>
        <w:r>
          <w:fldChar w:fldCharType="begin"/>
        </w:r>
        <w:r>
          <w:instrText xml:space="preserve"> PAGEREF _Toc20491 \h </w:instrText>
        </w:r>
        <w:r>
          <w:fldChar w:fldCharType="separate"/>
        </w:r>
        <w:r>
          <w:t>66</w:t>
        </w:r>
        <w:r>
          <w:fldChar w:fldCharType="end"/>
        </w:r>
      </w:hyperlink>
    </w:p>
    <w:p>
      <w:pPr>
        <w:pStyle w:val="TOC2"/>
        <w:tabs>
          <w:tab w:val="right" w:leader="dot" w:pos="8306"/>
        </w:tabs>
      </w:pPr>
      <w:hyperlink w:anchor="_Toc5689" w:history="1">
        <w:r>
          <w:rPr>
            <w:rFonts w:ascii="仿宋" w:eastAsia="仿宋" w:hAnsi="仿宋" w:cs="仿宋" w:hint="eastAsia"/>
            <w:lang w:eastAsia="zh-CN"/>
          </w:rPr>
          <w:t>(一)、产品/服务定位与特点</w:t>
        </w:r>
        <w:r>
          <w:tab/>
        </w:r>
        <w:r>
          <w:fldChar w:fldCharType="begin"/>
        </w:r>
        <w:r>
          <w:instrText xml:space="preserve"> PAGEREF _Toc5689 \h </w:instrText>
        </w:r>
        <w:r>
          <w:fldChar w:fldCharType="separate"/>
        </w:r>
        <w:r>
          <w:t>66</w:t>
        </w:r>
        <w:r>
          <w:fldChar w:fldCharType="end"/>
        </w:r>
      </w:hyperlink>
    </w:p>
    <w:p>
      <w:pPr>
        <w:pStyle w:val="TOC2"/>
        <w:tabs>
          <w:tab w:val="right" w:leader="dot" w:pos="8306"/>
        </w:tabs>
      </w:pPr>
      <w:hyperlink w:anchor="_Toc17845" w:history="1">
        <w:r>
          <w:rPr>
            <w:rFonts w:ascii="仿宋" w:eastAsia="仿宋" w:hAnsi="仿宋" w:cs="仿宋" w:hint="eastAsia"/>
            <w:lang w:eastAsia="zh-CN"/>
          </w:rPr>
          <w:t>(二)、市场定位与竞争分析</w:t>
        </w:r>
        <w:r>
          <w:tab/>
        </w:r>
        <w:r>
          <w:fldChar w:fldCharType="begin"/>
        </w:r>
        <w:r>
          <w:instrText xml:space="preserve"> PAGEREF _Toc17845 \h </w:instrText>
        </w:r>
        <w:r>
          <w:fldChar w:fldCharType="separate"/>
        </w:r>
        <w:r>
          <w:t>67</w:t>
        </w:r>
        <w:r>
          <w:fldChar w:fldCharType="end"/>
        </w:r>
      </w:hyperlink>
    </w:p>
    <w:p>
      <w:pPr>
        <w:pStyle w:val="TOC2"/>
        <w:tabs>
          <w:tab w:val="right" w:leader="dot" w:pos="8306"/>
        </w:tabs>
      </w:pPr>
      <w:hyperlink w:anchor="_Toc10717" w:history="1">
        <w:r>
          <w:rPr>
            <w:rFonts w:ascii="仿宋" w:eastAsia="仿宋" w:hAnsi="仿宋" w:cs="仿宋" w:hint="eastAsia"/>
            <w:lang w:eastAsia="zh-CN"/>
          </w:rPr>
          <w:t>(三)、营销渠道与策略</w:t>
        </w:r>
        <w:r>
          <w:tab/>
        </w:r>
        <w:r>
          <w:fldChar w:fldCharType="begin"/>
        </w:r>
        <w:r>
          <w:instrText xml:space="preserve"> PAGEREF _Toc10717 \h </w:instrText>
        </w:r>
        <w:r>
          <w:fldChar w:fldCharType="separate"/>
        </w:r>
        <w:r>
          <w:t>69</w:t>
        </w:r>
        <w:r>
          <w:fldChar w:fldCharType="end"/>
        </w:r>
      </w:hyperlink>
    </w:p>
    <w:p>
      <w:pPr>
        <w:pStyle w:val="TOC2"/>
        <w:tabs>
          <w:tab w:val="right" w:leader="dot" w:pos="8306"/>
        </w:tabs>
      </w:pPr>
      <w:hyperlink w:anchor="_Toc31614" w:history="1">
        <w:r>
          <w:rPr>
            <w:rFonts w:ascii="仿宋" w:eastAsia="仿宋" w:hAnsi="仿宋" w:cs="仿宋" w:hint="eastAsia"/>
            <w:lang w:eastAsia="zh-CN"/>
          </w:rPr>
          <w:t>(四)、推广与宣传活动</w:t>
        </w:r>
        <w:r>
          <w:tab/>
        </w:r>
        <w:r>
          <w:fldChar w:fldCharType="begin"/>
        </w:r>
        <w:r>
          <w:instrText xml:space="preserve"> PAGEREF _Toc31614 \h </w:instrText>
        </w:r>
        <w:r>
          <w:fldChar w:fldCharType="separate"/>
        </w:r>
        <w:r>
          <w:t>70</w:t>
        </w:r>
        <w:r>
          <w:fldChar w:fldCharType="end"/>
        </w:r>
      </w:hyperlink>
    </w:p>
    <w:p>
      <w:pPr>
        <w:pStyle w:val="TOC1"/>
        <w:tabs>
          <w:tab w:val="right" w:leader="dot" w:pos="8306"/>
        </w:tabs>
      </w:pPr>
      <w:hyperlink w:anchor="_Toc19070" w:history="1">
        <w:r>
          <w:rPr>
            <w:rFonts w:ascii="仿宋" w:eastAsia="仿宋" w:hAnsi="仿宋" w:cs="仿宋" w:hint="eastAsia"/>
            <w:lang w:eastAsia="zh-CN"/>
          </w:rPr>
          <w:t>十五、利益相关者分析与沟通计划</w:t>
        </w:r>
        <w:r>
          <w:tab/>
        </w:r>
        <w:r>
          <w:fldChar w:fldCharType="begin"/>
        </w:r>
        <w:r>
          <w:instrText xml:space="preserve"> PAGEREF _Toc19070 \h </w:instrText>
        </w:r>
        <w:r>
          <w:fldChar w:fldCharType="separate"/>
        </w:r>
        <w:r>
          <w:t>75</w:t>
        </w:r>
        <w:r>
          <w:fldChar w:fldCharType="end"/>
        </w:r>
      </w:hyperlink>
    </w:p>
    <w:p>
      <w:pPr>
        <w:pStyle w:val="TOC2"/>
        <w:tabs>
          <w:tab w:val="right" w:leader="dot" w:pos="8306"/>
        </w:tabs>
      </w:pPr>
      <w:hyperlink w:anchor="_Toc5959" w:history="1">
        <w:r>
          <w:rPr>
            <w:rFonts w:ascii="仿宋" w:eastAsia="仿宋" w:hAnsi="仿宋" w:cs="仿宋" w:hint="eastAsia"/>
            <w:lang w:eastAsia="zh-CN"/>
          </w:rPr>
          <w:t>(一)、利益相关者分析</w:t>
        </w:r>
        <w:r>
          <w:tab/>
        </w:r>
        <w:r>
          <w:fldChar w:fldCharType="begin"/>
        </w:r>
        <w:r>
          <w:instrText xml:space="preserve"> PAGEREF _Toc5959 \h </w:instrText>
        </w:r>
        <w:r>
          <w:fldChar w:fldCharType="separate"/>
        </w:r>
        <w:r>
          <w:t>75</w:t>
        </w:r>
        <w:r>
          <w:fldChar w:fldCharType="end"/>
        </w:r>
      </w:hyperlink>
    </w:p>
    <w:p>
      <w:pPr>
        <w:pStyle w:val="TOC2"/>
        <w:tabs>
          <w:tab w:val="right" w:leader="dot" w:pos="8306"/>
        </w:tabs>
      </w:pPr>
      <w:hyperlink w:anchor="_Toc13122" w:history="1">
        <w:r>
          <w:rPr>
            <w:rFonts w:ascii="仿宋" w:eastAsia="仿宋" w:hAnsi="仿宋" w:cs="仿宋" w:hint="eastAsia"/>
            <w:lang w:eastAsia="zh-CN"/>
          </w:rPr>
          <w:t>(二)、沟通计划</w:t>
        </w:r>
        <w:r>
          <w:tab/>
        </w:r>
        <w:r>
          <w:fldChar w:fldCharType="begin"/>
        </w:r>
        <w:r>
          <w:instrText xml:space="preserve"> PAGEREF _Toc13122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03"/>
      <w:r>
        <w:rPr>
          <w:rFonts w:ascii="仿宋" w:eastAsia="仿宋" w:hAnsi="仿宋" w:cs="仿宋" w:hint="eastAsia"/>
          <w:sz w:val="28"/>
          <w:lang w:eastAsia="zh-CN"/>
        </w:rPr>
        <w:t>一、影视发行项目绩效评估</w:t>
      </w:r>
      <w:bookmarkEnd w:id="2"/>
    </w:p>
    <w:p>
      <w:pPr>
        <w:pStyle w:val="Heading2"/>
        <w:rPr>
          <w:rFonts w:ascii="仿宋" w:eastAsia="仿宋" w:hAnsi="仿宋" w:cs="仿宋" w:hint="eastAsia"/>
          <w:lang w:eastAsia="zh-CN"/>
        </w:rPr>
      </w:pPr>
      <w:bookmarkStart w:id="3" w:name="_Toc80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中，我们设计了一套全面的绩效评估指标，以确保影视发行项目的可控和成功交付。这些指标跨足影视发行项目目标、成本、进度和质量等多个维度，为我们提供了全面洞察影视发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目标达成率是我们关注的首要指标。我们设定了明确的目标，并通过定期监测和评估，迅速发现并应对潜在的目标偏差。这为影视发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成本绩效是另一个核心关注点。通过实际成本与预算成本的对比分析，我们深入了解成本差异的原因，及时调整资源分配，保持影视发行项目在经济效益方面的合理水平。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进度作为关键的绩效指标之一，得到了精心的关注。我们制定了详细的影视发行项目进度计划，并设立了进度符合度指标，确保实际进度与计划进度保持一致。这使我们能够快速发现和解决潜在的进度问题，保持影视发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影视发行项目绩效的不可或缺的一环。我们引入了一系列的质量标准和客户满意度指标，以确保影视发行项目交付的成果在质量上达到或超越预期水平。通过持续监测这些指标，我们努力提升影视发行项目整体质量水平，为影视发行项目的成功交付提供有力保障。通过这些科学且全面的绩效评估，我们能够更好地引导影视发行项目的持续改进，确保影视发行项目目标的顺利达成。</w:t>
      </w:r>
    </w:p>
    <w:p>
      <w:pPr>
        <w:pStyle w:val="Heading2"/>
        <w:ind w:firstLine="560" w:firstLineChars="200"/>
        <w:rPr>
          <w:rFonts w:ascii="仿宋" w:eastAsia="仿宋" w:hAnsi="仿宋" w:cs="仿宋" w:hint="eastAsia"/>
          <w:sz w:val="28"/>
          <w:lang w:eastAsia="zh-CN"/>
        </w:rPr>
      </w:pPr>
      <w:bookmarkStart w:id="4" w:name="_Toc203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绩效评估是影视发行项目中的关键环节，为确保影视发行项目达到预期目标，我们采用了多层次、多维度的绩效评估方法。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影视发行项目的战略目标对齐，确保每个决策和行动都与影视发行项目整体目标保持一致。团队会定期召开战略对齐会议，审视当前工作与影视发行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影视发行项目进度、质量、成本和风险等方面。这些指标通过数据收集和分析，为影视发行项目管理团队提供了客观的评估依据。例如，我们通过影视发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绩效评估不仅仅停留在影视发行项目内部，还考虑了影视发行项目对外部环境的影响。我们定期进行干系人满意度调查，以了解各利益相关方对影视发行项目的期望和满意度，并及时做出调整。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这种多层次、多角度的绩效评估方法，使得我们能够全面了解影视发行项目的运行状态，及时做出调整，确保影视发行项目在不断变化的环境中保持稳健前行。</w:t>
      </w:r>
    </w:p>
    <w:p>
      <w:pPr>
        <w:pStyle w:val="Heading2"/>
        <w:ind w:firstLine="560" w:firstLineChars="200"/>
        <w:rPr>
          <w:rFonts w:ascii="仿宋" w:eastAsia="仿宋" w:hAnsi="仿宋" w:cs="仿宋" w:hint="eastAsia"/>
          <w:sz w:val="28"/>
          <w:lang w:eastAsia="zh-CN"/>
        </w:rPr>
      </w:pPr>
      <w:bookmarkStart w:id="5" w:name="_Toc1818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为了确保影视发行项目的有效管理和不断优化，我们采用了精心设计的绩效评估周期。这个周期旨在实现灵活、实时和全面的评估，以适应影视发行项目执行中的各种挑战。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影视发行项目的不同需求，分为短期、中期和长期。短期评估关注每个迭代或工作周期，以及时发现和解决当前任务中的问题。中期评估涵盖几个迭代，深入了解整体影视发行项目的趋势和性能。长期评估则着眼于整个影视发行项目阶段，确保影视发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影视发行项目管理工具和协作平台，团队成员能够随时更新和分享影视发行项目数据。这种实时性的反馈机制使我们能够及时察觉潜在问题，快速调整，保持影视发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影视发行项目的决策制定密不可分。每个周期的影视发行项目回顾会议成为集体总结经验、识别问题深层次原因并找到创新解决方案的平台。这种定期的反思与调整机制使影视发行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945"/>
      <w:r>
        <w:rPr>
          <w:rFonts w:ascii="仿宋" w:eastAsia="仿宋" w:hAnsi="仿宋" w:cs="仿宋" w:hint="eastAsia"/>
          <w:sz w:val="28"/>
          <w:lang w:eastAsia="zh-CN"/>
        </w:rPr>
        <w:t>二、影视发行项目建设背景及必要性分析</w:t>
      </w:r>
      <w:bookmarkEnd w:id="6"/>
    </w:p>
    <w:p>
      <w:pPr>
        <w:pStyle w:val="Heading2"/>
        <w:rPr>
          <w:rFonts w:ascii="仿宋" w:eastAsia="仿宋" w:hAnsi="仿宋" w:cs="仿宋" w:hint="eastAsia"/>
          <w:lang w:eastAsia="zh-CN"/>
        </w:rPr>
      </w:pPr>
      <w:bookmarkStart w:id="7" w:name="_Toc27324"/>
      <w:r>
        <w:rPr>
          <w:rFonts w:ascii="仿宋" w:eastAsia="仿宋" w:hAnsi="仿宋" w:cs="仿宋" w:hint="eastAsia"/>
          <w:lang w:eastAsia="zh-CN"/>
        </w:rPr>
        <w:t>(一)、影视发行项目背景分析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影视发行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影视发行项目在这个潮流中的定位。同时，我们将关注行业内涌现的新兴机遇，以便影视发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影视发行项目提供了强大的发展动力。我们将聚焦于行业内最新的技术发展趋势，包括但不限于人工智能、大数据分析、物联网等领域。通过深度的技术研究，我们将确保影视发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影视发行项目发展的源泉。我们将投入更多的精力对市场需求进行深入剖析，超越表面的需求，深入挖掘潜在的市场痛点和机遇。通过对市场需求的细致了解，影视发行项目将更有针对性地设计解决方案，满足市场的多样化需求，从而更好地促进影视发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影视发行项目战略至关重要。我们将对竞争态势进行更为深入的分析，包括但不限于市场份额、产品特点、客户满意度等多个维度。通过深度的竞争分析，影视发行项目将能够更准确地把握市场脉搏，制定具有竞争力的影视发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影视发行项目的发展具有直接的影响。我们将进行更为全面的法规和政策分析，了解行业发展中的潜在法律风险和合规挑战。通过充分了解和遵守相关法规，影视发行项目将确保在法律框架内合法合规运营，为影视发行项目的稳健发展提供有力支持。</w:t>
      </w:r>
    </w:p>
    <w:p>
      <w:pPr>
        <w:pStyle w:val="Heading2"/>
        <w:ind w:firstLine="560" w:firstLineChars="200"/>
        <w:rPr>
          <w:rFonts w:ascii="仿宋" w:eastAsia="仿宋" w:hAnsi="仿宋" w:cs="仿宋" w:hint="eastAsia"/>
          <w:sz w:val="28"/>
          <w:lang w:eastAsia="zh-CN"/>
        </w:rPr>
      </w:pPr>
      <w:bookmarkStart w:id="8" w:name="_Toc4515"/>
      <w:r>
        <w:rPr>
          <w:rFonts w:ascii="仿宋" w:eastAsia="仿宋" w:hAnsi="仿宋" w:cs="仿宋" w:hint="eastAsia"/>
          <w:sz w:val="28"/>
          <w:lang w:eastAsia="zh-CN"/>
        </w:rPr>
        <w:t>(二)、影视发行项目建设必要性分析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建设的迫切性源于对行业发展趋势的深刻洞察。我们正处于一个行业变革的时代，科技创新、数字化转型成为企业发展的关键动力。影视发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建设不仅仅是为了跟上潮流，更是为了通过技术创新推动企业的持续发展。通过引入先进的技术和解决方案，影视发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影视发行项目的建设成为必然选择，通过提高产品质量、拓展服务领域，从而在竞争中获得更多的机会。影视发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影视发行项目建设的必要性体现在对客户需求更精准的满足。通过影视发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建设的背后是对企业持续创新的追求。只有通过不断创新，企业才能在竞争中立于不败之地。影视发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17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66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影视发行项目的主要产品是XXXX，预计年产值为XXX万元。这一产品在市场中占据着重要的地位，其广泛的应用范围使得该影视发行项目的市场前景非常广阔。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影视发行项目的xxx产品作为重要的原材料之一，将在多个领域发挥关键作用。其在建筑、交通、能源等方面的广泛应用将为整个产业链提供强大的支持，形成产业协同效应。影视发行项目的年产值XXX万XXX万XXX万万元不仅反映了其在市场上的巨大潜力，更预示着它对国民经济的积极贡献。这种关联度高、涉及面广的产业关系，使得该影视发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09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总征地面积为XXXX平方米，相当于约XX.XX亩，其中净用地面积为XXXX平方米，红线范围内相当于约XX.XX亩。这一用地规模充分考虑了影视发行项目的建设需求，保障了影视发行项目在合适的空间内得以充分发展。影视发行项目规划的总建筑面积为XXXX平方米，其中主体工程建设占XXXX平方米，计容建筑面积达XXXX平方米。预计建筑工程的投资将达到XXXX万元，为影视发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计划购置的设备共计XXXX台（套），设备购置费用为XXXX万元。这一设备购置计划充分考虑到影视发行项目的生产需求和技术要求，确保了影视发行项目在生产运营中具备先进的技术装备和高效的生产能力。设备的合理配置将为影视发行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计划总投资为XXXX万元，预计年实现营业收入为XXXX万元。这一产能规模的设定旨在确保影视发行项目能够在投资与回报之间取得平衡，实现长期可持续的发展。影视发行项目的总投资充分考虑到各个方面的需求，包括用地建设、设备购置等多个环节，以确保影视发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416"/>
      <w:r>
        <w:rPr>
          <w:rFonts w:ascii="仿宋" w:eastAsia="仿宋" w:hAnsi="仿宋" w:cs="仿宋" w:hint="eastAsia"/>
          <w:sz w:val="28"/>
          <w:lang w:eastAsia="zh-CN"/>
        </w:rPr>
        <w:t>四、影视发行项目文档管理</w:t>
      </w:r>
      <w:bookmarkEnd w:id="12"/>
    </w:p>
    <w:p>
      <w:pPr>
        <w:pStyle w:val="Heading2"/>
        <w:rPr>
          <w:rFonts w:ascii="仿宋" w:eastAsia="仿宋" w:hAnsi="仿宋" w:cs="仿宋" w:hint="eastAsia"/>
          <w:lang w:eastAsia="zh-CN"/>
        </w:rPr>
      </w:pPr>
      <w:bookmarkStart w:id="13" w:name="_Toc461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影视发行项目高度重视文档的质量和准确性，以支持影视发行项目的各项活动和决策。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文档的编制始于影视发行项目计划的初期，我们制定了详细的文档编制计划，明确了每个文档的内容、格式和编写责任人。在影视发行项目启动阶段，我们首先编制了影视发行项目章程，明确定义了影视发行项目的目标、范围、风险等关键要素。随后，影视发行项目团队根据计划陆续编制了需求文档、设计文档、测试文档等各类文档，确保影视发行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影视发行项目管理中的重要环节，旨在确保影视发行项目文档符合质量标准和影视发行项目需求。在影视发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除了内部审查，我们还进行了外部审查，邀请影视发行项目相关利益方和专业领域的专家对文档进行独立审查。这有助于获取更全面、客观的反馈，确保影视发行项目文档不仅符合内部标准，也满足外部需求。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影视发行项目在文档编制与审查方面建立了严格的管理机制，通过规范的流程和多维度的审查，确保影视发行项目文档的质量、准确性和可靠性，为影视发行项目的顺利推进提供了有力支持。</w:t>
      </w:r>
    </w:p>
    <w:p>
      <w:pPr>
        <w:pStyle w:val="Heading2"/>
        <w:ind w:firstLine="560" w:firstLineChars="200"/>
        <w:rPr>
          <w:rFonts w:ascii="仿宋" w:eastAsia="仿宋" w:hAnsi="仿宋" w:cs="仿宋" w:hint="eastAsia"/>
          <w:sz w:val="28"/>
          <w:lang w:eastAsia="zh-CN"/>
        </w:rPr>
      </w:pPr>
      <w:bookmarkStart w:id="14" w:name="_Toc1172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我们通过多渠道发布文档，包括电子邮件、影视发行项目管理平台、内部网站等，以满足不同团队成员的偏好和需求。多渠道发布确保了信息的全面覆盖。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我们采用了精细的权限控制，确保只有授权人员可以访问敏感信息。这种安全措施保护了影视发行项目文档的机密性，防止了未经授权的信息泄露。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3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文档存档与归档是影视发行项目生命周期中一个至关重要的环节，直接关系到影视发行项目信息的长期保存和历史记录的完整性。在影视发行项目中，我们实施了一系列有效的文档存档与归档管理策略：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382"/>
      <w:r>
        <w:rPr>
          <w:rFonts w:ascii="仿宋" w:eastAsia="仿宋" w:hAnsi="仿宋" w:cs="仿宋" w:hint="eastAsia"/>
          <w:sz w:val="28"/>
          <w:lang w:eastAsia="zh-CN"/>
        </w:rPr>
        <w:t>五、影视发行项目危机管理</w:t>
      </w:r>
      <w:bookmarkEnd w:id="16"/>
    </w:p>
    <w:p>
      <w:pPr>
        <w:pStyle w:val="Heading2"/>
        <w:rPr>
          <w:rFonts w:ascii="仿宋" w:eastAsia="仿宋" w:hAnsi="仿宋" w:cs="仿宋" w:hint="eastAsia"/>
          <w:lang w:eastAsia="zh-CN"/>
        </w:rPr>
      </w:pPr>
      <w:bookmarkStart w:id="17" w:name="_Toc540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影视发行项目危机管理中，危机预警与识别是确保影视发行项目稳健运行的核心步骤。通过建立全面的监测机制，影视发行项目团队旨在及时发现和理解潜在的风险和危机因素，以便采取及时的预防和应对措施，确保影视发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首先，通过深入的风险评估，影视发行项目团队全面分析了整个影视发行项目和各个阶段可能存在的威胁。这包括准确评估每个潜在风险的发生概率和可能影响的程度，为后续危机预警提供了有力支持。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影视发行项目团队着重于明确定义影视发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影视发行项目进展的持续监控，团队能够及时发现潜在问题并作出迅速反应。影视发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在这一阶段，团队的专业素养和反应速度将发挥至关重要的作用，以确保潜在危机能够在初期得到有效的处理，最大程度地减轻负面影响。通过危机预警与识别，影视发行项目得以更有序、可控地推进。</w:t>
      </w:r>
    </w:p>
    <w:p>
      <w:pPr>
        <w:pStyle w:val="Heading2"/>
        <w:ind w:firstLine="560" w:firstLineChars="200"/>
        <w:rPr>
          <w:rFonts w:ascii="仿宋" w:eastAsia="仿宋" w:hAnsi="仿宋" w:cs="仿宋" w:hint="eastAsia"/>
          <w:sz w:val="28"/>
          <w:lang w:eastAsia="zh-CN"/>
        </w:rPr>
      </w:pPr>
      <w:bookmarkStart w:id="18" w:name="_Toc1459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在危机发生时，影视发行项目团队立即行动，成立了应急小组。该小组的任务是迅速制定并实施紧急应对措施，以最小化潜在损失。以下是采取的主要措施：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暂停影视发行项目进度：为遏制危机蔓延，影视发行项目暂时停止进行，以便全面评估当前状况。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资源重新分配：重新评估影视发行项目资源的分配，确保最大限度地减小损失。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实时沟通：与关键利益相关者建立实时沟通机制，向他们传递影视发行项目危机的实际状况，保障影视发行项目核心利益。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在紧急应对的同时，影视发行项目团队强调了团队协作和有效沟通的重要性。以下是团队协作的关键举措：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信息共享机制：建立了信息共享平台，确保团队成员能够及时获取影视发行项目危机的实时信息。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领导者沟通：影视发行项目领导者通过定期会议和即时沟通工具，指导团队应对危机，保持团队稳定运行。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随着危机得到初步控制，影视发行项目团队转向制定恢复计划，以确保影视发行项目能够从中迅速恢复。主要恢复计划包括：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修复受损的进度计划：重新评估影视发行项目进度，制定修复计划，确保影视发行项目尽快回归正常进程。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重新调整资源分配：优化资源分配，确保影视发行项目在有限资源下高效运转。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风险管理机制加强：对影视发行项目风险进行全面评估，制定更强化的风险管理策略，以预防未来可能的危机。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https://d.book118.com/435113202340011041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318D8"/>
    <w:rsid w:val="29E318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1132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2024-01-11T15:25:00Z</dcterms:created>
  <dcterms:modified xsi:type="dcterms:W3CDTF">2024-01-11T15:25:20Z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59ABA366088A40D7B29B9532847F5F0D_11</vt:lpwstr>
  </property>
  <property fmtid="{D5CDD505-2E9C-101B-9397-08002B2CF9AE}" pid="3" name="KSOProductBuildVer">
    <vt:lpwstr>2052-12.1.0.16120</vt:lpwstr>
  </property>
</Properties>
</file>