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1" w:history="1">
        <w:r>
          <w:rPr>
            <w:rFonts w:ascii="仿宋" w:eastAsia="仿宋" w:hAnsi="仿宋" w:cs="仿宋" w:hint="eastAsia"/>
            <w:lang w:eastAsia="zh-CN"/>
          </w:rPr>
          <w:t>概论</w:t>
        </w:r>
        <w:r>
          <w:tab/>
        </w:r>
        <w:r>
          <w:fldChar w:fldCharType="begin"/>
        </w:r>
        <w:r>
          <w:instrText xml:space="preserve"> PAGEREF _Toc14611 \h </w:instrText>
        </w:r>
        <w:r>
          <w:fldChar w:fldCharType="separate"/>
        </w:r>
        <w:r>
          <w:t>3</w:t>
        </w:r>
        <w:r>
          <w:fldChar w:fldCharType="end"/>
        </w:r>
      </w:hyperlink>
    </w:p>
    <w:p>
      <w:pPr>
        <w:pStyle w:val="TOC1"/>
        <w:tabs>
          <w:tab w:val="right" w:leader="dot" w:pos="8306"/>
        </w:tabs>
      </w:pPr>
      <w:hyperlink w:anchor="_Toc25685" w:history="1">
        <w:r>
          <w:rPr>
            <w:rFonts w:ascii="仿宋" w:eastAsia="仿宋" w:hAnsi="仿宋" w:cs="仿宋" w:hint="eastAsia"/>
            <w:lang w:eastAsia="zh-CN"/>
          </w:rPr>
          <w:t>一、发展规划、产业政策和行业准入分析</w:t>
        </w:r>
        <w:r>
          <w:tab/>
        </w:r>
        <w:r>
          <w:fldChar w:fldCharType="begin"/>
        </w:r>
        <w:r>
          <w:instrText xml:space="preserve"> PAGEREF _Toc25685 \h </w:instrText>
        </w:r>
        <w:r>
          <w:fldChar w:fldCharType="separate"/>
        </w:r>
        <w:r>
          <w:t>3</w:t>
        </w:r>
        <w:r>
          <w:fldChar w:fldCharType="end"/>
        </w:r>
      </w:hyperlink>
    </w:p>
    <w:p>
      <w:pPr>
        <w:pStyle w:val="TOC2"/>
        <w:tabs>
          <w:tab w:val="right" w:leader="dot" w:pos="8306"/>
        </w:tabs>
      </w:pPr>
      <w:hyperlink w:anchor="_Toc8723" w:history="1">
        <w:r>
          <w:rPr>
            <w:rFonts w:ascii="仿宋" w:eastAsia="仿宋" w:hAnsi="仿宋" w:cs="仿宋" w:hint="eastAsia"/>
            <w:lang w:eastAsia="zh-CN"/>
          </w:rPr>
          <w:t>(一)、发展规划分析</w:t>
        </w:r>
        <w:r>
          <w:tab/>
        </w:r>
        <w:r>
          <w:fldChar w:fldCharType="begin"/>
        </w:r>
        <w:r>
          <w:instrText xml:space="preserve"> PAGEREF _Toc8723 \h </w:instrText>
        </w:r>
        <w:r>
          <w:fldChar w:fldCharType="separate"/>
        </w:r>
        <w:r>
          <w:t>3</w:t>
        </w:r>
        <w:r>
          <w:fldChar w:fldCharType="end"/>
        </w:r>
      </w:hyperlink>
    </w:p>
    <w:p>
      <w:pPr>
        <w:pStyle w:val="TOC2"/>
        <w:tabs>
          <w:tab w:val="right" w:leader="dot" w:pos="8306"/>
        </w:tabs>
      </w:pPr>
      <w:hyperlink w:anchor="_Toc22971" w:history="1">
        <w:r>
          <w:rPr>
            <w:rFonts w:ascii="仿宋" w:eastAsia="仿宋" w:hAnsi="仿宋" w:cs="仿宋" w:hint="eastAsia"/>
            <w:lang w:eastAsia="zh-CN"/>
          </w:rPr>
          <w:t>(二)、产业政策分析</w:t>
        </w:r>
        <w:r>
          <w:tab/>
        </w:r>
        <w:r>
          <w:fldChar w:fldCharType="begin"/>
        </w:r>
        <w:r>
          <w:instrText xml:space="preserve"> PAGEREF _Toc22971 \h </w:instrText>
        </w:r>
        <w:r>
          <w:fldChar w:fldCharType="separate"/>
        </w:r>
        <w:r>
          <w:t>5</w:t>
        </w:r>
        <w:r>
          <w:fldChar w:fldCharType="end"/>
        </w:r>
      </w:hyperlink>
    </w:p>
    <w:p>
      <w:pPr>
        <w:pStyle w:val="TOC2"/>
        <w:tabs>
          <w:tab w:val="right" w:leader="dot" w:pos="8306"/>
        </w:tabs>
      </w:pPr>
      <w:hyperlink w:anchor="_Toc4560" w:history="1">
        <w:r>
          <w:rPr>
            <w:rFonts w:ascii="仿宋" w:eastAsia="仿宋" w:hAnsi="仿宋" w:cs="仿宋" w:hint="eastAsia"/>
            <w:lang w:eastAsia="zh-CN"/>
          </w:rPr>
          <w:t>(三)、行业准入分析</w:t>
        </w:r>
        <w:r>
          <w:tab/>
        </w:r>
        <w:r>
          <w:fldChar w:fldCharType="begin"/>
        </w:r>
        <w:r>
          <w:instrText xml:space="preserve"> PAGEREF _Toc4560 \h </w:instrText>
        </w:r>
        <w:r>
          <w:fldChar w:fldCharType="separate"/>
        </w:r>
        <w:r>
          <w:t>6</w:t>
        </w:r>
        <w:r>
          <w:fldChar w:fldCharType="end"/>
        </w:r>
      </w:hyperlink>
    </w:p>
    <w:p>
      <w:pPr>
        <w:pStyle w:val="TOC1"/>
        <w:tabs>
          <w:tab w:val="right" w:leader="dot" w:pos="8306"/>
        </w:tabs>
      </w:pPr>
      <w:hyperlink w:anchor="_Toc30549" w:history="1">
        <w:r>
          <w:rPr>
            <w:rFonts w:ascii="仿宋" w:eastAsia="仿宋" w:hAnsi="仿宋" w:cs="仿宋" w:hint="eastAsia"/>
            <w:lang w:eastAsia="zh-CN"/>
          </w:rPr>
          <w:t>二、项目选址研究</w:t>
        </w:r>
        <w:r>
          <w:tab/>
        </w:r>
        <w:r>
          <w:fldChar w:fldCharType="begin"/>
        </w:r>
        <w:r>
          <w:instrText xml:space="preserve"> PAGEREF _Toc30549 \h </w:instrText>
        </w:r>
        <w:r>
          <w:fldChar w:fldCharType="separate"/>
        </w:r>
        <w:r>
          <w:t>7</w:t>
        </w:r>
        <w:r>
          <w:fldChar w:fldCharType="end"/>
        </w:r>
      </w:hyperlink>
    </w:p>
    <w:p>
      <w:pPr>
        <w:pStyle w:val="TOC2"/>
        <w:tabs>
          <w:tab w:val="right" w:leader="dot" w:pos="8306"/>
        </w:tabs>
      </w:pPr>
      <w:hyperlink w:anchor="_Toc23717" w:history="1">
        <w:r>
          <w:rPr>
            <w:rFonts w:ascii="仿宋" w:eastAsia="仿宋" w:hAnsi="仿宋" w:cs="仿宋" w:hint="eastAsia"/>
            <w:lang w:eastAsia="zh-CN"/>
          </w:rPr>
          <w:t>(一)、项目选址原则</w:t>
        </w:r>
        <w:r>
          <w:tab/>
        </w:r>
        <w:r>
          <w:fldChar w:fldCharType="begin"/>
        </w:r>
        <w:r>
          <w:instrText xml:space="preserve"> PAGEREF _Toc23717 \h </w:instrText>
        </w:r>
        <w:r>
          <w:fldChar w:fldCharType="separate"/>
        </w:r>
        <w:r>
          <w:t>7</w:t>
        </w:r>
        <w:r>
          <w:fldChar w:fldCharType="end"/>
        </w:r>
      </w:hyperlink>
    </w:p>
    <w:p>
      <w:pPr>
        <w:pStyle w:val="TOC2"/>
        <w:tabs>
          <w:tab w:val="right" w:leader="dot" w:pos="8306"/>
        </w:tabs>
      </w:pPr>
      <w:hyperlink w:anchor="_Toc28045" w:history="1">
        <w:r>
          <w:rPr>
            <w:rFonts w:ascii="仿宋" w:eastAsia="仿宋" w:hAnsi="仿宋" w:cs="仿宋" w:hint="eastAsia"/>
            <w:lang w:eastAsia="zh-CN"/>
          </w:rPr>
          <w:t>(二)、项目选址</w:t>
        </w:r>
        <w:r>
          <w:tab/>
        </w:r>
        <w:r>
          <w:fldChar w:fldCharType="begin"/>
        </w:r>
        <w:r>
          <w:instrText xml:space="preserve"> PAGEREF _Toc28045 \h </w:instrText>
        </w:r>
        <w:r>
          <w:fldChar w:fldCharType="separate"/>
        </w:r>
        <w:r>
          <w:t>11</w:t>
        </w:r>
        <w:r>
          <w:fldChar w:fldCharType="end"/>
        </w:r>
      </w:hyperlink>
    </w:p>
    <w:p>
      <w:pPr>
        <w:pStyle w:val="TOC2"/>
        <w:tabs>
          <w:tab w:val="right" w:leader="dot" w:pos="8306"/>
        </w:tabs>
      </w:pPr>
      <w:hyperlink w:anchor="_Toc12546" w:history="1">
        <w:r>
          <w:rPr>
            <w:rFonts w:ascii="仿宋" w:eastAsia="仿宋" w:hAnsi="仿宋" w:cs="仿宋" w:hint="eastAsia"/>
            <w:lang w:eastAsia="zh-CN"/>
          </w:rPr>
          <w:t>(三)、建设条件分析</w:t>
        </w:r>
        <w:r>
          <w:tab/>
        </w:r>
        <w:r>
          <w:fldChar w:fldCharType="begin"/>
        </w:r>
        <w:r>
          <w:instrText xml:space="preserve"> PAGEREF _Toc12546 \h </w:instrText>
        </w:r>
        <w:r>
          <w:fldChar w:fldCharType="separate"/>
        </w:r>
        <w:r>
          <w:t>13</w:t>
        </w:r>
        <w:r>
          <w:fldChar w:fldCharType="end"/>
        </w:r>
      </w:hyperlink>
    </w:p>
    <w:p>
      <w:pPr>
        <w:pStyle w:val="TOC2"/>
        <w:tabs>
          <w:tab w:val="right" w:leader="dot" w:pos="8306"/>
        </w:tabs>
      </w:pPr>
      <w:hyperlink w:anchor="_Toc6668" w:history="1">
        <w:r>
          <w:rPr>
            <w:rFonts w:ascii="仿宋" w:eastAsia="仿宋" w:hAnsi="仿宋" w:cs="仿宋" w:hint="eastAsia"/>
            <w:lang w:eastAsia="zh-CN"/>
          </w:rPr>
          <w:t>(四)、用地控制指标</w:t>
        </w:r>
        <w:r>
          <w:tab/>
        </w:r>
        <w:r>
          <w:fldChar w:fldCharType="begin"/>
        </w:r>
        <w:r>
          <w:instrText xml:space="preserve"> PAGEREF _Toc6668 \h </w:instrText>
        </w:r>
        <w:r>
          <w:fldChar w:fldCharType="separate"/>
        </w:r>
        <w:r>
          <w:t>14</w:t>
        </w:r>
        <w:r>
          <w:fldChar w:fldCharType="end"/>
        </w:r>
      </w:hyperlink>
    </w:p>
    <w:p>
      <w:pPr>
        <w:pStyle w:val="TOC2"/>
        <w:tabs>
          <w:tab w:val="right" w:leader="dot" w:pos="8306"/>
        </w:tabs>
      </w:pPr>
      <w:hyperlink w:anchor="_Toc17121" w:history="1">
        <w:r>
          <w:rPr>
            <w:rFonts w:ascii="仿宋" w:eastAsia="仿宋" w:hAnsi="仿宋" w:cs="仿宋" w:hint="eastAsia"/>
            <w:lang w:eastAsia="zh-CN"/>
          </w:rPr>
          <w:t>(五)、地总体要求</w:t>
        </w:r>
        <w:r>
          <w:tab/>
        </w:r>
        <w:r>
          <w:fldChar w:fldCharType="begin"/>
        </w:r>
        <w:r>
          <w:instrText xml:space="preserve"> PAGEREF _Toc17121 \h </w:instrText>
        </w:r>
        <w:r>
          <w:fldChar w:fldCharType="separate"/>
        </w:r>
        <w:r>
          <w:t>15</w:t>
        </w:r>
        <w:r>
          <w:fldChar w:fldCharType="end"/>
        </w:r>
      </w:hyperlink>
    </w:p>
    <w:p>
      <w:pPr>
        <w:pStyle w:val="TOC2"/>
        <w:tabs>
          <w:tab w:val="right" w:leader="dot" w:pos="8306"/>
        </w:tabs>
      </w:pPr>
      <w:hyperlink w:anchor="_Toc25081" w:history="1">
        <w:r>
          <w:rPr>
            <w:rFonts w:ascii="仿宋" w:eastAsia="仿宋" w:hAnsi="仿宋" w:cs="仿宋" w:hint="eastAsia"/>
            <w:lang w:eastAsia="zh-CN"/>
          </w:rPr>
          <w:t>(六)、节约用地措施</w:t>
        </w:r>
        <w:r>
          <w:tab/>
        </w:r>
        <w:r>
          <w:fldChar w:fldCharType="begin"/>
        </w:r>
        <w:r>
          <w:instrText xml:space="preserve"> PAGEREF _Toc25081 \h </w:instrText>
        </w:r>
        <w:r>
          <w:fldChar w:fldCharType="separate"/>
        </w:r>
        <w:r>
          <w:t>17</w:t>
        </w:r>
        <w:r>
          <w:fldChar w:fldCharType="end"/>
        </w:r>
      </w:hyperlink>
    </w:p>
    <w:p>
      <w:pPr>
        <w:pStyle w:val="TOC2"/>
        <w:tabs>
          <w:tab w:val="right" w:leader="dot" w:pos="8306"/>
        </w:tabs>
      </w:pPr>
      <w:hyperlink w:anchor="_Toc10136" w:history="1">
        <w:r>
          <w:rPr>
            <w:rFonts w:ascii="仿宋" w:eastAsia="仿宋" w:hAnsi="仿宋" w:cs="仿宋" w:hint="eastAsia"/>
            <w:lang w:eastAsia="zh-CN"/>
          </w:rPr>
          <w:t>(七)、选址综合评价</w:t>
        </w:r>
        <w:r>
          <w:tab/>
        </w:r>
        <w:r>
          <w:fldChar w:fldCharType="begin"/>
        </w:r>
        <w:r>
          <w:instrText xml:space="preserve"> PAGEREF _Toc10136 \h </w:instrText>
        </w:r>
        <w:r>
          <w:fldChar w:fldCharType="separate"/>
        </w:r>
        <w:r>
          <w:t>18</w:t>
        </w:r>
        <w:r>
          <w:fldChar w:fldCharType="end"/>
        </w:r>
      </w:hyperlink>
    </w:p>
    <w:p>
      <w:pPr>
        <w:pStyle w:val="TOC1"/>
        <w:tabs>
          <w:tab w:val="right" w:leader="dot" w:pos="8306"/>
        </w:tabs>
      </w:pPr>
      <w:hyperlink w:anchor="_Toc24309" w:history="1">
        <w:r>
          <w:rPr>
            <w:rFonts w:ascii="仿宋" w:eastAsia="仿宋" w:hAnsi="仿宋" w:cs="仿宋" w:hint="eastAsia"/>
            <w:lang w:eastAsia="zh-CN"/>
          </w:rPr>
          <w:t>三、专业服务项目概论</w:t>
        </w:r>
        <w:r>
          <w:tab/>
        </w:r>
        <w:r>
          <w:fldChar w:fldCharType="begin"/>
        </w:r>
        <w:r>
          <w:instrText xml:space="preserve"> PAGEREF _Toc24309 \h </w:instrText>
        </w:r>
        <w:r>
          <w:fldChar w:fldCharType="separate"/>
        </w:r>
        <w:r>
          <w:t>19</w:t>
        </w:r>
        <w:r>
          <w:fldChar w:fldCharType="end"/>
        </w:r>
      </w:hyperlink>
    </w:p>
    <w:p>
      <w:pPr>
        <w:pStyle w:val="TOC2"/>
        <w:tabs>
          <w:tab w:val="right" w:leader="dot" w:pos="8306"/>
        </w:tabs>
      </w:pPr>
      <w:hyperlink w:anchor="_Toc3425" w:history="1">
        <w:r>
          <w:rPr>
            <w:rFonts w:ascii="仿宋" w:eastAsia="仿宋" w:hAnsi="仿宋" w:cs="仿宋" w:hint="eastAsia"/>
            <w:lang w:eastAsia="zh-CN"/>
          </w:rPr>
          <w:t>(一)、项目申报单位概况</w:t>
        </w:r>
        <w:r>
          <w:tab/>
        </w:r>
        <w:r>
          <w:fldChar w:fldCharType="begin"/>
        </w:r>
        <w:r>
          <w:instrText xml:space="preserve"> PAGEREF _Toc3425 \h </w:instrText>
        </w:r>
        <w:r>
          <w:fldChar w:fldCharType="separate"/>
        </w:r>
        <w:r>
          <w:t>19</w:t>
        </w:r>
        <w:r>
          <w:fldChar w:fldCharType="end"/>
        </w:r>
      </w:hyperlink>
    </w:p>
    <w:p>
      <w:pPr>
        <w:pStyle w:val="TOC2"/>
        <w:tabs>
          <w:tab w:val="right" w:leader="dot" w:pos="8306"/>
        </w:tabs>
      </w:pPr>
      <w:hyperlink w:anchor="_Toc32003" w:history="1">
        <w:r>
          <w:rPr>
            <w:rFonts w:ascii="仿宋" w:eastAsia="仿宋" w:hAnsi="仿宋" w:cs="仿宋" w:hint="eastAsia"/>
            <w:lang w:eastAsia="zh-CN"/>
          </w:rPr>
          <w:t>(二)、项目概况</w:t>
        </w:r>
        <w:r>
          <w:tab/>
        </w:r>
        <w:r>
          <w:fldChar w:fldCharType="begin"/>
        </w:r>
        <w:r>
          <w:instrText xml:space="preserve"> PAGEREF _Toc32003 \h </w:instrText>
        </w:r>
        <w:r>
          <w:fldChar w:fldCharType="separate"/>
        </w:r>
        <w:r>
          <w:t>20</w:t>
        </w:r>
        <w:r>
          <w:fldChar w:fldCharType="end"/>
        </w:r>
      </w:hyperlink>
    </w:p>
    <w:p>
      <w:pPr>
        <w:pStyle w:val="TOC1"/>
        <w:tabs>
          <w:tab w:val="right" w:leader="dot" w:pos="8306"/>
        </w:tabs>
      </w:pPr>
      <w:hyperlink w:anchor="_Toc5146" w:history="1">
        <w:r>
          <w:rPr>
            <w:rFonts w:ascii="仿宋" w:eastAsia="仿宋" w:hAnsi="仿宋" w:cs="仿宋" w:hint="eastAsia"/>
            <w:lang w:eastAsia="zh-CN"/>
          </w:rPr>
          <w:t>四、环境和生态影响分析</w:t>
        </w:r>
        <w:r>
          <w:tab/>
        </w:r>
        <w:r>
          <w:fldChar w:fldCharType="begin"/>
        </w:r>
        <w:r>
          <w:instrText xml:space="preserve"> PAGEREF _Toc5146 \h </w:instrText>
        </w:r>
        <w:r>
          <w:fldChar w:fldCharType="separate"/>
        </w:r>
        <w:r>
          <w:t>23</w:t>
        </w:r>
        <w:r>
          <w:fldChar w:fldCharType="end"/>
        </w:r>
      </w:hyperlink>
    </w:p>
    <w:p>
      <w:pPr>
        <w:pStyle w:val="TOC2"/>
        <w:tabs>
          <w:tab w:val="right" w:leader="dot" w:pos="8306"/>
        </w:tabs>
      </w:pPr>
      <w:hyperlink w:anchor="_Toc22732" w:history="1">
        <w:r>
          <w:rPr>
            <w:rFonts w:ascii="仿宋" w:eastAsia="仿宋" w:hAnsi="仿宋" w:cs="仿宋" w:hint="eastAsia"/>
            <w:lang w:eastAsia="zh-CN"/>
          </w:rPr>
          <w:t>(一)、环境和生态现状</w:t>
        </w:r>
        <w:r>
          <w:tab/>
        </w:r>
        <w:r>
          <w:fldChar w:fldCharType="begin"/>
        </w:r>
        <w:r>
          <w:instrText xml:space="preserve"> PAGEREF _Toc22732 \h </w:instrText>
        </w:r>
        <w:r>
          <w:fldChar w:fldCharType="separate"/>
        </w:r>
        <w:r>
          <w:t>23</w:t>
        </w:r>
        <w:r>
          <w:fldChar w:fldCharType="end"/>
        </w:r>
      </w:hyperlink>
    </w:p>
    <w:p>
      <w:pPr>
        <w:pStyle w:val="TOC2"/>
        <w:tabs>
          <w:tab w:val="right" w:leader="dot" w:pos="8306"/>
        </w:tabs>
      </w:pPr>
      <w:hyperlink w:anchor="_Toc30983" w:history="1">
        <w:r>
          <w:rPr>
            <w:rFonts w:ascii="仿宋" w:eastAsia="仿宋" w:hAnsi="仿宋" w:cs="仿宋" w:hint="eastAsia"/>
            <w:lang w:eastAsia="zh-CN"/>
          </w:rPr>
          <w:t>(二)、生态环境影响分析</w:t>
        </w:r>
        <w:r>
          <w:tab/>
        </w:r>
        <w:r>
          <w:fldChar w:fldCharType="begin"/>
        </w:r>
        <w:r>
          <w:instrText xml:space="preserve"> PAGEREF _Toc30983 \h </w:instrText>
        </w:r>
        <w:r>
          <w:fldChar w:fldCharType="separate"/>
        </w:r>
        <w:r>
          <w:t>25</w:t>
        </w:r>
        <w:r>
          <w:fldChar w:fldCharType="end"/>
        </w:r>
      </w:hyperlink>
    </w:p>
    <w:p>
      <w:pPr>
        <w:pStyle w:val="TOC2"/>
        <w:tabs>
          <w:tab w:val="right" w:leader="dot" w:pos="8306"/>
        </w:tabs>
      </w:pPr>
      <w:hyperlink w:anchor="_Toc26838" w:history="1">
        <w:r>
          <w:rPr>
            <w:rFonts w:ascii="仿宋" w:eastAsia="仿宋" w:hAnsi="仿宋" w:cs="仿宋" w:hint="eastAsia"/>
            <w:lang w:eastAsia="zh-CN"/>
          </w:rPr>
          <w:t>(三)、生态环境保护措施</w:t>
        </w:r>
        <w:r>
          <w:tab/>
        </w:r>
        <w:r>
          <w:fldChar w:fldCharType="begin"/>
        </w:r>
        <w:r>
          <w:instrText xml:space="preserve"> PAGEREF _Toc26838 \h </w:instrText>
        </w:r>
        <w:r>
          <w:fldChar w:fldCharType="separate"/>
        </w:r>
        <w:r>
          <w:t>26</w:t>
        </w:r>
        <w:r>
          <w:fldChar w:fldCharType="end"/>
        </w:r>
      </w:hyperlink>
    </w:p>
    <w:p>
      <w:pPr>
        <w:pStyle w:val="TOC2"/>
        <w:tabs>
          <w:tab w:val="right" w:leader="dot" w:pos="8306"/>
        </w:tabs>
      </w:pPr>
      <w:hyperlink w:anchor="_Toc5530" w:history="1">
        <w:r>
          <w:rPr>
            <w:rFonts w:ascii="仿宋" w:eastAsia="仿宋" w:hAnsi="仿宋" w:cs="仿宋" w:hint="eastAsia"/>
            <w:lang w:eastAsia="zh-CN"/>
          </w:rPr>
          <w:t>(四)、地质灾害影响分析</w:t>
        </w:r>
        <w:r>
          <w:tab/>
        </w:r>
        <w:r>
          <w:fldChar w:fldCharType="begin"/>
        </w:r>
        <w:r>
          <w:instrText xml:space="preserve"> PAGEREF _Toc5530 \h </w:instrText>
        </w:r>
        <w:r>
          <w:fldChar w:fldCharType="separate"/>
        </w:r>
        <w:r>
          <w:t>28</w:t>
        </w:r>
        <w:r>
          <w:fldChar w:fldCharType="end"/>
        </w:r>
      </w:hyperlink>
    </w:p>
    <w:p>
      <w:pPr>
        <w:pStyle w:val="TOC2"/>
        <w:tabs>
          <w:tab w:val="right" w:leader="dot" w:pos="8306"/>
        </w:tabs>
      </w:pPr>
      <w:hyperlink w:anchor="_Toc4523" w:history="1">
        <w:r>
          <w:rPr>
            <w:rFonts w:ascii="仿宋" w:eastAsia="仿宋" w:hAnsi="仿宋" w:cs="仿宋" w:hint="eastAsia"/>
            <w:lang w:eastAsia="zh-CN"/>
          </w:rPr>
          <w:t>(五)、特殊环境影响</w:t>
        </w:r>
        <w:r>
          <w:tab/>
        </w:r>
        <w:r>
          <w:fldChar w:fldCharType="begin"/>
        </w:r>
        <w:r>
          <w:instrText xml:space="preserve"> PAGEREF _Toc4523 \h </w:instrText>
        </w:r>
        <w:r>
          <w:fldChar w:fldCharType="separate"/>
        </w:r>
        <w:r>
          <w:t>29</w:t>
        </w:r>
        <w:r>
          <w:fldChar w:fldCharType="end"/>
        </w:r>
      </w:hyperlink>
    </w:p>
    <w:p>
      <w:pPr>
        <w:pStyle w:val="TOC1"/>
        <w:tabs>
          <w:tab w:val="right" w:leader="dot" w:pos="8306"/>
        </w:tabs>
      </w:pPr>
      <w:hyperlink w:anchor="_Toc29072" w:history="1">
        <w:r>
          <w:rPr>
            <w:rFonts w:ascii="仿宋" w:eastAsia="仿宋" w:hAnsi="仿宋" w:cs="仿宋" w:hint="eastAsia"/>
            <w:lang w:eastAsia="zh-CN"/>
          </w:rPr>
          <w:t>五、财务管理与成本控制</w:t>
        </w:r>
        <w:r>
          <w:tab/>
        </w:r>
        <w:r>
          <w:fldChar w:fldCharType="begin"/>
        </w:r>
        <w:r>
          <w:instrText xml:space="preserve"> PAGEREF _Toc29072 \h </w:instrText>
        </w:r>
        <w:r>
          <w:fldChar w:fldCharType="separate"/>
        </w:r>
        <w:r>
          <w:t>30</w:t>
        </w:r>
        <w:r>
          <w:fldChar w:fldCharType="end"/>
        </w:r>
      </w:hyperlink>
    </w:p>
    <w:p>
      <w:pPr>
        <w:pStyle w:val="TOC2"/>
        <w:tabs>
          <w:tab w:val="right" w:leader="dot" w:pos="8306"/>
        </w:tabs>
      </w:pPr>
      <w:hyperlink w:anchor="_Toc1029" w:history="1">
        <w:r>
          <w:rPr>
            <w:rFonts w:ascii="仿宋" w:eastAsia="仿宋" w:hAnsi="仿宋" w:cs="仿宋" w:hint="eastAsia"/>
            <w:lang w:eastAsia="zh-CN"/>
          </w:rPr>
          <w:t>(一)、财务管理体系建设</w:t>
        </w:r>
        <w:r>
          <w:tab/>
        </w:r>
        <w:r>
          <w:fldChar w:fldCharType="begin"/>
        </w:r>
        <w:r>
          <w:instrText xml:space="preserve"> PAGEREF _Toc1029 \h </w:instrText>
        </w:r>
        <w:r>
          <w:fldChar w:fldCharType="separate"/>
        </w:r>
        <w:r>
          <w:t>30</w:t>
        </w:r>
        <w:r>
          <w:fldChar w:fldCharType="end"/>
        </w:r>
      </w:hyperlink>
    </w:p>
    <w:p>
      <w:pPr>
        <w:pStyle w:val="TOC2"/>
        <w:tabs>
          <w:tab w:val="right" w:leader="dot" w:pos="8306"/>
        </w:tabs>
      </w:pPr>
      <w:hyperlink w:anchor="_Toc27367" w:history="1">
        <w:r>
          <w:rPr>
            <w:rFonts w:ascii="仿宋" w:eastAsia="仿宋" w:hAnsi="仿宋" w:cs="仿宋" w:hint="eastAsia"/>
            <w:lang w:eastAsia="zh-CN"/>
          </w:rPr>
          <w:t>(二)、成本控制措施</w:t>
        </w:r>
        <w:r>
          <w:tab/>
        </w:r>
        <w:r>
          <w:fldChar w:fldCharType="begin"/>
        </w:r>
        <w:r>
          <w:instrText xml:space="preserve"> PAGEREF _Toc27367 \h </w:instrText>
        </w:r>
        <w:r>
          <w:fldChar w:fldCharType="separate"/>
        </w:r>
        <w:r>
          <w:t>31</w:t>
        </w:r>
        <w:r>
          <w:fldChar w:fldCharType="end"/>
        </w:r>
      </w:hyperlink>
    </w:p>
    <w:p>
      <w:pPr>
        <w:pStyle w:val="TOC1"/>
        <w:tabs>
          <w:tab w:val="right" w:leader="dot" w:pos="8306"/>
        </w:tabs>
      </w:pPr>
      <w:hyperlink w:anchor="_Toc32115" w:history="1">
        <w:r>
          <w:rPr>
            <w:rFonts w:ascii="仿宋" w:eastAsia="仿宋" w:hAnsi="仿宋" w:cs="仿宋" w:hint="eastAsia"/>
            <w:lang w:eastAsia="zh-CN"/>
          </w:rPr>
          <w:t>六、建设风险评估分析</w:t>
        </w:r>
        <w:r>
          <w:tab/>
        </w:r>
        <w:r>
          <w:fldChar w:fldCharType="begin"/>
        </w:r>
        <w:r>
          <w:instrText xml:space="preserve"> PAGEREF _Toc32115 \h </w:instrText>
        </w:r>
        <w:r>
          <w:fldChar w:fldCharType="separate"/>
        </w:r>
        <w:r>
          <w:t>33</w:t>
        </w:r>
        <w:r>
          <w:fldChar w:fldCharType="end"/>
        </w:r>
      </w:hyperlink>
    </w:p>
    <w:p>
      <w:pPr>
        <w:pStyle w:val="TOC2"/>
        <w:tabs>
          <w:tab w:val="right" w:leader="dot" w:pos="8306"/>
        </w:tabs>
      </w:pPr>
      <w:hyperlink w:anchor="_Toc19052" w:history="1">
        <w:r>
          <w:rPr>
            <w:rFonts w:ascii="仿宋" w:eastAsia="仿宋" w:hAnsi="仿宋" w:cs="仿宋" w:hint="eastAsia"/>
            <w:lang w:eastAsia="zh-CN"/>
          </w:rPr>
          <w:t>(一)、政策风险分析</w:t>
        </w:r>
        <w:r>
          <w:tab/>
        </w:r>
        <w:r>
          <w:fldChar w:fldCharType="begin"/>
        </w:r>
        <w:r>
          <w:instrText xml:space="preserve"> PAGEREF _Toc19052 \h </w:instrText>
        </w:r>
        <w:r>
          <w:fldChar w:fldCharType="separate"/>
        </w:r>
        <w:r>
          <w:t>33</w:t>
        </w:r>
        <w:r>
          <w:fldChar w:fldCharType="end"/>
        </w:r>
      </w:hyperlink>
    </w:p>
    <w:p>
      <w:pPr>
        <w:pStyle w:val="TOC2"/>
        <w:tabs>
          <w:tab w:val="right" w:leader="dot" w:pos="8306"/>
        </w:tabs>
      </w:pPr>
      <w:hyperlink w:anchor="_Toc1814" w:history="1">
        <w:r>
          <w:rPr>
            <w:rFonts w:ascii="仿宋" w:eastAsia="仿宋" w:hAnsi="仿宋" w:cs="仿宋" w:hint="eastAsia"/>
            <w:lang w:eastAsia="zh-CN"/>
          </w:rPr>
          <w:t>(二)、社会风险分析</w:t>
        </w:r>
        <w:r>
          <w:tab/>
        </w:r>
        <w:r>
          <w:fldChar w:fldCharType="begin"/>
        </w:r>
        <w:r>
          <w:instrText xml:space="preserve"> PAGEREF _Toc1814 \h </w:instrText>
        </w:r>
        <w:r>
          <w:fldChar w:fldCharType="separate"/>
        </w:r>
        <w:r>
          <w:t>34</w:t>
        </w:r>
        <w:r>
          <w:fldChar w:fldCharType="end"/>
        </w:r>
      </w:hyperlink>
    </w:p>
    <w:p>
      <w:pPr>
        <w:pStyle w:val="TOC2"/>
        <w:tabs>
          <w:tab w:val="right" w:leader="dot" w:pos="8306"/>
        </w:tabs>
      </w:pPr>
      <w:hyperlink w:anchor="_Toc4611" w:history="1">
        <w:r>
          <w:rPr>
            <w:rFonts w:ascii="仿宋" w:eastAsia="仿宋" w:hAnsi="仿宋" w:cs="仿宋" w:hint="eastAsia"/>
            <w:lang w:eastAsia="zh-CN"/>
          </w:rPr>
          <w:t>(三)、市场风险分析</w:t>
        </w:r>
        <w:r>
          <w:tab/>
        </w:r>
        <w:r>
          <w:fldChar w:fldCharType="begin"/>
        </w:r>
        <w:r>
          <w:instrText xml:space="preserve"> PAGEREF _Toc4611 \h </w:instrText>
        </w:r>
        <w:r>
          <w:fldChar w:fldCharType="separate"/>
        </w:r>
        <w:r>
          <w:t>35</w:t>
        </w:r>
        <w:r>
          <w:fldChar w:fldCharType="end"/>
        </w:r>
      </w:hyperlink>
    </w:p>
    <w:p>
      <w:pPr>
        <w:pStyle w:val="TOC2"/>
        <w:tabs>
          <w:tab w:val="right" w:leader="dot" w:pos="8306"/>
        </w:tabs>
      </w:pPr>
      <w:hyperlink w:anchor="_Toc27501" w:history="1">
        <w:r>
          <w:rPr>
            <w:rFonts w:ascii="仿宋" w:eastAsia="仿宋" w:hAnsi="仿宋" w:cs="仿宋" w:hint="eastAsia"/>
            <w:lang w:eastAsia="zh-CN"/>
          </w:rPr>
          <w:t>(四)、资金风险分析</w:t>
        </w:r>
        <w:r>
          <w:tab/>
        </w:r>
        <w:r>
          <w:fldChar w:fldCharType="begin"/>
        </w:r>
        <w:r>
          <w:instrText xml:space="preserve"> PAGEREF _Toc27501 \h </w:instrText>
        </w:r>
        <w:r>
          <w:fldChar w:fldCharType="separate"/>
        </w:r>
        <w:r>
          <w:t>36</w:t>
        </w:r>
        <w:r>
          <w:fldChar w:fldCharType="end"/>
        </w:r>
      </w:hyperlink>
    </w:p>
    <w:p>
      <w:pPr>
        <w:pStyle w:val="TOC2"/>
        <w:tabs>
          <w:tab w:val="right" w:leader="dot" w:pos="8306"/>
        </w:tabs>
      </w:pPr>
      <w:hyperlink w:anchor="_Toc31181" w:history="1">
        <w:r>
          <w:rPr>
            <w:rFonts w:ascii="仿宋" w:eastAsia="仿宋" w:hAnsi="仿宋" w:cs="仿宋" w:hint="eastAsia"/>
            <w:lang w:eastAsia="zh-CN"/>
          </w:rPr>
          <w:t>(五)、技术风险分析</w:t>
        </w:r>
        <w:r>
          <w:tab/>
        </w:r>
        <w:r>
          <w:fldChar w:fldCharType="begin"/>
        </w:r>
        <w:r>
          <w:instrText xml:space="preserve"> PAGEREF _Toc31181 \h </w:instrText>
        </w:r>
        <w:r>
          <w:fldChar w:fldCharType="separate"/>
        </w:r>
        <w:r>
          <w:t>37</w:t>
        </w:r>
        <w:r>
          <w:fldChar w:fldCharType="end"/>
        </w:r>
      </w:hyperlink>
    </w:p>
    <w:p>
      <w:pPr>
        <w:pStyle w:val="TOC2"/>
        <w:tabs>
          <w:tab w:val="right" w:leader="dot" w:pos="8306"/>
        </w:tabs>
      </w:pPr>
      <w:hyperlink w:anchor="_Toc9025" w:history="1">
        <w:r>
          <w:rPr>
            <w:rFonts w:ascii="仿宋" w:eastAsia="仿宋" w:hAnsi="仿宋" w:cs="仿宋" w:hint="eastAsia"/>
            <w:lang w:eastAsia="zh-CN"/>
          </w:rPr>
          <w:t>(六)、财务风险分析</w:t>
        </w:r>
        <w:r>
          <w:tab/>
        </w:r>
        <w:r>
          <w:fldChar w:fldCharType="begin"/>
        </w:r>
        <w:r>
          <w:instrText xml:space="preserve"> PAGEREF _Toc9025 \h </w:instrText>
        </w:r>
        <w:r>
          <w:fldChar w:fldCharType="separate"/>
        </w:r>
        <w:r>
          <w:t>39</w:t>
        </w:r>
        <w:r>
          <w:fldChar w:fldCharType="end"/>
        </w:r>
      </w:hyperlink>
    </w:p>
    <w:p>
      <w:pPr>
        <w:pStyle w:val="TOC2"/>
        <w:tabs>
          <w:tab w:val="right" w:leader="dot" w:pos="8306"/>
        </w:tabs>
      </w:pPr>
      <w:hyperlink w:anchor="_Toc31703" w:history="1">
        <w:r>
          <w:rPr>
            <w:rFonts w:ascii="仿宋" w:eastAsia="仿宋" w:hAnsi="仿宋" w:cs="仿宋" w:hint="eastAsia"/>
            <w:lang w:eastAsia="zh-CN"/>
          </w:rPr>
          <w:t>(七)、管理风险分析</w:t>
        </w:r>
        <w:r>
          <w:tab/>
        </w:r>
        <w:r>
          <w:fldChar w:fldCharType="begin"/>
        </w:r>
        <w:r>
          <w:instrText xml:space="preserve"> PAGEREF _Toc31703 \h </w:instrText>
        </w:r>
        <w:r>
          <w:fldChar w:fldCharType="separate"/>
        </w:r>
        <w:r>
          <w:t>40</w:t>
        </w:r>
        <w:r>
          <w:fldChar w:fldCharType="end"/>
        </w:r>
      </w:hyperlink>
    </w:p>
    <w:p>
      <w:pPr>
        <w:pStyle w:val="TOC2"/>
        <w:tabs>
          <w:tab w:val="right" w:leader="dot" w:pos="8306"/>
        </w:tabs>
      </w:pPr>
      <w:hyperlink w:anchor="_Toc15153" w:history="1">
        <w:r>
          <w:rPr>
            <w:rFonts w:ascii="仿宋" w:eastAsia="仿宋" w:hAnsi="仿宋" w:cs="仿宋" w:hint="eastAsia"/>
            <w:lang w:eastAsia="zh-CN"/>
          </w:rPr>
          <w:t>(八)、其它风险分析</w:t>
        </w:r>
        <w:r>
          <w:tab/>
        </w:r>
        <w:r>
          <w:fldChar w:fldCharType="begin"/>
        </w:r>
        <w:r>
          <w:instrText xml:space="preserve"> PAGEREF _Toc15153 \h </w:instrText>
        </w:r>
        <w:r>
          <w:fldChar w:fldCharType="separate"/>
        </w:r>
        <w:r>
          <w:t>42</w:t>
        </w:r>
        <w:r>
          <w:fldChar w:fldCharType="end"/>
        </w:r>
      </w:hyperlink>
    </w:p>
    <w:p>
      <w:pPr>
        <w:pStyle w:val="TOC2"/>
        <w:tabs>
          <w:tab w:val="right" w:leader="dot" w:pos="8306"/>
        </w:tabs>
      </w:pPr>
      <w:hyperlink w:anchor="_Toc2559" w:history="1">
        <w:r>
          <w:rPr>
            <w:rFonts w:ascii="仿宋" w:eastAsia="仿宋" w:hAnsi="仿宋" w:cs="仿宋" w:hint="eastAsia"/>
            <w:lang w:eastAsia="zh-CN"/>
          </w:rPr>
          <w:t>(九)、社会影响评估</w:t>
        </w:r>
        <w:r>
          <w:tab/>
        </w:r>
        <w:r>
          <w:fldChar w:fldCharType="begin"/>
        </w:r>
        <w:r>
          <w:instrText xml:space="preserve"> PAGEREF _Toc2559 \h </w:instrText>
        </w:r>
        <w:r>
          <w:fldChar w:fldCharType="separate"/>
        </w:r>
        <w:r>
          <w:t>43</w:t>
        </w:r>
        <w:r>
          <w:fldChar w:fldCharType="end"/>
        </w:r>
      </w:hyperlink>
    </w:p>
    <w:p>
      <w:pPr>
        <w:pStyle w:val="TOC1"/>
        <w:tabs>
          <w:tab w:val="right" w:leader="dot" w:pos="8306"/>
        </w:tabs>
      </w:pPr>
      <w:hyperlink w:anchor="_Toc32373" w:history="1">
        <w:r>
          <w:rPr>
            <w:rFonts w:ascii="仿宋" w:eastAsia="仿宋" w:hAnsi="仿宋" w:cs="仿宋" w:hint="eastAsia"/>
            <w:lang w:eastAsia="zh-CN"/>
          </w:rPr>
          <w:t>七、技术创新与产业升级</w:t>
        </w:r>
        <w:r>
          <w:tab/>
        </w:r>
        <w:r>
          <w:fldChar w:fldCharType="begin"/>
        </w:r>
        <w:r>
          <w:instrText xml:space="preserve"> PAGEREF _Toc32373 \h </w:instrText>
        </w:r>
        <w:r>
          <w:fldChar w:fldCharType="separate"/>
        </w:r>
        <w:r>
          <w:t>45</w:t>
        </w:r>
        <w:r>
          <w:fldChar w:fldCharType="end"/>
        </w:r>
      </w:hyperlink>
    </w:p>
    <w:p>
      <w:pPr>
        <w:pStyle w:val="TOC2"/>
        <w:tabs>
          <w:tab w:val="right" w:leader="dot" w:pos="8306"/>
        </w:tabs>
      </w:pPr>
      <w:hyperlink w:anchor="_Toc10278" w:history="1">
        <w:r>
          <w:rPr>
            <w:rFonts w:ascii="仿宋" w:eastAsia="仿宋" w:hAnsi="仿宋" w:cs="仿宋" w:hint="eastAsia"/>
            <w:lang w:eastAsia="zh-CN"/>
          </w:rPr>
          <w:t>(一)、技术创新方向与目标</w:t>
        </w:r>
        <w:r>
          <w:tab/>
        </w:r>
        <w:r>
          <w:fldChar w:fldCharType="begin"/>
        </w:r>
        <w:r>
          <w:instrText xml:space="preserve"> PAGEREF _Toc10278 \h </w:instrText>
        </w:r>
        <w:r>
          <w:fldChar w:fldCharType="separate"/>
        </w:r>
        <w:r>
          <w:t>45</w:t>
        </w:r>
        <w:r>
          <w:fldChar w:fldCharType="end"/>
        </w:r>
      </w:hyperlink>
    </w:p>
    <w:p>
      <w:pPr>
        <w:pStyle w:val="TOC2"/>
        <w:tabs>
          <w:tab w:val="right" w:leader="dot" w:pos="8306"/>
        </w:tabs>
      </w:pPr>
      <w:hyperlink w:anchor="_Toc22727" w:history="1">
        <w:r>
          <w:rPr>
            <w:rFonts w:ascii="仿宋" w:eastAsia="仿宋" w:hAnsi="仿宋" w:cs="仿宋" w:hint="eastAsia"/>
            <w:lang w:eastAsia="zh-CN"/>
          </w:rPr>
          <w:t>(二)、产业升级路径与措施</w:t>
        </w:r>
        <w:r>
          <w:tab/>
        </w:r>
        <w:r>
          <w:fldChar w:fldCharType="begin"/>
        </w:r>
        <w:r>
          <w:instrText xml:space="preserve"> PAGEREF _Toc22727 \h </w:instrText>
        </w:r>
        <w:r>
          <w:fldChar w:fldCharType="separate"/>
        </w:r>
        <w:r>
          <w:t>46</w:t>
        </w:r>
        <w:r>
          <w:fldChar w:fldCharType="end"/>
        </w:r>
      </w:hyperlink>
    </w:p>
    <w:p>
      <w:pPr>
        <w:pStyle w:val="TOC1"/>
        <w:tabs>
          <w:tab w:val="right" w:leader="dot" w:pos="8306"/>
        </w:tabs>
      </w:pPr>
      <w:hyperlink w:anchor="_Toc13559" w:history="1">
        <w:r>
          <w:rPr>
            <w:rFonts w:ascii="仿宋" w:eastAsia="仿宋" w:hAnsi="仿宋" w:cs="仿宋" w:hint="eastAsia"/>
            <w:lang w:eastAsia="zh-CN"/>
          </w:rPr>
          <w:t>八、项目质量与标准</w:t>
        </w:r>
        <w:r>
          <w:tab/>
        </w:r>
        <w:r>
          <w:fldChar w:fldCharType="begin"/>
        </w:r>
        <w:r>
          <w:instrText xml:space="preserve"> PAGEREF _Toc13559 \h </w:instrText>
        </w:r>
        <w:r>
          <w:fldChar w:fldCharType="separate"/>
        </w:r>
        <w:r>
          <w:t>48</w:t>
        </w:r>
        <w:r>
          <w:fldChar w:fldCharType="end"/>
        </w:r>
      </w:hyperlink>
    </w:p>
    <w:p>
      <w:pPr>
        <w:pStyle w:val="TOC2"/>
        <w:tabs>
          <w:tab w:val="right" w:leader="dot" w:pos="8306"/>
        </w:tabs>
      </w:pPr>
      <w:hyperlink w:anchor="_Toc12444" w:history="1">
        <w:r>
          <w:rPr>
            <w:rFonts w:ascii="仿宋" w:eastAsia="仿宋" w:hAnsi="仿宋" w:cs="仿宋" w:hint="eastAsia"/>
            <w:lang w:eastAsia="zh-CN"/>
          </w:rPr>
          <w:t>(一)、质量保障体系</w:t>
        </w:r>
        <w:r>
          <w:tab/>
        </w:r>
        <w:r>
          <w:fldChar w:fldCharType="begin"/>
        </w:r>
        <w:r>
          <w:instrText xml:space="preserve"> PAGEREF _Toc12444 \h </w:instrText>
        </w:r>
        <w:r>
          <w:fldChar w:fldCharType="separate"/>
        </w:r>
        <w:r>
          <w:t>48</w:t>
        </w:r>
        <w:r>
          <w:fldChar w:fldCharType="end"/>
        </w:r>
      </w:hyperlink>
    </w:p>
    <w:p>
      <w:pPr>
        <w:pStyle w:val="TOC2"/>
        <w:tabs>
          <w:tab w:val="right" w:leader="dot" w:pos="8306"/>
        </w:tabs>
      </w:pPr>
      <w:hyperlink w:anchor="_Toc15808" w:history="1">
        <w:r>
          <w:rPr>
            <w:rFonts w:ascii="仿宋" w:eastAsia="仿宋" w:hAnsi="仿宋" w:cs="仿宋" w:hint="eastAsia"/>
            <w:lang w:eastAsia="zh-CN"/>
          </w:rPr>
          <w:t>(二)、标准化作业流程</w:t>
        </w:r>
        <w:r>
          <w:tab/>
        </w:r>
        <w:r>
          <w:fldChar w:fldCharType="begin"/>
        </w:r>
        <w:r>
          <w:instrText xml:space="preserve"> PAGEREF _Toc15808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1" w:history="1">
        <w:r>
          <w:rPr>
            <w:rFonts w:ascii="仿宋" w:eastAsia="仿宋" w:hAnsi="仿宋" w:cs="仿宋" w:hint="eastAsia"/>
            <w:lang w:eastAsia="zh-CN"/>
          </w:rPr>
          <w:t>(三)、质量监控与评估</w:t>
        </w:r>
        <w:r>
          <w:tab/>
        </w:r>
        <w:r>
          <w:fldChar w:fldCharType="begin"/>
        </w:r>
        <w:r>
          <w:instrText xml:space="preserve"> PAGEREF _Toc17421 \h </w:instrText>
        </w:r>
        <w:r>
          <w:fldChar w:fldCharType="separate"/>
        </w:r>
        <w:r>
          <w:t>51</w:t>
        </w:r>
        <w:r>
          <w:fldChar w:fldCharType="end"/>
        </w:r>
      </w:hyperlink>
    </w:p>
    <w:p>
      <w:pPr>
        <w:pStyle w:val="TOC2"/>
        <w:tabs>
          <w:tab w:val="right" w:leader="dot" w:pos="8306"/>
        </w:tabs>
      </w:pPr>
      <w:hyperlink w:anchor="_Toc24110" w:history="1">
        <w:r>
          <w:rPr>
            <w:rFonts w:ascii="仿宋" w:eastAsia="仿宋" w:hAnsi="仿宋" w:cs="仿宋" w:hint="eastAsia"/>
            <w:lang w:eastAsia="zh-CN"/>
          </w:rPr>
          <w:t>(四)、质量改进计划</w:t>
        </w:r>
        <w:r>
          <w:tab/>
        </w:r>
        <w:r>
          <w:fldChar w:fldCharType="begin"/>
        </w:r>
        <w:r>
          <w:instrText xml:space="preserve"> PAGEREF _Toc24110 \h </w:instrText>
        </w:r>
        <w:r>
          <w:fldChar w:fldCharType="separate"/>
        </w:r>
        <w:r>
          <w:t>52</w:t>
        </w:r>
        <w:r>
          <w:fldChar w:fldCharType="end"/>
        </w:r>
      </w:hyperlink>
    </w:p>
    <w:p>
      <w:pPr>
        <w:pStyle w:val="TOC1"/>
        <w:tabs>
          <w:tab w:val="right" w:leader="dot" w:pos="8306"/>
        </w:tabs>
      </w:pPr>
      <w:hyperlink w:anchor="_Toc9760" w:history="1">
        <w:r>
          <w:rPr>
            <w:rFonts w:ascii="仿宋" w:eastAsia="仿宋" w:hAnsi="仿宋" w:cs="仿宋" w:hint="eastAsia"/>
            <w:lang w:eastAsia="zh-CN"/>
          </w:rPr>
          <w:t>九、环境保护与绿色发展</w:t>
        </w:r>
        <w:r>
          <w:tab/>
        </w:r>
        <w:r>
          <w:fldChar w:fldCharType="begin"/>
        </w:r>
        <w:r>
          <w:instrText xml:space="preserve"> PAGEREF _Toc9760 \h </w:instrText>
        </w:r>
        <w:r>
          <w:fldChar w:fldCharType="separate"/>
        </w:r>
        <w:r>
          <w:t>53</w:t>
        </w:r>
        <w:r>
          <w:fldChar w:fldCharType="end"/>
        </w:r>
      </w:hyperlink>
    </w:p>
    <w:p>
      <w:pPr>
        <w:pStyle w:val="TOC2"/>
        <w:tabs>
          <w:tab w:val="right" w:leader="dot" w:pos="8306"/>
        </w:tabs>
      </w:pPr>
      <w:hyperlink w:anchor="_Toc29432" w:history="1">
        <w:r>
          <w:rPr>
            <w:rFonts w:ascii="仿宋" w:eastAsia="仿宋" w:hAnsi="仿宋" w:cs="仿宋" w:hint="eastAsia"/>
            <w:lang w:eastAsia="zh-CN"/>
          </w:rPr>
          <w:t>(一)、环境保护措施</w:t>
        </w:r>
        <w:r>
          <w:tab/>
        </w:r>
        <w:r>
          <w:fldChar w:fldCharType="begin"/>
        </w:r>
        <w:r>
          <w:instrText xml:space="preserve"> PAGEREF _Toc29432 \h </w:instrText>
        </w:r>
        <w:r>
          <w:fldChar w:fldCharType="separate"/>
        </w:r>
        <w:r>
          <w:t>53</w:t>
        </w:r>
        <w:r>
          <w:fldChar w:fldCharType="end"/>
        </w:r>
      </w:hyperlink>
    </w:p>
    <w:p>
      <w:pPr>
        <w:pStyle w:val="TOC2"/>
        <w:tabs>
          <w:tab w:val="right" w:leader="dot" w:pos="8306"/>
        </w:tabs>
      </w:pPr>
      <w:hyperlink w:anchor="_Toc10072" w:history="1">
        <w:r>
          <w:rPr>
            <w:rFonts w:ascii="仿宋" w:eastAsia="仿宋" w:hAnsi="仿宋" w:cs="仿宋" w:hint="eastAsia"/>
            <w:lang w:eastAsia="zh-CN"/>
          </w:rPr>
          <w:t>(二)、绿色发展与可持续发展策略</w:t>
        </w:r>
        <w:r>
          <w:tab/>
        </w:r>
        <w:r>
          <w:fldChar w:fldCharType="begin"/>
        </w:r>
        <w:r>
          <w:instrText xml:space="preserve"> PAGEREF _Toc10072 \h </w:instrText>
        </w:r>
        <w:r>
          <w:fldChar w:fldCharType="separate"/>
        </w:r>
        <w:r>
          <w:t>55</w:t>
        </w:r>
        <w:r>
          <w:fldChar w:fldCharType="end"/>
        </w:r>
      </w:hyperlink>
    </w:p>
    <w:p>
      <w:pPr>
        <w:pStyle w:val="TOC1"/>
        <w:tabs>
          <w:tab w:val="right" w:leader="dot" w:pos="8306"/>
        </w:tabs>
      </w:pPr>
      <w:hyperlink w:anchor="_Toc24240" w:history="1">
        <w:r>
          <w:rPr>
            <w:rFonts w:ascii="仿宋" w:eastAsia="仿宋" w:hAnsi="仿宋" w:cs="仿宋" w:hint="eastAsia"/>
            <w:lang w:eastAsia="zh-CN"/>
          </w:rPr>
          <w:t>十、经济效益与社会效益优化</w:t>
        </w:r>
        <w:r>
          <w:tab/>
        </w:r>
        <w:r>
          <w:fldChar w:fldCharType="begin"/>
        </w:r>
        <w:r>
          <w:instrText xml:space="preserve"> PAGEREF _Toc24240 \h </w:instrText>
        </w:r>
        <w:r>
          <w:fldChar w:fldCharType="separate"/>
        </w:r>
        <w:r>
          <w:t>56</w:t>
        </w:r>
        <w:r>
          <w:fldChar w:fldCharType="end"/>
        </w:r>
      </w:hyperlink>
    </w:p>
    <w:p>
      <w:pPr>
        <w:pStyle w:val="TOC2"/>
        <w:tabs>
          <w:tab w:val="right" w:leader="dot" w:pos="8306"/>
        </w:tabs>
      </w:pPr>
      <w:hyperlink w:anchor="_Toc2990" w:history="1">
        <w:r>
          <w:rPr>
            <w:rFonts w:ascii="仿宋" w:eastAsia="仿宋" w:hAnsi="仿宋" w:cs="仿宋" w:hint="eastAsia"/>
            <w:lang w:eastAsia="zh-CN"/>
          </w:rPr>
          <w:t>(一)、经济效益提升策略</w:t>
        </w:r>
        <w:r>
          <w:tab/>
        </w:r>
        <w:r>
          <w:fldChar w:fldCharType="begin"/>
        </w:r>
        <w:r>
          <w:instrText xml:space="preserve"> PAGEREF _Toc2990 \h </w:instrText>
        </w:r>
        <w:r>
          <w:fldChar w:fldCharType="separate"/>
        </w:r>
        <w:r>
          <w:t>56</w:t>
        </w:r>
        <w:r>
          <w:fldChar w:fldCharType="end"/>
        </w:r>
      </w:hyperlink>
    </w:p>
    <w:p>
      <w:pPr>
        <w:pStyle w:val="TOC2"/>
        <w:tabs>
          <w:tab w:val="right" w:leader="dot" w:pos="8306"/>
        </w:tabs>
      </w:pPr>
      <w:hyperlink w:anchor="_Toc23127" w:history="1">
        <w:r>
          <w:rPr>
            <w:rFonts w:ascii="仿宋" w:eastAsia="仿宋" w:hAnsi="仿宋" w:cs="仿宋" w:hint="eastAsia"/>
            <w:lang w:eastAsia="zh-CN"/>
          </w:rPr>
          <w:t>(二)、社会效益增强方案</w:t>
        </w:r>
        <w:r>
          <w:tab/>
        </w:r>
        <w:r>
          <w:fldChar w:fldCharType="begin"/>
        </w:r>
        <w:r>
          <w:instrText xml:space="preserve"> PAGEREF _Toc23127 \h </w:instrText>
        </w:r>
        <w:r>
          <w:fldChar w:fldCharType="separate"/>
        </w:r>
        <w:r>
          <w:t>57</w:t>
        </w:r>
        <w:r>
          <w:fldChar w:fldCharType="end"/>
        </w:r>
      </w:hyperlink>
    </w:p>
    <w:p>
      <w:pPr>
        <w:pStyle w:val="TOC1"/>
        <w:tabs>
          <w:tab w:val="right" w:leader="dot" w:pos="8306"/>
        </w:tabs>
      </w:pPr>
      <w:hyperlink w:anchor="_Toc16734" w:history="1">
        <w:r>
          <w:rPr>
            <w:rFonts w:ascii="仿宋" w:eastAsia="仿宋" w:hAnsi="仿宋" w:cs="仿宋" w:hint="eastAsia"/>
            <w:lang w:eastAsia="zh-CN"/>
          </w:rPr>
          <w:t>十一、项目变更管理</w:t>
        </w:r>
        <w:r>
          <w:tab/>
        </w:r>
        <w:r>
          <w:fldChar w:fldCharType="begin"/>
        </w:r>
        <w:r>
          <w:instrText xml:space="preserve"> PAGEREF _Toc16734 \h </w:instrText>
        </w:r>
        <w:r>
          <w:fldChar w:fldCharType="separate"/>
        </w:r>
        <w:r>
          <w:t>58</w:t>
        </w:r>
        <w:r>
          <w:fldChar w:fldCharType="end"/>
        </w:r>
      </w:hyperlink>
    </w:p>
    <w:p>
      <w:pPr>
        <w:pStyle w:val="TOC2"/>
        <w:tabs>
          <w:tab w:val="right" w:leader="dot" w:pos="8306"/>
        </w:tabs>
      </w:pPr>
      <w:hyperlink w:anchor="_Toc22383" w:history="1">
        <w:r>
          <w:rPr>
            <w:rFonts w:ascii="仿宋" w:eastAsia="仿宋" w:hAnsi="仿宋" w:cs="仿宋" w:hint="eastAsia"/>
            <w:lang w:eastAsia="zh-CN"/>
          </w:rPr>
          <w:t>(一)、变更控制流程</w:t>
        </w:r>
        <w:r>
          <w:tab/>
        </w:r>
        <w:r>
          <w:fldChar w:fldCharType="begin"/>
        </w:r>
        <w:r>
          <w:instrText xml:space="preserve"> PAGEREF _Toc22383 \h </w:instrText>
        </w:r>
        <w:r>
          <w:fldChar w:fldCharType="separate"/>
        </w:r>
        <w:r>
          <w:t>58</w:t>
        </w:r>
        <w:r>
          <w:fldChar w:fldCharType="end"/>
        </w:r>
      </w:hyperlink>
    </w:p>
    <w:p>
      <w:pPr>
        <w:pStyle w:val="TOC2"/>
        <w:tabs>
          <w:tab w:val="right" w:leader="dot" w:pos="8306"/>
        </w:tabs>
      </w:pPr>
      <w:hyperlink w:anchor="_Toc10042" w:history="1">
        <w:r>
          <w:rPr>
            <w:rFonts w:ascii="仿宋" w:eastAsia="仿宋" w:hAnsi="仿宋" w:cs="仿宋" w:hint="eastAsia"/>
            <w:lang w:eastAsia="zh-CN"/>
          </w:rPr>
          <w:t>(二)、影响评估与处理</w:t>
        </w:r>
        <w:r>
          <w:tab/>
        </w:r>
        <w:r>
          <w:fldChar w:fldCharType="begin"/>
        </w:r>
        <w:r>
          <w:instrText xml:space="preserve"> PAGEREF _Toc10042 \h </w:instrText>
        </w:r>
        <w:r>
          <w:fldChar w:fldCharType="separate"/>
        </w:r>
        <w:r>
          <w:t>59</w:t>
        </w:r>
        <w:r>
          <w:fldChar w:fldCharType="end"/>
        </w:r>
      </w:hyperlink>
    </w:p>
    <w:p>
      <w:pPr>
        <w:pStyle w:val="TOC2"/>
        <w:tabs>
          <w:tab w:val="right" w:leader="dot" w:pos="8306"/>
        </w:tabs>
      </w:pPr>
      <w:hyperlink w:anchor="_Toc26514" w:history="1">
        <w:r>
          <w:rPr>
            <w:rFonts w:ascii="仿宋" w:eastAsia="仿宋" w:hAnsi="仿宋" w:cs="仿宋" w:hint="eastAsia"/>
            <w:lang w:eastAsia="zh-CN"/>
          </w:rPr>
          <w:t>(三)、变更记录与追踪</w:t>
        </w:r>
        <w:r>
          <w:tab/>
        </w:r>
        <w:r>
          <w:fldChar w:fldCharType="begin"/>
        </w:r>
        <w:r>
          <w:instrText xml:space="preserve"> PAGEREF _Toc26514 \h </w:instrText>
        </w:r>
        <w:r>
          <w:fldChar w:fldCharType="separate"/>
        </w:r>
        <w:r>
          <w:t>61</w:t>
        </w:r>
        <w:r>
          <w:fldChar w:fldCharType="end"/>
        </w:r>
      </w:hyperlink>
    </w:p>
    <w:p>
      <w:pPr>
        <w:pStyle w:val="TOC2"/>
        <w:tabs>
          <w:tab w:val="right" w:leader="dot" w:pos="8306"/>
        </w:tabs>
      </w:pPr>
      <w:hyperlink w:anchor="_Toc9812" w:history="1">
        <w:r>
          <w:rPr>
            <w:rFonts w:ascii="仿宋" w:eastAsia="仿宋" w:hAnsi="仿宋" w:cs="仿宋" w:hint="eastAsia"/>
            <w:lang w:eastAsia="zh-CN"/>
          </w:rPr>
          <w:t>(四)、变更管理策略</w:t>
        </w:r>
        <w:r>
          <w:tab/>
        </w:r>
        <w:r>
          <w:fldChar w:fldCharType="begin"/>
        </w:r>
        <w:r>
          <w:instrText xml:space="preserve"> PAGEREF _Toc9812 \h </w:instrText>
        </w:r>
        <w:r>
          <w:fldChar w:fldCharType="separate"/>
        </w:r>
        <w:r>
          <w:t>62</w:t>
        </w:r>
        <w:r>
          <w:fldChar w:fldCharType="end"/>
        </w:r>
      </w:hyperlink>
    </w:p>
    <w:p>
      <w:pPr>
        <w:pStyle w:val="TOC1"/>
        <w:tabs>
          <w:tab w:val="right" w:leader="dot" w:pos="8306"/>
        </w:tabs>
      </w:pPr>
      <w:hyperlink w:anchor="_Toc32222" w:history="1">
        <w:r>
          <w:rPr>
            <w:rFonts w:ascii="仿宋" w:eastAsia="仿宋" w:hAnsi="仿宋" w:cs="仿宋" w:hint="eastAsia"/>
            <w:lang w:eastAsia="zh-CN"/>
          </w:rPr>
          <w:t>十二、客户关系管理与市场拓展</w:t>
        </w:r>
        <w:r>
          <w:tab/>
        </w:r>
        <w:r>
          <w:fldChar w:fldCharType="begin"/>
        </w:r>
        <w:r>
          <w:instrText xml:space="preserve"> PAGEREF _Toc32222 \h </w:instrText>
        </w:r>
        <w:r>
          <w:fldChar w:fldCharType="separate"/>
        </w:r>
        <w:r>
          <w:t>64</w:t>
        </w:r>
        <w:r>
          <w:fldChar w:fldCharType="end"/>
        </w:r>
      </w:hyperlink>
    </w:p>
    <w:p>
      <w:pPr>
        <w:pStyle w:val="TOC2"/>
        <w:tabs>
          <w:tab w:val="right" w:leader="dot" w:pos="8306"/>
        </w:tabs>
      </w:pPr>
      <w:hyperlink w:anchor="_Toc16963" w:history="1">
        <w:r>
          <w:rPr>
            <w:rFonts w:ascii="仿宋" w:eastAsia="仿宋" w:hAnsi="仿宋" w:cs="仿宋" w:hint="eastAsia"/>
            <w:lang w:eastAsia="zh-CN"/>
          </w:rPr>
          <w:t>(一)、客户关系管理策略</w:t>
        </w:r>
        <w:r>
          <w:tab/>
        </w:r>
        <w:r>
          <w:fldChar w:fldCharType="begin"/>
        </w:r>
        <w:r>
          <w:instrText xml:space="preserve"> PAGEREF _Toc16963 \h </w:instrText>
        </w:r>
        <w:r>
          <w:fldChar w:fldCharType="separate"/>
        </w:r>
        <w:r>
          <w:t>64</w:t>
        </w:r>
        <w:r>
          <w:fldChar w:fldCharType="end"/>
        </w:r>
      </w:hyperlink>
    </w:p>
    <w:p>
      <w:pPr>
        <w:pStyle w:val="TOC2"/>
        <w:tabs>
          <w:tab w:val="right" w:leader="dot" w:pos="8306"/>
        </w:tabs>
      </w:pPr>
      <w:hyperlink w:anchor="_Toc16570" w:history="1">
        <w:r>
          <w:rPr>
            <w:rFonts w:ascii="仿宋" w:eastAsia="仿宋" w:hAnsi="仿宋" w:cs="仿宋" w:hint="eastAsia"/>
            <w:lang w:eastAsia="zh-CN"/>
          </w:rPr>
          <w:t>(二)、市场拓展方案</w:t>
        </w:r>
        <w:r>
          <w:tab/>
        </w:r>
        <w:r>
          <w:fldChar w:fldCharType="begin"/>
        </w:r>
        <w:r>
          <w:instrText xml:space="preserve"> PAGEREF _Toc16570 \h </w:instrText>
        </w:r>
        <w:r>
          <w:fldChar w:fldCharType="separate"/>
        </w:r>
        <w:r>
          <w:t>65</w:t>
        </w:r>
        <w:r>
          <w:fldChar w:fldCharType="end"/>
        </w:r>
      </w:hyperlink>
    </w:p>
    <w:p>
      <w:pPr>
        <w:pStyle w:val="TOC1"/>
        <w:tabs>
          <w:tab w:val="right" w:leader="dot" w:pos="8306"/>
        </w:tabs>
      </w:pPr>
      <w:hyperlink w:anchor="_Toc7251" w:history="1">
        <w:r>
          <w:rPr>
            <w:rFonts w:ascii="仿宋" w:eastAsia="仿宋" w:hAnsi="仿宋" w:cs="仿宋" w:hint="eastAsia"/>
            <w:lang w:eastAsia="zh-CN"/>
          </w:rPr>
          <w:t>十三、企业合规与伦理</w:t>
        </w:r>
        <w:r>
          <w:tab/>
        </w:r>
        <w:r>
          <w:fldChar w:fldCharType="begin"/>
        </w:r>
        <w:r>
          <w:instrText xml:space="preserve"> PAGEREF _Toc7251 \h </w:instrText>
        </w:r>
        <w:r>
          <w:fldChar w:fldCharType="separate"/>
        </w:r>
        <w:r>
          <w:t>66</w:t>
        </w:r>
        <w:r>
          <w:fldChar w:fldCharType="end"/>
        </w:r>
      </w:hyperlink>
    </w:p>
    <w:p>
      <w:pPr>
        <w:pStyle w:val="TOC2"/>
        <w:tabs>
          <w:tab w:val="right" w:leader="dot" w:pos="8306"/>
        </w:tabs>
      </w:pPr>
      <w:hyperlink w:anchor="_Toc5819" w:history="1">
        <w:r>
          <w:rPr>
            <w:rFonts w:ascii="仿宋" w:eastAsia="仿宋" w:hAnsi="仿宋" w:cs="仿宋" w:hint="eastAsia"/>
            <w:lang w:eastAsia="zh-CN"/>
          </w:rPr>
          <w:t>(一)、合规政策与程序</w:t>
        </w:r>
        <w:r>
          <w:tab/>
        </w:r>
        <w:r>
          <w:fldChar w:fldCharType="begin"/>
        </w:r>
        <w:r>
          <w:instrText xml:space="preserve"> PAGEREF _Toc5819 \h </w:instrText>
        </w:r>
        <w:r>
          <w:fldChar w:fldCharType="separate"/>
        </w:r>
        <w:r>
          <w:t>66</w:t>
        </w:r>
        <w:r>
          <w:fldChar w:fldCharType="end"/>
        </w:r>
      </w:hyperlink>
    </w:p>
    <w:p>
      <w:pPr>
        <w:pStyle w:val="TOC2"/>
        <w:tabs>
          <w:tab w:val="right" w:leader="dot" w:pos="8306"/>
        </w:tabs>
      </w:pPr>
      <w:hyperlink w:anchor="_Toc2392" w:history="1">
        <w:r>
          <w:rPr>
            <w:rFonts w:ascii="仿宋" w:eastAsia="仿宋" w:hAnsi="仿宋" w:cs="仿宋" w:hint="eastAsia"/>
            <w:lang w:eastAsia="zh-CN"/>
          </w:rPr>
          <w:t>(二)、伦理规范与培训</w:t>
        </w:r>
        <w:r>
          <w:tab/>
        </w:r>
        <w:r>
          <w:fldChar w:fldCharType="begin"/>
        </w:r>
        <w:r>
          <w:instrText xml:space="preserve"> PAGEREF _Toc2392 \h </w:instrText>
        </w:r>
        <w:r>
          <w:fldChar w:fldCharType="separate"/>
        </w:r>
        <w:r>
          <w:t>68</w:t>
        </w:r>
        <w:r>
          <w:fldChar w:fldCharType="end"/>
        </w:r>
      </w:hyperlink>
    </w:p>
    <w:p>
      <w:pPr>
        <w:pStyle w:val="TOC2"/>
        <w:tabs>
          <w:tab w:val="right" w:leader="dot" w:pos="8306"/>
        </w:tabs>
      </w:pPr>
      <w:hyperlink w:anchor="_Toc12211" w:history="1">
        <w:r>
          <w:rPr>
            <w:rFonts w:ascii="仿宋" w:eastAsia="仿宋" w:hAnsi="仿宋" w:cs="仿宋" w:hint="eastAsia"/>
            <w:lang w:eastAsia="zh-CN"/>
          </w:rPr>
          <w:t>(三)、合规风险评估</w:t>
        </w:r>
        <w:r>
          <w:tab/>
        </w:r>
        <w:r>
          <w:fldChar w:fldCharType="begin"/>
        </w:r>
        <w:r>
          <w:instrText xml:space="preserve"> PAGEREF _Toc12211 \h </w:instrText>
        </w:r>
        <w:r>
          <w:fldChar w:fldCharType="separate"/>
        </w:r>
        <w:r>
          <w:t>68</w:t>
        </w:r>
        <w:r>
          <w:fldChar w:fldCharType="end"/>
        </w:r>
      </w:hyperlink>
    </w:p>
    <w:p>
      <w:pPr>
        <w:pStyle w:val="TOC2"/>
        <w:tabs>
          <w:tab w:val="right" w:leader="dot" w:pos="8306"/>
        </w:tabs>
      </w:pPr>
      <w:hyperlink w:anchor="_Toc5888" w:history="1">
        <w:r>
          <w:rPr>
            <w:rFonts w:ascii="仿宋" w:eastAsia="仿宋" w:hAnsi="仿宋" w:cs="仿宋" w:hint="eastAsia"/>
            <w:lang w:eastAsia="zh-CN"/>
          </w:rPr>
          <w:t>(四)、合规监督与执行</w:t>
        </w:r>
        <w:r>
          <w:tab/>
        </w:r>
        <w:r>
          <w:fldChar w:fldCharType="begin"/>
        </w:r>
        <w:r>
          <w:instrText xml:space="preserve"> PAGEREF _Toc5888 \h </w:instrText>
        </w:r>
        <w:r>
          <w:fldChar w:fldCharType="separate"/>
        </w:r>
        <w:r>
          <w:t>70</w:t>
        </w:r>
        <w:r>
          <w:fldChar w:fldCharType="end"/>
        </w:r>
      </w:hyperlink>
    </w:p>
    <w:p>
      <w:pPr>
        <w:pStyle w:val="TOC1"/>
        <w:tabs>
          <w:tab w:val="right" w:leader="dot" w:pos="8306"/>
        </w:tabs>
      </w:pPr>
      <w:hyperlink w:anchor="_Toc4908" w:history="1">
        <w:r>
          <w:rPr>
            <w:rFonts w:ascii="仿宋" w:eastAsia="仿宋" w:hAnsi="仿宋" w:cs="仿宋" w:hint="eastAsia"/>
            <w:lang w:eastAsia="zh-CN"/>
          </w:rPr>
          <w:t>十四、知识产权管理与保护</w:t>
        </w:r>
        <w:r>
          <w:tab/>
        </w:r>
        <w:r>
          <w:fldChar w:fldCharType="begin"/>
        </w:r>
        <w:r>
          <w:instrText xml:space="preserve"> PAGEREF _Toc4908 \h </w:instrText>
        </w:r>
        <w:r>
          <w:fldChar w:fldCharType="separate"/>
        </w:r>
        <w:r>
          <w:t>70</w:t>
        </w:r>
        <w:r>
          <w:fldChar w:fldCharType="end"/>
        </w:r>
      </w:hyperlink>
    </w:p>
    <w:p>
      <w:pPr>
        <w:pStyle w:val="TOC2"/>
        <w:tabs>
          <w:tab w:val="right" w:leader="dot" w:pos="8306"/>
        </w:tabs>
      </w:pPr>
      <w:hyperlink w:anchor="_Toc1243" w:history="1">
        <w:r>
          <w:rPr>
            <w:rFonts w:ascii="仿宋" w:eastAsia="仿宋" w:hAnsi="仿宋" w:cs="仿宋" w:hint="eastAsia"/>
            <w:lang w:eastAsia="zh-CN"/>
          </w:rPr>
          <w:t>(一)、知识产权管理体系建设</w:t>
        </w:r>
        <w:r>
          <w:tab/>
        </w:r>
        <w:r>
          <w:fldChar w:fldCharType="begin"/>
        </w:r>
        <w:r>
          <w:instrText xml:space="preserve"> PAGEREF _Toc1243 \h </w:instrText>
        </w:r>
        <w:r>
          <w:fldChar w:fldCharType="separate"/>
        </w:r>
        <w:r>
          <w:t>70</w:t>
        </w:r>
        <w:r>
          <w:fldChar w:fldCharType="end"/>
        </w:r>
      </w:hyperlink>
    </w:p>
    <w:p>
      <w:pPr>
        <w:pStyle w:val="TOC2"/>
        <w:tabs>
          <w:tab w:val="right" w:leader="dot" w:pos="8306"/>
        </w:tabs>
      </w:pPr>
      <w:hyperlink w:anchor="_Toc18407" w:history="1">
        <w:r>
          <w:rPr>
            <w:rFonts w:ascii="仿宋" w:eastAsia="仿宋" w:hAnsi="仿宋" w:cs="仿宋" w:hint="eastAsia"/>
            <w:lang w:eastAsia="zh-CN"/>
          </w:rPr>
          <w:t>(二)、知识产权保护措施</w:t>
        </w:r>
        <w:r>
          <w:tab/>
        </w:r>
        <w:r>
          <w:fldChar w:fldCharType="begin"/>
        </w:r>
        <w:r>
          <w:instrText xml:space="preserve"> PAGEREF _Toc18407 \h </w:instrText>
        </w:r>
        <w:r>
          <w:fldChar w:fldCharType="separate"/>
        </w:r>
        <w:r>
          <w:t>71</w:t>
        </w:r>
        <w:r>
          <w:fldChar w:fldCharType="end"/>
        </w:r>
      </w:hyperlink>
    </w:p>
    <w:p>
      <w:pPr>
        <w:pStyle w:val="TOC1"/>
        <w:tabs>
          <w:tab w:val="right" w:leader="dot" w:pos="8306"/>
        </w:tabs>
      </w:pPr>
      <w:hyperlink w:anchor="_Toc5740" w:history="1">
        <w:r>
          <w:rPr>
            <w:rFonts w:ascii="仿宋" w:eastAsia="仿宋" w:hAnsi="仿宋" w:cs="仿宋" w:hint="eastAsia"/>
            <w:lang w:eastAsia="zh-CN"/>
          </w:rPr>
          <w:t>十五、质量管理与控制</w:t>
        </w:r>
        <w:r>
          <w:tab/>
        </w:r>
        <w:r>
          <w:fldChar w:fldCharType="begin"/>
        </w:r>
        <w:r>
          <w:instrText xml:space="preserve"> PAGEREF _Toc5740 \h </w:instrText>
        </w:r>
        <w:r>
          <w:fldChar w:fldCharType="separate"/>
        </w:r>
        <w:r>
          <w:t>73</w:t>
        </w:r>
        <w:r>
          <w:fldChar w:fldCharType="end"/>
        </w:r>
      </w:hyperlink>
    </w:p>
    <w:p>
      <w:pPr>
        <w:pStyle w:val="TOC2"/>
        <w:tabs>
          <w:tab w:val="right" w:leader="dot" w:pos="8306"/>
        </w:tabs>
      </w:pPr>
      <w:hyperlink w:anchor="_Toc1038" w:history="1">
        <w:r>
          <w:rPr>
            <w:rFonts w:ascii="仿宋" w:eastAsia="仿宋" w:hAnsi="仿宋" w:cs="仿宋" w:hint="eastAsia"/>
            <w:lang w:eastAsia="zh-CN"/>
          </w:rPr>
          <w:t>(一)、质量管理体系建设</w:t>
        </w:r>
        <w:r>
          <w:tab/>
        </w:r>
        <w:r>
          <w:fldChar w:fldCharType="begin"/>
        </w:r>
        <w:r>
          <w:instrText xml:space="preserve"> PAGEREF _Toc1038 \h </w:instrText>
        </w:r>
        <w:r>
          <w:fldChar w:fldCharType="separate"/>
        </w:r>
        <w:r>
          <w:t>73</w:t>
        </w:r>
        <w:r>
          <w:fldChar w:fldCharType="end"/>
        </w:r>
      </w:hyperlink>
    </w:p>
    <w:p>
      <w:pPr>
        <w:pStyle w:val="TOC2"/>
        <w:tabs>
          <w:tab w:val="right" w:leader="dot" w:pos="8306"/>
        </w:tabs>
      </w:pPr>
      <w:hyperlink w:anchor="_Toc3845" w:history="1">
        <w:r>
          <w:rPr>
            <w:rFonts w:ascii="仿宋" w:eastAsia="仿宋" w:hAnsi="仿宋" w:cs="仿宋" w:hint="eastAsia"/>
            <w:lang w:eastAsia="zh-CN"/>
          </w:rPr>
          <w:t>(二)、质量控制措施</w:t>
        </w:r>
        <w:r>
          <w:tab/>
        </w:r>
        <w:r>
          <w:fldChar w:fldCharType="begin"/>
        </w:r>
        <w:r>
          <w:instrText xml:space="preserve"> PAGEREF _Toc3845 \h </w:instrText>
        </w:r>
        <w:r>
          <w:fldChar w:fldCharType="separate"/>
        </w:r>
        <w:r>
          <w:t>74</w:t>
        </w:r>
        <w:r>
          <w:fldChar w:fldCharType="end"/>
        </w:r>
      </w:hyperlink>
    </w:p>
    <w:p>
      <w:pPr>
        <w:pStyle w:val="TOC1"/>
        <w:tabs>
          <w:tab w:val="right" w:leader="dot" w:pos="8306"/>
        </w:tabs>
      </w:pPr>
      <w:hyperlink w:anchor="_Toc5179" w:history="1">
        <w:r>
          <w:rPr>
            <w:rFonts w:ascii="仿宋" w:eastAsia="仿宋" w:hAnsi="仿宋" w:cs="仿宋" w:hint="eastAsia"/>
            <w:lang w:eastAsia="zh-CN"/>
          </w:rPr>
          <w:t>十六、人力资源管理与开发</w:t>
        </w:r>
        <w:r>
          <w:tab/>
        </w:r>
        <w:r>
          <w:fldChar w:fldCharType="begin"/>
        </w:r>
        <w:r>
          <w:instrText xml:space="preserve"> PAGEREF _Toc5179 \h </w:instrText>
        </w:r>
        <w:r>
          <w:fldChar w:fldCharType="separate"/>
        </w:r>
        <w:r>
          <w:t>75</w:t>
        </w:r>
        <w:r>
          <w:fldChar w:fldCharType="end"/>
        </w:r>
      </w:hyperlink>
    </w:p>
    <w:p>
      <w:pPr>
        <w:pStyle w:val="TOC2"/>
        <w:tabs>
          <w:tab w:val="right" w:leader="dot" w:pos="8306"/>
        </w:tabs>
      </w:pPr>
      <w:hyperlink w:anchor="_Toc27961" w:history="1">
        <w:r>
          <w:rPr>
            <w:rFonts w:ascii="仿宋" w:eastAsia="仿宋" w:hAnsi="仿宋" w:cs="仿宋" w:hint="eastAsia"/>
            <w:lang w:eastAsia="zh-CN"/>
          </w:rPr>
          <w:t>(一)、人力资源规划</w:t>
        </w:r>
        <w:r>
          <w:tab/>
        </w:r>
        <w:r>
          <w:fldChar w:fldCharType="begin"/>
        </w:r>
        <w:r>
          <w:instrText xml:space="preserve"> PAGEREF _Toc27961 \h </w:instrText>
        </w:r>
        <w:r>
          <w:fldChar w:fldCharType="separate"/>
        </w:r>
        <w:r>
          <w:t>75</w:t>
        </w:r>
        <w:r>
          <w:fldChar w:fldCharType="end"/>
        </w:r>
      </w:hyperlink>
    </w:p>
    <w:p>
      <w:pPr>
        <w:pStyle w:val="TOC2"/>
        <w:tabs>
          <w:tab w:val="right" w:leader="dot" w:pos="8306"/>
        </w:tabs>
      </w:pPr>
      <w:hyperlink w:anchor="_Toc22410" w:history="1">
        <w:r>
          <w:rPr>
            <w:rFonts w:ascii="仿宋" w:eastAsia="仿宋" w:hAnsi="仿宋" w:cs="仿宋" w:hint="eastAsia"/>
            <w:lang w:eastAsia="zh-CN"/>
          </w:rPr>
          <w:t>(二)、人力资源开发与培训</w:t>
        </w:r>
        <w:r>
          <w:tab/>
        </w:r>
        <w:r>
          <w:fldChar w:fldCharType="begin"/>
        </w:r>
        <w:r>
          <w:instrText xml:space="preserve"> PAGEREF _Toc22410 \h </w:instrText>
        </w:r>
        <w:r>
          <w:fldChar w:fldCharType="separate"/>
        </w:r>
        <w:r>
          <w:t>77</w:t>
        </w:r>
        <w:r>
          <w:fldChar w:fldCharType="end"/>
        </w:r>
      </w:hyperlink>
    </w:p>
    <w:p>
      <w:pPr>
        <w:pStyle w:val="TOC1"/>
        <w:tabs>
          <w:tab w:val="right" w:leader="dot" w:pos="8306"/>
        </w:tabs>
      </w:pPr>
      <w:hyperlink w:anchor="_Toc27434" w:history="1">
        <w:r>
          <w:rPr>
            <w:rFonts w:ascii="仿宋" w:eastAsia="仿宋" w:hAnsi="仿宋" w:cs="仿宋" w:hint="eastAsia"/>
            <w:lang w:eastAsia="zh-CN"/>
          </w:rPr>
          <w:t>十七、产业协同与集群发展</w:t>
        </w:r>
        <w:r>
          <w:tab/>
        </w:r>
        <w:r>
          <w:fldChar w:fldCharType="begin"/>
        </w:r>
        <w:r>
          <w:instrText xml:space="preserve"> PAGEREF _Toc27434 \h </w:instrText>
        </w:r>
        <w:r>
          <w:fldChar w:fldCharType="separate"/>
        </w:r>
        <w:r>
          <w:t>80</w:t>
        </w:r>
        <w:r>
          <w:fldChar w:fldCharType="end"/>
        </w:r>
      </w:hyperlink>
    </w:p>
    <w:p>
      <w:pPr>
        <w:pStyle w:val="TOC2"/>
        <w:tabs>
          <w:tab w:val="right" w:leader="dot" w:pos="8306"/>
        </w:tabs>
      </w:pPr>
      <w:hyperlink w:anchor="_Toc24899" w:history="1">
        <w:r>
          <w:rPr>
            <w:rFonts w:ascii="仿宋" w:eastAsia="仿宋" w:hAnsi="仿宋" w:cs="仿宋" w:hint="eastAsia"/>
            <w:lang w:eastAsia="zh-CN"/>
          </w:rPr>
          <w:t>(一)、产业协同机制建设</w:t>
        </w:r>
        <w:r>
          <w:tab/>
        </w:r>
        <w:r>
          <w:fldChar w:fldCharType="begin"/>
        </w:r>
        <w:r>
          <w:instrText xml:space="preserve"> PAGEREF _Toc24899 \h </w:instrText>
        </w:r>
        <w:r>
          <w:fldChar w:fldCharType="separate"/>
        </w:r>
        <w:r>
          <w:t>80</w:t>
        </w:r>
        <w:r>
          <w:fldChar w:fldCharType="end"/>
        </w:r>
      </w:hyperlink>
    </w:p>
    <w:p>
      <w:pPr>
        <w:pStyle w:val="TOC2"/>
        <w:tabs>
          <w:tab w:val="right" w:leader="dot" w:pos="8306"/>
        </w:tabs>
      </w:pPr>
      <w:hyperlink w:anchor="_Toc12799" w:history="1">
        <w:r>
          <w:rPr>
            <w:rFonts w:ascii="仿宋" w:eastAsia="仿宋" w:hAnsi="仿宋" w:cs="仿宋" w:hint="eastAsia"/>
            <w:lang w:eastAsia="zh-CN"/>
          </w:rPr>
          <w:t>(二)、产业集群培育与发展</w:t>
        </w:r>
        <w:r>
          <w:tab/>
        </w:r>
        <w:r>
          <w:fldChar w:fldCharType="begin"/>
        </w:r>
        <w:r>
          <w:instrText xml:space="preserve"> PAGEREF _Toc12799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68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872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97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456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一、专业服务项目的市场准入条件分析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业服务项目而言，市场准入条件首先取决于政策法规环境。政府对于[行业名称]领域的法规，如环保标准、税收政策、和技术使用规范，直接影响专业服务项目的运营和成本结构。例如，若政府针对使用可再生能源的企业提供税收优惠，这将对专业服务项目的财务规划产生重要影响。同时，考虑经济环境和消费者偏好的变化对专业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二、专业服务项目的行业规范与合规性要求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专业服务项目来说，遵守行业规范和合规性要求是确保项目顺利进行的基础。这包括遵循质量控制标准、安全规定、数据保护法规等。例如，若专业服务项目涉及数据处理，须严格遵守相关的数据保护法规。此外，行业内部的自律规范，如产品标准和服务流程，也对于提升专业服务项目在行业内的认可度和竞争力至关重要。项目管理团队必须不断更新策略，以应对行业规范和法规的变化，确保专业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三、专业服务项目的竞争格局和战略定位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服务项目的发展规划中，理解行业的竞争格局对于制定有效的市场策略极为关键。这包括分析主要竞争对手的市场地位、优势及其业务模式。专业服务项目面临的竞争对手可能包括大型成熟企业和创新型初创公司，各自采取不同的市场策略。因此，专业服务项目需精确地定位自己的市场策略，如专注于产品创新、客户服务或成本效率，以在竞争中占据优势。通过深入的市场和竞争分析，专业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54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371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804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https://d.book118.com/435122004244011043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81F6F"/>
    <w:rsid w:val="09481F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5122004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2024-01-14T23:10:00Z</dcterms:created>
  <dcterms:modified xsi:type="dcterms:W3CDTF">2024-01-14T23:11:00Z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0F2C817121D14A809DEA12AC2046B02A_11</vt:lpwstr>
  </property>
  <property fmtid="{D5CDD505-2E9C-101B-9397-08002B2CF9AE}" pid="3" name="KSOProductBuildVer">
    <vt:lpwstr>2052-12.1.0.16120</vt:lpwstr>
  </property>
</Properties>
</file>