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2" w:history="1">
        <w:r>
          <w:rPr>
            <w:rFonts w:ascii="仿宋" w:eastAsia="仿宋" w:hAnsi="仿宋" w:cs="仿宋" w:hint="eastAsia"/>
            <w:lang w:eastAsia="zh-CN"/>
          </w:rPr>
          <w:t>概论</w:t>
        </w:r>
        <w:r>
          <w:tab/>
        </w:r>
        <w:r>
          <w:fldChar w:fldCharType="begin"/>
        </w:r>
        <w:r>
          <w:instrText xml:space="preserve"> PAGEREF _Toc22762 \h </w:instrText>
        </w:r>
        <w:r>
          <w:fldChar w:fldCharType="separate"/>
        </w:r>
        <w:r>
          <w:t>3</w:t>
        </w:r>
        <w:r>
          <w:fldChar w:fldCharType="end"/>
        </w:r>
      </w:hyperlink>
    </w:p>
    <w:p>
      <w:pPr>
        <w:pStyle w:val="TOC1"/>
        <w:tabs>
          <w:tab w:val="right" w:leader="dot" w:pos="8306"/>
        </w:tabs>
      </w:pPr>
      <w:hyperlink w:anchor="_Toc1571" w:history="1">
        <w:r>
          <w:rPr>
            <w:rFonts w:ascii="仿宋" w:eastAsia="仿宋" w:hAnsi="仿宋" w:cs="仿宋" w:hint="eastAsia"/>
            <w:lang w:eastAsia="zh-CN"/>
          </w:rPr>
          <w:t>一、接地箱项目危机管理</w:t>
        </w:r>
        <w:r>
          <w:tab/>
        </w:r>
        <w:r>
          <w:fldChar w:fldCharType="begin"/>
        </w:r>
        <w:r>
          <w:instrText xml:space="preserve"> PAGEREF _Toc1571 \h </w:instrText>
        </w:r>
        <w:r>
          <w:fldChar w:fldCharType="separate"/>
        </w:r>
        <w:r>
          <w:t>3</w:t>
        </w:r>
        <w:r>
          <w:fldChar w:fldCharType="end"/>
        </w:r>
      </w:hyperlink>
    </w:p>
    <w:p>
      <w:pPr>
        <w:pStyle w:val="TOC2"/>
        <w:tabs>
          <w:tab w:val="right" w:leader="dot" w:pos="8306"/>
        </w:tabs>
      </w:pPr>
      <w:hyperlink w:anchor="_Toc20257" w:history="1">
        <w:r>
          <w:rPr>
            <w:rFonts w:ascii="仿宋" w:eastAsia="仿宋" w:hAnsi="仿宋" w:cs="仿宋" w:hint="eastAsia"/>
            <w:lang w:eastAsia="zh-CN"/>
          </w:rPr>
          <w:t>(一)、危机预警与识别</w:t>
        </w:r>
        <w:r>
          <w:tab/>
        </w:r>
        <w:r>
          <w:fldChar w:fldCharType="begin"/>
        </w:r>
        <w:r>
          <w:instrText xml:space="preserve"> PAGEREF _Toc20257 \h </w:instrText>
        </w:r>
        <w:r>
          <w:fldChar w:fldCharType="separate"/>
        </w:r>
        <w:r>
          <w:t>3</w:t>
        </w:r>
        <w:r>
          <w:fldChar w:fldCharType="end"/>
        </w:r>
      </w:hyperlink>
    </w:p>
    <w:p>
      <w:pPr>
        <w:pStyle w:val="TOC2"/>
        <w:tabs>
          <w:tab w:val="right" w:leader="dot" w:pos="8306"/>
        </w:tabs>
      </w:pPr>
      <w:hyperlink w:anchor="_Toc6104" w:history="1">
        <w:r>
          <w:rPr>
            <w:rFonts w:ascii="仿宋" w:eastAsia="仿宋" w:hAnsi="仿宋" w:cs="仿宋" w:hint="eastAsia"/>
            <w:lang w:eastAsia="zh-CN"/>
          </w:rPr>
          <w:t>(二)、危机应对与恢复</w:t>
        </w:r>
        <w:r>
          <w:tab/>
        </w:r>
        <w:r>
          <w:fldChar w:fldCharType="begin"/>
        </w:r>
        <w:r>
          <w:instrText xml:space="preserve"> PAGEREF _Toc6104 \h </w:instrText>
        </w:r>
        <w:r>
          <w:fldChar w:fldCharType="separate"/>
        </w:r>
        <w:r>
          <w:t>4</w:t>
        </w:r>
        <w:r>
          <w:fldChar w:fldCharType="end"/>
        </w:r>
      </w:hyperlink>
    </w:p>
    <w:p>
      <w:pPr>
        <w:pStyle w:val="TOC1"/>
        <w:tabs>
          <w:tab w:val="right" w:leader="dot" w:pos="8306"/>
        </w:tabs>
      </w:pPr>
      <w:hyperlink w:anchor="_Toc20876" w:history="1">
        <w:r>
          <w:rPr>
            <w:rFonts w:ascii="仿宋" w:eastAsia="仿宋" w:hAnsi="仿宋" w:cs="仿宋" w:hint="eastAsia"/>
            <w:lang w:eastAsia="zh-CN"/>
          </w:rPr>
          <w:t>二、接地箱项目建设背景及必要性分析</w:t>
        </w:r>
        <w:r>
          <w:tab/>
        </w:r>
        <w:r>
          <w:fldChar w:fldCharType="begin"/>
        </w:r>
        <w:r>
          <w:instrText xml:space="preserve"> PAGEREF _Toc20876 \h </w:instrText>
        </w:r>
        <w:r>
          <w:fldChar w:fldCharType="separate"/>
        </w:r>
        <w:r>
          <w:t>5</w:t>
        </w:r>
        <w:r>
          <w:fldChar w:fldCharType="end"/>
        </w:r>
      </w:hyperlink>
    </w:p>
    <w:p>
      <w:pPr>
        <w:pStyle w:val="TOC2"/>
        <w:tabs>
          <w:tab w:val="right" w:leader="dot" w:pos="8306"/>
        </w:tabs>
      </w:pPr>
      <w:hyperlink w:anchor="_Toc11289" w:history="1">
        <w:r>
          <w:rPr>
            <w:rFonts w:ascii="仿宋" w:eastAsia="仿宋" w:hAnsi="仿宋" w:cs="仿宋" w:hint="eastAsia"/>
            <w:lang w:eastAsia="zh-CN"/>
          </w:rPr>
          <w:t>(一)、接地箱项目背景分析</w:t>
        </w:r>
        <w:r>
          <w:tab/>
        </w:r>
        <w:r>
          <w:fldChar w:fldCharType="begin"/>
        </w:r>
        <w:r>
          <w:instrText xml:space="preserve"> PAGEREF _Toc11289 \h </w:instrText>
        </w:r>
        <w:r>
          <w:fldChar w:fldCharType="separate"/>
        </w:r>
        <w:r>
          <w:t>5</w:t>
        </w:r>
        <w:r>
          <w:fldChar w:fldCharType="end"/>
        </w:r>
      </w:hyperlink>
    </w:p>
    <w:p>
      <w:pPr>
        <w:pStyle w:val="TOC2"/>
        <w:tabs>
          <w:tab w:val="right" w:leader="dot" w:pos="8306"/>
        </w:tabs>
      </w:pPr>
      <w:hyperlink w:anchor="_Toc31715" w:history="1">
        <w:r>
          <w:rPr>
            <w:rFonts w:ascii="仿宋" w:eastAsia="仿宋" w:hAnsi="仿宋" w:cs="仿宋" w:hint="eastAsia"/>
            <w:lang w:eastAsia="zh-CN"/>
          </w:rPr>
          <w:t>(二)、接地箱项目建设必要性分析</w:t>
        </w:r>
        <w:r>
          <w:tab/>
        </w:r>
        <w:r>
          <w:fldChar w:fldCharType="begin"/>
        </w:r>
        <w:r>
          <w:instrText xml:space="preserve"> PAGEREF _Toc31715 \h </w:instrText>
        </w:r>
        <w:r>
          <w:fldChar w:fldCharType="separate"/>
        </w:r>
        <w:r>
          <w:t>7</w:t>
        </w:r>
        <w:r>
          <w:fldChar w:fldCharType="end"/>
        </w:r>
      </w:hyperlink>
    </w:p>
    <w:p>
      <w:pPr>
        <w:pStyle w:val="TOC1"/>
        <w:tabs>
          <w:tab w:val="right" w:leader="dot" w:pos="8306"/>
        </w:tabs>
      </w:pPr>
      <w:hyperlink w:anchor="_Toc19174" w:history="1">
        <w:r>
          <w:rPr>
            <w:rFonts w:ascii="仿宋" w:eastAsia="仿宋" w:hAnsi="仿宋" w:cs="仿宋" w:hint="eastAsia"/>
            <w:lang w:eastAsia="zh-CN"/>
          </w:rPr>
          <w:t>三、接地箱项目文档管理</w:t>
        </w:r>
        <w:r>
          <w:tab/>
        </w:r>
        <w:r>
          <w:fldChar w:fldCharType="begin"/>
        </w:r>
        <w:r>
          <w:instrText xml:space="preserve"> PAGEREF _Toc19174 \h </w:instrText>
        </w:r>
        <w:r>
          <w:fldChar w:fldCharType="separate"/>
        </w:r>
        <w:r>
          <w:t>8</w:t>
        </w:r>
        <w:r>
          <w:fldChar w:fldCharType="end"/>
        </w:r>
      </w:hyperlink>
    </w:p>
    <w:p>
      <w:pPr>
        <w:pStyle w:val="TOC2"/>
        <w:tabs>
          <w:tab w:val="right" w:leader="dot" w:pos="8306"/>
        </w:tabs>
      </w:pPr>
      <w:hyperlink w:anchor="_Toc19624" w:history="1">
        <w:r>
          <w:rPr>
            <w:rFonts w:ascii="仿宋" w:eastAsia="仿宋" w:hAnsi="仿宋" w:cs="仿宋" w:hint="eastAsia"/>
            <w:lang w:eastAsia="zh-CN"/>
          </w:rPr>
          <w:t>(一)、文档编制与审查</w:t>
        </w:r>
        <w:r>
          <w:tab/>
        </w:r>
        <w:r>
          <w:fldChar w:fldCharType="begin"/>
        </w:r>
        <w:r>
          <w:instrText xml:space="preserve"> PAGEREF _Toc19624 \h </w:instrText>
        </w:r>
        <w:r>
          <w:fldChar w:fldCharType="separate"/>
        </w:r>
        <w:r>
          <w:t>8</w:t>
        </w:r>
        <w:r>
          <w:fldChar w:fldCharType="end"/>
        </w:r>
      </w:hyperlink>
    </w:p>
    <w:p>
      <w:pPr>
        <w:pStyle w:val="TOC2"/>
        <w:tabs>
          <w:tab w:val="right" w:leader="dot" w:pos="8306"/>
        </w:tabs>
      </w:pPr>
      <w:hyperlink w:anchor="_Toc15664" w:history="1">
        <w:r>
          <w:rPr>
            <w:rFonts w:ascii="仿宋" w:eastAsia="仿宋" w:hAnsi="仿宋" w:cs="仿宋" w:hint="eastAsia"/>
            <w:lang w:eastAsia="zh-CN"/>
          </w:rPr>
          <w:t>(二)、文档发布与分发</w:t>
        </w:r>
        <w:r>
          <w:tab/>
        </w:r>
        <w:r>
          <w:fldChar w:fldCharType="begin"/>
        </w:r>
        <w:r>
          <w:instrText xml:space="preserve"> PAGEREF _Toc15664 \h </w:instrText>
        </w:r>
        <w:r>
          <w:fldChar w:fldCharType="separate"/>
        </w:r>
        <w:r>
          <w:t>10</w:t>
        </w:r>
        <w:r>
          <w:fldChar w:fldCharType="end"/>
        </w:r>
      </w:hyperlink>
    </w:p>
    <w:p>
      <w:pPr>
        <w:pStyle w:val="TOC2"/>
        <w:tabs>
          <w:tab w:val="right" w:leader="dot" w:pos="8306"/>
        </w:tabs>
      </w:pPr>
      <w:hyperlink w:anchor="_Toc922" w:history="1">
        <w:r>
          <w:rPr>
            <w:rFonts w:ascii="仿宋" w:eastAsia="仿宋" w:hAnsi="仿宋" w:cs="仿宋" w:hint="eastAsia"/>
            <w:lang w:eastAsia="zh-CN"/>
          </w:rPr>
          <w:t>(三)、文档存档与归档</w:t>
        </w:r>
        <w:r>
          <w:tab/>
        </w:r>
        <w:r>
          <w:fldChar w:fldCharType="begin"/>
        </w:r>
        <w:r>
          <w:instrText xml:space="preserve"> PAGEREF _Toc922 \h </w:instrText>
        </w:r>
        <w:r>
          <w:fldChar w:fldCharType="separate"/>
        </w:r>
        <w:r>
          <w:t>10</w:t>
        </w:r>
        <w:r>
          <w:fldChar w:fldCharType="end"/>
        </w:r>
      </w:hyperlink>
    </w:p>
    <w:p>
      <w:pPr>
        <w:pStyle w:val="TOC1"/>
        <w:tabs>
          <w:tab w:val="right" w:leader="dot" w:pos="8306"/>
        </w:tabs>
      </w:pPr>
      <w:hyperlink w:anchor="_Toc15369" w:history="1">
        <w:r>
          <w:rPr>
            <w:rFonts w:ascii="仿宋" w:eastAsia="仿宋" w:hAnsi="仿宋" w:cs="仿宋" w:hint="eastAsia"/>
            <w:lang w:eastAsia="zh-CN"/>
          </w:rPr>
          <w:t>四、接地箱项目土建工程</w:t>
        </w:r>
        <w:r>
          <w:tab/>
        </w:r>
        <w:r>
          <w:fldChar w:fldCharType="begin"/>
        </w:r>
        <w:r>
          <w:instrText xml:space="preserve"> PAGEREF _Toc15369 \h </w:instrText>
        </w:r>
        <w:r>
          <w:fldChar w:fldCharType="separate"/>
        </w:r>
        <w:r>
          <w:t>12</w:t>
        </w:r>
        <w:r>
          <w:fldChar w:fldCharType="end"/>
        </w:r>
      </w:hyperlink>
    </w:p>
    <w:p>
      <w:pPr>
        <w:pStyle w:val="TOC2"/>
        <w:tabs>
          <w:tab w:val="right" w:leader="dot" w:pos="8306"/>
        </w:tabs>
      </w:pPr>
      <w:hyperlink w:anchor="_Toc13477" w:history="1">
        <w:r>
          <w:rPr>
            <w:rFonts w:ascii="仿宋" w:eastAsia="仿宋" w:hAnsi="仿宋" w:cs="仿宋" w:hint="eastAsia"/>
            <w:lang w:eastAsia="zh-CN"/>
          </w:rPr>
          <w:t>(一)、建筑工程设计原则</w:t>
        </w:r>
        <w:r>
          <w:tab/>
        </w:r>
        <w:r>
          <w:fldChar w:fldCharType="begin"/>
        </w:r>
        <w:r>
          <w:instrText xml:space="preserve"> PAGEREF _Toc13477 \h </w:instrText>
        </w:r>
        <w:r>
          <w:fldChar w:fldCharType="separate"/>
        </w:r>
        <w:r>
          <w:t>12</w:t>
        </w:r>
        <w:r>
          <w:fldChar w:fldCharType="end"/>
        </w:r>
      </w:hyperlink>
    </w:p>
    <w:p>
      <w:pPr>
        <w:pStyle w:val="TOC2"/>
        <w:tabs>
          <w:tab w:val="right" w:leader="dot" w:pos="8306"/>
        </w:tabs>
      </w:pPr>
      <w:hyperlink w:anchor="_Toc22082" w:history="1">
        <w:r>
          <w:rPr>
            <w:rFonts w:ascii="仿宋" w:eastAsia="仿宋" w:hAnsi="仿宋" w:cs="仿宋" w:hint="eastAsia"/>
            <w:lang w:eastAsia="zh-CN"/>
          </w:rPr>
          <w:t>(二)、土建工程设计年限及安全等级</w:t>
        </w:r>
        <w:r>
          <w:tab/>
        </w:r>
        <w:r>
          <w:fldChar w:fldCharType="begin"/>
        </w:r>
        <w:r>
          <w:instrText xml:space="preserve"> PAGEREF _Toc22082 \h </w:instrText>
        </w:r>
        <w:r>
          <w:fldChar w:fldCharType="separate"/>
        </w:r>
        <w:r>
          <w:t>13</w:t>
        </w:r>
        <w:r>
          <w:fldChar w:fldCharType="end"/>
        </w:r>
      </w:hyperlink>
    </w:p>
    <w:p>
      <w:pPr>
        <w:pStyle w:val="TOC2"/>
        <w:tabs>
          <w:tab w:val="right" w:leader="dot" w:pos="8306"/>
        </w:tabs>
      </w:pPr>
      <w:hyperlink w:anchor="_Toc15244" w:history="1">
        <w:r>
          <w:rPr>
            <w:rFonts w:ascii="仿宋" w:eastAsia="仿宋" w:hAnsi="仿宋" w:cs="仿宋" w:hint="eastAsia"/>
            <w:lang w:eastAsia="zh-CN"/>
          </w:rPr>
          <w:t>(三)、建筑工程设计总体要求</w:t>
        </w:r>
        <w:r>
          <w:tab/>
        </w:r>
        <w:r>
          <w:fldChar w:fldCharType="begin"/>
        </w:r>
        <w:r>
          <w:instrText xml:space="preserve"> PAGEREF _Toc15244 \h </w:instrText>
        </w:r>
        <w:r>
          <w:fldChar w:fldCharType="separate"/>
        </w:r>
        <w:r>
          <w:t>14</w:t>
        </w:r>
        <w:r>
          <w:fldChar w:fldCharType="end"/>
        </w:r>
      </w:hyperlink>
    </w:p>
    <w:p>
      <w:pPr>
        <w:pStyle w:val="TOC2"/>
        <w:tabs>
          <w:tab w:val="right" w:leader="dot" w:pos="8306"/>
        </w:tabs>
      </w:pPr>
      <w:hyperlink w:anchor="_Toc10241" w:history="1">
        <w:r>
          <w:rPr>
            <w:rFonts w:ascii="仿宋" w:eastAsia="仿宋" w:hAnsi="仿宋" w:cs="仿宋" w:hint="eastAsia"/>
            <w:lang w:eastAsia="zh-CN"/>
          </w:rPr>
          <w:t>(四)、土建工程建设指标</w:t>
        </w:r>
        <w:r>
          <w:tab/>
        </w:r>
        <w:r>
          <w:fldChar w:fldCharType="begin"/>
        </w:r>
        <w:r>
          <w:instrText xml:space="preserve"> PAGEREF _Toc10241 \h </w:instrText>
        </w:r>
        <w:r>
          <w:fldChar w:fldCharType="separate"/>
        </w:r>
        <w:r>
          <w:t>15</w:t>
        </w:r>
        <w:r>
          <w:fldChar w:fldCharType="end"/>
        </w:r>
      </w:hyperlink>
    </w:p>
    <w:p>
      <w:pPr>
        <w:pStyle w:val="TOC1"/>
        <w:tabs>
          <w:tab w:val="right" w:leader="dot" w:pos="8306"/>
        </w:tabs>
      </w:pPr>
      <w:hyperlink w:anchor="_Toc23961" w:history="1">
        <w:r>
          <w:rPr>
            <w:rFonts w:ascii="仿宋" w:eastAsia="仿宋" w:hAnsi="仿宋" w:cs="仿宋" w:hint="eastAsia"/>
            <w:lang w:eastAsia="zh-CN"/>
          </w:rPr>
          <w:t>五、接地箱项目选址可行性分析</w:t>
        </w:r>
        <w:r>
          <w:tab/>
        </w:r>
        <w:r>
          <w:fldChar w:fldCharType="begin"/>
        </w:r>
        <w:r>
          <w:instrText xml:space="preserve"> PAGEREF _Toc23961 \h </w:instrText>
        </w:r>
        <w:r>
          <w:fldChar w:fldCharType="separate"/>
        </w:r>
        <w:r>
          <w:t>15</w:t>
        </w:r>
        <w:r>
          <w:fldChar w:fldCharType="end"/>
        </w:r>
      </w:hyperlink>
    </w:p>
    <w:p>
      <w:pPr>
        <w:pStyle w:val="TOC2"/>
        <w:tabs>
          <w:tab w:val="right" w:leader="dot" w:pos="8306"/>
        </w:tabs>
      </w:pPr>
      <w:hyperlink w:anchor="_Toc7198" w:history="1">
        <w:r>
          <w:rPr>
            <w:rFonts w:ascii="仿宋" w:eastAsia="仿宋" w:hAnsi="仿宋" w:cs="仿宋" w:hint="eastAsia"/>
            <w:lang w:eastAsia="zh-CN"/>
          </w:rPr>
          <w:t>(一)、接地箱项目选址</w:t>
        </w:r>
        <w:r>
          <w:tab/>
        </w:r>
        <w:r>
          <w:fldChar w:fldCharType="begin"/>
        </w:r>
        <w:r>
          <w:instrText xml:space="preserve"> PAGEREF _Toc7198 \h </w:instrText>
        </w:r>
        <w:r>
          <w:fldChar w:fldCharType="separate"/>
        </w:r>
        <w:r>
          <w:t>15</w:t>
        </w:r>
        <w:r>
          <w:fldChar w:fldCharType="end"/>
        </w:r>
      </w:hyperlink>
    </w:p>
    <w:p>
      <w:pPr>
        <w:pStyle w:val="TOC2"/>
        <w:tabs>
          <w:tab w:val="right" w:leader="dot" w:pos="8306"/>
        </w:tabs>
      </w:pPr>
      <w:hyperlink w:anchor="_Toc4630" w:history="1">
        <w:r>
          <w:rPr>
            <w:rFonts w:ascii="仿宋" w:eastAsia="仿宋" w:hAnsi="仿宋" w:cs="仿宋" w:hint="eastAsia"/>
            <w:lang w:eastAsia="zh-CN"/>
          </w:rPr>
          <w:t>(二)、用地控制指标</w:t>
        </w:r>
        <w:r>
          <w:tab/>
        </w:r>
        <w:r>
          <w:fldChar w:fldCharType="begin"/>
        </w:r>
        <w:r>
          <w:instrText xml:space="preserve"> PAGEREF _Toc4630 \h </w:instrText>
        </w:r>
        <w:r>
          <w:fldChar w:fldCharType="separate"/>
        </w:r>
        <w:r>
          <w:t>15</w:t>
        </w:r>
        <w:r>
          <w:fldChar w:fldCharType="end"/>
        </w:r>
      </w:hyperlink>
    </w:p>
    <w:p>
      <w:pPr>
        <w:pStyle w:val="TOC2"/>
        <w:tabs>
          <w:tab w:val="right" w:leader="dot" w:pos="8306"/>
        </w:tabs>
      </w:pPr>
      <w:hyperlink w:anchor="_Toc27972" w:history="1">
        <w:r>
          <w:rPr>
            <w:rFonts w:ascii="仿宋" w:eastAsia="仿宋" w:hAnsi="仿宋" w:cs="仿宋" w:hint="eastAsia"/>
            <w:lang w:eastAsia="zh-CN"/>
          </w:rPr>
          <w:t>(三)、节约用地措施</w:t>
        </w:r>
        <w:r>
          <w:tab/>
        </w:r>
        <w:r>
          <w:fldChar w:fldCharType="begin"/>
        </w:r>
        <w:r>
          <w:instrText xml:space="preserve"> PAGEREF _Toc27972 \h </w:instrText>
        </w:r>
        <w:r>
          <w:fldChar w:fldCharType="separate"/>
        </w:r>
        <w:r>
          <w:t>17</w:t>
        </w:r>
        <w:r>
          <w:fldChar w:fldCharType="end"/>
        </w:r>
      </w:hyperlink>
    </w:p>
    <w:p>
      <w:pPr>
        <w:pStyle w:val="TOC2"/>
        <w:tabs>
          <w:tab w:val="right" w:leader="dot" w:pos="8306"/>
        </w:tabs>
      </w:pPr>
      <w:hyperlink w:anchor="_Toc28520" w:history="1">
        <w:r>
          <w:rPr>
            <w:rFonts w:ascii="仿宋" w:eastAsia="仿宋" w:hAnsi="仿宋" w:cs="仿宋" w:hint="eastAsia"/>
            <w:lang w:eastAsia="zh-CN"/>
          </w:rPr>
          <w:t>(四)、总图布置方案</w:t>
        </w:r>
        <w:r>
          <w:tab/>
        </w:r>
        <w:r>
          <w:fldChar w:fldCharType="begin"/>
        </w:r>
        <w:r>
          <w:instrText xml:space="preserve"> PAGEREF _Toc28520 \h </w:instrText>
        </w:r>
        <w:r>
          <w:fldChar w:fldCharType="separate"/>
        </w:r>
        <w:r>
          <w:t>18</w:t>
        </w:r>
        <w:r>
          <w:fldChar w:fldCharType="end"/>
        </w:r>
      </w:hyperlink>
    </w:p>
    <w:p>
      <w:pPr>
        <w:pStyle w:val="TOC2"/>
        <w:tabs>
          <w:tab w:val="right" w:leader="dot" w:pos="8306"/>
        </w:tabs>
      </w:pPr>
      <w:hyperlink w:anchor="_Toc3363" w:history="1">
        <w:r>
          <w:rPr>
            <w:rFonts w:ascii="仿宋" w:eastAsia="仿宋" w:hAnsi="仿宋" w:cs="仿宋" w:hint="eastAsia"/>
            <w:lang w:eastAsia="zh-CN"/>
          </w:rPr>
          <w:t>(五)、选址综合评价</w:t>
        </w:r>
        <w:r>
          <w:tab/>
        </w:r>
        <w:r>
          <w:fldChar w:fldCharType="begin"/>
        </w:r>
        <w:r>
          <w:instrText xml:space="preserve"> PAGEREF _Toc3363 \h </w:instrText>
        </w:r>
        <w:r>
          <w:fldChar w:fldCharType="separate"/>
        </w:r>
        <w:r>
          <w:t>19</w:t>
        </w:r>
        <w:r>
          <w:fldChar w:fldCharType="end"/>
        </w:r>
      </w:hyperlink>
    </w:p>
    <w:p>
      <w:pPr>
        <w:pStyle w:val="TOC1"/>
        <w:tabs>
          <w:tab w:val="right" w:leader="dot" w:pos="8306"/>
        </w:tabs>
      </w:pPr>
      <w:hyperlink w:anchor="_Toc27121" w:history="1">
        <w:r>
          <w:rPr>
            <w:rFonts w:ascii="仿宋" w:eastAsia="仿宋" w:hAnsi="仿宋" w:cs="仿宋" w:hint="eastAsia"/>
            <w:lang w:eastAsia="zh-CN"/>
          </w:rPr>
          <w:t>六、接地箱项目绩效评估</w:t>
        </w:r>
        <w:r>
          <w:tab/>
        </w:r>
        <w:r>
          <w:fldChar w:fldCharType="begin"/>
        </w:r>
        <w:r>
          <w:instrText xml:space="preserve"> PAGEREF _Toc27121 \h </w:instrText>
        </w:r>
        <w:r>
          <w:fldChar w:fldCharType="separate"/>
        </w:r>
        <w:r>
          <w:t>20</w:t>
        </w:r>
        <w:r>
          <w:fldChar w:fldCharType="end"/>
        </w:r>
      </w:hyperlink>
    </w:p>
    <w:p>
      <w:pPr>
        <w:pStyle w:val="TOC2"/>
        <w:tabs>
          <w:tab w:val="right" w:leader="dot" w:pos="8306"/>
        </w:tabs>
      </w:pPr>
      <w:hyperlink w:anchor="_Toc2619" w:history="1">
        <w:r>
          <w:rPr>
            <w:rFonts w:ascii="仿宋" w:eastAsia="仿宋" w:hAnsi="仿宋" w:cs="仿宋" w:hint="eastAsia"/>
            <w:lang w:eastAsia="zh-CN"/>
          </w:rPr>
          <w:t>(一)、绩效评估指标</w:t>
        </w:r>
        <w:r>
          <w:tab/>
        </w:r>
        <w:r>
          <w:fldChar w:fldCharType="begin"/>
        </w:r>
        <w:r>
          <w:instrText xml:space="preserve"> PAGEREF _Toc2619 \h </w:instrText>
        </w:r>
        <w:r>
          <w:fldChar w:fldCharType="separate"/>
        </w:r>
        <w:r>
          <w:t>20</w:t>
        </w:r>
        <w:r>
          <w:fldChar w:fldCharType="end"/>
        </w:r>
      </w:hyperlink>
    </w:p>
    <w:p>
      <w:pPr>
        <w:pStyle w:val="TOC2"/>
        <w:tabs>
          <w:tab w:val="right" w:leader="dot" w:pos="8306"/>
        </w:tabs>
      </w:pPr>
      <w:hyperlink w:anchor="_Toc15151" w:history="1">
        <w:r>
          <w:rPr>
            <w:rFonts w:ascii="仿宋" w:eastAsia="仿宋" w:hAnsi="仿宋" w:cs="仿宋" w:hint="eastAsia"/>
            <w:lang w:eastAsia="zh-CN"/>
          </w:rPr>
          <w:t>(二)、绩效评估方法</w:t>
        </w:r>
        <w:r>
          <w:tab/>
        </w:r>
        <w:r>
          <w:fldChar w:fldCharType="begin"/>
        </w:r>
        <w:r>
          <w:instrText xml:space="preserve"> PAGEREF _Toc15151 \h </w:instrText>
        </w:r>
        <w:r>
          <w:fldChar w:fldCharType="separate"/>
        </w:r>
        <w:r>
          <w:t>21</w:t>
        </w:r>
        <w:r>
          <w:fldChar w:fldCharType="end"/>
        </w:r>
      </w:hyperlink>
    </w:p>
    <w:p>
      <w:pPr>
        <w:pStyle w:val="TOC2"/>
        <w:tabs>
          <w:tab w:val="right" w:leader="dot" w:pos="8306"/>
        </w:tabs>
      </w:pPr>
      <w:hyperlink w:anchor="_Toc4365" w:history="1">
        <w:r>
          <w:rPr>
            <w:rFonts w:ascii="仿宋" w:eastAsia="仿宋" w:hAnsi="仿宋" w:cs="仿宋" w:hint="eastAsia"/>
            <w:lang w:eastAsia="zh-CN"/>
          </w:rPr>
          <w:t>(三)、绩效评估周期</w:t>
        </w:r>
        <w:r>
          <w:tab/>
        </w:r>
        <w:r>
          <w:fldChar w:fldCharType="begin"/>
        </w:r>
        <w:r>
          <w:instrText xml:space="preserve"> PAGEREF _Toc4365 \h </w:instrText>
        </w:r>
        <w:r>
          <w:fldChar w:fldCharType="separate"/>
        </w:r>
        <w:r>
          <w:t>22</w:t>
        </w:r>
        <w:r>
          <w:fldChar w:fldCharType="end"/>
        </w:r>
      </w:hyperlink>
    </w:p>
    <w:p>
      <w:pPr>
        <w:pStyle w:val="TOC1"/>
        <w:tabs>
          <w:tab w:val="right" w:leader="dot" w:pos="8306"/>
        </w:tabs>
      </w:pPr>
      <w:hyperlink w:anchor="_Toc15028" w:history="1">
        <w:r>
          <w:rPr>
            <w:rFonts w:ascii="仿宋" w:eastAsia="仿宋" w:hAnsi="仿宋" w:cs="仿宋" w:hint="eastAsia"/>
            <w:lang w:eastAsia="zh-CN"/>
          </w:rPr>
          <w:t>七、接地箱项目财务管理</w:t>
        </w:r>
        <w:r>
          <w:tab/>
        </w:r>
        <w:r>
          <w:fldChar w:fldCharType="begin"/>
        </w:r>
        <w:r>
          <w:instrText xml:space="preserve"> PAGEREF _Toc15028 \h </w:instrText>
        </w:r>
        <w:r>
          <w:fldChar w:fldCharType="separate"/>
        </w:r>
        <w:r>
          <w:t>23</w:t>
        </w:r>
        <w:r>
          <w:fldChar w:fldCharType="end"/>
        </w:r>
      </w:hyperlink>
    </w:p>
    <w:p>
      <w:pPr>
        <w:pStyle w:val="TOC2"/>
        <w:tabs>
          <w:tab w:val="right" w:leader="dot" w:pos="8306"/>
        </w:tabs>
      </w:pPr>
      <w:hyperlink w:anchor="_Toc19373" w:history="1">
        <w:r>
          <w:rPr>
            <w:rFonts w:ascii="仿宋" w:eastAsia="仿宋" w:hAnsi="仿宋" w:cs="仿宋" w:hint="eastAsia"/>
            <w:lang w:eastAsia="zh-CN"/>
          </w:rPr>
          <w:t>(一)、资金需求大</w:t>
        </w:r>
        <w:r>
          <w:tab/>
        </w:r>
        <w:r>
          <w:fldChar w:fldCharType="begin"/>
        </w:r>
        <w:r>
          <w:instrText xml:space="preserve"> PAGEREF _Toc19373 \h </w:instrText>
        </w:r>
        <w:r>
          <w:fldChar w:fldCharType="separate"/>
        </w:r>
        <w:r>
          <w:t>23</w:t>
        </w:r>
        <w:r>
          <w:fldChar w:fldCharType="end"/>
        </w:r>
      </w:hyperlink>
    </w:p>
    <w:p>
      <w:pPr>
        <w:pStyle w:val="TOC2"/>
        <w:tabs>
          <w:tab w:val="right" w:leader="dot" w:pos="8306"/>
        </w:tabs>
      </w:pPr>
      <w:hyperlink w:anchor="_Toc32739" w:history="1">
        <w:r>
          <w:rPr>
            <w:rFonts w:ascii="仿宋" w:eastAsia="仿宋" w:hAnsi="仿宋" w:cs="仿宋" w:hint="eastAsia"/>
            <w:lang w:eastAsia="zh-CN"/>
          </w:rPr>
          <w:t>(二)、研发周期长</w:t>
        </w:r>
        <w:r>
          <w:tab/>
        </w:r>
        <w:r>
          <w:fldChar w:fldCharType="begin"/>
        </w:r>
        <w:r>
          <w:instrText xml:space="preserve"> PAGEREF _Toc32739 \h </w:instrText>
        </w:r>
        <w:r>
          <w:fldChar w:fldCharType="separate"/>
        </w:r>
        <w:r>
          <w:t>24</w:t>
        </w:r>
        <w:r>
          <w:fldChar w:fldCharType="end"/>
        </w:r>
      </w:hyperlink>
    </w:p>
    <w:p>
      <w:pPr>
        <w:pStyle w:val="TOC2"/>
        <w:tabs>
          <w:tab w:val="right" w:leader="dot" w:pos="8306"/>
        </w:tabs>
      </w:pPr>
      <w:hyperlink w:anchor="_Toc15118" w:history="1">
        <w:r>
          <w:rPr>
            <w:rFonts w:ascii="仿宋" w:eastAsia="仿宋" w:hAnsi="仿宋" w:cs="仿宋" w:hint="eastAsia"/>
            <w:lang w:eastAsia="zh-CN"/>
          </w:rPr>
          <w:t>(三)、市场风险大</w:t>
        </w:r>
        <w:r>
          <w:tab/>
        </w:r>
        <w:r>
          <w:fldChar w:fldCharType="begin"/>
        </w:r>
        <w:r>
          <w:instrText xml:space="preserve"> PAGEREF _Toc15118 \h </w:instrText>
        </w:r>
        <w:r>
          <w:fldChar w:fldCharType="separate"/>
        </w:r>
        <w:r>
          <w:t>25</w:t>
        </w:r>
        <w:r>
          <w:fldChar w:fldCharType="end"/>
        </w:r>
      </w:hyperlink>
    </w:p>
    <w:p>
      <w:pPr>
        <w:pStyle w:val="TOC2"/>
        <w:tabs>
          <w:tab w:val="right" w:leader="dot" w:pos="8306"/>
        </w:tabs>
      </w:pPr>
      <w:hyperlink w:anchor="_Toc6810" w:history="1">
        <w:r>
          <w:rPr>
            <w:rFonts w:ascii="仿宋" w:eastAsia="仿宋" w:hAnsi="仿宋" w:cs="仿宋" w:hint="eastAsia"/>
            <w:lang w:eastAsia="zh-CN"/>
          </w:rPr>
          <w:t>(四)、利润率高</w:t>
        </w:r>
        <w:r>
          <w:tab/>
        </w:r>
        <w:r>
          <w:fldChar w:fldCharType="begin"/>
        </w:r>
        <w:r>
          <w:instrText xml:space="preserve"> PAGEREF _Toc6810 \h </w:instrText>
        </w:r>
        <w:r>
          <w:fldChar w:fldCharType="separate"/>
        </w:r>
        <w:r>
          <w:t>28</w:t>
        </w:r>
        <w:r>
          <w:fldChar w:fldCharType="end"/>
        </w:r>
      </w:hyperlink>
    </w:p>
    <w:p>
      <w:pPr>
        <w:pStyle w:val="TOC1"/>
        <w:tabs>
          <w:tab w:val="right" w:leader="dot" w:pos="8306"/>
        </w:tabs>
      </w:pPr>
      <w:hyperlink w:anchor="_Toc16252" w:history="1">
        <w:r>
          <w:rPr>
            <w:rFonts w:ascii="仿宋" w:eastAsia="仿宋" w:hAnsi="仿宋" w:cs="仿宋" w:hint="eastAsia"/>
            <w:lang w:eastAsia="zh-CN"/>
          </w:rPr>
          <w:t>八、接地箱项目社会影响</w:t>
        </w:r>
        <w:r>
          <w:tab/>
        </w:r>
        <w:r>
          <w:fldChar w:fldCharType="begin"/>
        </w:r>
        <w:r>
          <w:instrText xml:space="preserve"> PAGEREF _Toc16252 \h </w:instrText>
        </w:r>
        <w:r>
          <w:fldChar w:fldCharType="separate"/>
        </w:r>
        <w:r>
          <w:t>30</w:t>
        </w:r>
        <w:r>
          <w:fldChar w:fldCharType="end"/>
        </w:r>
      </w:hyperlink>
    </w:p>
    <w:p>
      <w:pPr>
        <w:pStyle w:val="TOC2"/>
        <w:tabs>
          <w:tab w:val="right" w:leader="dot" w:pos="8306"/>
        </w:tabs>
      </w:pPr>
      <w:hyperlink w:anchor="_Toc25141" w:history="1">
        <w:r>
          <w:rPr>
            <w:rFonts w:ascii="仿宋" w:eastAsia="仿宋" w:hAnsi="仿宋" w:cs="仿宋" w:hint="eastAsia"/>
            <w:lang w:eastAsia="zh-CN"/>
          </w:rPr>
          <w:t>(一)、社会责任与义务</w:t>
        </w:r>
        <w:r>
          <w:tab/>
        </w:r>
        <w:r>
          <w:fldChar w:fldCharType="begin"/>
        </w:r>
        <w:r>
          <w:instrText xml:space="preserve"> PAGEREF _Toc25141 \h </w:instrText>
        </w:r>
        <w:r>
          <w:fldChar w:fldCharType="separate"/>
        </w:r>
        <w:r>
          <w:t>30</w:t>
        </w:r>
        <w:r>
          <w:fldChar w:fldCharType="end"/>
        </w:r>
      </w:hyperlink>
    </w:p>
    <w:p>
      <w:pPr>
        <w:pStyle w:val="TOC2"/>
        <w:tabs>
          <w:tab w:val="right" w:leader="dot" w:pos="8306"/>
        </w:tabs>
      </w:pPr>
      <w:hyperlink w:anchor="_Toc29217" w:history="1">
        <w:r>
          <w:rPr>
            <w:rFonts w:ascii="仿宋" w:eastAsia="仿宋" w:hAnsi="仿宋" w:cs="仿宋" w:hint="eastAsia"/>
            <w:lang w:eastAsia="zh-CN"/>
          </w:rPr>
          <w:t>(二)、社会参与与沟通</w:t>
        </w:r>
        <w:r>
          <w:tab/>
        </w:r>
        <w:r>
          <w:fldChar w:fldCharType="begin"/>
        </w:r>
        <w:r>
          <w:instrText xml:space="preserve"> PAGEREF _Toc29217 \h </w:instrText>
        </w:r>
        <w:r>
          <w:fldChar w:fldCharType="separate"/>
        </w:r>
        <w:r>
          <w:t>31</w:t>
        </w:r>
        <w:r>
          <w:fldChar w:fldCharType="end"/>
        </w:r>
      </w:hyperlink>
    </w:p>
    <w:p>
      <w:pPr>
        <w:pStyle w:val="TOC1"/>
        <w:tabs>
          <w:tab w:val="right" w:leader="dot" w:pos="8306"/>
        </w:tabs>
      </w:pPr>
      <w:hyperlink w:anchor="_Toc5510" w:history="1">
        <w:r>
          <w:rPr>
            <w:rFonts w:ascii="仿宋" w:eastAsia="仿宋" w:hAnsi="仿宋" w:cs="仿宋" w:hint="eastAsia"/>
            <w:lang w:eastAsia="zh-CN"/>
          </w:rPr>
          <w:t>九、接地箱项目投资规划</w:t>
        </w:r>
        <w:r>
          <w:tab/>
        </w:r>
        <w:r>
          <w:fldChar w:fldCharType="begin"/>
        </w:r>
        <w:r>
          <w:instrText xml:space="preserve"> PAGEREF _Toc5510 \h </w:instrText>
        </w:r>
        <w:r>
          <w:fldChar w:fldCharType="separate"/>
        </w:r>
        <w:r>
          <w:t>32</w:t>
        </w:r>
        <w:r>
          <w:fldChar w:fldCharType="end"/>
        </w:r>
      </w:hyperlink>
    </w:p>
    <w:p>
      <w:pPr>
        <w:pStyle w:val="TOC2"/>
        <w:tabs>
          <w:tab w:val="right" w:leader="dot" w:pos="8306"/>
        </w:tabs>
      </w:pPr>
      <w:hyperlink w:anchor="_Toc16271" w:history="1">
        <w:r>
          <w:rPr>
            <w:rFonts w:ascii="仿宋" w:eastAsia="仿宋" w:hAnsi="仿宋" w:cs="仿宋" w:hint="eastAsia"/>
            <w:lang w:eastAsia="zh-CN"/>
          </w:rPr>
          <w:t>(一)、接地箱项目总投资估算</w:t>
        </w:r>
        <w:r>
          <w:tab/>
        </w:r>
        <w:r>
          <w:fldChar w:fldCharType="begin"/>
        </w:r>
        <w:r>
          <w:instrText xml:space="preserve"> PAGEREF _Toc16271 \h </w:instrText>
        </w:r>
        <w:r>
          <w:fldChar w:fldCharType="separate"/>
        </w:r>
        <w:r>
          <w:t>32</w:t>
        </w:r>
        <w:r>
          <w:fldChar w:fldCharType="end"/>
        </w:r>
      </w:hyperlink>
    </w:p>
    <w:p>
      <w:pPr>
        <w:pStyle w:val="TOC2"/>
        <w:tabs>
          <w:tab w:val="right" w:leader="dot" w:pos="8306"/>
        </w:tabs>
      </w:pPr>
      <w:hyperlink w:anchor="_Toc7097" w:history="1">
        <w:r>
          <w:rPr>
            <w:rFonts w:ascii="仿宋" w:eastAsia="仿宋" w:hAnsi="仿宋" w:cs="仿宋" w:hint="eastAsia"/>
            <w:lang w:eastAsia="zh-CN"/>
          </w:rPr>
          <w:t>(二)、资金筹措</w:t>
        </w:r>
        <w:r>
          <w:tab/>
        </w:r>
        <w:r>
          <w:fldChar w:fldCharType="begin"/>
        </w:r>
        <w:r>
          <w:instrText xml:space="preserve"> PAGEREF _Toc7097 \h </w:instrText>
        </w:r>
        <w:r>
          <w:fldChar w:fldCharType="separate"/>
        </w:r>
        <w:r>
          <w:t>33</w:t>
        </w:r>
        <w:r>
          <w:fldChar w:fldCharType="end"/>
        </w:r>
      </w:hyperlink>
    </w:p>
    <w:p>
      <w:pPr>
        <w:pStyle w:val="TOC1"/>
        <w:tabs>
          <w:tab w:val="right" w:leader="dot" w:pos="8306"/>
        </w:tabs>
      </w:pPr>
      <w:hyperlink w:anchor="_Toc29595" w:history="1">
        <w:r>
          <w:rPr>
            <w:rFonts w:ascii="仿宋" w:eastAsia="仿宋" w:hAnsi="仿宋" w:cs="仿宋" w:hint="eastAsia"/>
            <w:lang w:eastAsia="zh-CN"/>
          </w:rPr>
          <w:t>十、接地箱项目环境影响分析</w:t>
        </w:r>
        <w:r>
          <w:tab/>
        </w:r>
        <w:r>
          <w:fldChar w:fldCharType="begin"/>
        </w:r>
        <w:r>
          <w:instrText xml:space="preserve"> PAGEREF _Toc29595 \h </w:instrText>
        </w:r>
        <w:r>
          <w:fldChar w:fldCharType="separate"/>
        </w:r>
        <w:r>
          <w:t>34</w:t>
        </w:r>
        <w:r>
          <w:fldChar w:fldCharType="end"/>
        </w:r>
      </w:hyperlink>
    </w:p>
    <w:p>
      <w:pPr>
        <w:pStyle w:val="TOC2"/>
        <w:tabs>
          <w:tab w:val="right" w:leader="dot" w:pos="8306"/>
        </w:tabs>
      </w:pPr>
      <w:hyperlink w:anchor="_Toc30020" w:history="1">
        <w:r>
          <w:rPr>
            <w:rFonts w:ascii="仿宋" w:eastAsia="仿宋" w:hAnsi="仿宋" w:cs="仿宋" w:hint="eastAsia"/>
            <w:lang w:eastAsia="zh-CN"/>
          </w:rPr>
          <w:t>(一)、建设区域环境质量现状</w:t>
        </w:r>
        <w:r>
          <w:tab/>
        </w:r>
        <w:r>
          <w:fldChar w:fldCharType="begin"/>
        </w:r>
        <w:r>
          <w:instrText xml:space="preserve"> PAGEREF _Toc30020 \h </w:instrText>
        </w:r>
        <w:r>
          <w:fldChar w:fldCharType="separate"/>
        </w:r>
        <w:r>
          <w:t>34</w:t>
        </w:r>
        <w:r>
          <w:fldChar w:fldCharType="end"/>
        </w:r>
      </w:hyperlink>
    </w:p>
    <w:p>
      <w:pPr>
        <w:pStyle w:val="TOC2"/>
        <w:tabs>
          <w:tab w:val="right" w:leader="dot" w:pos="8306"/>
        </w:tabs>
      </w:pPr>
      <w:hyperlink w:anchor="_Toc10511" w:history="1">
        <w:r>
          <w:rPr>
            <w:rFonts w:ascii="仿宋" w:eastAsia="仿宋" w:hAnsi="仿宋" w:cs="仿宋" w:hint="eastAsia"/>
            <w:lang w:eastAsia="zh-CN"/>
          </w:rPr>
          <w:t>(二)、建设期环境保护</w:t>
        </w:r>
        <w:r>
          <w:tab/>
        </w:r>
        <w:r>
          <w:fldChar w:fldCharType="begin"/>
        </w:r>
        <w:r>
          <w:instrText xml:space="preserve"> PAGEREF _Toc10511 \h </w:instrText>
        </w:r>
        <w:r>
          <w:fldChar w:fldCharType="separate"/>
        </w:r>
        <w:r>
          <w:t>35</w:t>
        </w:r>
        <w:r>
          <w:fldChar w:fldCharType="end"/>
        </w:r>
      </w:hyperlink>
    </w:p>
    <w:p>
      <w:pPr>
        <w:pStyle w:val="TOC2"/>
        <w:tabs>
          <w:tab w:val="right" w:leader="dot" w:pos="8306"/>
        </w:tabs>
      </w:pPr>
      <w:hyperlink w:anchor="_Toc9544" w:history="1">
        <w:r>
          <w:rPr>
            <w:rFonts w:ascii="仿宋" w:eastAsia="仿宋" w:hAnsi="仿宋" w:cs="仿宋" w:hint="eastAsia"/>
            <w:lang w:eastAsia="zh-CN"/>
          </w:rPr>
          <w:t>(三)、运营期环境保护</w:t>
        </w:r>
        <w:r>
          <w:tab/>
        </w:r>
        <w:r>
          <w:fldChar w:fldCharType="begin"/>
        </w:r>
        <w:r>
          <w:instrText xml:space="preserve"> PAGEREF _Toc9544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2" w:history="1">
        <w:r>
          <w:rPr>
            <w:rFonts w:ascii="仿宋" w:eastAsia="仿宋" w:hAnsi="仿宋" w:cs="仿宋" w:hint="eastAsia"/>
            <w:lang w:eastAsia="zh-CN"/>
          </w:rPr>
          <w:t>(四)、接地箱项目建设对区域经济的影响</w:t>
        </w:r>
        <w:r>
          <w:tab/>
        </w:r>
        <w:r>
          <w:fldChar w:fldCharType="begin"/>
        </w:r>
        <w:r>
          <w:instrText xml:space="preserve"> PAGEREF _Toc25602 \h </w:instrText>
        </w:r>
        <w:r>
          <w:fldChar w:fldCharType="separate"/>
        </w:r>
        <w:r>
          <w:t>38</w:t>
        </w:r>
        <w:r>
          <w:fldChar w:fldCharType="end"/>
        </w:r>
      </w:hyperlink>
    </w:p>
    <w:p>
      <w:pPr>
        <w:pStyle w:val="TOC2"/>
        <w:tabs>
          <w:tab w:val="right" w:leader="dot" w:pos="8306"/>
        </w:tabs>
      </w:pPr>
      <w:hyperlink w:anchor="_Toc24338" w:history="1">
        <w:r>
          <w:rPr>
            <w:rFonts w:ascii="仿宋" w:eastAsia="仿宋" w:hAnsi="仿宋" w:cs="仿宋" w:hint="eastAsia"/>
            <w:lang w:eastAsia="zh-CN"/>
          </w:rPr>
          <w:t>(五)、废弃物处理</w:t>
        </w:r>
        <w:r>
          <w:tab/>
        </w:r>
        <w:r>
          <w:fldChar w:fldCharType="begin"/>
        </w:r>
        <w:r>
          <w:instrText xml:space="preserve"> PAGEREF _Toc24338 \h </w:instrText>
        </w:r>
        <w:r>
          <w:fldChar w:fldCharType="separate"/>
        </w:r>
        <w:r>
          <w:t>40</w:t>
        </w:r>
        <w:r>
          <w:fldChar w:fldCharType="end"/>
        </w:r>
      </w:hyperlink>
    </w:p>
    <w:p>
      <w:pPr>
        <w:pStyle w:val="TOC2"/>
        <w:tabs>
          <w:tab w:val="right" w:leader="dot" w:pos="8306"/>
        </w:tabs>
      </w:pPr>
      <w:hyperlink w:anchor="_Toc5078" w:history="1">
        <w:r>
          <w:rPr>
            <w:rFonts w:ascii="仿宋" w:eastAsia="仿宋" w:hAnsi="仿宋" w:cs="仿宋" w:hint="eastAsia"/>
            <w:lang w:eastAsia="zh-CN"/>
          </w:rPr>
          <w:t>(六)、特殊环境影响分析</w:t>
        </w:r>
        <w:r>
          <w:tab/>
        </w:r>
        <w:r>
          <w:fldChar w:fldCharType="begin"/>
        </w:r>
        <w:r>
          <w:instrText xml:space="preserve"> PAGEREF _Toc5078 \h </w:instrText>
        </w:r>
        <w:r>
          <w:fldChar w:fldCharType="separate"/>
        </w:r>
        <w:r>
          <w:t>41</w:t>
        </w:r>
        <w:r>
          <w:fldChar w:fldCharType="end"/>
        </w:r>
      </w:hyperlink>
    </w:p>
    <w:p>
      <w:pPr>
        <w:pStyle w:val="TOC2"/>
        <w:tabs>
          <w:tab w:val="right" w:leader="dot" w:pos="8306"/>
        </w:tabs>
      </w:pPr>
      <w:hyperlink w:anchor="_Toc24739" w:history="1">
        <w:r>
          <w:rPr>
            <w:rFonts w:ascii="仿宋" w:eastAsia="仿宋" w:hAnsi="仿宋" w:cs="仿宋" w:hint="eastAsia"/>
            <w:lang w:eastAsia="zh-CN"/>
          </w:rPr>
          <w:t>(七)、清洁生产</w:t>
        </w:r>
        <w:r>
          <w:tab/>
        </w:r>
        <w:r>
          <w:fldChar w:fldCharType="begin"/>
        </w:r>
        <w:r>
          <w:instrText xml:space="preserve"> PAGEREF _Toc24739 \h </w:instrText>
        </w:r>
        <w:r>
          <w:fldChar w:fldCharType="separate"/>
        </w:r>
        <w:r>
          <w:t>42</w:t>
        </w:r>
        <w:r>
          <w:fldChar w:fldCharType="end"/>
        </w:r>
      </w:hyperlink>
    </w:p>
    <w:p>
      <w:pPr>
        <w:pStyle w:val="TOC2"/>
        <w:tabs>
          <w:tab w:val="right" w:leader="dot" w:pos="8306"/>
        </w:tabs>
      </w:pPr>
      <w:hyperlink w:anchor="_Toc25123" w:history="1">
        <w:r>
          <w:rPr>
            <w:rFonts w:ascii="仿宋" w:eastAsia="仿宋" w:hAnsi="仿宋" w:cs="仿宋" w:hint="eastAsia"/>
            <w:lang w:eastAsia="zh-CN"/>
          </w:rPr>
          <w:t>(八)、环境保护综合评价</w:t>
        </w:r>
        <w:r>
          <w:tab/>
        </w:r>
        <w:r>
          <w:fldChar w:fldCharType="begin"/>
        </w:r>
        <w:r>
          <w:instrText xml:space="preserve"> PAGEREF _Toc25123 \h </w:instrText>
        </w:r>
        <w:r>
          <w:fldChar w:fldCharType="separate"/>
        </w:r>
        <w:r>
          <w:t>43</w:t>
        </w:r>
        <w:r>
          <w:fldChar w:fldCharType="end"/>
        </w:r>
      </w:hyperlink>
    </w:p>
    <w:p>
      <w:pPr>
        <w:pStyle w:val="TOC1"/>
        <w:tabs>
          <w:tab w:val="right" w:leader="dot" w:pos="8306"/>
        </w:tabs>
      </w:pPr>
      <w:hyperlink w:anchor="_Toc27231" w:history="1">
        <w:r>
          <w:rPr>
            <w:rFonts w:ascii="仿宋" w:eastAsia="仿宋" w:hAnsi="仿宋" w:cs="仿宋" w:hint="eastAsia"/>
            <w:lang w:eastAsia="zh-CN"/>
          </w:rPr>
          <w:t>十一、接地箱项目经营效益</w:t>
        </w:r>
        <w:r>
          <w:tab/>
        </w:r>
        <w:r>
          <w:fldChar w:fldCharType="begin"/>
        </w:r>
        <w:r>
          <w:instrText xml:space="preserve"> PAGEREF _Toc27231 \h </w:instrText>
        </w:r>
        <w:r>
          <w:fldChar w:fldCharType="separate"/>
        </w:r>
        <w:r>
          <w:t>44</w:t>
        </w:r>
        <w:r>
          <w:fldChar w:fldCharType="end"/>
        </w:r>
      </w:hyperlink>
    </w:p>
    <w:p>
      <w:pPr>
        <w:pStyle w:val="TOC2"/>
        <w:tabs>
          <w:tab w:val="right" w:leader="dot" w:pos="8306"/>
        </w:tabs>
      </w:pPr>
      <w:hyperlink w:anchor="_Toc7716" w:history="1">
        <w:r>
          <w:rPr>
            <w:rFonts w:ascii="仿宋" w:eastAsia="仿宋" w:hAnsi="仿宋" w:cs="仿宋" w:hint="eastAsia"/>
            <w:lang w:eastAsia="zh-CN"/>
          </w:rPr>
          <w:t>(一)、经济评价财务测算</w:t>
        </w:r>
        <w:r>
          <w:tab/>
        </w:r>
        <w:r>
          <w:fldChar w:fldCharType="begin"/>
        </w:r>
        <w:r>
          <w:instrText xml:space="preserve"> PAGEREF _Toc7716 \h </w:instrText>
        </w:r>
        <w:r>
          <w:fldChar w:fldCharType="separate"/>
        </w:r>
        <w:r>
          <w:t>44</w:t>
        </w:r>
        <w:r>
          <w:fldChar w:fldCharType="end"/>
        </w:r>
      </w:hyperlink>
    </w:p>
    <w:p>
      <w:pPr>
        <w:pStyle w:val="TOC2"/>
        <w:tabs>
          <w:tab w:val="right" w:leader="dot" w:pos="8306"/>
        </w:tabs>
      </w:pPr>
      <w:hyperlink w:anchor="_Toc1368" w:history="1">
        <w:r>
          <w:rPr>
            <w:rFonts w:ascii="仿宋" w:eastAsia="仿宋" w:hAnsi="仿宋" w:cs="仿宋" w:hint="eastAsia"/>
            <w:lang w:eastAsia="zh-CN"/>
          </w:rPr>
          <w:t>(二)、接地箱项目盈利能力分析</w:t>
        </w:r>
        <w:r>
          <w:tab/>
        </w:r>
        <w:r>
          <w:fldChar w:fldCharType="begin"/>
        </w:r>
        <w:r>
          <w:instrText xml:space="preserve"> PAGEREF _Toc1368 \h </w:instrText>
        </w:r>
        <w:r>
          <w:fldChar w:fldCharType="separate"/>
        </w:r>
        <w:r>
          <w:t>46</w:t>
        </w:r>
        <w:r>
          <w:fldChar w:fldCharType="end"/>
        </w:r>
      </w:hyperlink>
    </w:p>
    <w:p>
      <w:pPr>
        <w:pStyle w:val="TOC1"/>
        <w:tabs>
          <w:tab w:val="right" w:leader="dot" w:pos="8306"/>
        </w:tabs>
      </w:pPr>
      <w:hyperlink w:anchor="_Toc20575" w:history="1">
        <w:r>
          <w:rPr>
            <w:rFonts w:ascii="仿宋" w:eastAsia="仿宋" w:hAnsi="仿宋" w:cs="仿宋" w:hint="eastAsia"/>
            <w:lang w:eastAsia="zh-CN"/>
          </w:rPr>
          <w:t>十二、生产安全保护</w:t>
        </w:r>
        <w:r>
          <w:tab/>
        </w:r>
        <w:r>
          <w:fldChar w:fldCharType="begin"/>
        </w:r>
        <w:r>
          <w:instrText xml:space="preserve"> PAGEREF _Toc20575 \h </w:instrText>
        </w:r>
        <w:r>
          <w:fldChar w:fldCharType="separate"/>
        </w:r>
        <w:r>
          <w:t>46</w:t>
        </w:r>
        <w:r>
          <w:fldChar w:fldCharType="end"/>
        </w:r>
      </w:hyperlink>
    </w:p>
    <w:p>
      <w:pPr>
        <w:pStyle w:val="TOC2"/>
        <w:tabs>
          <w:tab w:val="right" w:leader="dot" w:pos="8306"/>
        </w:tabs>
      </w:pPr>
      <w:hyperlink w:anchor="_Toc5330" w:history="1">
        <w:r>
          <w:rPr>
            <w:rFonts w:ascii="仿宋" w:eastAsia="仿宋" w:hAnsi="仿宋" w:cs="仿宋" w:hint="eastAsia"/>
            <w:lang w:eastAsia="zh-CN"/>
          </w:rPr>
          <w:t>(一)、消防安全</w:t>
        </w:r>
        <w:r>
          <w:tab/>
        </w:r>
        <w:r>
          <w:fldChar w:fldCharType="begin"/>
        </w:r>
        <w:r>
          <w:instrText xml:space="preserve"> PAGEREF _Toc5330 \h </w:instrText>
        </w:r>
        <w:r>
          <w:fldChar w:fldCharType="separate"/>
        </w:r>
        <w:r>
          <w:t>46</w:t>
        </w:r>
        <w:r>
          <w:fldChar w:fldCharType="end"/>
        </w:r>
      </w:hyperlink>
    </w:p>
    <w:p>
      <w:pPr>
        <w:pStyle w:val="TOC2"/>
        <w:tabs>
          <w:tab w:val="right" w:leader="dot" w:pos="8306"/>
        </w:tabs>
      </w:pPr>
      <w:hyperlink w:anchor="_Toc8340" w:history="1">
        <w:r>
          <w:rPr>
            <w:rFonts w:ascii="仿宋" w:eastAsia="仿宋" w:hAnsi="仿宋" w:cs="仿宋" w:hint="eastAsia"/>
            <w:lang w:eastAsia="zh-CN"/>
          </w:rPr>
          <w:t>(二)、防火防爆总图布置措施</w:t>
        </w:r>
        <w:r>
          <w:tab/>
        </w:r>
        <w:r>
          <w:fldChar w:fldCharType="begin"/>
        </w:r>
        <w:r>
          <w:instrText xml:space="preserve"> PAGEREF _Toc8340 \h </w:instrText>
        </w:r>
        <w:r>
          <w:fldChar w:fldCharType="separate"/>
        </w:r>
        <w:r>
          <w:t>48</w:t>
        </w:r>
        <w:r>
          <w:fldChar w:fldCharType="end"/>
        </w:r>
      </w:hyperlink>
    </w:p>
    <w:p>
      <w:pPr>
        <w:pStyle w:val="TOC2"/>
        <w:tabs>
          <w:tab w:val="right" w:leader="dot" w:pos="8306"/>
        </w:tabs>
      </w:pPr>
      <w:hyperlink w:anchor="_Toc21738" w:history="1">
        <w:r>
          <w:rPr>
            <w:rFonts w:ascii="仿宋" w:eastAsia="仿宋" w:hAnsi="仿宋" w:cs="仿宋" w:hint="eastAsia"/>
            <w:lang w:eastAsia="zh-CN"/>
          </w:rPr>
          <w:t>(三)、自然灾害防范措施</w:t>
        </w:r>
        <w:r>
          <w:tab/>
        </w:r>
        <w:r>
          <w:fldChar w:fldCharType="begin"/>
        </w:r>
        <w:r>
          <w:instrText xml:space="preserve"> PAGEREF _Toc21738 \h </w:instrText>
        </w:r>
        <w:r>
          <w:fldChar w:fldCharType="separate"/>
        </w:r>
        <w:r>
          <w:t>49</w:t>
        </w:r>
        <w:r>
          <w:fldChar w:fldCharType="end"/>
        </w:r>
      </w:hyperlink>
    </w:p>
    <w:p>
      <w:pPr>
        <w:pStyle w:val="TOC2"/>
        <w:tabs>
          <w:tab w:val="right" w:leader="dot" w:pos="8306"/>
        </w:tabs>
      </w:pPr>
      <w:hyperlink w:anchor="_Toc18502" w:history="1">
        <w:r>
          <w:rPr>
            <w:rFonts w:ascii="仿宋" w:eastAsia="仿宋" w:hAnsi="仿宋" w:cs="仿宋" w:hint="eastAsia"/>
            <w:lang w:eastAsia="zh-CN"/>
          </w:rPr>
          <w:t>(四)、安全色及安全标志使用要求</w:t>
        </w:r>
        <w:r>
          <w:tab/>
        </w:r>
        <w:r>
          <w:fldChar w:fldCharType="begin"/>
        </w:r>
        <w:r>
          <w:instrText xml:space="preserve"> PAGEREF _Toc18502 \h </w:instrText>
        </w:r>
        <w:r>
          <w:fldChar w:fldCharType="separate"/>
        </w:r>
        <w:r>
          <w:t>50</w:t>
        </w:r>
        <w:r>
          <w:fldChar w:fldCharType="end"/>
        </w:r>
      </w:hyperlink>
    </w:p>
    <w:p>
      <w:pPr>
        <w:pStyle w:val="TOC2"/>
        <w:tabs>
          <w:tab w:val="right" w:leader="dot" w:pos="8306"/>
        </w:tabs>
      </w:pPr>
      <w:hyperlink w:anchor="_Toc14222" w:history="1">
        <w:r>
          <w:rPr>
            <w:rFonts w:ascii="仿宋" w:eastAsia="仿宋" w:hAnsi="仿宋" w:cs="仿宋" w:hint="eastAsia"/>
            <w:lang w:eastAsia="zh-CN"/>
          </w:rPr>
          <w:t>(五)、防尘防毒措施</w:t>
        </w:r>
        <w:r>
          <w:tab/>
        </w:r>
        <w:r>
          <w:fldChar w:fldCharType="begin"/>
        </w:r>
        <w:r>
          <w:instrText xml:space="preserve"> PAGEREF _Toc14222 \h </w:instrText>
        </w:r>
        <w:r>
          <w:fldChar w:fldCharType="separate"/>
        </w:r>
        <w:r>
          <w:t>50</w:t>
        </w:r>
        <w:r>
          <w:fldChar w:fldCharType="end"/>
        </w:r>
      </w:hyperlink>
    </w:p>
    <w:p>
      <w:pPr>
        <w:pStyle w:val="TOC2"/>
        <w:tabs>
          <w:tab w:val="right" w:leader="dot" w:pos="8306"/>
        </w:tabs>
      </w:pPr>
      <w:hyperlink w:anchor="_Toc24143" w:history="1">
        <w:r>
          <w:rPr>
            <w:rFonts w:ascii="仿宋" w:eastAsia="仿宋" w:hAnsi="仿宋" w:cs="仿宋" w:hint="eastAsia"/>
            <w:lang w:eastAsia="zh-CN"/>
          </w:rPr>
          <w:t>(六)、防静电、触电防护及防雷措施</w:t>
        </w:r>
        <w:r>
          <w:tab/>
        </w:r>
        <w:r>
          <w:fldChar w:fldCharType="begin"/>
        </w:r>
        <w:r>
          <w:instrText xml:space="preserve"> PAGEREF _Toc24143 \h </w:instrText>
        </w:r>
        <w:r>
          <w:fldChar w:fldCharType="separate"/>
        </w:r>
        <w:r>
          <w:t>51</w:t>
        </w:r>
        <w:r>
          <w:fldChar w:fldCharType="end"/>
        </w:r>
      </w:hyperlink>
    </w:p>
    <w:p>
      <w:pPr>
        <w:pStyle w:val="TOC2"/>
        <w:tabs>
          <w:tab w:val="right" w:leader="dot" w:pos="8306"/>
        </w:tabs>
      </w:pPr>
      <w:hyperlink w:anchor="_Toc23084" w:history="1">
        <w:r>
          <w:rPr>
            <w:rFonts w:ascii="仿宋" w:eastAsia="仿宋" w:hAnsi="仿宋" w:cs="仿宋" w:hint="eastAsia"/>
            <w:lang w:eastAsia="zh-CN"/>
          </w:rPr>
          <w:t>(七)、机械设备安全保障措施</w:t>
        </w:r>
        <w:r>
          <w:tab/>
        </w:r>
        <w:r>
          <w:fldChar w:fldCharType="begin"/>
        </w:r>
        <w:r>
          <w:instrText xml:space="preserve"> PAGEREF _Toc23084 \h </w:instrText>
        </w:r>
        <w:r>
          <w:fldChar w:fldCharType="separate"/>
        </w:r>
        <w:r>
          <w:t>53</w:t>
        </w:r>
        <w:r>
          <w:fldChar w:fldCharType="end"/>
        </w:r>
      </w:hyperlink>
    </w:p>
    <w:p>
      <w:pPr>
        <w:pStyle w:val="TOC1"/>
        <w:tabs>
          <w:tab w:val="right" w:leader="dot" w:pos="8306"/>
        </w:tabs>
      </w:pPr>
      <w:hyperlink w:anchor="_Toc27751" w:history="1">
        <w:r>
          <w:rPr>
            <w:rFonts w:ascii="仿宋" w:eastAsia="仿宋" w:hAnsi="仿宋" w:cs="仿宋" w:hint="eastAsia"/>
            <w:lang w:eastAsia="zh-CN"/>
          </w:rPr>
          <w:t>十三、接地箱项目实施时间节点</w:t>
        </w:r>
        <w:r>
          <w:tab/>
        </w:r>
        <w:r>
          <w:fldChar w:fldCharType="begin"/>
        </w:r>
        <w:r>
          <w:instrText xml:space="preserve"> PAGEREF _Toc27751 \h </w:instrText>
        </w:r>
        <w:r>
          <w:fldChar w:fldCharType="separate"/>
        </w:r>
        <w:r>
          <w:t>54</w:t>
        </w:r>
        <w:r>
          <w:fldChar w:fldCharType="end"/>
        </w:r>
      </w:hyperlink>
    </w:p>
    <w:p>
      <w:pPr>
        <w:pStyle w:val="TOC2"/>
        <w:tabs>
          <w:tab w:val="right" w:leader="dot" w:pos="8306"/>
        </w:tabs>
      </w:pPr>
      <w:hyperlink w:anchor="_Toc25013" w:history="1">
        <w:r>
          <w:rPr>
            <w:rFonts w:ascii="仿宋" w:eastAsia="仿宋" w:hAnsi="仿宋" w:cs="仿宋" w:hint="eastAsia"/>
            <w:lang w:eastAsia="zh-CN"/>
          </w:rPr>
          <w:t>(一)、接地箱项目启动阶段时间节点</w:t>
        </w:r>
        <w:r>
          <w:tab/>
        </w:r>
        <w:r>
          <w:fldChar w:fldCharType="begin"/>
        </w:r>
        <w:r>
          <w:instrText xml:space="preserve"> PAGEREF _Toc25013 \h </w:instrText>
        </w:r>
        <w:r>
          <w:fldChar w:fldCharType="separate"/>
        </w:r>
        <w:r>
          <w:t>54</w:t>
        </w:r>
        <w:r>
          <w:fldChar w:fldCharType="end"/>
        </w:r>
      </w:hyperlink>
    </w:p>
    <w:p>
      <w:pPr>
        <w:pStyle w:val="TOC2"/>
        <w:tabs>
          <w:tab w:val="right" w:leader="dot" w:pos="8306"/>
        </w:tabs>
      </w:pPr>
      <w:hyperlink w:anchor="_Toc1408" w:history="1">
        <w:r>
          <w:rPr>
            <w:rFonts w:ascii="仿宋" w:eastAsia="仿宋" w:hAnsi="仿宋" w:cs="仿宋" w:hint="eastAsia"/>
            <w:lang w:eastAsia="zh-CN"/>
          </w:rPr>
          <w:t>(二)、接地箱项目执行阶段时间节点</w:t>
        </w:r>
        <w:r>
          <w:tab/>
        </w:r>
        <w:r>
          <w:fldChar w:fldCharType="begin"/>
        </w:r>
        <w:r>
          <w:instrText xml:space="preserve"> PAGEREF _Toc1408 \h </w:instrText>
        </w:r>
        <w:r>
          <w:fldChar w:fldCharType="separate"/>
        </w:r>
        <w:r>
          <w:t>55</w:t>
        </w:r>
        <w:r>
          <w:fldChar w:fldCharType="end"/>
        </w:r>
      </w:hyperlink>
    </w:p>
    <w:p>
      <w:pPr>
        <w:pStyle w:val="TOC2"/>
        <w:tabs>
          <w:tab w:val="right" w:leader="dot" w:pos="8306"/>
        </w:tabs>
      </w:pPr>
      <w:hyperlink w:anchor="_Toc14318" w:history="1">
        <w:r>
          <w:rPr>
            <w:rFonts w:ascii="仿宋" w:eastAsia="仿宋" w:hAnsi="仿宋" w:cs="仿宋" w:hint="eastAsia"/>
            <w:lang w:eastAsia="zh-CN"/>
          </w:rPr>
          <w:t>(三)、接地箱项目完成阶段时间节点</w:t>
        </w:r>
        <w:r>
          <w:tab/>
        </w:r>
        <w:r>
          <w:fldChar w:fldCharType="begin"/>
        </w:r>
        <w:r>
          <w:instrText xml:space="preserve"> PAGEREF _Toc14318 \h </w:instrText>
        </w:r>
        <w:r>
          <w:fldChar w:fldCharType="separate"/>
        </w:r>
        <w:r>
          <w:t>56</w:t>
        </w:r>
        <w:r>
          <w:fldChar w:fldCharType="end"/>
        </w:r>
      </w:hyperlink>
    </w:p>
    <w:p>
      <w:pPr>
        <w:pStyle w:val="TOC1"/>
        <w:tabs>
          <w:tab w:val="right" w:leader="dot" w:pos="8306"/>
        </w:tabs>
      </w:pPr>
      <w:hyperlink w:anchor="_Toc3173" w:history="1">
        <w:r>
          <w:rPr>
            <w:rFonts w:ascii="仿宋" w:eastAsia="仿宋" w:hAnsi="仿宋" w:cs="仿宋" w:hint="eastAsia"/>
            <w:lang w:eastAsia="zh-CN"/>
          </w:rPr>
          <w:t>十四、接地箱项目工程方案分析</w:t>
        </w:r>
        <w:r>
          <w:tab/>
        </w:r>
        <w:r>
          <w:fldChar w:fldCharType="begin"/>
        </w:r>
        <w:r>
          <w:instrText xml:space="preserve"> PAGEREF _Toc3173 \h </w:instrText>
        </w:r>
        <w:r>
          <w:fldChar w:fldCharType="separate"/>
        </w:r>
        <w:r>
          <w:t>57</w:t>
        </w:r>
        <w:r>
          <w:fldChar w:fldCharType="end"/>
        </w:r>
      </w:hyperlink>
    </w:p>
    <w:p>
      <w:pPr>
        <w:pStyle w:val="TOC2"/>
        <w:tabs>
          <w:tab w:val="right" w:leader="dot" w:pos="8306"/>
        </w:tabs>
      </w:pPr>
      <w:hyperlink w:anchor="_Toc15402" w:history="1">
        <w:r>
          <w:rPr>
            <w:rFonts w:ascii="仿宋" w:eastAsia="仿宋" w:hAnsi="仿宋" w:cs="仿宋" w:hint="eastAsia"/>
            <w:lang w:eastAsia="zh-CN"/>
          </w:rPr>
          <w:t>(一)、建筑工程设计原则</w:t>
        </w:r>
        <w:r>
          <w:tab/>
        </w:r>
        <w:r>
          <w:fldChar w:fldCharType="begin"/>
        </w:r>
        <w:r>
          <w:instrText xml:space="preserve"> PAGEREF _Toc15402 \h </w:instrText>
        </w:r>
        <w:r>
          <w:fldChar w:fldCharType="separate"/>
        </w:r>
        <w:r>
          <w:t>57</w:t>
        </w:r>
        <w:r>
          <w:fldChar w:fldCharType="end"/>
        </w:r>
      </w:hyperlink>
    </w:p>
    <w:p>
      <w:pPr>
        <w:pStyle w:val="TOC2"/>
        <w:tabs>
          <w:tab w:val="right" w:leader="dot" w:pos="8306"/>
        </w:tabs>
      </w:pPr>
      <w:hyperlink w:anchor="_Toc5128" w:history="1">
        <w:r>
          <w:rPr>
            <w:rFonts w:ascii="仿宋" w:eastAsia="仿宋" w:hAnsi="仿宋" w:cs="仿宋" w:hint="eastAsia"/>
            <w:lang w:eastAsia="zh-CN"/>
          </w:rPr>
          <w:t>(二)、土建工程建设指标</w:t>
        </w:r>
        <w:r>
          <w:tab/>
        </w:r>
        <w:r>
          <w:fldChar w:fldCharType="begin"/>
        </w:r>
        <w:r>
          <w:instrText xml:space="preserve"> PAGEREF _Toc5128 \h </w:instrText>
        </w:r>
        <w:r>
          <w:fldChar w:fldCharType="separate"/>
        </w:r>
        <w:r>
          <w:t>60</w:t>
        </w:r>
        <w:r>
          <w:fldChar w:fldCharType="end"/>
        </w:r>
      </w:hyperlink>
    </w:p>
    <w:p>
      <w:pPr>
        <w:pStyle w:val="TOC1"/>
        <w:tabs>
          <w:tab w:val="right" w:leader="dot" w:pos="8306"/>
        </w:tabs>
      </w:pPr>
      <w:hyperlink w:anchor="_Toc19163" w:history="1">
        <w:r>
          <w:rPr>
            <w:rFonts w:ascii="仿宋" w:eastAsia="仿宋" w:hAnsi="仿宋" w:cs="仿宋" w:hint="eastAsia"/>
            <w:lang w:eastAsia="zh-CN"/>
          </w:rPr>
          <w:t>十五、接地箱项目变更管理</w:t>
        </w:r>
        <w:r>
          <w:tab/>
        </w:r>
        <w:r>
          <w:fldChar w:fldCharType="begin"/>
        </w:r>
        <w:r>
          <w:instrText xml:space="preserve"> PAGEREF _Toc19163 \h </w:instrText>
        </w:r>
        <w:r>
          <w:fldChar w:fldCharType="separate"/>
        </w:r>
        <w:r>
          <w:t>62</w:t>
        </w:r>
        <w:r>
          <w:fldChar w:fldCharType="end"/>
        </w:r>
      </w:hyperlink>
    </w:p>
    <w:p>
      <w:pPr>
        <w:pStyle w:val="TOC2"/>
        <w:tabs>
          <w:tab w:val="right" w:leader="dot" w:pos="8306"/>
        </w:tabs>
      </w:pPr>
      <w:hyperlink w:anchor="_Toc20302" w:history="1">
        <w:r>
          <w:rPr>
            <w:rFonts w:ascii="仿宋" w:eastAsia="仿宋" w:hAnsi="仿宋" w:cs="仿宋" w:hint="eastAsia"/>
            <w:lang w:eastAsia="zh-CN"/>
          </w:rPr>
          <w:t>(一)、变更申请与评估</w:t>
        </w:r>
        <w:r>
          <w:tab/>
        </w:r>
        <w:r>
          <w:fldChar w:fldCharType="begin"/>
        </w:r>
        <w:r>
          <w:instrText xml:space="preserve"> PAGEREF _Toc20302 \h </w:instrText>
        </w:r>
        <w:r>
          <w:fldChar w:fldCharType="separate"/>
        </w:r>
        <w:r>
          <w:t>62</w:t>
        </w:r>
        <w:r>
          <w:fldChar w:fldCharType="end"/>
        </w:r>
      </w:hyperlink>
    </w:p>
    <w:p>
      <w:pPr>
        <w:pStyle w:val="TOC2"/>
        <w:tabs>
          <w:tab w:val="right" w:leader="dot" w:pos="8306"/>
        </w:tabs>
      </w:pPr>
      <w:hyperlink w:anchor="_Toc23196" w:history="1">
        <w:r>
          <w:rPr>
            <w:rFonts w:ascii="仿宋" w:eastAsia="仿宋" w:hAnsi="仿宋" w:cs="仿宋" w:hint="eastAsia"/>
            <w:lang w:eastAsia="zh-CN"/>
          </w:rPr>
          <w:t>(二)、变更实施与控制</w:t>
        </w:r>
        <w:r>
          <w:tab/>
        </w:r>
        <w:r>
          <w:fldChar w:fldCharType="begin"/>
        </w:r>
        <w:r>
          <w:instrText xml:space="preserve"> PAGEREF _Toc23196 \h </w:instrText>
        </w:r>
        <w:r>
          <w:fldChar w:fldCharType="separate"/>
        </w:r>
        <w:r>
          <w:t>63</w:t>
        </w:r>
        <w:r>
          <w:fldChar w:fldCharType="end"/>
        </w:r>
      </w:hyperlink>
    </w:p>
    <w:p>
      <w:pPr>
        <w:pStyle w:val="TOC1"/>
        <w:tabs>
          <w:tab w:val="right" w:leader="dot" w:pos="8306"/>
        </w:tabs>
      </w:pPr>
      <w:hyperlink w:anchor="_Toc29810" w:history="1">
        <w:r>
          <w:rPr>
            <w:rFonts w:ascii="仿宋" w:eastAsia="仿宋" w:hAnsi="仿宋" w:cs="仿宋" w:hint="eastAsia"/>
            <w:lang w:eastAsia="zh-CN"/>
          </w:rPr>
          <w:t>十六、质量管理体系</w:t>
        </w:r>
        <w:r>
          <w:tab/>
        </w:r>
        <w:r>
          <w:fldChar w:fldCharType="begin"/>
        </w:r>
        <w:r>
          <w:instrText xml:space="preserve"> PAGEREF _Toc29810 \h </w:instrText>
        </w:r>
        <w:r>
          <w:fldChar w:fldCharType="separate"/>
        </w:r>
        <w:r>
          <w:t>63</w:t>
        </w:r>
        <w:r>
          <w:fldChar w:fldCharType="end"/>
        </w:r>
      </w:hyperlink>
    </w:p>
    <w:p>
      <w:pPr>
        <w:pStyle w:val="TOC2"/>
        <w:tabs>
          <w:tab w:val="right" w:leader="dot" w:pos="8306"/>
        </w:tabs>
      </w:pPr>
      <w:hyperlink w:anchor="_Toc8866" w:history="1">
        <w:r>
          <w:rPr>
            <w:rFonts w:ascii="仿宋" w:eastAsia="仿宋" w:hAnsi="仿宋" w:cs="仿宋" w:hint="eastAsia"/>
            <w:lang w:eastAsia="zh-CN"/>
          </w:rPr>
          <w:t>(一)、质量目标与方针</w:t>
        </w:r>
        <w:r>
          <w:tab/>
        </w:r>
        <w:r>
          <w:fldChar w:fldCharType="begin"/>
        </w:r>
        <w:r>
          <w:instrText xml:space="preserve"> PAGEREF _Toc8866 \h </w:instrText>
        </w:r>
        <w:r>
          <w:fldChar w:fldCharType="separate"/>
        </w:r>
        <w:r>
          <w:t>63</w:t>
        </w:r>
        <w:r>
          <w:fldChar w:fldCharType="end"/>
        </w:r>
      </w:hyperlink>
    </w:p>
    <w:p>
      <w:pPr>
        <w:pStyle w:val="TOC2"/>
        <w:tabs>
          <w:tab w:val="right" w:leader="dot" w:pos="8306"/>
        </w:tabs>
      </w:pPr>
      <w:hyperlink w:anchor="_Toc22569" w:history="1">
        <w:r>
          <w:rPr>
            <w:rFonts w:ascii="仿宋" w:eastAsia="仿宋" w:hAnsi="仿宋" w:cs="仿宋" w:hint="eastAsia"/>
            <w:lang w:eastAsia="zh-CN"/>
          </w:rPr>
          <w:t>(二)、质量管理责任</w:t>
        </w:r>
        <w:r>
          <w:tab/>
        </w:r>
        <w:r>
          <w:fldChar w:fldCharType="begin"/>
        </w:r>
        <w:r>
          <w:instrText xml:space="preserve"> PAGEREF _Toc22569 \h </w:instrText>
        </w:r>
        <w:r>
          <w:fldChar w:fldCharType="separate"/>
        </w:r>
        <w:r>
          <w:t>64</w:t>
        </w:r>
        <w:r>
          <w:fldChar w:fldCharType="end"/>
        </w:r>
      </w:hyperlink>
    </w:p>
    <w:p>
      <w:pPr>
        <w:pStyle w:val="TOC2"/>
        <w:tabs>
          <w:tab w:val="right" w:leader="dot" w:pos="8306"/>
        </w:tabs>
      </w:pPr>
      <w:hyperlink w:anchor="_Toc7616" w:history="1">
        <w:r>
          <w:rPr>
            <w:rFonts w:ascii="仿宋" w:eastAsia="仿宋" w:hAnsi="仿宋" w:cs="仿宋" w:hint="eastAsia"/>
            <w:lang w:eastAsia="zh-CN"/>
          </w:rPr>
          <w:t>(三)、质量管理体系文件</w:t>
        </w:r>
        <w:r>
          <w:tab/>
        </w:r>
        <w:r>
          <w:fldChar w:fldCharType="begin"/>
        </w:r>
        <w:r>
          <w:instrText xml:space="preserve"> PAGEREF _Toc7616 \h </w:instrText>
        </w:r>
        <w:r>
          <w:fldChar w:fldCharType="separate"/>
        </w:r>
        <w:r>
          <w:t>66</w:t>
        </w:r>
        <w:r>
          <w:fldChar w:fldCharType="end"/>
        </w:r>
      </w:hyperlink>
    </w:p>
    <w:p>
      <w:pPr>
        <w:pStyle w:val="TOC2"/>
        <w:tabs>
          <w:tab w:val="right" w:leader="dot" w:pos="8306"/>
        </w:tabs>
      </w:pPr>
      <w:hyperlink w:anchor="_Toc26409" w:history="1">
        <w:r>
          <w:rPr>
            <w:rFonts w:ascii="仿宋" w:eastAsia="仿宋" w:hAnsi="仿宋" w:cs="仿宋" w:hint="eastAsia"/>
            <w:lang w:eastAsia="zh-CN"/>
          </w:rPr>
          <w:t>(四)、质量培训与教育</w:t>
        </w:r>
        <w:r>
          <w:tab/>
        </w:r>
        <w:r>
          <w:fldChar w:fldCharType="begin"/>
        </w:r>
        <w:r>
          <w:instrText xml:space="preserve"> PAGEREF _Toc26409 \h </w:instrText>
        </w:r>
        <w:r>
          <w:fldChar w:fldCharType="separate"/>
        </w:r>
        <w:r>
          <w:t>68</w:t>
        </w:r>
        <w:r>
          <w:fldChar w:fldCharType="end"/>
        </w:r>
      </w:hyperlink>
    </w:p>
    <w:p>
      <w:pPr>
        <w:pStyle w:val="TOC2"/>
        <w:tabs>
          <w:tab w:val="right" w:leader="dot" w:pos="8306"/>
        </w:tabs>
      </w:pPr>
      <w:hyperlink w:anchor="_Toc5716" w:history="1">
        <w:r>
          <w:rPr>
            <w:rFonts w:ascii="仿宋" w:eastAsia="仿宋" w:hAnsi="仿宋" w:cs="仿宋" w:hint="eastAsia"/>
            <w:lang w:eastAsia="zh-CN"/>
          </w:rPr>
          <w:t>(五)、质量审核与评价</w:t>
        </w:r>
        <w:r>
          <w:tab/>
        </w:r>
        <w:r>
          <w:fldChar w:fldCharType="begin"/>
        </w:r>
        <w:r>
          <w:instrText xml:space="preserve"> PAGEREF _Toc5716 \h </w:instrText>
        </w:r>
        <w:r>
          <w:fldChar w:fldCharType="separate"/>
        </w:r>
        <w:r>
          <w:t>69</w:t>
        </w:r>
        <w:r>
          <w:fldChar w:fldCharType="end"/>
        </w:r>
      </w:hyperlink>
    </w:p>
    <w:p>
      <w:pPr>
        <w:pStyle w:val="TOC2"/>
        <w:tabs>
          <w:tab w:val="right" w:leader="dot" w:pos="8306"/>
        </w:tabs>
      </w:pPr>
      <w:hyperlink w:anchor="_Toc6350" w:history="1">
        <w:r>
          <w:rPr>
            <w:rFonts w:ascii="仿宋" w:eastAsia="仿宋" w:hAnsi="仿宋" w:cs="仿宋" w:hint="eastAsia"/>
            <w:lang w:eastAsia="zh-CN"/>
          </w:rPr>
          <w:t>(六)、不符合与纠正措施</w:t>
        </w:r>
        <w:r>
          <w:tab/>
        </w:r>
        <w:r>
          <w:fldChar w:fldCharType="begin"/>
        </w:r>
        <w:r>
          <w:instrText xml:space="preserve"> PAGEREF _Toc6350 \h </w:instrText>
        </w:r>
        <w:r>
          <w:fldChar w:fldCharType="separate"/>
        </w:r>
        <w:r>
          <w:t>70</w:t>
        </w:r>
        <w:r>
          <w:fldChar w:fldCharType="end"/>
        </w:r>
      </w:hyperlink>
    </w:p>
    <w:p>
      <w:pPr>
        <w:pStyle w:val="TOC1"/>
        <w:tabs>
          <w:tab w:val="right" w:leader="dot" w:pos="8306"/>
        </w:tabs>
      </w:pPr>
      <w:hyperlink w:anchor="_Toc2781" w:history="1">
        <w:r>
          <w:rPr>
            <w:rFonts w:ascii="仿宋" w:eastAsia="仿宋" w:hAnsi="仿宋" w:cs="仿宋" w:hint="eastAsia"/>
            <w:lang w:eastAsia="zh-CN"/>
          </w:rPr>
          <w:t>十七、营销与推广策略</w:t>
        </w:r>
        <w:r>
          <w:tab/>
        </w:r>
        <w:r>
          <w:fldChar w:fldCharType="begin"/>
        </w:r>
        <w:r>
          <w:instrText xml:space="preserve"> PAGEREF _Toc2781 \h </w:instrText>
        </w:r>
        <w:r>
          <w:fldChar w:fldCharType="separate"/>
        </w:r>
        <w:r>
          <w:t>71</w:t>
        </w:r>
        <w:r>
          <w:fldChar w:fldCharType="end"/>
        </w:r>
      </w:hyperlink>
    </w:p>
    <w:p>
      <w:pPr>
        <w:pStyle w:val="TOC2"/>
        <w:tabs>
          <w:tab w:val="right" w:leader="dot" w:pos="8306"/>
        </w:tabs>
      </w:pPr>
      <w:hyperlink w:anchor="_Toc3048" w:history="1">
        <w:r>
          <w:rPr>
            <w:rFonts w:ascii="仿宋" w:eastAsia="仿宋" w:hAnsi="仿宋" w:cs="仿宋" w:hint="eastAsia"/>
            <w:lang w:eastAsia="zh-CN"/>
          </w:rPr>
          <w:t>(一)、产品/服务定位与特点</w:t>
        </w:r>
        <w:r>
          <w:tab/>
        </w:r>
        <w:r>
          <w:fldChar w:fldCharType="begin"/>
        </w:r>
        <w:r>
          <w:instrText xml:space="preserve"> PAGEREF _Toc3048 \h </w:instrText>
        </w:r>
        <w:r>
          <w:fldChar w:fldCharType="separate"/>
        </w:r>
        <w:r>
          <w:t>71</w:t>
        </w:r>
        <w:r>
          <w:fldChar w:fldCharType="end"/>
        </w:r>
      </w:hyperlink>
    </w:p>
    <w:p>
      <w:pPr>
        <w:pStyle w:val="TOC2"/>
        <w:tabs>
          <w:tab w:val="right" w:leader="dot" w:pos="8306"/>
        </w:tabs>
      </w:pPr>
      <w:hyperlink w:anchor="_Toc30733" w:history="1">
        <w:r>
          <w:rPr>
            <w:rFonts w:ascii="仿宋" w:eastAsia="仿宋" w:hAnsi="仿宋" w:cs="仿宋" w:hint="eastAsia"/>
            <w:lang w:eastAsia="zh-CN"/>
          </w:rPr>
          <w:t>(二)、市场定位与竞争分析</w:t>
        </w:r>
        <w:r>
          <w:tab/>
        </w:r>
        <w:r>
          <w:fldChar w:fldCharType="begin"/>
        </w:r>
        <w:r>
          <w:instrText xml:space="preserve"> PAGEREF _Toc30733 \h </w:instrText>
        </w:r>
        <w:r>
          <w:fldChar w:fldCharType="separate"/>
        </w:r>
        <w:r>
          <w:t>72</w:t>
        </w:r>
        <w:r>
          <w:fldChar w:fldCharType="end"/>
        </w:r>
      </w:hyperlink>
    </w:p>
    <w:p>
      <w:pPr>
        <w:pStyle w:val="TOC2"/>
        <w:tabs>
          <w:tab w:val="right" w:leader="dot" w:pos="8306"/>
        </w:tabs>
      </w:pPr>
      <w:hyperlink w:anchor="_Toc18171" w:history="1">
        <w:r>
          <w:rPr>
            <w:rFonts w:ascii="仿宋" w:eastAsia="仿宋" w:hAnsi="仿宋" w:cs="仿宋" w:hint="eastAsia"/>
            <w:lang w:eastAsia="zh-CN"/>
          </w:rPr>
          <w:t>(三)、营销渠道与策略</w:t>
        </w:r>
        <w:r>
          <w:tab/>
        </w:r>
        <w:r>
          <w:fldChar w:fldCharType="begin"/>
        </w:r>
        <w:r>
          <w:instrText xml:space="preserve"> PAGEREF _Toc18171 \h </w:instrText>
        </w:r>
        <w:r>
          <w:fldChar w:fldCharType="separate"/>
        </w:r>
        <w:r>
          <w:t>74</w:t>
        </w:r>
        <w:r>
          <w:fldChar w:fldCharType="end"/>
        </w:r>
      </w:hyperlink>
    </w:p>
    <w:p>
      <w:pPr>
        <w:pStyle w:val="TOC2"/>
        <w:tabs>
          <w:tab w:val="right" w:leader="dot" w:pos="8306"/>
        </w:tabs>
      </w:pPr>
      <w:hyperlink w:anchor="_Toc15502" w:history="1">
        <w:r>
          <w:rPr>
            <w:rFonts w:ascii="仿宋" w:eastAsia="仿宋" w:hAnsi="仿宋" w:cs="仿宋" w:hint="eastAsia"/>
            <w:lang w:eastAsia="zh-CN"/>
          </w:rPr>
          <w:t>(四)、推广与宣传活动</w:t>
        </w:r>
        <w:r>
          <w:tab/>
        </w:r>
        <w:r>
          <w:fldChar w:fldCharType="begin"/>
        </w:r>
        <w:r>
          <w:instrText xml:space="preserve"> PAGEREF _Toc15502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1"/>
      <w:r>
        <w:rPr>
          <w:rFonts w:ascii="仿宋" w:eastAsia="仿宋" w:hAnsi="仿宋" w:cs="仿宋" w:hint="eastAsia"/>
          <w:sz w:val="28"/>
          <w:lang w:eastAsia="zh-CN"/>
        </w:rPr>
        <w:t>一、接地箱项目危机管理</w:t>
      </w:r>
      <w:bookmarkEnd w:id="2"/>
    </w:p>
    <w:p>
      <w:pPr>
        <w:pStyle w:val="Heading2"/>
        <w:rPr>
          <w:rFonts w:ascii="仿宋" w:eastAsia="仿宋" w:hAnsi="仿宋" w:cs="仿宋" w:hint="eastAsia"/>
          <w:lang w:eastAsia="zh-CN"/>
        </w:rPr>
      </w:pPr>
      <w:bookmarkStart w:id="3" w:name="_Toc202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危机管理中，危机预警与识别是确保接地箱项目稳健运行的核心步骤。通过建立全面的监测机制，接地箱项目团队旨在及时发现和理解潜在的风险和危机因素，以便采取及时的预防和应对措施，确保接地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首先，通过深入的风险评估，接地箱项目团队全面分析了整个接地箱项目和各个阶段可能存在的威胁。这包括准确评估每个潜在风险的发生概率和可能影响的程度，为后续危机预警提供了有力支持。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接地箱项目团队着重于明确定义接地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接地箱项目进展的持续监控，团队能够及时发现潜在问题并作出迅速反应。接地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在这一阶段，团队的专业素养和反应速度将发挥至关重要的作用，以确保潜在危机能够在初期得到有效的处理，最大程度地减轻负面影响。通过危机预警与识别，接地箱项目得以更有序、可控地推进。</w:t>
      </w:r>
    </w:p>
    <w:p>
      <w:pPr>
        <w:pStyle w:val="Heading2"/>
        <w:ind w:firstLine="560" w:firstLineChars="200"/>
        <w:rPr>
          <w:rFonts w:ascii="仿宋" w:eastAsia="仿宋" w:hAnsi="仿宋" w:cs="仿宋" w:hint="eastAsia"/>
          <w:sz w:val="28"/>
          <w:lang w:eastAsia="zh-CN"/>
        </w:rPr>
      </w:pPr>
      <w:bookmarkStart w:id="4" w:name="_Toc61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在危机发生时，接地箱项目团队立即行动，成立了应急小组。该小组的任务是迅速制定并实施紧急应对措施，以最小化潜在损失。以下是采取的主要措施：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暂停接地箱项目进度：为遏制危机蔓延，接地箱项目暂时停止进行，以便全面评估当前状况。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资源重新分配：重新评估接地箱项目资源的分配，确保最大限度地减小损失。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实时沟通：与关键利益相关者建立实时沟通机制，向他们传递接地箱项目危机的实际状况，保障接地箱项目核心利益。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在紧急应对的同时，接地箱项目团队强调了团队协作和有效沟通的重要性。以下是团队协作的关键举措：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信息共享机制：建立了信息共享平台，确保团队成员能够及时获取接地箱项目危机的实时信息。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领导者沟通：接地箱项目领导者通过定期会议和即时沟通工具，指导团队应对危机，保持团队稳定运行。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随着危机得到初步控制，接地箱项目团队转向制定恢复计划，以确保接地箱项目能够从中迅速恢复。主要恢复计划包括：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修复受损的进度计划：重新评估接地箱项目进度，制定修复计划，确保接地箱项目尽快回归正常进程。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重新调整资源分配：优化资源分配，确保接地箱项目在有限资源下高效运转。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风险管理机制加强：对接地箱项目风险进行全面评估，制定更强化的风险管理策略，以预防未来可能的危机。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876"/>
      <w:r>
        <w:rPr>
          <w:rFonts w:ascii="仿宋" w:eastAsia="仿宋" w:hAnsi="仿宋" w:cs="仿宋" w:hint="eastAsia"/>
          <w:sz w:val="28"/>
          <w:lang w:eastAsia="zh-CN"/>
        </w:rPr>
        <w:t>二、接地箱项目建设背景及必要性分析</w:t>
      </w:r>
      <w:bookmarkEnd w:id="5"/>
    </w:p>
    <w:p>
      <w:pPr>
        <w:pStyle w:val="Heading2"/>
        <w:rPr>
          <w:rFonts w:ascii="仿宋" w:eastAsia="仿宋" w:hAnsi="仿宋" w:cs="仿宋" w:hint="eastAsia"/>
          <w:lang w:eastAsia="zh-CN"/>
        </w:rPr>
      </w:pPr>
      <w:bookmarkStart w:id="6" w:name="_Toc11289"/>
      <w:r>
        <w:rPr>
          <w:rFonts w:ascii="仿宋" w:eastAsia="仿宋" w:hAnsi="仿宋" w:cs="仿宋" w:hint="eastAsia"/>
          <w:lang w:eastAsia="zh-CN"/>
        </w:rPr>
        <w:t>(一)、接地箱项目背景分析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接地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我们的背景分析将深入挖掘当前行业的发展趋势，通过对竞争态势的全面审视，找到接地箱项目在这个潮流中的定位。同时，我们将关注行业内涌现的新兴机遇，以便接地箱项目更好地融入行业发展的潮流中。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接地箱项目提供了强大的发展动力。我们将聚焦于行业内最新的技术发展趋势，包括但不限于人工智能、大数据分析、物联网等领域。通过深度的技术研究，我们将确保接地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接地箱项目发展的源泉。我们将投入更多的精力对市场需求进行深入剖析，超越表面的需求，深入挖掘潜在的市场痛点和机遇。通过对市场需求的细致了解，接地箱项目将更有针对性地设计解决方案，满足市场的多样化需求，从而更好地促进接地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接地箱项目战略至关重要。我们将对竞争态势进行更为深入的分析，包括但不限于市场份额、产品特点、客户满意度等多个维度。通过深度的竞争分析，接地箱项目将能够更准确地把握市场脉搏，制定具有竞争力的接地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接地箱项目的发展具有直接的影响。我们将进行更为全面的法规和政策分析，了解行业发展中的潜在法律风险和合规挑战。通过充分了解和遵守相关法规，接地箱项目将确保在法律框架内合法合规运营，为接地箱项目的稳健发展提供有力支持。</w:t>
      </w:r>
    </w:p>
    <w:p>
      <w:pPr>
        <w:pStyle w:val="Heading2"/>
        <w:ind w:firstLine="560" w:firstLineChars="200"/>
        <w:rPr>
          <w:rFonts w:ascii="仿宋" w:eastAsia="仿宋" w:hAnsi="仿宋" w:cs="仿宋" w:hint="eastAsia"/>
          <w:sz w:val="28"/>
          <w:lang w:eastAsia="zh-CN"/>
        </w:rPr>
      </w:pPr>
      <w:bookmarkStart w:id="7" w:name="_Toc31715"/>
      <w:r>
        <w:rPr>
          <w:rFonts w:ascii="仿宋" w:eastAsia="仿宋" w:hAnsi="仿宋" w:cs="仿宋" w:hint="eastAsia"/>
          <w:sz w:val="28"/>
          <w:lang w:eastAsia="zh-CN"/>
        </w:rPr>
        <w:t>(二)、接地箱项目建设必要性分析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的迫切性源于对行业发展趋势的深刻洞察。我们正处于一个行业变革的时代，科技创新、数字化转型成为企业发展的关键动力。接地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不仅仅是为了跟上潮流，更是为了通过技术创新推动企业的持续发展。通过引入先进的技术和解决方案，接地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接地箱项目的建设成为必然选择，通过提高产品质量、拓展服务领域，从而在竞争中获得更多的机会。接地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接地箱项目建设的必要性体现在对客户需求更精准的满足。通过接地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的背后是对企业持续创新的追求。只有通过不断创新，企业才能在竞争中立于不败之地。接地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174"/>
      <w:r>
        <w:rPr>
          <w:rFonts w:ascii="仿宋" w:eastAsia="仿宋" w:hAnsi="仿宋" w:cs="仿宋" w:hint="eastAsia"/>
          <w:sz w:val="28"/>
          <w:lang w:eastAsia="zh-CN"/>
        </w:rPr>
        <w:t>三、接地箱项目文档管理</w:t>
      </w:r>
      <w:bookmarkEnd w:id="8"/>
    </w:p>
    <w:p>
      <w:pPr>
        <w:pStyle w:val="Heading2"/>
        <w:rPr>
          <w:rFonts w:ascii="仿宋" w:eastAsia="仿宋" w:hAnsi="仿宋" w:cs="仿宋" w:hint="eastAsia"/>
          <w:lang w:eastAsia="zh-CN"/>
        </w:rPr>
      </w:pPr>
      <w:bookmarkStart w:id="9" w:name="_Toc196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接地箱项目高度重视文档的质量和准确性，以支持接地箱项目的各项活动和决策。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文档的编制始于接地箱项目计划的初期，我们制定了详细的文档编制计划，明确了每个文档的内容、格式和编写责任人。在接地箱项目启动阶段，我们首先编制了接地箱项目章程，明确定义了接地箱项目的目标、范围、风险等关键要素。随后，接地箱项目团队根据计划陆续编制了需求文档、设计文档、测试文档等各类文档，确保接地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地箱项目管理中的重要环节，旨在确保接地箱项目文档符合质量标准和接地箱项目需求。在接地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除了内部审查，我们还进行了外部审查，邀请接地箱项目相关利益方和专业领域的专家对文档进行独立审查。这有助于获取更全面、客观的反馈，确保接地箱项目文档不仅符合内部标准，也满足外部需求。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接地箱项目在文档编制与审查方面建立了严格的管理机制，通过规范的流程和多维度的审查，确保接地箱项目文档的质量、准确性和可靠性，为接地箱项目的顺利推进提供了有力支持。</w:t>
      </w:r>
    </w:p>
    <w:p>
      <w:pPr>
        <w:pStyle w:val="Heading2"/>
        <w:ind w:firstLine="560" w:firstLineChars="200"/>
        <w:rPr>
          <w:rFonts w:ascii="仿宋" w:eastAsia="仿宋" w:hAnsi="仿宋" w:cs="仿宋" w:hint="eastAsia"/>
          <w:sz w:val="28"/>
          <w:lang w:eastAsia="zh-CN"/>
        </w:rPr>
      </w:pPr>
      <w:bookmarkStart w:id="10" w:name="_Toc156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我们通过多渠道发布文档，包括电子邮件、接地箱项目管理平台、内部网站等，以满足不同团队成员的偏好和需求。多渠道发布确保了信息的全面覆盖。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我们采用了精细的权限控制，确保只有授权人员可以访问敏感信息。这种安全措施保护了接地箱项目文档的机密性，防止了未经授权的信息泄露。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文档存档与归档是接地箱项目生命周期中一个至关重要的环节，直接关系到接地箱项目信息的长期保存和历史记录的完整性。在接地箱项目中，我们实施了一系列有效的文档存档与归档管理策略：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369"/>
      <w:r>
        <w:rPr>
          <w:rFonts w:ascii="仿宋" w:eastAsia="仿宋" w:hAnsi="仿宋" w:cs="仿宋" w:hint="eastAsia"/>
          <w:sz w:val="28"/>
          <w:lang w:eastAsia="zh-CN"/>
        </w:rPr>
        <w:t>四、接地箱项目土建工程</w:t>
      </w:r>
      <w:bookmarkEnd w:id="12"/>
    </w:p>
    <w:p>
      <w:pPr>
        <w:pStyle w:val="Heading2"/>
        <w:rPr>
          <w:rFonts w:ascii="仿宋" w:eastAsia="仿宋" w:hAnsi="仿宋" w:cs="仿宋" w:hint="eastAsia"/>
          <w:lang w:eastAsia="zh-CN"/>
        </w:rPr>
      </w:pPr>
      <w:bookmarkStart w:id="13" w:name="_Toc1347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在接地箱项目的建筑工程设计中，我们将秉承一系列重要的设计原则，以确保接地箱项目建筑在功能、美观、可持续性等方面达到最佳效果。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首要原则是确保建筑的功能性得到最大化的发挥。我们将充分理解接地箱项目的实际需求，合理布局各个功能区域，保证建筑在满足业务需求的同时，提供高效的工作环境。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在建筑设计中，我们将综合考虑建设和运营成本。通过精细的经济效益分析，确保设计方案在高效利用资源的同时，对接地箱项目的长期盈利能力有积极的贡献。</w:t>
      </w:r>
    </w:p>
    <w:p>
      <w:pPr>
        <w:pStyle w:val="Heading2"/>
        <w:ind w:firstLine="560" w:firstLineChars="200"/>
        <w:rPr>
          <w:rFonts w:ascii="仿宋" w:eastAsia="仿宋" w:hAnsi="仿宋" w:cs="仿宋" w:hint="eastAsia"/>
          <w:sz w:val="28"/>
          <w:lang w:eastAsia="zh-CN"/>
        </w:rPr>
      </w:pPr>
      <w:bookmarkStart w:id="14" w:name="_Toc220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的土建工程设计中，我们将精准设定设计年限，结合接地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接地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2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接地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接地箱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接地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24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本期工程接地箱项目预计总建筑面积XXX平方米，其中：计容建筑面积XXX平方米，计划建筑工程投资XX万元，占接地箱项目总投资的XX%。</w:t>
      </w:r>
    </w:p>
    <w:p>
      <w:pPr>
        <w:pStyle w:val="Heading1"/>
        <w:ind w:firstLine="560" w:firstLineChars="200"/>
        <w:rPr>
          <w:rFonts w:ascii="仿宋" w:eastAsia="仿宋" w:hAnsi="仿宋" w:cs="仿宋" w:hint="eastAsia"/>
          <w:sz w:val="28"/>
          <w:lang w:eastAsia="zh-CN"/>
        </w:rPr>
      </w:pPr>
      <w:bookmarkStart w:id="17" w:name="_Toc23961"/>
      <w:r>
        <w:rPr>
          <w:rFonts w:ascii="仿宋" w:eastAsia="仿宋" w:hAnsi="仿宋" w:cs="仿宋" w:hint="eastAsia"/>
          <w:sz w:val="28"/>
          <w:lang w:eastAsia="zh-CN"/>
        </w:rPr>
        <w:t>五、接地箱项目选址可行性分析</w:t>
      </w:r>
      <w:bookmarkEnd w:id="17"/>
    </w:p>
    <w:p>
      <w:pPr>
        <w:pStyle w:val="Heading2"/>
        <w:rPr>
          <w:rFonts w:ascii="仿宋" w:eastAsia="仿宋" w:hAnsi="仿宋" w:cs="仿宋" w:hint="eastAsia"/>
          <w:lang w:eastAsia="zh-CN"/>
        </w:rPr>
      </w:pPr>
      <w:bookmarkStart w:id="18" w:name="_Toc7198"/>
      <w:r>
        <w:rPr>
          <w:rFonts w:ascii="仿宋" w:eastAsia="仿宋" w:hAnsi="仿宋" w:cs="仿宋" w:hint="eastAsia"/>
          <w:lang w:eastAsia="zh-CN"/>
        </w:rPr>
        <w:t>(一)、接地箱项目选址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该接地箱项目选址位于XX省XX市XX区XXX街道</w:t>
      </w:r>
    </w:p>
    <w:p>
      <w:pPr>
        <w:pStyle w:val="Heading2"/>
        <w:ind w:firstLine="560" w:firstLineChars="200"/>
        <w:rPr>
          <w:rFonts w:ascii="仿宋" w:eastAsia="仿宋" w:hAnsi="仿宋" w:cs="仿宋" w:hint="eastAsia"/>
          <w:sz w:val="28"/>
          <w:lang w:eastAsia="zh-CN"/>
        </w:rPr>
      </w:pPr>
      <w:bookmarkStart w:id="19" w:name="_Toc463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接地箱项目的征地面积将根据接地箱项目的实际规模和需求进行精确规划。具体面积XXX平方米，旨在确保接地箱项目不仅能够满足当前的发展需求，还能够预留空间以适应未来的扩展。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净用地面积是在征地面积基础上去除不可利用面积后的实际可开发用地。具体面积XXX平方米，考虑到环保、交通、安全等多方面因素，以确保接地箱项目在整体利用效率上达到最优。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接地箱项目计划建设的建筑总规模具体面积XXX平方米。这一规模的确定综合考虑了接地箱项目的性质、规模，以及城市规划的相关要求，确保建筑布局与周边环境协调一致。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绿地率是接地箱项目用地中被规划为绿地的比例。具体面积XXX平方米，旨在通过合理规划绿地，改善接地箱项目周边环境，提升居民生活质量，并符合城市整体绿化规划。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容积率是用地上可以建设的建筑总体积与用地面积之比。具体面积XXX，通过合理的容积率规划，确保接地箱项目建筑规模与周边环境和谐共生。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确保接地箱项目选址与当地城市规划相一致，具体面积XXX平方米。通过与城市规划部门深入沟通，确保接地箱项目不仅符合城市的整体发展方向，还能够融入城市的发展布局，为城市的长远发展贡献力量。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充分了解并确保接地箱项目选址符合当地产业政策，具体面积XXX平方米。这包括接地箱项目对当地经济的促进作用，以及对相关产业的带动效应，确保接地箱项目与地方政府的产业政策保持一致，促进共赢合作。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用地总体要求必须符合环保和可持续发展的原则，具体面积XXX平方米。通过采用绿色建筑设计、节能减排等措施，确保接地箱项目在建设和运营过程中对环境的影响最小化，达到可持续发展的要求。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确保接地箱项目选址具备必要的公共设施配套，具体面积XXX平方米。这包括交通便利性、教育、医疗等基础设施，以提高居民生活品质，使得接地箱项目选址更具吸引力。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https://d.book118.com/435130130011011124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916F0"/>
    <w:rsid w:val="1B891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301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2024-03-05T12:21:00Z</dcterms:created>
  <dcterms:modified xsi:type="dcterms:W3CDTF">2024-03-05T12:21:33Z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8066B7F4D3ED426EBCADC1BCC8FC33D6_11</vt:lpwstr>
  </property>
  <property fmtid="{D5CDD505-2E9C-101B-9397-08002B2CF9AE}" pid="3" name="KSOProductBuildVer">
    <vt:lpwstr>2052-12.1.0.16388</vt:lpwstr>
  </property>
</Properties>
</file>