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KTV项目可行性建设方案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 w:history="1">
        <w:r>
          <w:rPr>
            <w:rFonts w:ascii="仿宋" w:eastAsia="仿宋" w:hAnsi="仿宋" w:cs="仿宋" w:hint="eastAsia"/>
            <w:lang w:eastAsia="zh-CN"/>
          </w:rPr>
          <w:t>序言</w:t>
        </w:r>
        <w:r>
          <w:tab/>
        </w:r>
        <w:r>
          <w:fldChar w:fldCharType="begin"/>
        </w:r>
        <w:r>
          <w:instrText xml:space="preserve"> PAGEREF _Toc1432 \h </w:instrText>
        </w:r>
        <w:r>
          <w:fldChar w:fldCharType="separate"/>
        </w:r>
        <w:r>
          <w:t>3</w:t>
        </w:r>
        <w:r>
          <w:fldChar w:fldCharType="end"/>
        </w:r>
      </w:hyperlink>
    </w:p>
    <w:p>
      <w:pPr>
        <w:pStyle w:val="TOC1"/>
        <w:tabs>
          <w:tab w:val="right" w:leader="dot" w:pos="8306"/>
        </w:tabs>
      </w:pPr>
      <w:hyperlink w:anchor="_Toc4109" w:history="1">
        <w:r>
          <w:rPr>
            <w:rFonts w:ascii="仿宋" w:eastAsia="仿宋" w:hAnsi="仿宋" w:cs="仿宋" w:hint="eastAsia"/>
            <w:lang w:eastAsia="zh-CN"/>
          </w:rPr>
          <w:t>一、发展规划、产业政策和行业准入分析</w:t>
        </w:r>
        <w:r>
          <w:tab/>
        </w:r>
        <w:r>
          <w:fldChar w:fldCharType="begin"/>
        </w:r>
        <w:r>
          <w:instrText xml:space="preserve"> PAGEREF _Toc4109 \h </w:instrText>
        </w:r>
        <w:r>
          <w:fldChar w:fldCharType="separate"/>
        </w:r>
        <w:r>
          <w:t>3</w:t>
        </w:r>
        <w:r>
          <w:fldChar w:fldCharType="end"/>
        </w:r>
      </w:hyperlink>
    </w:p>
    <w:p>
      <w:pPr>
        <w:pStyle w:val="TOC2"/>
        <w:tabs>
          <w:tab w:val="right" w:leader="dot" w:pos="8306"/>
        </w:tabs>
      </w:pPr>
      <w:hyperlink w:anchor="_Toc32299" w:history="1">
        <w:r>
          <w:rPr>
            <w:rFonts w:ascii="仿宋" w:eastAsia="仿宋" w:hAnsi="仿宋" w:cs="仿宋" w:hint="eastAsia"/>
            <w:lang w:eastAsia="zh-CN"/>
          </w:rPr>
          <w:t>(一)、发展规划分析</w:t>
        </w:r>
        <w:r>
          <w:tab/>
        </w:r>
        <w:r>
          <w:fldChar w:fldCharType="begin"/>
        </w:r>
        <w:r>
          <w:instrText xml:space="preserve"> PAGEREF _Toc32299 \h </w:instrText>
        </w:r>
        <w:r>
          <w:fldChar w:fldCharType="separate"/>
        </w:r>
        <w:r>
          <w:t>3</w:t>
        </w:r>
        <w:r>
          <w:fldChar w:fldCharType="end"/>
        </w:r>
      </w:hyperlink>
    </w:p>
    <w:p>
      <w:pPr>
        <w:pStyle w:val="TOC2"/>
        <w:tabs>
          <w:tab w:val="right" w:leader="dot" w:pos="8306"/>
        </w:tabs>
      </w:pPr>
      <w:hyperlink w:anchor="_Toc28238" w:history="1">
        <w:r>
          <w:rPr>
            <w:rFonts w:ascii="仿宋" w:eastAsia="仿宋" w:hAnsi="仿宋" w:cs="仿宋" w:hint="eastAsia"/>
            <w:lang w:eastAsia="zh-CN"/>
          </w:rPr>
          <w:t>(二)、产业政策分析</w:t>
        </w:r>
        <w:r>
          <w:tab/>
        </w:r>
        <w:r>
          <w:fldChar w:fldCharType="begin"/>
        </w:r>
        <w:r>
          <w:instrText xml:space="preserve"> PAGEREF _Toc28238 \h </w:instrText>
        </w:r>
        <w:r>
          <w:fldChar w:fldCharType="separate"/>
        </w:r>
        <w:r>
          <w:t>5</w:t>
        </w:r>
        <w:r>
          <w:fldChar w:fldCharType="end"/>
        </w:r>
      </w:hyperlink>
    </w:p>
    <w:p>
      <w:pPr>
        <w:pStyle w:val="TOC2"/>
        <w:tabs>
          <w:tab w:val="right" w:leader="dot" w:pos="8306"/>
        </w:tabs>
      </w:pPr>
      <w:hyperlink w:anchor="_Toc1439" w:history="1">
        <w:r>
          <w:rPr>
            <w:rFonts w:ascii="仿宋" w:eastAsia="仿宋" w:hAnsi="仿宋" w:cs="仿宋" w:hint="eastAsia"/>
            <w:lang w:eastAsia="zh-CN"/>
          </w:rPr>
          <w:t>(三)、行业准入分析</w:t>
        </w:r>
        <w:r>
          <w:tab/>
        </w:r>
        <w:r>
          <w:fldChar w:fldCharType="begin"/>
        </w:r>
        <w:r>
          <w:instrText xml:space="preserve"> PAGEREF _Toc1439 \h </w:instrText>
        </w:r>
        <w:r>
          <w:fldChar w:fldCharType="separate"/>
        </w:r>
        <w:r>
          <w:t>6</w:t>
        </w:r>
        <w:r>
          <w:fldChar w:fldCharType="end"/>
        </w:r>
      </w:hyperlink>
    </w:p>
    <w:p>
      <w:pPr>
        <w:pStyle w:val="TOC1"/>
        <w:tabs>
          <w:tab w:val="right" w:leader="dot" w:pos="8306"/>
        </w:tabs>
      </w:pPr>
      <w:hyperlink w:anchor="_Toc745" w:history="1">
        <w:r>
          <w:rPr>
            <w:rFonts w:ascii="仿宋" w:eastAsia="仿宋" w:hAnsi="仿宋" w:cs="仿宋" w:hint="eastAsia"/>
            <w:lang w:eastAsia="zh-CN"/>
          </w:rPr>
          <w:t>二、社会影响分析</w:t>
        </w:r>
        <w:r>
          <w:tab/>
        </w:r>
        <w:r>
          <w:fldChar w:fldCharType="begin"/>
        </w:r>
        <w:r>
          <w:instrText xml:space="preserve"> PAGEREF _Toc745 \h </w:instrText>
        </w:r>
        <w:r>
          <w:fldChar w:fldCharType="separate"/>
        </w:r>
        <w:r>
          <w:t>7</w:t>
        </w:r>
        <w:r>
          <w:fldChar w:fldCharType="end"/>
        </w:r>
      </w:hyperlink>
    </w:p>
    <w:p>
      <w:pPr>
        <w:pStyle w:val="TOC2"/>
        <w:tabs>
          <w:tab w:val="right" w:leader="dot" w:pos="8306"/>
        </w:tabs>
      </w:pPr>
      <w:hyperlink w:anchor="_Toc4615" w:history="1">
        <w:r>
          <w:rPr>
            <w:rFonts w:ascii="仿宋" w:eastAsia="仿宋" w:hAnsi="仿宋" w:cs="仿宋" w:hint="eastAsia"/>
            <w:lang w:eastAsia="zh-CN"/>
          </w:rPr>
          <w:t>(一)、社会影响效果分析</w:t>
        </w:r>
        <w:r>
          <w:tab/>
        </w:r>
        <w:r>
          <w:fldChar w:fldCharType="begin"/>
        </w:r>
        <w:r>
          <w:instrText xml:space="preserve"> PAGEREF _Toc4615 \h </w:instrText>
        </w:r>
        <w:r>
          <w:fldChar w:fldCharType="separate"/>
        </w:r>
        <w:r>
          <w:t>7</w:t>
        </w:r>
        <w:r>
          <w:fldChar w:fldCharType="end"/>
        </w:r>
      </w:hyperlink>
    </w:p>
    <w:p>
      <w:pPr>
        <w:pStyle w:val="TOC2"/>
        <w:tabs>
          <w:tab w:val="right" w:leader="dot" w:pos="8306"/>
        </w:tabs>
      </w:pPr>
      <w:hyperlink w:anchor="_Toc7597" w:history="1">
        <w:r>
          <w:rPr>
            <w:rFonts w:ascii="仿宋" w:eastAsia="仿宋" w:hAnsi="仿宋" w:cs="仿宋" w:hint="eastAsia"/>
            <w:lang w:eastAsia="zh-CN"/>
          </w:rPr>
          <w:t>(二)、社会适应性分析</w:t>
        </w:r>
        <w:r>
          <w:tab/>
        </w:r>
        <w:r>
          <w:fldChar w:fldCharType="begin"/>
        </w:r>
        <w:r>
          <w:instrText xml:space="preserve"> PAGEREF _Toc7597 \h </w:instrText>
        </w:r>
        <w:r>
          <w:fldChar w:fldCharType="separate"/>
        </w:r>
        <w:r>
          <w:t>10</w:t>
        </w:r>
        <w:r>
          <w:fldChar w:fldCharType="end"/>
        </w:r>
      </w:hyperlink>
    </w:p>
    <w:p>
      <w:pPr>
        <w:pStyle w:val="TOC2"/>
        <w:tabs>
          <w:tab w:val="right" w:leader="dot" w:pos="8306"/>
        </w:tabs>
      </w:pPr>
      <w:hyperlink w:anchor="_Toc9706" w:history="1">
        <w:r>
          <w:rPr>
            <w:rFonts w:ascii="仿宋" w:eastAsia="仿宋" w:hAnsi="仿宋" w:cs="仿宋" w:hint="eastAsia"/>
            <w:lang w:eastAsia="zh-CN"/>
          </w:rPr>
          <w:t>(三)、社会风险及对策分析</w:t>
        </w:r>
        <w:r>
          <w:tab/>
        </w:r>
        <w:r>
          <w:fldChar w:fldCharType="begin"/>
        </w:r>
        <w:r>
          <w:instrText xml:space="preserve"> PAGEREF _Toc9706 \h </w:instrText>
        </w:r>
        <w:r>
          <w:fldChar w:fldCharType="separate"/>
        </w:r>
        <w:r>
          <w:t>11</w:t>
        </w:r>
        <w:r>
          <w:fldChar w:fldCharType="end"/>
        </w:r>
      </w:hyperlink>
    </w:p>
    <w:p>
      <w:pPr>
        <w:pStyle w:val="TOC1"/>
        <w:tabs>
          <w:tab w:val="right" w:leader="dot" w:pos="8306"/>
        </w:tabs>
      </w:pPr>
      <w:hyperlink w:anchor="_Toc18705" w:history="1">
        <w:r>
          <w:rPr>
            <w:rFonts w:ascii="仿宋" w:eastAsia="仿宋" w:hAnsi="仿宋" w:cs="仿宋" w:hint="eastAsia"/>
            <w:lang w:eastAsia="zh-CN"/>
          </w:rPr>
          <w:t>三、建设风险评估分析</w:t>
        </w:r>
        <w:r>
          <w:tab/>
        </w:r>
        <w:r>
          <w:fldChar w:fldCharType="begin"/>
        </w:r>
        <w:r>
          <w:instrText xml:space="preserve"> PAGEREF _Toc18705 \h </w:instrText>
        </w:r>
        <w:r>
          <w:fldChar w:fldCharType="separate"/>
        </w:r>
        <w:r>
          <w:t>15</w:t>
        </w:r>
        <w:r>
          <w:fldChar w:fldCharType="end"/>
        </w:r>
      </w:hyperlink>
    </w:p>
    <w:p>
      <w:pPr>
        <w:pStyle w:val="TOC2"/>
        <w:tabs>
          <w:tab w:val="right" w:leader="dot" w:pos="8306"/>
        </w:tabs>
      </w:pPr>
      <w:hyperlink w:anchor="_Toc13235" w:history="1">
        <w:r>
          <w:rPr>
            <w:rFonts w:ascii="仿宋" w:eastAsia="仿宋" w:hAnsi="仿宋" w:cs="仿宋" w:hint="eastAsia"/>
            <w:lang w:eastAsia="zh-CN"/>
          </w:rPr>
          <w:t>(一)、政策风险分析</w:t>
        </w:r>
        <w:r>
          <w:tab/>
        </w:r>
        <w:r>
          <w:fldChar w:fldCharType="begin"/>
        </w:r>
        <w:r>
          <w:instrText xml:space="preserve"> PAGEREF _Toc13235 \h </w:instrText>
        </w:r>
        <w:r>
          <w:fldChar w:fldCharType="separate"/>
        </w:r>
        <w:r>
          <w:t>15</w:t>
        </w:r>
        <w:r>
          <w:fldChar w:fldCharType="end"/>
        </w:r>
      </w:hyperlink>
    </w:p>
    <w:p>
      <w:pPr>
        <w:pStyle w:val="TOC2"/>
        <w:tabs>
          <w:tab w:val="right" w:leader="dot" w:pos="8306"/>
        </w:tabs>
      </w:pPr>
      <w:hyperlink w:anchor="_Toc8318" w:history="1">
        <w:r>
          <w:rPr>
            <w:rFonts w:ascii="仿宋" w:eastAsia="仿宋" w:hAnsi="仿宋" w:cs="仿宋" w:hint="eastAsia"/>
            <w:lang w:eastAsia="zh-CN"/>
          </w:rPr>
          <w:t>(二)、社会风险分析</w:t>
        </w:r>
        <w:r>
          <w:tab/>
        </w:r>
        <w:r>
          <w:fldChar w:fldCharType="begin"/>
        </w:r>
        <w:r>
          <w:instrText xml:space="preserve"> PAGEREF _Toc8318 \h </w:instrText>
        </w:r>
        <w:r>
          <w:fldChar w:fldCharType="separate"/>
        </w:r>
        <w:r>
          <w:t>16</w:t>
        </w:r>
        <w:r>
          <w:fldChar w:fldCharType="end"/>
        </w:r>
      </w:hyperlink>
    </w:p>
    <w:p>
      <w:pPr>
        <w:pStyle w:val="TOC2"/>
        <w:tabs>
          <w:tab w:val="right" w:leader="dot" w:pos="8306"/>
        </w:tabs>
      </w:pPr>
      <w:hyperlink w:anchor="_Toc6461" w:history="1">
        <w:r>
          <w:rPr>
            <w:rFonts w:ascii="仿宋" w:eastAsia="仿宋" w:hAnsi="仿宋" w:cs="仿宋" w:hint="eastAsia"/>
            <w:lang w:eastAsia="zh-CN"/>
          </w:rPr>
          <w:t>(三)、市场风险分析</w:t>
        </w:r>
        <w:r>
          <w:tab/>
        </w:r>
        <w:r>
          <w:fldChar w:fldCharType="begin"/>
        </w:r>
        <w:r>
          <w:instrText xml:space="preserve"> PAGEREF _Toc6461 \h </w:instrText>
        </w:r>
        <w:r>
          <w:fldChar w:fldCharType="separate"/>
        </w:r>
        <w:r>
          <w:t>18</w:t>
        </w:r>
        <w:r>
          <w:fldChar w:fldCharType="end"/>
        </w:r>
      </w:hyperlink>
    </w:p>
    <w:p>
      <w:pPr>
        <w:pStyle w:val="TOC2"/>
        <w:tabs>
          <w:tab w:val="right" w:leader="dot" w:pos="8306"/>
        </w:tabs>
      </w:pPr>
      <w:hyperlink w:anchor="_Toc25099" w:history="1">
        <w:r>
          <w:rPr>
            <w:rFonts w:ascii="仿宋" w:eastAsia="仿宋" w:hAnsi="仿宋" w:cs="仿宋" w:hint="eastAsia"/>
            <w:lang w:eastAsia="zh-CN"/>
          </w:rPr>
          <w:t>(四)、资金风险分析</w:t>
        </w:r>
        <w:r>
          <w:tab/>
        </w:r>
        <w:r>
          <w:fldChar w:fldCharType="begin"/>
        </w:r>
        <w:r>
          <w:instrText xml:space="preserve"> PAGEREF _Toc25099 \h </w:instrText>
        </w:r>
        <w:r>
          <w:fldChar w:fldCharType="separate"/>
        </w:r>
        <w:r>
          <w:t>18</w:t>
        </w:r>
        <w:r>
          <w:fldChar w:fldCharType="end"/>
        </w:r>
      </w:hyperlink>
    </w:p>
    <w:p>
      <w:pPr>
        <w:pStyle w:val="TOC2"/>
        <w:tabs>
          <w:tab w:val="right" w:leader="dot" w:pos="8306"/>
        </w:tabs>
      </w:pPr>
      <w:hyperlink w:anchor="_Toc23855" w:history="1">
        <w:r>
          <w:rPr>
            <w:rFonts w:ascii="仿宋" w:eastAsia="仿宋" w:hAnsi="仿宋" w:cs="仿宋" w:hint="eastAsia"/>
            <w:lang w:eastAsia="zh-CN"/>
          </w:rPr>
          <w:t>(五)、技术风险分析</w:t>
        </w:r>
        <w:r>
          <w:tab/>
        </w:r>
        <w:r>
          <w:fldChar w:fldCharType="begin"/>
        </w:r>
        <w:r>
          <w:instrText xml:space="preserve"> PAGEREF _Toc23855 \h </w:instrText>
        </w:r>
        <w:r>
          <w:fldChar w:fldCharType="separate"/>
        </w:r>
        <w:r>
          <w:t>19</w:t>
        </w:r>
        <w:r>
          <w:fldChar w:fldCharType="end"/>
        </w:r>
      </w:hyperlink>
    </w:p>
    <w:p>
      <w:pPr>
        <w:pStyle w:val="TOC2"/>
        <w:tabs>
          <w:tab w:val="right" w:leader="dot" w:pos="8306"/>
        </w:tabs>
      </w:pPr>
      <w:hyperlink w:anchor="_Toc24332" w:history="1">
        <w:r>
          <w:rPr>
            <w:rFonts w:ascii="仿宋" w:eastAsia="仿宋" w:hAnsi="仿宋" w:cs="仿宋" w:hint="eastAsia"/>
            <w:lang w:eastAsia="zh-CN"/>
          </w:rPr>
          <w:t>(六)、财务风险分析</w:t>
        </w:r>
        <w:r>
          <w:tab/>
        </w:r>
        <w:r>
          <w:fldChar w:fldCharType="begin"/>
        </w:r>
        <w:r>
          <w:instrText xml:space="preserve"> PAGEREF _Toc24332 \h </w:instrText>
        </w:r>
        <w:r>
          <w:fldChar w:fldCharType="separate"/>
        </w:r>
        <w:r>
          <w:t>21</w:t>
        </w:r>
        <w:r>
          <w:fldChar w:fldCharType="end"/>
        </w:r>
      </w:hyperlink>
    </w:p>
    <w:p>
      <w:pPr>
        <w:pStyle w:val="TOC2"/>
        <w:tabs>
          <w:tab w:val="right" w:leader="dot" w:pos="8306"/>
        </w:tabs>
      </w:pPr>
      <w:hyperlink w:anchor="_Toc25540" w:history="1">
        <w:r>
          <w:rPr>
            <w:rFonts w:ascii="仿宋" w:eastAsia="仿宋" w:hAnsi="仿宋" w:cs="仿宋" w:hint="eastAsia"/>
            <w:lang w:eastAsia="zh-CN"/>
          </w:rPr>
          <w:t>(七)、管理风险分析</w:t>
        </w:r>
        <w:r>
          <w:tab/>
        </w:r>
        <w:r>
          <w:fldChar w:fldCharType="begin"/>
        </w:r>
        <w:r>
          <w:instrText xml:space="preserve"> PAGEREF _Toc25540 \h </w:instrText>
        </w:r>
        <w:r>
          <w:fldChar w:fldCharType="separate"/>
        </w:r>
        <w:r>
          <w:t>22</w:t>
        </w:r>
        <w:r>
          <w:fldChar w:fldCharType="end"/>
        </w:r>
      </w:hyperlink>
    </w:p>
    <w:p>
      <w:pPr>
        <w:pStyle w:val="TOC2"/>
        <w:tabs>
          <w:tab w:val="right" w:leader="dot" w:pos="8306"/>
        </w:tabs>
      </w:pPr>
      <w:hyperlink w:anchor="_Toc18977" w:history="1">
        <w:r>
          <w:rPr>
            <w:rFonts w:ascii="仿宋" w:eastAsia="仿宋" w:hAnsi="仿宋" w:cs="仿宋" w:hint="eastAsia"/>
            <w:lang w:eastAsia="zh-CN"/>
          </w:rPr>
          <w:t>(八)、其它风险分析</w:t>
        </w:r>
        <w:r>
          <w:tab/>
        </w:r>
        <w:r>
          <w:fldChar w:fldCharType="begin"/>
        </w:r>
        <w:r>
          <w:instrText xml:space="preserve"> PAGEREF _Toc18977 \h </w:instrText>
        </w:r>
        <w:r>
          <w:fldChar w:fldCharType="separate"/>
        </w:r>
        <w:r>
          <w:t>24</w:t>
        </w:r>
        <w:r>
          <w:fldChar w:fldCharType="end"/>
        </w:r>
      </w:hyperlink>
    </w:p>
    <w:p>
      <w:pPr>
        <w:pStyle w:val="TOC2"/>
        <w:tabs>
          <w:tab w:val="right" w:leader="dot" w:pos="8306"/>
        </w:tabs>
      </w:pPr>
      <w:hyperlink w:anchor="_Toc16169" w:history="1">
        <w:r>
          <w:rPr>
            <w:rFonts w:ascii="仿宋" w:eastAsia="仿宋" w:hAnsi="仿宋" w:cs="仿宋" w:hint="eastAsia"/>
            <w:lang w:eastAsia="zh-CN"/>
          </w:rPr>
          <w:t>(九)、社会影响评估</w:t>
        </w:r>
        <w:r>
          <w:tab/>
        </w:r>
        <w:r>
          <w:fldChar w:fldCharType="begin"/>
        </w:r>
        <w:r>
          <w:instrText xml:space="preserve"> PAGEREF _Toc16169 \h </w:instrText>
        </w:r>
        <w:r>
          <w:fldChar w:fldCharType="separate"/>
        </w:r>
        <w:r>
          <w:t>25</w:t>
        </w:r>
        <w:r>
          <w:fldChar w:fldCharType="end"/>
        </w:r>
      </w:hyperlink>
    </w:p>
    <w:p>
      <w:pPr>
        <w:pStyle w:val="TOC1"/>
        <w:tabs>
          <w:tab w:val="right" w:leader="dot" w:pos="8306"/>
        </w:tabs>
      </w:pPr>
      <w:hyperlink w:anchor="_Toc5797" w:history="1">
        <w:r>
          <w:rPr>
            <w:rFonts w:ascii="仿宋" w:eastAsia="仿宋" w:hAnsi="仿宋" w:cs="仿宋" w:hint="eastAsia"/>
            <w:lang w:eastAsia="zh-CN"/>
          </w:rPr>
          <w:t>四、KTV项目概论</w:t>
        </w:r>
        <w:r>
          <w:tab/>
        </w:r>
        <w:r>
          <w:fldChar w:fldCharType="begin"/>
        </w:r>
        <w:r>
          <w:instrText xml:space="preserve"> PAGEREF _Toc5797 \h </w:instrText>
        </w:r>
        <w:r>
          <w:fldChar w:fldCharType="separate"/>
        </w:r>
        <w:r>
          <w:t>27</w:t>
        </w:r>
        <w:r>
          <w:fldChar w:fldCharType="end"/>
        </w:r>
      </w:hyperlink>
    </w:p>
    <w:p>
      <w:pPr>
        <w:pStyle w:val="TOC2"/>
        <w:tabs>
          <w:tab w:val="right" w:leader="dot" w:pos="8306"/>
        </w:tabs>
      </w:pPr>
      <w:hyperlink w:anchor="_Toc8103" w:history="1">
        <w:r>
          <w:rPr>
            <w:rFonts w:ascii="仿宋" w:eastAsia="仿宋" w:hAnsi="仿宋" w:cs="仿宋" w:hint="eastAsia"/>
            <w:lang w:eastAsia="zh-CN"/>
          </w:rPr>
          <w:t>(一)、项目申报单位概况</w:t>
        </w:r>
        <w:r>
          <w:tab/>
        </w:r>
        <w:r>
          <w:fldChar w:fldCharType="begin"/>
        </w:r>
        <w:r>
          <w:instrText xml:space="preserve"> PAGEREF _Toc8103 \h </w:instrText>
        </w:r>
        <w:r>
          <w:fldChar w:fldCharType="separate"/>
        </w:r>
        <w:r>
          <w:t>27</w:t>
        </w:r>
        <w:r>
          <w:fldChar w:fldCharType="end"/>
        </w:r>
      </w:hyperlink>
    </w:p>
    <w:p>
      <w:pPr>
        <w:pStyle w:val="TOC2"/>
        <w:tabs>
          <w:tab w:val="right" w:leader="dot" w:pos="8306"/>
        </w:tabs>
      </w:pPr>
      <w:hyperlink w:anchor="_Toc31917" w:history="1">
        <w:r>
          <w:rPr>
            <w:rFonts w:ascii="仿宋" w:eastAsia="仿宋" w:hAnsi="仿宋" w:cs="仿宋" w:hint="eastAsia"/>
            <w:lang w:eastAsia="zh-CN"/>
          </w:rPr>
          <w:t>(二)、项目概况</w:t>
        </w:r>
        <w:r>
          <w:tab/>
        </w:r>
        <w:r>
          <w:fldChar w:fldCharType="begin"/>
        </w:r>
        <w:r>
          <w:instrText xml:space="preserve"> PAGEREF _Toc31917 \h </w:instrText>
        </w:r>
        <w:r>
          <w:fldChar w:fldCharType="separate"/>
        </w:r>
        <w:r>
          <w:t>28</w:t>
        </w:r>
        <w:r>
          <w:fldChar w:fldCharType="end"/>
        </w:r>
      </w:hyperlink>
    </w:p>
    <w:p>
      <w:pPr>
        <w:pStyle w:val="TOC1"/>
        <w:tabs>
          <w:tab w:val="right" w:leader="dot" w:pos="8306"/>
        </w:tabs>
      </w:pPr>
      <w:hyperlink w:anchor="_Toc18985" w:history="1">
        <w:r>
          <w:rPr>
            <w:rFonts w:ascii="仿宋" w:eastAsia="仿宋" w:hAnsi="仿宋" w:cs="仿宋" w:hint="eastAsia"/>
            <w:lang w:eastAsia="zh-CN"/>
          </w:rPr>
          <w:t>五、环境和生态影响分析</w:t>
        </w:r>
        <w:r>
          <w:tab/>
        </w:r>
        <w:r>
          <w:fldChar w:fldCharType="begin"/>
        </w:r>
        <w:r>
          <w:instrText xml:space="preserve"> PAGEREF _Toc18985 \h </w:instrText>
        </w:r>
        <w:r>
          <w:fldChar w:fldCharType="separate"/>
        </w:r>
        <w:r>
          <w:t>31</w:t>
        </w:r>
        <w:r>
          <w:fldChar w:fldCharType="end"/>
        </w:r>
      </w:hyperlink>
    </w:p>
    <w:p>
      <w:pPr>
        <w:pStyle w:val="TOC2"/>
        <w:tabs>
          <w:tab w:val="right" w:leader="dot" w:pos="8306"/>
        </w:tabs>
      </w:pPr>
      <w:hyperlink w:anchor="_Toc3580" w:history="1">
        <w:r>
          <w:rPr>
            <w:rFonts w:ascii="仿宋" w:eastAsia="仿宋" w:hAnsi="仿宋" w:cs="仿宋" w:hint="eastAsia"/>
            <w:lang w:eastAsia="zh-CN"/>
          </w:rPr>
          <w:t>(一)、环境和生态现状</w:t>
        </w:r>
        <w:r>
          <w:tab/>
        </w:r>
        <w:r>
          <w:fldChar w:fldCharType="begin"/>
        </w:r>
        <w:r>
          <w:instrText xml:space="preserve"> PAGEREF _Toc3580 \h </w:instrText>
        </w:r>
        <w:r>
          <w:fldChar w:fldCharType="separate"/>
        </w:r>
        <w:r>
          <w:t>31</w:t>
        </w:r>
        <w:r>
          <w:fldChar w:fldCharType="end"/>
        </w:r>
      </w:hyperlink>
    </w:p>
    <w:p>
      <w:pPr>
        <w:pStyle w:val="TOC2"/>
        <w:tabs>
          <w:tab w:val="right" w:leader="dot" w:pos="8306"/>
        </w:tabs>
      </w:pPr>
      <w:hyperlink w:anchor="_Toc28638" w:history="1">
        <w:r>
          <w:rPr>
            <w:rFonts w:ascii="仿宋" w:eastAsia="仿宋" w:hAnsi="仿宋" w:cs="仿宋" w:hint="eastAsia"/>
            <w:lang w:eastAsia="zh-CN"/>
          </w:rPr>
          <w:t>(二)、生态环境影响分析</w:t>
        </w:r>
        <w:r>
          <w:tab/>
        </w:r>
        <w:r>
          <w:fldChar w:fldCharType="begin"/>
        </w:r>
        <w:r>
          <w:instrText xml:space="preserve"> PAGEREF _Toc28638 \h </w:instrText>
        </w:r>
        <w:r>
          <w:fldChar w:fldCharType="separate"/>
        </w:r>
        <w:r>
          <w:t>33</w:t>
        </w:r>
        <w:r>
          <w:fldChar w:fldCharType="end"/>
        </w:r>
      </w:hyperlink>
    </w:p>
    <w:p>
      <w:pPr>
        <w:pStyle w:val="TOC2"/>
        <w:tabs>
          <w:tab w:val="right" w:leader="dot" w:pos="8306"/>
        </w:tabs>
      </w:pPr>
      <w:hyperlink w:anchor="_Toc27540" w:history="1">
        <w:r>
          <w:rPr>
            <w:rFonts w:ascii="仿宋" w:eastAsia="仿宋" w:hAnsi="仿宋" w:cs="仿宋" w:hint="eastAsia"/>
            <w:lang w:eastAsia="zh-CN"/>
          </w:rPr>
          <w:t>(三)、生态环境保护措施</w:t>
        </w:r>
        <w:r>
          <w:tab/>
        </w:r>
        <w:r>
          <w:fldChar w:fldCharType="begin"/>
        </w:r>
        <w:r>
          <w:instrText xml:space="preserve"> PAGEREF _Toc27540 \h </w:instrText>
        </w:r>
        <w:r>
          <w:fldChar w:fldCharType="separate"/>
        </w:r>
        <w:r>
          <w:t>34</w:t>
        </w:r>
        <w:r>
          <w:fldChar w:fldCharType="end"/>
        </w:r>
      </w:hyperlink>
    </w:p>
    <w:p>
      <w:pPr>
        <w:pStyle w:val="TOC2"/>
        <w:tabs>
          <w:tab w:val="right" w:leader="dot" w:pos="8306"/>
        </w:tabs>
      </w:pPr>
      <w:hyperlink w:anchor="_Toc22540" w:history="1">
        <w:r>
          <w:rPr>
            <w:rFonts w:ascii="仿宋" w:eastAsia="仿宋" w:hAnsi="仿宋" w:cs="仿宋" w:hint="eastAsia"/>
            <w:lang w:eastAsia="zh-CN"/>
          </w:rPr>
          <w:t>(四)、地质灾害影响分析</w:t>
        </w:r>
        <w:r>
          <w:tab/>
        </w:r>
        <w:r>
          <w:fldChar w:fldCharType="begin"/>
        </w:r>
        <w:r>
          <w:instrText xml:space="preserve"> PAGEREF _Toc22540 \h </w:instrText>
        </w:r>
        <w:r>
          <w:fldChar w:fldCharType="separate"/>
        </w:r>
        <w:r>
          <w:t>35</w:t>
        </w:r>
        <w:r>
          <w:fldChar w:fldCharType="end"/>
        </w:r>
      </w:hyperlink>
    </w:p>
    <w:p>
      <w:pPr>
        <w:pStyle w:val="TOC2"/>
        <w:tabs>
          <w:tab w:val="right" w:leader="dot" w:pos="8306"/>
        </w:tabs>
      </w:pPr>
      <w:hyperlink w:anchor="_Toc26828" w:history="1">
        <w:r>
          <w:rPr>
            <w:rFonts w:ascii="仿宋" w:eastAsia="仿宋" w:hAnsi="仿宋" w:cs="仿宋" w:hint="eastAsia"/>
            <w:lang w:eastAsia="zh-CN"/>
          </w:rPr>
          <w:t>(五)、特殊环境影响</w:t>
        </w:r>
        <w:r>
          <w:tab/>
        </w:r>
        <w:r>
          <w:fldChar w:fldCharType="begin"/>
        </w:r>
        <w:r>
          <w:instrText xml:space="preserve"> PAGEREF _Toc26828 \h </w:instrText>
        </w:r>
        <w:r>
          <w:fldChar w:fldCharType="separate"/>
        </w:r>
        <w:r>
          <w:t>37</w:t>
        </w:r>
        <w:r>
          <w:fldChar w:fldCharType="end"/>
        </w:r>
      </w:hyperlink>
    </w:p>
    <w:p>
      <w:pPr>
        <w:pStyle w:val="TOC1"/>
        <w:tabs>
          <w:tab w:val="right" w:leader="dot" w:pos="8306"/>
        </w:tabs>
      </w:pPr>
      <w:hyperlink w:anchor="_Toc5447" w:history="1">
        <w:r>
          <w:rPr>
            <w:rFonts w:ascii="仿宋" w:eastAsia="仿宋" w:hAnsi="仿宋" w:cs="仿宋" w:hint="eastAsia"/>
            <w:lang w:eastAsia="zh-CN"/>
          </w:rPr>
          <w:t>六、经济影响分析</w:t>
        </w:r>
        <w:r>
          <w:tab/>
        </w:r>
        <w:r>
          <w:fldChar w:fldCharType="begin"/>
        </w:r>
        <w:r>
          <w:instrText xml:space="preserve"> PAGEREF _Toc5447 \h </w:instrText>
        </w:r>
        <w:r>
          <w:fldChar w:fldCharType="separate"/>
        </w:r>
        <w:r>
          <w:t>38</w:t>
        </w:r>
        <w:r>
          <w:fldChar w:fldCharType="end"/>
        </w:r>
      </w:hyperlink>
    </w:p>
    <w:p>
      <w:pPr>
        <w:pStyle w:val="TOC2"/>
        <w:tabs>
          <w:tab w:val="right" w:leader="dot" w:pos="8306"/>
        </w:tabs>
      </w:pPr>
      <w:hyperlink w:anchor="_Toc4113" w:history="1">
        <w:r>
          <w:rPr>
            <w:rFonts w:ascii="仿宋" w:eastAsia="仿宋" w:hAnsi="仿宋" w:cs="仿宋" w:hint="eastAsia"/>
            <w:lang w:eastAsia="zh-CN"/>
          </w:rPr>
          <w:t>(一)、经济费用效益或费用效果分析</w:t>
        </w:r>
        <w:r>
          <w:tab/>
        </w:r>
        <w:r>
          <w:fldChar w:fldCharType="begin"/>
        </w:r>
        <w:r>
          <w:instrText xml:space="preserve"> PAGEREF _Toc4113 \h </w:instrText>
        </w:r>
        <w:r>
          <w:fldChar w:fldCharType="separate"/>
        </w:r>
        <w:r>
          <w:t>38</w:t>
        </w:r>
        <w:r>
          <w:fldChar w:fldCharType="end"/>
        </w:r>
      </w:hyperlink>
    </w:p>
    <w:p>
      <w:pPr>
        <w:pStyle w:val="TOC2"/>
        <w:tabs>
          <w:tab w:val="right" w:leader="dot" w:pos="8306"/>
        </w:tabs>
      </w:pPr>
      <w:hyperlink w:anchor="_Toc2483" w:history="1">
        <w:r>
          <w:rPr>
            <w:rFonts w:ascii="仿宋" w:eastAsia="仿宋" w:hAnsi="仿宋" w:cs="仿宋" w:hint="eastAsia"/>
            <w:lang w:eastAsia="zh-CN"/>
          </w:rPr>
          <w:t>(二)、行业影响分析</w:t>
        </w:r>
        <w:r>
          <w:tab/>
        </w:r>
        <w:r>
          <w:fldChar w:fldCharType="begin"/>
        </w:r>
        <w:r>
          <w:instrText xml:space="preserve"> PAGEREF _Toc2483 \h </w:instrText>
        </w:r>
        <w:r>
          <w:fldChar w:fldCharType="separate"/>
        </w:r>
        <w:r>
          <w:t>40</w:t>
        </w:r>
        <w:r>
          <w:fldChar w:fldCharType="end"/>
        </w:r>
      </w:hyperlink>
    </w:p>
    <w:p>
      <w:pPr>
        <w:pStyle w:val="TOC2"/>
        <w:tabs>
          <w:tab w:val="right" w:leader="dot" w:pos="8306"/>
        </w:tabs>
      </w:pPr>
      <w:hyperlink w:anchor="_Toc24254" w:history="1">
        <w:r>
          <w:rPr>
            <w:rFonts w:ascii="仿宋" w:eastAsia="仿宋" w:hAnsi="仿宋" w:cs="仿宋" w:hint="eastAsia"/>
            <w:lang w:eastAsia="zh-CN"/>
          </w:rPr>
          <w:t>(三)、区域经济影响分析</w:t>
        </w:r>
        <w:r>
          <w:tab/>
        </w:r>
        <w:r>
          <w:fldChar w:fldCharType="begin"/>
        </w:r>
        <w:r>
          <w:instrText xml:space="preserve"> PAGEREF _Toc24254 \h </w:instrText>
        </w:r>
        <w:r>
          <w:fldChar w:fldCharType="separate"/>
        </w:r>
        <w:r>
          <w:t>42</w:t>
        </w:r>
        <w:r>
          <w:fldChar w:fldCharType="end"/>
        </w:r>
      </w:hyperlink>
    </w:p>
    <w:p>
      <w:pPr>
        <w:pStyle w:val="TOC2"/>
        <w:tabs>
          <w:tab w:val="right" w:leader="dot" w:pos="8306"/>
        </w:tabs>
      </w:pPr>
      <w:hyperlink w:anchor="_Toc23030" w:history="1">
        <w:r>
          <w:rPr>
            <w:rFonts w:ascii="仿宋" w:eastAsia="仿宋" w:hAnsi="仿宋" w:cs="仿宋" w:hint="eastAsia"/>
            <w:lang w:eastAsia="zh-CN"/>
          </w:rPr>
          <w:t>(四)、宏观经济影响分析</w:t>
        </w:r>
        <w:r>
          <w:tab/>
        </w:r>
        <w:r>
          <w:fldChar w:fldCharType="begin"/>
        </w:r>
        <w:r>
          <w:instrText xml:space="preserve"> PAGEREF _Toc23030 \h </w:instrText>
        </w:r>
        <w:r>
          <w:fldChar w:fldCharType="separate"/>
        </w:r>
        <w:r>
          <w:t>43</w:t>
        </w:r>
        <w:r>
          <w:fldChar w:fldCharType="end"/>
        </w:r>
      </w:hyperlink>
    </w:p>
    <w:p>
      <w:pPr>
        <w:pStyle w:val="TOC1"/>
        <w:tabs>
          <w:tab w:val="right" w:leader="dot" w:pos="8306"/>
        </w:tabs>
      </w:pPr>
      <w:hyperlink w:anchor="_Toc30900" w:history="1">
        <w:r>
          <w:rPr>
            <w:rFonts w:ascii="仿宋" w:eastAsia="仿宋" w:hAnsi="仿宋" w:cs="仿宋" w:hint="eastAsia"/>
            <w:lang w:eastAsia="zh-CN"/>
          </w:rPr>
          <w:t>七、项目变更管理</w:t>
        </w:r>
        <w:r>
          <w:tab/>
        </w:r>
        <w:r>
          <w:fldChar w:fldCharType="begin"/>
        </w:r>
        <w:r>
          <w:instrText xml:space="preserve"> PAGEREF _Toc30900 \h </w:instrText>
        </w:r>
        <w:r>
          <w:fldChar w:fldCharType="separate"/>
        </w:r>
        <w:r>
          <w:t>44</w:t>
        </w:r>
        <w:r>
          <w:fldChar w:fldCharType="end"/>
        </w:r>
      </w:hyperlink>
    </w:p>
    <w:p>
      <w:pPr>
        <w:pStyle w:val="TOC2"/>
        <w:tabs>
          <w:tab w:val="right" w:leader="dot" w:pos="8306"/>
        </w:tabs>
      </w:pPr>
      <w:hyperlink w:anchor="_Toc11516" w:history="1">
        <w:r>
          <w:rPr>
            <w:rFonts w:ascii="仿宋" w:eastAsia="仿宋" w:hAnsi="仿宋" w:cs="仿宋" w:hint="eastAsia"/>
            <w:lang w:eastAsia="zh-CN"/>
          </w:rPr>
          <w:t>(一)、变更控制流程</w:t>
        </w:r>
        <w:r>
          <w:tab/>
        </w:r>
        <w:r>
          <w:fldChar w:fldCharType="begin"/>
        </w:r>
        <w:r>
          <w:instrText xml:space="preserve"> PAGEREF _Toc11516 \h </w:instrText>
        </w:r>
        <w:r>
          <w:fldChar w:fldCharType="separate"/>
        </w:r>
        <w:r>
          <w:t>44</w:t>
        </w:r>
        <w:r>
          <w:fldChar w:fldCharType="end"/>
        </w:r>
      </w:hyperlink>
    </w:p>
    <w:p>
      <w:pPr>
        <w:pStyle w:val="TOC2"/>
        <w:tabs>
          <w:tab w:val="right" w:leader="dot" w:pos="8306"/>
        </w:tabs>
      </w:pPr>
      <w:hyperlink w:anchor="_Toc22925" w:history="1">
        <w:r>
          <w:rPr>
            <w:rFonts w:ascii="仿宋" w:eastAsia="仿宋" w:hAnsi="仿宋" w:cs="仿宋" w:hint="eastAsia"/>
            <w:lang w:eastAsia="zh-CN"/>
          </w:rPr>
          <w:t>(二)、影响评估与处理</w:t>
        </w:r>
        <w:r>
          <w:tab/>
        </w:r>
        <w:r>
          <w:fldChar w:fldCharType="begin"/>
        </w:r>
        <w:r>
          <w:instrText xml:space="preserve"> PAGEREF _Toc22925 \h </w:instrText>
        </w:r>
        <w:r>
          <w:fldChar w:fldCharType="separate"/>
        </w:r>
        <w:r>
          <w:t>45</w:t>
        </w:r>
        <w:r>
          <w:fldChar w:fldCharType="end"/>
        </w:r>
      </w:hyperlink>
    </w:p>
    <w:p>
      <w:pPr>
        <w:pStyle w:val="TOC2"/>
        <w:tabs>
          <w:tab w:val="right" w:leader="dot" w:pos="8306"/>
        </w:tabs>
      </w:pPr>
      <w:hyperlink w:anchor="_Toc18124" w:history="1">
        <w:r>
          <w:rPr>
            <w:rFonts w:ascii="仿宋" w:eastAsia="仿宋" w:hAnsi="仿宋" w:cs="仿宋" w:hint="eastAsia"/>
            <w:lang w:eastAsia="zh-CN"/>
          </w:rPr>
          <w:t>(三)、变更记录与追踪</w:t>
        </w:r>
        <w:r>
          <w:tab/>
        </w:r>
        <w:r>
          <w:fldChar w:fldCharType="begin"/>
        </w:r>
        <w:r>
          <w:instrText xml:space="preserve"> PAGEREF _Toc18124 \h </w:instrText>
        </w:r>
        <w:r>
          <w:fldChar w:fldCharType="separate"/>
        </w:r>
        <w:r>
          <w:t>47</w:t>
        </w:r>
        <w:r>
          <w:fldChar w:fldCharType="end"/>
        </w:r>
      </w:hyperlink>
    </w:p>
    <w:p>
      <w:pPr>
        <w:pStyle w:val="TOC2"/>
        <w:tabs>
          <w:tab w:val="right" w:leader="dot" w:pos="8306"/>
        </w:tabs>
      </w:pPr>
      <w:hyperlink w:anchor="_Toc30890" w:history="1">
        <w:r>
          <w:rPr>
            <w:rFonts w:ascii="仿宋" w:eastAsia="仿宋" w:hAnsi="仿宋" w:cs="仿宋" w:hint="eastAsia"/>
            <w:lang w:eastAsia="zh-CN"/>
          </w:rPr>
          <w:t>(四)、变更管理策略</w:t>
        </w:r>
        <w:r>
          <w:tab/>
        </w:r>
        <w:r>
          <w:fldChar w:fldCharType="begin"/>
        </w:r>
        <w:r>
          <w:instrText xml:space="preserve"> PAGEREF _Toc30890 \h </w:instrText>
        </w:r>
        <w:r>
          <w:fldChar w:fldCharType="separate"/>
        </w:r>
        <w:r>
          <w:t>48</w:t>
        </w:r>
        <w:r>
          <w:fldChar w:fldCharType="end"/>
        </w:r>
      </w:hyperlink>
    </w:p>
    <w:p>
      <w:pPr>
        <w:pStyle w:val="TOC1"/>
        <w:tabs>
          <w:tab w:val="right" w:leader="dot" w:pos="8306"/>
        </w:tabs>
      </w:pPr>
      <w:hyperlink w:anchor="_Toc16113" w:history="1">
        <w:r>
          <w:rPr>
            <w:rFonts w:ascii="仿宋" w:eastAsia="仿宋" w:hAnsi="仿宋" w:cs="仿宋" w:hint="eastAsia"/>
            <w:lang w:eastAsia="zh-CN"/>
          </w:rPr>
          <w:t>八、土地利用与规划方案</w:t>
        </w:r>
        <w:r>
          <w:tab/>
        </w:r>
        <w:r>
          <w:fldChar w:fldCharType="begin"/>
        </w:r>
        <w:r>
          <w:instrText xml:space="preserve"> PAGEREF _Toc16113 \h </w:instrText>
        </w:r>
        <w:r>
          <w:fldChar w:fldCharType="separate"/>
        </w:r>
        <w:r>
          <w:t>50</w:t>
        </w:r>
        <w:r>
          <w:fldChar w:fldCharType="end"/>
        </w:r>
      </w:hyperlink>
    </w:p>
    <w:p>
      <w:pPr>
        <w:pStyle w:val="TOC2"/>
        <w:tabs>
          <w:tab w:val="right" w:leader="dot" w:pos="8306"/>
        </w:tabs>
      </w:pPr>
      <w:hyperlink w:anchor="_Toc15976" w:history="1">
        <w:r>
          <w:rPr>
            <w:rFonts w:ascii="仿宋" w:eastAsia="仿宋" w:hAnsi="仿宋" w:cs="仿宋" w:hint="eastAsia"/>
            <w:lang w:eastAsia="zh-CN"/>
          </w:rPr>
          <w:t>(一)、项目用地情况分析</w:t>
        </w:r>
        <w:r>
          <w:tab/>
        </w:r>
        <w:r>
          <w:fldChar w:fldCharType="begin"/>
        </w:r>
        <w:r>
          <w:instrText xml:space="preserve"> PAGEREF _Toc15976 \h </w:instrText>
        </w:r>
        <w:r>
          <w:fldChar w:fldCharType="separate"/>
        </w:r>
        <w:r>
          <w:t>50</w:t>
        </w:r>
        <w:r>
          <w:fldChar w:fldCharType="end"/>
        </w:r>
      </w:hyperlink>
    </w:p>
    <w:p>
      <w:pPr>
        <w:pStyle w:val="TOC2"/>
        <w:tabs>
          <w:tab w:val="right" w:leader="dot" w:pos="8306"/>
        </w:tabs>
      </w:pPr>
      <w:hyperlink w:anchor="_Toc22347" w:history="1">
        <w:r>
          <w:rPr>
            <w:rFonts w:ascii="仿宋" w:eastAsia="仿宋" w:hAnsi="仿宋" w:cs="仿宋" w:hint="eastAsia"/>
            <w:lang w:eastAsia="zh-CN"/>
          </w:rPr>
          <w:t>(二)、土地利用规划方案</w:t>
        </w:r>
        <w:r>
          <w:tab/>
        </w:r>
        <w:r>
          <w:fldChar w:fldCharType="begin"/>
        </w:r>
        <w:r>
          <w:instrText xml:space="preserve"> PAGEREF _Toc22347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4" w:history="1">
        <w:r>
          <w:rPr>
            <w:rFonts w:ascii="仿宋" w:eastAsia="仿宋" w:hAnsi="仿宋" w:cs="仿宋" w:hint="eastAsia"/>
            <w:lang w:eastAsia="zh-CN"/>
          </w:rPr>
          <w:t>九、项目实施与管理方案</w:t>
        </w:r>
        <w:r>
          <w:tab/>
        </w:r>
        <w:r>
          <w:fldChar w:fldCharType="begin"/>
        </w:r>
        <w:r>
          <w:instrText xml:space="preserve"> PAGEREF _Toc23614 \h </w:instrText>
        </w:r>
        <w:r>
          <w:fldChar w:fldCharType="separate"/>
        </w:r>
        <w:r>
          <w:t>52</w:t>
        </w:r>
        <w:r>
          <w:fldChar w:fldCharType="end"/>
        </w:r>
      </w:hyperlink>
    </w:p>
    <w:p>
      <w:pPr>
        <w:pStyle w:val="TOC2"/>
        <w:tabs>
          <w:tab w:val="right" w:leader="dot" w:pos="8306"/>
        </w:tabs>
      </w:pPr>
      <w:hyperlink w:anchor="_Toc24128" w:history="1">
        <w:r>
          <w:rPr>
            <w:rFonts w:ascii="仿宋" w:eastAsia="仿宋" w:hAnsi="仿宋" w:cs="仿宋" w:hint="eastAsia"/>
            <w:lang w:eastAsia="zh-CN"/>
          </w:rPr>
          <w:t>(一)、项目实施计划</w:t>
        </w:r>
        <w:r>
          <w:tab/>
        </w:r>
        <w:r>
          <w:fldChar w:fldCharType="begin"/>
        </w:r>
        <w:r>
          <w:instrText xml:space="preserve"> PAGEREF _Toc24128 \h </w:instrText>
        </w:r>
        <w:r>
          <w:fldChar w:fldCharType="separate"/>
        </w:r>
        <w:r>
          <w:t>52</w:t>
        </w:r>
        <w:r>
          <w:fldChar w:fldCharType="end"/>
        </w:r>
      </w:hyperlink>
    </w:p>
    <w:p>
      <w:pPr>
        <w:pStyle w:val="TOC2"/>
        <w:tabs>
          <w:tab w:val="right" w:leader="dot" w:pos="8306"/>
        </w:tabs>
      </w:pPr>
      <w:hyperlink w:anchor="_Toc26264" w:history="1">
        <w:r>
          <w:rPr>
            <w:rFonts w:ascii="仿宋" w:eastAsia="仿宋" w:hAnsi="仿宋" w:cs="仿宋" w:hint="eastAsia"/>
            <w:lang w:eastAsia="zh-CN"/>
          </w:rPr>
          <w:t>(二)、项目组织机构与职责</w:t>
        </w:r>
        <w:r>
          <w:tab/>
        </w:r>
        <w:r>
          <w:fldChar w:fldCharType="begin"/>
        </w:r>
        <w:r>
          <w:instrText xml:space="preserve"> PAGEREF _Toc26264 \h </w:instrText>
        </w:r>
        <w:r>
          <w:fldChar w:fldCharType="separate"/>
        </w:r>
        <w:r>
          <w:t>54</w:t>
        </w:r>
        <w:r>
          <w:fldChar w:fldCharType="end"/>
        </w:r>
      </w:hyperlink>
    </w:p>
    <w:p>
      <w:pPr>
        <w:pStyle w:val="TOC2"/>
        <w:tabs>
          <w:tab w:val="right" w:leader="dot" w:pos="8306"/>
        </w:tabs>
      </w:pPr>
      <w:hyperlink w:anchor="_Toc8104" w:history="1">
        <w:r>
          <w:rPr>
            <w:rFonts w:ascii="仿宋" w:eastAsia="仿宋" w:hAnsi="仿宋" w:cs="仿宋" w:hint="eastAsia"/>
            <w:lang w:eastAsia="zh-CN"/>
          </w:rPr>
          <w:t>(三)、项目管理与监控体系</w:t>
        </w:r>
        <w:r>
          <w:tab/>
        </w:r>
        <w:r>
          <w:fldChar w:fldCharType="begin"/>
        </w:r>
        <w:r>
          <w:instrText xml:space="preserve"> PAGEREF _Toc8104 \h </w:instrText>
        </w:r>
        <w:r>
          <w:fldChar w:fldCharType="separate"/>
        </w:r>
        <w:r>
          <w:t>56</w:t>
        </w:r>
        <w:r>
          <w:fldChar w:fldCharType="end"/>
        </w:r>
      </w:hyperlink>
    </w:p>
    <w:p>
      <w:pPr>
        <w:pStyle w:val="TOC1"/>
        <w:tabs>
          <w:tab w:val="right" w:leader="dot" w:pos="8306"/>
        </w:tabs>
      </w:pPr>
      <w:hyperlink w:anchor="_Toc18080" w:history="1">
        <w:r>
          <w:rPr>
            <w:rFonts w:ascii="仿宋" w:eastAsia="仿宋" w:hAnsi="仿宋" w:cs="仿宋" w:hint="eastAsia"/>
            <w:lang w:eastAsia="zh-CN"/>
          </w:rPr>
          <w:t>十、技术创新与产业升级</w:t>
        </w:r>
        <w:r>
          <w:tab/>
        </w:r>
        <w:r>
          <w:fldChar w:fldCharType="begin"/>
        </w:r>
        <w:r>
          <w:instrText xml:space="preserve"> PAGEREF _Toc18080 \h </w:instrText>
        </w:r>
        <w:r>
          <w:fldChar w:fldCharType="separate"/>
        </w:r>
        <w:r>
          <w:t>58</w:t>
        </w:r>
        <w:r>
          <w:fldChar w:fldCharType="end"/>
        </w:r>
      </w:hyperlink>
    </w:p>
    <w:p>
      <w:pPr>
        <w:pStyle w:val="TOC2"/>
        <w:tabs>
          <w:tab w:val="right" w:leader="dot" w:pos="8306"/>
        </w:tabs>
      </w:pPr>
      <w:hyperlink w:anchor="_Toc16876" w:history="1">
        <w:r>
          <w:rPr>
            <w:rFonts w:ascii="仿宋" w:eastAsia="仿宋" w:hAnsi="仿宋" w:cs="仿宋" w:hint="eastAsia"/>
            <w:lang w:eastAsia="zh-CN"/>
          </w:rPr>
          <w:t>(一)、技术创新方向与目标</w:t>
        </w:r>
        <w:r>
          <w:tab/>
        </w:r>
        <w:r>
          <w:fldChar w:fldCharType="begin"/>
        </w:r>
        <w:r>
          <w:instrText xml:space="preserve"> PAGEREF _Toc16876 \h </w:instrText>
        </w:r>
        <w:r>
          <w:fldChar w:fldCharType="separate"/>
        </w:r>
        <w:r>
          <w:t>58</w:t>
        </w:r>
        <w:r>
          <w:fldChar w:fldCharType="end"/>
        </w:r>
      </w:hyperlink>
    </w:p>
    <w:p>
      <w:pPr>
        <w:pStyle w:val="TOC2"/>
        <w:tabs>
          <w:tab w:val="right" w:leader="dot" w:pos="8306"/>
        </w:tabs>
      </w:pPr>
      <w:hyperlink w:anchor="_Toc2914" w:history="1">
        <w:r>
          <w:rPr>
            <w:rFonts w:ascii="仿宋" w:eastAsia="仿宋" w:hAnsi="仿宋" w:cs="仿宋" w:hint="eastAsia"/>
            <w:lang w:eastAsia="zh-CN"/>
          </w:rPr>
          <w:t>(二)、产业升级路径与措施</w:t>
        </w:r>
        <w:r>
          <w:tab/>
        </w:r>
        <w:r>
          <w:fldChar w:fldCharType="begin"/>
        </w:r>
        <w:r>
          <w:instrText xml:space="preserve"> PAGEREF _Toc2914 \h </w:instrText>
        </w:r>
        <w:r>
          <w:fldChar w:fldCharType="separate"/>
        </w:r>
        <w:r>
          <w:t>59</w:t>
        </w:r>
        <w:r>
          <w:fldChar w:fldCharType="end"/>
        </w:r>
      </w:hyperlink>
    </w:p>
    <w:p>
      <w:pPr>
        <w:pStyle w:val="TOC1"/>
        <w:tabs>
          <w:tab w:val="right" w:leader="dot" w:pos="8306"/>
        </w:tabs>
      </w:pPr>
      <w:hyperlink w:anchor="_Toc6434" w:history="1">
        <w:r>
          <w:rPr>
            <w:rFonts w:ascii="仿宋" w:eastAsia="仿宋" w:hAnsi="仿宋" w:cs="仿宋" w:hint="eastAsia"/>
            <w:lang w:eastAsia="zh-CN"/>
          </w:rPr>
          <w:t>十一、安全与应急管理</w:t>
        </w:r>
        <w:r>
          <w:tab/>
        </w:r>
        <w:r>
          <w:fldChar w:fldCharType="begin"/>
        </w:r>
        <w:r>
          <w:instrText xml:space="preserve"> PAGEREF _Toc6434 \h </w:instrText>
        </w:r>
        <w:r>
          <w:fldChar w:fldCharType="separate"/>
        </w:r>
        <w:r>
          <w:t>60</w:t>
        </w:r>
        <w:r>
          <w:fldChar w:fldCharType="end"/>
        </w:r>
      </w:hyperlink>
    </w:p>
    <w:p>
      <w:pPr>
        <w:pStyle w:val="TOC2"/>
        <w:tabs>
          <w:tab w:val="right" w:leader="dot" w:pos="8306"/>
        </w:tabs>
      </w:pPr>
      <w:hyperlink w:anchor="_Toc7397" w:history="1">
        <w:r>
          <w:rPr>
            <w:rFonts w:ascii="仿宋" w:eastAsia="仿宋" w:hAnsi="仿宋" w:cs="仿宋" w:hint="eastAsia"/>
            <w:lang w:eastAsia="zh-CN"/>
          </w:rPr>
          <w:t>(一)、安全生产管理</w:t>
        </w:r>
        <w:r>
          <w:tab/>
        </w:r>
        <w:r>
          <w:fldChar w:fldCharType="begin"/>
        </w:r>
        <w:r>
          <w:instrText xml:space="preserve"> PAGEREF _Toc7397 \h </w:instrText>
        </w:r>
        <w:r>
          <w:fldChar w:fldCharType="separate"/>
        </w:r>
        <w:r>
          <w:t>60</w:t>
        </w:r>
        <w:r>
          <w:fldChar w:fldCharType="end"/>
        </w:r>
      </w:hyperlink>
    </w:p>
    <w:p>
      <w:pPr>
        <w:pStyle w:val="TOC2"/>
        <w:tabs>
          <w:tab w:val="right" w:leader="dot" w:pos="8306"/>
        </w:tabs>
      </w:pPr>
      <w:hyperlink w:anchor="_Toc2113" w:history="1">
        <w:r>
          <w:rPr>
            <w:rFonts w:ascii="仿宋" w:eastAsia="仿宋" w:hAnsi="仿宋" w:cs="仿宋" w:hint="eastAsia"/>
            <w:lang w:eastAsia="zh-CN"/>
          </w:rPr>
          <w:t>(二)、应急预案与响应</w:t>
        </w:r>
        <w:r>
          <w:tab/>
        </w:r>
        <w:r>
          <w:fldChar w:fldCharType="begin"/>
        </w:r>
        <w:r>
          <w:instrText xml:space="preserve"> PAGEREF _Toc2113 \h </w:instrText>
        </w:r>
        <w:r>
          <w:fldChar w:fldCharType="separate"/>
        </w:r>
        <w:r>
          <w:t>62</w:t>
        </w:r>
        <w:r>
          <w:fldChar w:fldCharType="end"/>
        </w:r>
      </w:hyperlink>
    </w:p>
    <w:p>
      <w:pPr>
        <w:pStyle w:val="TOC1"/>
        <w:tabs>
          <w:tab w:val="right" w:leader="dot" w:pos="8306"/>
        </w:tabs>
      </w:pPr>
      <w:hyperlink w:anchor="_Toc10543" w:history="1">
        <w:r>
          <w:rPr>
            <w:rFonts w:ascii="仿宋" w:eastAsia="仿宋" w:hAnsi="仿宋" w:cs="仿宋" w:hint="eastAsia"/>
            <w:lang w:eastAsia="zh-CN"/>
          </w:rPr>
          <w:t>十二、项目质量与标准</w:t>
        </w:r>
        <w:r>
          <w:tab/>
        </w:r>
        <w:r>
          <w:fldChar w:fldCharType="begin"/>
        </w:r>
        <w:r>
          <w:instrText xml:space="preserve"> PAGEREF _Toc10543 \h </w:instrText>
        </w:r>
        <w:r>
          <w:fldChar w:fldCharType="separate"/>
        </w:r>
        <w:r>
          <w:t>64</w:t>
        </w:r>
        <w:r>
          <w:fldChar w:fldCharType="end"/>
        </w:r>
      </w:hyperlink>
    </w:p>
    <w:p>
      <w:pPr>
        <w:pStyle w:val="TOC2"/>
        <w:tabs>
          <w:tab w:val="right" w:leader="dot" w:pos="8306"/>
        </w:tabs>
      </w:pPr>
      <w:hyperlink w:anchor="_Toc2195" w:history="1">
        <w:r>
          <w:rPr>
            <w:rFonts w:ascii="仿宋" w:eastAsia="仿宋" w:hAnsi="仿宋" w:cs="仿宋" w:hint="eastAsia"/>
            <w:lang w:eastAsia="zh-CN"/>
          </w:rPr>
          <w:t>(一)、质量保障体系</w:t>
        </w:r>
        <w:r>
          <w:tab/>
        </w:r>
        <w:r>
          <w:fldChar w:fldCharType="begin"/>
        </w:r>
        <w:r>
          <w:instrText xml:space="preserve"> PAGEREF _Toc2195 \h </w:instrText>
        </w:r>
        <w:r>
          <w:fldChar w:fldCharType="separate"/>
        </w:r>
        <w:r>
          <w:t>64</w:t>
        </w:r>
        <w:r>
          <w:fldChar w:fldCharType="end"/>
        </w:r>
      </w:hyperlink>
    </w:p>
    <w:p>
      <w:pPr>
        <w:pStyle w:val="TOC2"/>
        <w:tabs>
          <w:tab w:val="right" w:leader="dot" w:pos="8306"/>
        </w:tabs>
      </w:pPr>
      <w:hyperlink w:anchor="_Toc8784" w:history="1">
        <w:r>
          <w:rPr>
            <w:rFonts w:ascii="仿宋" w:eastAsia="仿宋" w:hAnsi="仿宋" w:cs="仿宋" w:hint="eastAsia"/>
            <w:lang w:eastAsia="zh-CN"/>
          </w:rPr>
          <w:t>(二)、标准化作业流程</w:t>
        </w:r>
        <w:r>
          <w:tab/>
        </w:r>
        <w:r>
          <w:fldChar w:fldCharType="begin"/>
        </w:r>
        <w:r>
          <w:instrText xml:space="preserve"> PAGEREF _Toc8784 \h </w:instrText>
        </w:r>
        <w:r>
          <w:fldChar w:fldCharType="separate"/>
        </w:r>
        <w:r>
          <w:t>65</w:t>
        </w:r>
        <w:r>
          <w:fldChar w:fldCharType="end"/>
        </w:r>
      </w:hyperlink>
    </w:p>
    <w:p>
      <w:pPr>
        <w:pStyle w:val="TOC2"/>
        <w:tabs>
          <w:tab w:val="right" w:leader="dot" w:pos="8306"/>
        </w:tabs>
      </w:pPr>
      <w:hyperlink w:anchor="_Toc29197" w:history="1">
        <w:r>
          <w:rPr>
            <w:rFonts w:ascii="仿宋" w:eastAsia="仿宋" w:hAnsi="仿宋" w:cs="仿宋" w:hint="eastAsia"/>
            <w:lang w:eastAsia="zh-CN"/>
          </w:rPr>
          <w:t>(三)、质量监控与评估</w:t>
        </w:r>
        <w:r>
          <w:tab/>
        </w:r>
        <w:r>
          <w:fldChar w:fldCharType="begin"/>
        </w:r>
        <w:r>
          <w:instrText xml:space="preserve"> PAGEREF _Toc29197 \h </w:instrText>
        </w:r>
        <w:r>
          <w:fldChar w:fldCharType="separate"/>
        </w:r>
        <w:r>
          <w:t>67</w:t>
        </w:r>
        <w:r>
          <w:fldChar w:fldCharType="end"/>
        </w:r>
      </w:hyperlink>
    </w:p>
    <w:p>
      <w:pPr>
        <w:pStyle w:val="TOC2"/>
        <w:tabs>
          <w:tab w:val="right" w:leader="dot" w:pos="8306"/>
        </w:tabs>
      </w:pPr>
      <w:hyperlink w:anchor="_Toc7658" w:history="1">
        <w:r>
          <w:rPr>
            <w:rFonts w:ascii="仿宋" w:eastAsia="仿宋" w:hAnsi="仿宋" w:cs="仿宋" w:hint="eastAsia"/>
            <w:lang w:eastAsia="zh-CN"/>
          </w:rPr>
          <w:t>(四)、质量改进计划</w:t>
        </w:r>
        <w:r>
          <w:tab/>
        </w:r>
        <w:r>
          <w:fldChar w:fldCharType="begin"/>
        </w:r>
        <w:r>
          <w:instrText xml:space="preserve"> PAGEREF _Toc7658 \h </w:instrText>
        </w:r>
        <w:r>
          <w:fldChar w:fldCharType="separate"/>
        </w:r>
        <w:r>
          <w:t>68</w:t>
        </w:r>
        <w:r>
          <w:fldChar w:fldCharType="end"/>
        </w:r>
      </w:hyperlink>
    </w:p>
    <w:p>
      <w:pPr>
        <w:pStyle w:val="TOC1"/>
        <w:tabs>
          <w:tab w:val="right" w:leader="dot" w:pos="8306"/>
        </w:tabs>
      </w:pPr>
      <w:hyperlink w:anchor="_Toc13125" w:history="1">
        <w:r>
          <w:rPr>
            <w:rFonts w:ascii="仿宋" w:eastAsia="仿宋" w:hAnsi="仿宋" w:cs="仿宋" w:hint="eastAsia"/>
            <w:lang w:eastAsia="zh-CN"/>
          </w:rPr>
          <w:t>十三、合作与交流机制建立</w:t>
        </w:r>
        <w:r>
          <w:tab/>
        </w:r>
        <w:r>
          <w:fldChar w:fldCharType="begin"/>
        </w:r>
        <w:r>
          <w:instrText xml:space="preserve"> PAGEREF _Toc13125 \h </w:instrText>
        </w:r>
        <w:r>
          <w:fldChar w:fldCharType="separate"/>
        </w:r>
        <w:r>
          <w:t>69</w:t>
        </w:r>
        <w:r>
          <w:fldChar w:fldCharType="end"/>
        </w:r>
      </w:hyperlink>
    </w:p>
    <w:p>
      <w:pPr>
        <w:pStyle w:val="TOC2"/>
        <w:tabs>
          <w:tab w:val="right" w:leader="dot" w:pos="8306"/>
        </w:tabs>
      </w:pPr>
      <w:hyperlink w:anchor="_Toc10704" w:history="1">
        <w:r>
          <w:rPr>
            <w:rFonts w:ascii="仿宋" w:eastAsia="仿宋" w:hAnsi="仿宋" w:cs="仿宋" w:hint="eastAsia"/>
            <w:lang w:eastAsia="zh-CN"/>
          </w:rPr>
          <w:t>(一)、合作伙伴选择与合作方式</w:t>
        </w:r>
        <w:r>
          <w:tab/>
        </w:r>
        <w:r>
          <w:fldChar w:fldCharType="begin"/>
        </w:r>
        <w:r>
          <w:instrText xml:space="preserve"> PAGEREF _Toc10704 \h </w:instrText>
        </w:r>
        <w:r>
          <w:fldChar w:fldCharType="separate"/>
        </w:r>
        <w:r>
          <w:t>69</w:t>
        </w:r>
        <w:r>
          <w:fldChar w:fldCharType="end"/>
        </w:r>
      </w:hyperlink>
    </w:p>
    <w:p>
      <w:pPr>
        <w:pStyle w:val="TOC2"/>
        <w:tabs>
          <w:tab w:val="right" w:leader="dot" w:pos="8306"/>
        </w:tabs>
      </w:pPr>
      <w:hyperlink w:anchor="_Toc24077" w:history="1">
        <w:r>
          <w:rPr>
            <w:rFonts w:ascii="仿宋" w:eastAsia="仿宋" w:hAnsi="仿宋" w:cs="仿宋" w:hint="eastAsia"/>
            <w:lang w:eastAsia="zh-CN"/>
          </w:rPr>
          <w:t>(二)、交流与合作平台搭建</w:t>
        </w:r>
        <w:r>
          <w:tab/>
        </w:r>
        <w:r>
          <w:fldChar w:fldCharType="begin"/>
        </w:r>
        <w:r>
          <w:instrText xml:space="preserve"> PAGEREF _Toc24077 \h </w:instrText>
        </w:r>
        <w:r>
          <w:fldChar w:fldCharType="separate"/>
        </w:r>
        <w:r>
          <w:t>70</w:t>
        </w:r>
        <w:r>
          <w:fldChar w:fldCharType="end"/>
        </w:r>
      </w:hyperlink>
    </w:p>
    <w:p>
      <w:pPr>
        <w:pStyle w:val="TOC1"/>
        <w:tabs>
          <w:tab w:val="right" w:leader="dot" w:pos="8306"/>
        </w:tabs>
      </w:pPr>
      <w:hyperlink w:anchor="_Toc1706" w:history="1">
        <w:r>
          <w:rPr>
            <w:rFonts w:ascii="仿宋" w:eastAsia="仿宋" w:hAnsi="仿宋" w:cs="仿宋" w:hint="eastAsia"/>
            <w:lang w:eastAsia="zh-CN"/>
          </w:rPr>
          <w:t>十四、企业合规与伦理</w:t>
        </w:r>
        <w:r>
          <w:tab/>
        </w:r>
        <w:r>
          <w:fldChar w:fldCharType="begin"/>
        </w:r>
        <w:r>
          <w:instrText xml:space="preserve"> PAGEREF _Toc1706 \h </w:instrText>
        </w:r>
        <w:r>
          <w:fldChar w:fldCharType="separate"/>
        </w:r>
        <w:r>
          <w:t>72</w:t>
        </w:r>
        <w:r>
          <w:fldChar w:fldCharType="end"/>
        </w:r>
      </w:hyperlink>
    </w:p>
    <w:p>
      <w:pPr>
        <w:pStyle w:val="TOC2"/>
        <w:tabs>
          <w:tab w:val="right" w:leader="dot" w:pos="8306"/>
        </w:tabs>
      </w:pPr>
      <w:hyperlink w:anchor="_Toc22022" w:history="1">
        <w:r>
          <w:rPr>
            <w:rFonts w:ascii="仿宋" w:eastAsia="仿宋" w:hAnsi="仿宋" w:cs="仿宋" w:hint="eastAsia"/>
            <w:lang w:eastAsia="zh-CN"/>
          </w:rPr>
          <w:t>(一)、合规政策与程序</w:t>
        </w:r>
        <w:r>
          <w:tab/>
        </w:r>
        <w:r>
          <w:fldChar w:fldCharType="begin"/>
        </w:r>
        <w:r>
          <w:instrText xml:space="preserve"> PAGEREF _Toc22022 \h </w:instrText>
        </w:r>
        <w:r>
          <w:fldChar w:fldCharType="separate"/>
        </w:r>
        <w:r>
          <w:t>72</w:t>
        </w:r>
        <w:r>
          <w:fldChar w:fldCharType="end"/>
        </w:r>
      </w:hyperlink>
    </w:p>
    <w:p>
      <w:pPr>
        <w:pStyle w:val="TOC2"/>
        <w:tabs>
          <w:tab w:val="right" w:leader="dot" w:pos="8306"/>
        </w:tabs>
      </w:pPr>
      <w:hyperlink w:anchor="_Toc201" w:history="1">
        <w:r>
          <w:rPr>
            <w:rFonts w:ascii="仿宋" w:eastAsia="仿宋" w:hAnsi="仿宋" w:cs="仿宋" w:hint="eastAsia"/>
            <w:lang w:eastAsia="zh-CN"/>
          </w:rPr>
          <w:t>(二)、伦理规范与培训</w:t>
        </w:r>
        <w:r>
          <w:tab/>
        </w:r>
        <w:r>
          <w:fldChar w:fldCharType="begin"/>
        </w:r>
        <w:r>
          <w:instrText xml:space="preserve"> PAGEREF _Toc201 \h </w:instrText>
        </w:r>
        <w:r>
          <w:fldChar w:fldCharType="separate"/>
        </w:r>
        <w:r>
          <w:t>73</w:t>
        </w:r>
        <w:r>
          <w:fldChar w:fldCharType="end"/>
        </w:r>
      </w:hyperlink>
    </w:p>
    <w:p>
      <w:pPr>
        <w:pStyle w:val="TOC2"/>
        <w:tabs>
          <w:tab w:val="right" w:leader="dot" w:pos="8306"/>
        </w:tabs>
      </w:pPr>
      <w:hyperlink w:anchor="_Toc6310" w:history="1">
        <w:r>
          <w:rPr>
            <w:rFonts w:ascii="仿宋" w:eastAsia="仿宋" w:hAnsi="仿宋" w:cs="仿宋" w:hint="eastAsia"/>
            <w:lang w:eastAsia="zh-CN"/>
          </w:rPr>
          <w:t>(三)、合规风险评估</w:t>
        </w:r>
        <w:r>
          <w:tab/>
        </w:r>
        <w:r>
          <w:fldChar w:fldCharType="begin"/>
        </w:r>
        <w:r>
          <w:instrText xml:space="preserve"> PAGEREF _Toc6310 \h </w:instrText>
        </w:r>
        <w:r>
          <w:fldChar w:fldCharType="separate"/>
        </w:r>
        <w:r>
          <w:t>74</w:t>
        </w:r>
        <w:r>
          <w:fldChar w:fldCharType="end"/>
        </w:r>
      </w:hyperlink>
    </w:p>
    <w:p>
      <w:pPr>
        <w:pStyle w:val="TOC2"/>
        <w:tabs>
          <w:tab w:val="right" w:leader="dot" w:pos="8306"/>
        </w:tabs>
      </w:pPr>
      <w:hyperlink w:anchor="_Toc8337" w:history="1">
        <w:r>
          <w:rPr>
            <w:rFonts w:ascii="仿宋" w:eastAsia="仿宋" w:hAnsi="仿宋" w:cs="仿宋" w:hint="eastAsia"/>
            <w:lang w:eastAsia="zh-CN"/>
          </w:rPr>
          <w:t>(四)、合规监督与执行</w:t>
        </w:r>
        <w:r>
          <w:tab/>
        </w:r>
        <w:r>
          <w:fldChar w:fldCharType="begin"/>
        </w:r>
        <w:r>
          <w:instrText xml:space="preserve"> PAGEREF _Toc8337 \h </w:instrText>
        </w:r>
        <w:r>
          <w:fldChar w:fldCharType="separate"/>
        </w:r>
        <w:r>
          <w:t>75</w:t>
        </w:r>
        <w:r>
          <w:fldChar w:fldCharType="end"/>
        </w:r>
      </w:hyperlink>
    </w:p>
    <w:p>
      <w:pPr>
        <w:pStyle w:val="TOC1"/>
        <w:tabs>
          <w:tab w:val="right" w:leader="dot" w:pos="8306"/>
        </w:tabs>
      </w:pPr>
      <w:hyperlink w:anchor="_Toc4735" w:history="1">
        <w:r>
          <w:rPr>
            <w:rFonts w:ascii="仿宋" w:eastAsia="仿宋" w:hAnsi="仿宋" w:cs="仿宋" w:hint="eastAsia"/>
            <w:lang w:eastAsia="zh-CN"/>
          </w:rPr>
          <w:t>十五、知识产权管理与保护</w:t>
        </w:r>
        <w:r>
          <w:tab/>
        </w:r>
        <w:r>
          <w:fldChar w:fldCharType="begin"/>
        </w:r>
        <w:r>
          <w:instrText xml:space="preserve"> PAGEREF _Toc4735 \h </w:instrText>
        </w:r>
        <w:r>
          <w:fldChar w:fldCharType="separate"/>
        </w:r>
        <w:r>
          <w:t>76</w:t>
        </w:r>
        <w:r>
          <w:fldChar w:fldCharType="end"/>
        </w:r>
      </w:hyperlink>
    </w:p>
    <w:p>
      <w:pPr>
        <w:pStyle w:val="TOC2"/>
        <w:tabs>
          <w:tab w:val="right" w:leader="dot" w:pos="8306"/>
        </w:tabs>
      </w:pPr>
      <w:hyperlink w:anchor="_Toc30487" w:history="1">
        <w:r>
          <w:rPr>
            <w:rFonts w:ascii="仿宋" w:eastAsia="仿宋" w:hAnsi="仿宋" w:cs="仿宋" w:hint="eastAsia"/>
            <w:lang w:eastAsia="zh-CN"/>
          </w:rPr>
          <w:t>(一)、知识产权管理体系建设</w:t>
        </w:r>
        <w:r>
          <w:tab/>
        </w:r>
        <w:r>
          <w:fldChar w:fldCharType="begin"/>
        </w:r>
        <w:r>
          <w:instrText xml:space="preserve"> PAGEREF _Toc30487 \h </w:instrText>
        </w:r>
        <w:r>
          <w:fldChar w:fldCharType="separate"/>
        </w:r>
        <w:r>
          <w:t>76</w:t>
        </w:r>
        <w:r>
          <w:fldChar w:fldCharType="end"/>
        </w:r>
      </w:hyperlink>
    </w:p>
    <w:p>
      <w:pPr>
        <w:pStyle w:val="TOC2"/>
        <w:tabs>
          <w:tab w:val="right" w:leader="dot" w:pos="8306"/>
        </w:tabs>
      </w:pPr>
      <w:hyperlink w:anchor="_Toc21461" w:history="1">
        <w:r>
          <w:rPr>
            <w:rFonts w:ascii="仿宋" w:eastAsia="仿宋" w:hAnsi="仿宋" w:cs="仿宋" w:hint="eastAsia"/>
            <w:lang w:eastAsia="zh-CN"/>
          </w:rPr>
          <w:t>(二)、知识产权保护措施</w:t>
        </w:r>
        <w:r>
          <w:tab/>
        </w:r>
        <w:r>
          <w:fldChar w:fldCharType="begin"/>
        </w:r>
        <w:r>
          <w:instrText xml:space="preserve"> PAGEREF _Toc21461 \h </w:instrText>
        </w:r>
        <w:r>
          <w:fldChar w:fldCharType="separate"/>
        </w:r>
        <w:r>
          <w:t>77</w:t>
        </w:r>
        <w:r>
          <w:fldChar w:fldCharType="end"/>
        </w:r>
      </w:hyperlink>
    </w:p>
    <w:p>
      <w:pPr>
        <w:pStyle w:val="TOC1"/>
        <w:tabs>
          <w:tab w:val="right" w:leader="dot" w:pos="8306"/>
        </w:tabs>
      </w:pPr>
      <w:hyperlink w:anchor="_Toc12532" w:history="1">
        <w:r>
          <w:rPr>
            <w:rFonts w:ascii="仿宋" w:eastAsia="仿宋" w:hAnsi="仿宋" w:cs="仿宋" w:hint="eastAsia"/>
            <w:lang w:eastAsia="zh-CN"/>
          </w:rPr>
          <w:t>十六、质量管理与控制</w:t>
        </w:r>
        <w:r>
          <w:tab/>
        </w:r>
        <w:r>
          <w:fldChar w:fldCharType="begin"/>
        </w:r>
        <w:r>
          <w:instrText xml:space="preserve"> PAGEREF _Toc12532 \h </w:instrText>
        </w:r>
        <w:r>
          <w:fldChar w:fldCharType="separate"/>
        </w:r>
        <w:r>
          <w:t>78</w:t>
        </w:r>
        <w:r>
          <w:fldChar w:fldCharType="end"/>
        </w:r>
      </w:hyperlink>
    </w:p>
    <w:p>
      <w:pPr>
        <w:pStyle w:val="TOC2"/>
        <w:tabs>
          <w:tab w:val="right" w:leader="dot" w:pos="8306"/>
        </w:tabs>
      </w:pPr>
      <w:hyperlink w:anchor="_Toc18113" w:history="1">
        <w:r>
          <w:rPr>
            <w:rFonts w:ascii="仿宋" w:eastAsia="仿宋" w:hAnsi="仿宋" w:cs="仿宋" w:hint="eastAsia"/>
            <w:lang w:eastAsia="zh-CN"/>
          </w:rPr>
          <w:t>(一)、质量管理体系建设</w:t>
        </w:r>
        <w:r>
          <w:tab/>
        </w:r>
        <w:r>
          <w:fldChar w:fldCharType="begin"/>
        </w:r>
        <w:r>
          <w:instrText xml:space="preserve"> PAGEREF _Toc18113 \h </w:instrText>
        </w:r>
        <w:r>
          <w:fldChar w:fldCharType="separate"/>
        </w:r>
        <w:r>
          <w:t>78</w:t>
        </w:r>
        <w:r>
          <w:fldChar w:fldCharType="end"/>
        </w:r>
      </w:hyperlink>
    </w:p>
    <w:p>
      <w:pPr>
        <w:pStyle w:val="TOC2"/>
        <w:tabs>
          <w:tab w:val="right" w:leader="dot" w:pos="8306"/>
        </w:tabs>
      </w:pPr>
      <w:hyperlink w:anchor="_Toc10321" w:history="1">
        <w:r>
          <w:rPr>
            <w:rFonts w:ascii="仿宋" w:eastAsia="仿宋" w:hAnsi="仿宋" w:cs="仿宋" w:hint="eastAsia"/>
            <w:lang w:eastAsia="zh-CN"/>
          </w:rPr>
          <w:t>(二)、质量控制措施</w:t>
        </w:r>
        <w:r>
          <w:tab/>
        </w:r>
        <w:r>
          <w:fldChar w:fldCharType="begin"/>
        </w:r>
        <w:r>
          <w:instrText xml:space="preserve"> PAGEREF _Toc10321 \h </w:instrText>
        </w:r>
        <w:r>
          <w:fldChar w:fldCharType="separate"/>
        </w:r>
        <w:r>
          <w:t>80</w:t>
        </w:r>
        <w:r>
          <w:fldChar w:fldCharType="end"/>
        </w:r>
      </w:hyperlink>
    </w:p>
    <w:p>
      <w:pPr>
        <w:pStyle w:val="TOC1"/>
        <w:tabs>
          <w:tab w:val="right" w:leader="dot" w:pos="8306"/>
        </w:tabs>
      </w:pPr>
      <w:hyperlink w:anchor="_Toc23401" w:history="1">
        <w:r>
          <w:rPr>
            <w:rFonts w:ascii="仿宋" w:eastAsia="仿宋" w:hAnsi="仿宋" w:cs="仿宋" w:hint="eastAsia"/>
            <w:lang w:eastAsia="zh-CN"/>
          </w:rPr>
          <w:t>十七、设施与设备管理</w:t>
        </w:r>
        <w:r>
          <w:tab/>
        </w:r>
        <w:r>
          <w:fldChar w:fldCharType="begin"/>
        </w:r>
        <w:r>
          <w:instrText xml:space="preserve"> PAGEREF _Toc23401 \h </w:instrText>
        </w:r>
        <w:r>
          <w:fldChar w:fldCharType="separate"/>
        </w:r>
        <w:r>
          <w:t>81</w:t>
        </w:r>
        <w:r>
          <w:fldChar w:fldCharType="end"/>
        </w:r>
      </w:hyperlink>
    </w:p>
    <w:p>
      <w:pPr>
        <w:pStyle w:val="TOC2"/>
        <w:tabs>
          <w:tab w:val="right" w:leader="dot" w:pos="8306"/>
        </w:tabs>
      </w:pPr>
      <w:hyperlink w:anchor="_Toc14523" w:history="1">
        <w:r>
          <w:rPr>
            <w:rFonts w:ascii="仿宋" w:eastAsia="仿宋" w:hAnsi="仿宋" w:cs="仿宋" w:hint="eastAsia"/>
            <w:lang w:eastAsia="zh-CN"/>
          </w:rPr>
          <w:t>(一)、设施规划与配置</w:t>
        </w:r>
        <w:r>
          <w:tab/>
        </w:r>
        <w:r>
          <w:fldChar w:fldCharType="begin"/>
        </w:r>
        <w:r>
          <w:instrText xml:space="preserve"> PAGEREF _Toc14523 \h </w:instrText>
        </w:r>
        <w:r>
          <w:fldChar w:fldCharType="separate"/>
        </w:r>
        <w:r>
          <w:t>81</w:t>
        </w:r>
        <w:r>
          <w:fldChar w:fldCharType="end"/>
        </w:r>
      </w:hyperlink>
    </w:p>
    <w:p>
      <w:pPr>
        <w:pStyle w:val="TOC2"/>
        <w:tabs>
          <w:tab w:val="right" w:leader="dot" w:pos="8306"/>
        </w:tabs>
      </w:pPr>
      <w:hyperlink w:anchor="_Toc801" w:history="1">
        <w:r>
          <w:rPr>
            <w:rFonts w:ascii="仿宋" w:eastAsia="仿宋" w:hAnsi="仿宋" w:cs="仿宋" w:hint="eastAsia"/>
            <w:lang w:eastAsia="zh-CN"/>
          </w:rPr>
          <w:t>(二)、设备采购与维护管理</w:t>
        </w:r>
        <w:r>
          <w:tab/>
        </w:r>
        <w:r>
          <w:fldChar w:fldCharType="begin"/>
        </w:r>
        <w:r>
          <w:instrText xml:space="preserve"> PAGEREF _Toc801 \h </w:instrText>
        </w:r>
        <w:r>
          <w:fldChar w:fldCharType="separate"/>
        </w:r>
        <w:r>
          <w:t>82</w:t>
        </w:r>
        <w:r>
          <w:fldChar w:fldCharType="end"/>
        </w:r>
      </w:hyperlink>
    </w:p>
    <w:p>
      <w:pPr>
        <w:pStyle w:val="TOC2"/>
        <w:tabs>
          <w:tab w:val="right" w:leader="dot" w:pos="8306"/>
        </w:tabs>
      </w:pPr>
      <w:hyperlink w:anchor="_Toc27210" w:history="1">
        <w:r>
          <w:rPr>
            <w:rFonts w:ascii="仿宋" w:eastAsia="仿宋" w:hAnsi="仿宋" w:cs="仿宋" w:hint="eastAsia"/>
            <w:lang w:eastAsia="zh-CN"/>
          </w:rPr>
          <w:t>(三)、设施设备升级策略</w:t>
        </w:r>
        <w:r>
          <w:tab/>
        </w:r>
        <w:r>
          <w:fldChar w:fldCharType="begin"/>
        </w:r>
        <w:r>
          <w:instrText xml:space="preserve"> PAGEREF _Toc27210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0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29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23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一、KTV项目的市场准入条件分析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KTV项目而言，市场准入条件首先取决于政策法规环境。政府对于[行业名称]领域的法规，如环保标准、税收政策、和技术使用规范，直接影响KTV项目的运营和成本结构。例如，若政府针对使用可再生能源的企业提供税收优惠，这将对KTV项目的财务规划产生重要影响。同时，考虑经济环境和消费者偏好的变化对KTV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二、KTV项目的行业规范与合规性要求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KTV项目来说，遵守行业规范和合规性要求是确保项目顺利进行的基础。这包括遵循质量控制标准、安全规定、数据保护法规等。例如，若KTV项目涉及数据处理，须严格遵守相关的数据保护法规。此外，行业内部的自律规范，如产品标准和服务流程，也对于提升KTV项目在行业内的认可度和竞争力至关重要。项目管理团队必须不断更新策略，以应对行业规范和法规的变化，确保KTV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三、KTV项目的竞争格局和战略定位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KTV项目的发展规划中，理解行业的竞争格局对于制定有效的市场策略极为关键。这包括分析主要竞争对手的市场地位、优势及其业务模式。KTV项目面临的竞争对手可能包括大型成熟企业和创新型初创公司，各自采取不同的市场策略。因此，KTV项目需精确地定位自己的市场策略，如专注于产品创新、客户服务或成本效率，以在竞争中占据优势。通过深入的市场和竞争分析，KTV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4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61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KTV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KTV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KTV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KTV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KTV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KTV项目的社会影响是全面而深远的。从提供就业机会和提升公共服务，到促进社会结构和劳动市场的多元化，再到推动社会责任和伦理标准的提高，项目对于提升社区的经济、文化和社会福祉有着重要作用。通过这些正面影响，KTV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59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为了融入当地社区，KTV项目需深入理解当地的文化特色和社会习俗。例如，项目在设计广告和市场推广活动时，应考虑使用当地语言和符合地方文化的表达方式。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KTV项目可以通过提供公共空间或设施，如社区图书馆、公园或健身中心，来改善社区居民的生活质量。此外，项目还可以定期组织社区参与活动，如环境清洁日或健康讲座，以增强社区成员之间的联系和归属感。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70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为了确保KTV项目的成功并最大限度地减轻潜在的社会风险，详细的风险分析和具体的应对策略至关重要。以下是针对项目可能面临的具体社会风险及相应对策的分析：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风险描述：KTV项目可能遭遇社区抵制，尤其如果社区成员认为项目会破坏他们的生活环境或忽略他们的意见。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https://d.book118.com/435144220003011130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KTV项目可行性建设方案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3771A"/>
    <w:rsid w:val="57B377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14422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2024-03-14T14:44:00Z</dcterms:created>
  <dcterms:modified xsi:type="dcterms:W3CDTF">2024-03-14T14:45:07Z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1688D47C06E6420D8D2E788C6323A45B_11</vt:lpwstr>
  </property>
  <property fmtid="{D5CDD505-2E9C-101B-9397-08002B2CF9AE}" pid="3" name="KSOProductBuildVer">
    <vt:lpwstr>2052-12.1.0.16250</vt:lpwstr>
  </property>
</Properties>
</file>