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粉末冶金自润滑材料项目规划设计方案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9" w:history="1">
        <w:r>
          <w:rPr>
            <w:rFonts w:ascii="仿宋" w:eastAsia="仿宋" w:hAnsi="仿宋" w:cs="仿宋" w:hint="eastAsia"/>
            <w:lang w:eastAsia="zh-CN"/>
          </w:rPr>
          <w:t>概论</w:t>
        </w:r>
        <w:r>
          <w:tab/>
        </w:r>
        <w:r>
          <w:fldChar w:fldCharType="begin"/>
        </w:r>
        <w:r>
          <w:instrText xml:space="preserve"> PAGEREF _Toc17729 \h </w:instrText>
        </w:r>
        <w:r>
          <w:fldChar w:fldCharType="separate"/>
        </w:r>
        <w:r>
          <w:t>3</w:t>
        </w:r>
        <w:r>
          <w:fldChar w:fldCharType="end"/>
        </w:r>
      </w:hyperlink>
    </w:p>
    <w:p>
      <w:pPr>
        <w:pStyle w:val="TOC1"/>
        <w:tabs>
          <w:tab w:val="right" w:leader="dot" w:pos="8306"/>
        </w:tabs>
      </w:pPr>
      <w:hyperlink w:anchor="_Toc20229" w:history="1">
        <w:r>
          <w:rPr>
            <w:rFonts w:ascii="仿宋" w:eastAsia="仿宋" w:hAnsi="仿宋" w:cs="仿宋" w:hint="eastAsia"/>
            <w:lang w:eastAsia="zh-CN"/>
          </w:rPr>
          <w:t>一、粉末冶金自润滑材料项目建设背景及必要性分析</w:t>
        </w:r>
        <w:r>
          <w:tab/>
        </w:r>
        <w:r>
          <w:fldChar w:fldCharType="begin"/>
        </w:r>
        <w:r>
          <w:instrText xml:space="preserve"> PAGEREF _Toc20229 \h </w:instrText>
        </w:r>
        <w:r>
          <w:fldChar w:fldCharType="separate"/>
        </w:r>
        <w:r>
          <w:t>3</w:t>
        </w:r>
        <w:r>
          <w:fldChar w:fldCharType="end"/>
        </w:r>
      </w:hyperlink>
    </w:p>
    <w:p>
      <w:pPr>
        <w:pStyle w:val="TOC2"/>
        <w:tabs>
          <w:tab w:val="right" w:leader="dot" w:pos="8306"/>
        </w:tabs>
      </w:pPr>
      <w:hyperlink w:anchor="_Toc23329" w:history="1">
        <w:r>
          <w:rPr>
            <w:rFonts w:ascii="仿宋" w:eastAsia="仿宋" w:hAnsi="仿宋" w:cs="仿宋" w:hint="eastAsia"/>
            <w:lang w:eastAsia="zh-CN"/>
          </w:rPr>
          <w:t>(一)、粉末冶金自润滑材料项目背景分析</w:t>
        </w:r>
        <w:r>
          <w:tab/>
        </w:r>
        <w:r>
          <w:fldChar w:fldCharType="begin"/>
        </w:r>
        <w:r>
          <w:instrText xml:space="preserve"> PAGEREF _Toc23329 \h </w:instrText>
        </w:r>
        <w:r>
          <w:fldChar w:fldCharType="separate"/>
        </w:r>
        <w:r>
          <w:t>3</w:t>
        </w:r>
        <w:r>
          <w:fldChar w:fldCharType="end"/>
        </w:r>
      </w:hyperlink>
    </w:p>
    <w:p>
      <w:pPr>
        <w:pStyle w:val="TOC2"/>
        <w:tabs>
          <w:tab w:val="right" w:leader="dot" w:pos="8306"/>
        </w:tabs>
      </w:pPr>
      <w:hyperlink w:anchor="_Toc3783" w:history="1">
        <w:r>
          <w:rPr>
            <w:rFonts w:ascii="仿宋" w:eastAsia="仿宋" w:hAnsi="仿宋" w:cs="仿宋" w:hint="eastAsia"/>
            <w:lang w:eastAsia="zh-CN"/>
          </w:rPr>
          <w:t>(二)、粉末冶金自润滑材料项目建设必要性分析</w:t>
        </w:r>
        <w:r>
          <w:tab/>
        </w:r>
        <w:r>
          <w:fldChar w:fldCharType="begin"/>
        </w:r>
        <w:r>
          <w:instrText xml:space="preserve"> PAGEREF _Toc3783 \h </w:instrText>
        </w:r>
        <w:r>
          <w:fldChar w:fldCharType="separate"/>
        </w:r>
        <w:r>
          <w:t>5</w:t>
        </w:r>
        <w:r>
          <w:fldChar w:fldCharType="end"/>
        </w:r>
      </w:hyperlink>
    </w:p>
    <w:p>
      <w:pPr>
        <w:pStyle w:val="TOC1"/>
        <w:tabs>
          <w:tab w:val="right" w:leader="dot" w:pos="8306"/>
        </w:tabs>
      </w:pPr>
      <w:hyperlink w:anchor="_Toc12119" w:history="1">
        <w:r>
          <w:rPr>
            <w:rFonts w:ascii="仿宋" w:eastAsia="仿宋" w:hAnsi="仿宋" w:cs="仿宋" w:hint="eastAsia"/>
            <w:lang w:eastAsia="zh-CN"/>
          </w:rPr>
          <w:t>二、粉末冶金自润滑材料项目可持续发展</w:t>
        </w:r>
        <w:r>
          <w:tab/>
        </w:r>
        <w:r>
          <w:fldChar w:fldCharType="begin"/>
        </w:r>
        <w:r>
          <w:instrText xml:space="preserve"> PAGEREF _Toc12119 \h </w:instrText>
        </w:r>
        <w:r>
          <w:fldChar w:fldCharType="separate"/>
        </w:r>
        <w:r>
          <w:t>6</w:t>
        </w:r>
        <w:r>
          <w:fldChar w:fldCharType="end"/>
        </w:r>
      </w:hyperlink>
    </w:p>
    <w:p>
      <w:pPr>
        <w:pStyle w:val="TOC2"/>
        <w:tabs>
          <w:tab w:val="right" w:leader="dot" w:pos="8306"/>
        </w:tabs>
      </w:pPr>
      <w:hyperlink w:anchor="_Toc4305" w:history="1">
        <w:r>
          <w:rPr>
            <w:rFonts w:ascii="仿宋" w:eastAsia="仿宋" w:hAnsi="仿宋" w:cs="仿宋" w:hint="eastAsia"/>
            <w:lang w:eastAsia="zh-CN"/>
          </w:rPr>
          <w:t>(一)、可持续战略与实践</w:t>
        </w:r>
        <w:r>
          <w:tab/>
        </w:r>
        <w:r>
          <w:fldChar w:fldCharType="begin"/>
        </w:r>
        <w:r>
          <w:instrText xml:space="preserve"> PAGEREF _Toc4305 \h </w:instrText>
        </w:r>
        <w:r>
          <w:fldChar w:fldCharType="separate"/>
        </w:r>
        <w:r>
          <w:t>6</w:t>
        </w:r>
        <w:r>
          <w:fldChar w:fldCharType="end"/>
        </w:r>
      </w:hyperlink>
    </w:p>
    <w:p>
      <w:pPr>
        <w:pStyle w:val="TOC2"/>
        <w:tabs>
          <w:tab w:val="right" w:leader="dot" w:pos="8306"/>
        </w:tabs>
      </w:pPr>
      <w:hyperlink w:anchor="_Toc467" w:history="1">
        <w:r>
          <w:rPr>
            <w:rFonts w:ascii="仿宋" w:eastAsia="仿宋" w:hAnsi="仿宋" w:cs="仿宋" w:hint="eastAsia"/>
            <w:lang w:eastAsia="zh-CN"/>
          </w:rPr>
          <w:t>(二)、环保与社会责任</w:t>
        </w:r>
        <w:r>
          <w:tab/>
        </w:r>
        <w:r>
          <w:fldChar w:fldCharType="begin"/>
        </w:r>
        <w:r>
          <w:instrText xml:space="preserve"> PAGEREF _Toc467 \h </w:instrText>
        </w:r>
        <w:r>
          <w:fldChar w:fldCharType="separate"/>
        </w:r>
        <w:r>
          <w:t>7</w:t>
        </w:r>
        <w:r>
          <w:fldChar w:fldCharType="end"/>
        </w:r>
      </w:hyperlink>
    </w:p>
    <w:p>
      <w:pPr>
        <w:pStyle w:val="TOC1"/>
        <w:tabs>
          <w:tab w:val="right" w:leader="dot" w:pos="8306"/>
        </w:tabs>
      </w:pPr>
      <w:hyperlink w:anchor="_Toc4527" w:history="1">
        <w:r>
          <w:rPr>
            <w:rFonts w:ascii="仿宋" w:eastAsia="仿宋" w:hAnsi="仿宋" w:cs="仿宋" w:hint="eastAsia"/>
            <w:lang w:eastAsia="zh-CN"/>
          </w:rPr>
          <w:t>三、产品规划分析</w:t>
        </w:r>
        <w:r>
          <w:tab/>
        </w:r>
        <w:r>
          <w:fldChar w:fldCharType="begin"/>
        </w:r>
        <w:r>
          <w:instrText xml:space="preserve"> PAGEREF _Toc4527 \h </w:instrText>
        </w:r>
        <w:r>
          <w:fldChar w:fldCharType="separate"/>
        </w:r>
        <w:r>
          <w:t>8</w:t>
        </w:r>
        <w:r>
          <w:fldChar w:fldCharType="end"/>
        </w:r>
      </w:hyperlink>
    </w:p>
    <w:p>
      <w:pPr>
        <w:pStyle w:val="TOC2"/>
        <w:tabs>
          <w:tab w:val="right" w:leader="dot" w:pos="8306"/>
        </w:tabs>
      </w:pPr>
      <w:hyperlink w:anchor="_Toc4066" w:history="1">
        <w:r>
          <w:rPr>
            <w:rFonts w:ascii="仿宋" w:eastAsia="仿宋" w:hAnsi="仿宋" w:cs="仿宋" w:hint="eastAsia"/>
            <w:lang w:eastAsia="zh-CN"/>
          </w:rPr>
          <w:t>(一)、产品规划</w:t>
        </w:r>
        <w:r>
          <w:tab/>
        </w:r>
        <w:r>
          <w:fldChar w:fldCharType="begin"/>
        </w:r>
        <w:r>
          <w:instrText xml:space="preserve"> PAGEREF _Toc4066 \h </w:instrText>
        </w:r>
        <w:r>
          <w:fldChar w:fldCharType="separate"/>
        </w:r>
        <w:r>
          <w:t>8</w:t>
        </w:r>
        <w:r>
          <w:fldChar w:fldCharType="end"/>
        </w:r>
      </w:hyperlink>
    </w:p>
    <w:p>
      <w:pPr>
        <w:pStyle w:val="TOC2"/>
        <w:tabs>
          <w:tab w:val="right" w:leader="dot" w:pos="8306"/>
        </w:tabs>
      </w:pPr>
      <w:hyperlink w:anchor="_Toc18594" w:history="1">
        <w:r>
          <w:rPr>
            <w:rFonts w:ascii="仿宋" w:eastAsia="仿宋" w:hAnsi="仿宋" w:cs="仿宋" w:hint="eastAsia"/>
            <w:lang w:eastAsia="zh-CN"/>
          </w:rPr>
          <w:t>(二)、建设规模</w:t>
        </w:r>
        <w:r>
          <w:tab/>
        </w:r>
        <w:r>
          <w:fldChar w:fldCharType="begin"/>
        </w:r>
        <w:r>
          <w:instrText xml:space="preserve"> PAGEREF _Toc18594 \h </w:instrText>
        </w:r>
        <w:r>
          <w:fldChar w:fldCharType="separate"/>
        </w:r>
        <w:r>
          <w:t>9</w:t>
        </w:r>
        <w:r>
          <w:fldChar w:fldCharType="end"/>
        </w:r>
      </w:hyperlink>
    </w:p>
    <w:p>
      <w:pPr>
        <w:pStyle w:val="TOC1"/>
        <w:tabs>
          <w:tab w:val="right" w:leader="dot" w:pos="8306"/>
        </w:tabs>
      </w:pPr>
      <w:hyperlink w:anchor="_Toc3653" w:history="1">
        <w:r>
          <w:rPr>
            <w:rFonts w:ascii="仿宋" w:eastAsia="仿宋" w:hAnsi="仿宋" w:cs="仿宋" w:hint="eastAsia"/>
            <w:lang w:eastAsia="zh-CN"/>
          </w:rPr>
          <w:t>四、粉末冶金自润滑材料项目绩效评估</w:t>
        </w:r>
        <w:r>
          <w:tab/>
        </w:r>
        <w:r>
          <w:fldChar w:fldCharType="begin"/>
        </w:r>
        <w:r>
          <w:instrText xml:space="preserve"> PAGEREF _Toc3653 \h </w:instrText>
        </w:r>
        <w:r>
          <w:fldChar w:fldCharType="separate"/>
        </w:r>
        <w:r>
          <w:t>10</w:t>
        </w:r>
        <w:r>
          <w:fldChar w:fldCharType="end"/>
        </w:r>
      </w:hyperlink>
    </w:p>
    <w:p>
      <w:pPr>
        <w:pStyle w:val="TOC2"/>
        <w:tabs>
          <w:tab w:val="right" w:leader="dot" w:pos="8306"/>
        </w:tabs>
      </w:pPr>
      <w:hyperlink w:anchor="_Toc4069" w:history="1">
        <w:r>
          <w:rPr>
            <w:rFonts w:ascii="仿宋" w:eastAsia="仿宋" w:hAnsi="仿宋" w:cs="仿宋" w:hint="eastAsia"/>
            <w:lang w:eastAsia="zh-CN"/>
          </w:rPr>
          <w:t>(一)、绩效评估指标</w:t>
        </w:r>
        <w:r>
          <w:tab/>
        </w:r>
        <w:r>
          <w:fldChar w:fldCharType="begin"/>
        </w:r>
        <w:r>
          <w:instrText xml:space="preserve"> PAGEREF _Toc4069 \h </w:instrText>
        </w:r>
        <w:r>
          <w:fldChar w:fldCharType="separate"/>
        </w:r>
        <w:r>
          <w:t>10</w:t>
        </w:r>
        <w:r>
          <w:fldChar w:fldCharType="end"/>
        </w:r>
      </w:hyperlink>
    </w:p>
    <w:p>
      <w:pPr>
        <w:pStyle w:val="TOC2"/>
        <w:tabs>
          <w:tab w:val="right" w:leader="dot" w:pos="8306"/>
        </w:tabs>
      </w:pPr>
      <w:hyperlink w:anchor="_Toc27869" w:history="1">
        <w:r>
          <w:rPr>
            <w:rFonts w:ascii="仿宋" w:eastAsia="仿宋" w:hAnsi="仿宋" w:cs="仿宋" w:hint="eastAsia"/>
            <w:lang w:eastAsia="zh-CN"/>
          </w:rPr>
          <w:t>(二)、绩效评估方法</w:t>
        </w:r>
        <w:r>
          <w:tab/>
        </w:r>
        <w:r>
          <w:fldChar w:fldCharType="begin"/>
        </w:r>
        <w:r>
          <w:instrText xml:space="preserve"> PAGEREF _Toc27869 \h </w:instrText>
        </w:r>
        <w:r>
          <w:fldChar w:fldCharType="separate"/>
        </w:r>
        <w:r>
          <w:t>11</w:t>
        </w:r>
        <w:r>
          <w:fldChar w:fldCharType="end"/>
        </w:r>
      </w:hyperlink>
    </w:p>
    <w:p>
      <w:pPr>
        <w:pStyle w:val="TOC2"/>
        <w:tabs>
          <w:tab w:val="right" w:leader="dot" w:pos="8306"/>
        </w:tabs>
      </w:pPr>
      <w:hyperlink w:anchor="_Toc25626" w:history="1">
        <w:r>
          <w:rPr>
            <w:rFonts w:ascii="仿宋" w:eastAsia="仿宋" w:hAnsi="仿宋" w:cs="仿宋" w:hint="eastAsia"/>
            <w:lang w:eastAsia="zh-CN"/>
          </w:rPr>
          <w:t>(三)、绩效评估周期</w:t>
        </w:r>
        <w:r>
          <w:tab/>
        </w:r>
        <w:r>
          <w:fldChar w:fldCharType="begin"/>
        </w:r>
        <w:r>
          <w:instrText xml:space="preserve"> PAGEREF _Toc25626 \h </w:instrText>
        </w:r>
        <w:r>
          <w:fldChar w:fldCharType="separate"/>
        </w:r>
        <w:r>
          <w:t>12</w:t>
        </w:r>
        <w:r>
          <w:fldChar w:fldCharType="end"/>
        </w:r>
      </w:hyperlink>
    </w:p>
    <w:p>
      <w:pPr>
        <w:pStyle w:val="TOC1"/>
        <w:tabs>
          <w:tab w:val="right" w:leader="dot" w:pos="8306"/>
        </w:tabs>
      </w:pPr>
      <w:hyperlink w:anchor="_Toc30950" w:history="1">
        <w:r>
          <w:rPr>
            <w:rFonts w:ascii="仿宋" w:eastAsia="仿宋" w:hAnsi="仿宋" w:cs="仿宋" w:hint="eastAsia"/>
            <w:lang w:eastAsia="zh-CN"/>
          </w:rPr>
          <w:t>五、粉末冶金自润滑材料项目危机管理</w:t>
        </w:r>
        <w:r>
          <w:tab/>
        </w:r>
        <w:r>
          <w:fldChar w:fldCharType="begin"/>
        </w:r>
        <w:r>
          <w:instrText xml:space="preserve"> PAGEREF _Toc30950 \h </w:instrText>
        </w:r>
        <w:r>
          <w:fldChar w:fldCharType="separate"/>
        </w:r>
        <w:r>
          <w:t>13</w:t>
        </w:r>
        <w:r>
          <w:fldChar w:fldCharType="end"/>
        </w:r>
      </w:hyperlink>
    </w:p>
    <w:p>
      <w:pPr>
        <w:pStyle w:val="TOC2"/>
        <w:tabs>
          <w:tab w:val="right" w:leader="dot" w:pos="8306"/>
        </w:tabs>
      </w:pPr>
      <w:hyperlink w:anchor="_Toc7210" w:history="1">
        <w:r>
          <w:rPr>
            <w:rFonts w:ascii="仿宋" w:eastAsia="仿宋" w:hAnsi="仿宋" w:cs="仿宋" w:hint="eastAsia"/>
            <w:lang w:eastAsia="zh-CN"/>
          </w:rPr>
          <w:t>(一)、危机预警与识别</w:t>
        </w:r>
        <w:r>
          <w:tab/>
        </w:r>
        <w:r>
          <w:fldChar w:fldCharType="begin"/>
        </w:r>
        <w:r>
          <w:instrText xml:space="preserve"> PAGEREF _Toc7210 \h </w:instrText>
        </w:r>
        <w:r>
          <w:fldChar w:fldCharType="separate"/>
        </w:r>
        <w:r>
          <w:t>13</w:t>
        </w:r>
        <w:r>
          <w:fldChar w:fldCharType="end"/>
        </w:r>
      </w:hyperlink>
    </w:p>
    <w:p>
      <w:pPr>
        <w:pStyle w:val="TOC2"/>
        <w:tabs>
          <w:tab w:val="right" w:leader="dot" w:pos="8306"/>
        </w:tabs>
      </w:pPr>
      <w:hyperlink w:anchor="_Toc22998" w:history="1">
        <w:r>
          <w:rPr>
            <w:rFonts w:ascii="仿宋" w:eastAsia="仿宋" w:hAnsi="仿宋" w:cs="仿宋" w:hint="eastAsia"/>
            <w:lang w:eastAsia="zh-CN"/>
          </w:rPr>
          <w:t>(二)、危机应对与恢复</w:t>
        </w:r>
        <w:r>
          <w:tab/>
        </w:r>
        <w:r>
          <w:fldChar w:fldCharType="begin"/>
        </w:r>
        <w:r>
          <w:instrText xml:space="preserve"> PAGEREF _Toc22998 \h </w:instrText>
        </w:r>
        <w:r>
          <w:fldChar w:fldCharType="separate"/>
        </w:r>
        <w:r>
          <w:t>14</w:t>
        </w:r>
        <w:r>
          <w:fldChar w:fldCharType="end"/>
        </w:r>
      </w:hyperlink>
    </w:p>
    <w:p>
      <w:pPr>
        <w:pStyle w:val="TOC1"/>
        <w:tabs>
          <w:tab w:val="right" w:leader="dot" w:pos="8306"/>
        </w:tabs>
      </w:pPr>
      <w:hyperlink w:anchor="_Toc1310" w:history="1">
        <w:r>
          <w:rPr>
            <w:rFonts w:ascii="仿宋" w:eastAsia="仿宋" w:hAnsi="仿宋" w:cs="仿宋" w:hint="eastAsia"/>
            <w:lang w:eastAsia="zh-CN"/>
          </w:rPr>
          <w:t>六、粉末冶金自润滑材料项目建设单位说明</w:t>
        </w:r>
        <w:r>
          <w:tab/>
        </w:r>
        <w:r>
          <w:fldChar w:fldCharType="begin"/>
        </w:r>
        <w:r>
          <w:instrText xml:space="preserve"> PAGEREF _Toc1310 \h </w:instrText>
        </w:r>
        <w:r>
          <w:fldChar w:fldCharType="separate"/>
        </w:r>
        <w:r>
          <w:t>16</w:t>
        </w:r>
        <w:r>
          <w:fldChar w:fldCharType="end"/>
        </w:r>
      </w:hyperlink>
    </w:p>
    <w:p>
      <w:pPr>
        <w:pStyle w:val="TOC2"/>
        <w:tabs>
          <w:tab w:val="right" w:leader="dot" w:pos="8306"/>
        </w:tabs>
      </w:pPr>
      <w:hyperlink w:anchor="_Toc1620" w:history="1">
        <w:r>
          <w:rPr>
            <w:rFonts w:ascii="仿宋" w:eastAsia="仿宋" w:hAnsi="仿宋" w:cs="仿宋" w:hint="eastAsia"/>
            <w:lang w:eastAsia="zh-CN"/>
          </w:rPr>
          <w:t>(一)、粉末冶金自润滑材料项目承办单位基本情况</w:t>
        </w:r>
        <w:r>
          <w:tab/>
        </w:r>
        <w:r>
          <w:fldChar w:fldCharType="begin"/>
        </w:r>
        <w:r>
          <w:instrText xml:space="preserve"> PAGEREF _Toc1620 \h </w:instrText>
        </w:r>
        <w:r>
          <w:fldChar w:fldCharType="separate"/>
        </w:r>
        <w:r>
          <w:t>16</w:t>
        </w:r>
        <w:r>
          <w:fldChar w:fldCharType="end"/>
        </w:r>
      </w:hyperlink>
    </w:p>
    <w:p>
      <w:pPr>
        <w:pStyle w:val="TOC2"/>
        <w:tabs>
          <w:tab w:val="right" w:leader="dot" w:pos="8306"/>
        </w:tabs>
      </w:pPr>
      <w:hyperlink w:anchor="_Toc10678" w:history="1">
        <w:r>
          <w:rPr>
            <w:rFonts w:ascii="仿宋" w:eastAsia="仿宋" w:hAnsi="仿宋" w:cs="仿宋" w:hint="eastAsia"/>
            <w:lang w:eastAsia="zh-CN"/>
          </w:rPr>
          <w:t>(二)、公司经济效益分析</w:t>
        </w:r>
        <w:r>
          <w:tab/>
        </w:r>
        <w:r>
          <w:fldChar w:fldCharType="begin"/>
        </w:r>
        <w:r>
          <w:instrText xml:space="preserve"> PAGEREF _Toc10678 \h </w:instrText>
        </w:r>
        <w:r>
          <w:fldChar w:fldCharType="separate"/>
        </w:r>
        <w:r>
          <w:t>16</w:t>
        </w:r>
        <w:r>
          <w:fldChar w:fldCharType="end"/>
        </w:r>
      </w:hyperlink>
    </w:p>
    <w:p>
      <w:pPr>
        <w:pStyle w:val="TOC1"/>
        <w:tabs>
          <w:tab w:val="right" w:leader="dot" w:pos="8306"/>
        </w:tabs>
      </w:pPr>
      <w:hyperlink w:anchor="_Toc31217" w:history="1">
        <w:r>
          <w:rPr>
            <w:rFonts w:ascii="仿宋" w:eastAsia="仿宋" w:hAnsi="仿宋" w:cs="仿宋" w:hint="eastAsia"/>
            <w:lang w:eastAsia="zh-CN"/>
          </w:rPr>
          <w:t>七、粉末冶金自润滑材料项目风险管理</w:t>
        </w:r>
        <w:r>
          <w:tab/>
        </w:r>
        <w:r>
          <w:fldChar w:fldCharType="begin"/>
        </w:r>
        <w:r>
          <w:instrText xml:space="preserve"> PAGEREF _Toc31217 \h </w:instrText>
        </w:r>
        <w:r>
          <w:fldChar w:fldCharType="separate"/>
        </w:r>
        <w:r>
          <w:t>18</w:t>
        </w:r>
        <w:r>
          <w:fldChar w:fldCharType="end"/>
        </w:r>
      </w:hyperlink>
    </w:p>
    <w:p>
      <w:pPr>
        <w:pStyle w:val="TOC2"/>
        <w:tabs>
          <w:tab w:val="right" w:leader="dot" w:pos="8306"/>
        </w:tabs>
      </w:pPr>
      <w:hyperlink w:anchor="_Toc3022" w:history="1">
        <w:r>
          <w:rPr>
            <w:rFonts w:ascii="仿宋" w:eastAsia="仿宋" w:hAnsi="仿宋" w:cs="仿宋" w:hint="eastAsia"/>
            <w:lang w:eastAsia="zh-CN"/>
          </w:rPr>
          <w:t>(一)、风险识别与评估</w:t>
        </w:r>
        <w:r>
          <w:tab/>
        </w:r>
        <w:r>
          <w:fldChar w:fldCharType="begin"/>
        </w:r>
        <w:r>
          <w:instrText xml:space="preserve"> PAGEREF _Toc3022 \h </w:instrText>
        </w:r>
        <w:r>
          <w:fldChar w:fldCharType="separate"/>
        </w:r>
        <w:r>
          <w:t>18</w:t>
        </w:r>
        <w:r>
          <w:fldChar w:fldCharType="end"/>
        </w:r>
      </w:hyperlink>
    </w:p>
    <w:p>
      <w:pPr>
        <w:pStyle w:val="TOC2"/>
        <w:tabs>
          <w:tab w:val="right" w:leader="dot" w:pos="8306"/>
        </w:tabs>
      </w:pPr>
      <w:hyperlink w:anchor="_Toc31101" w:history="1">
        <w:r>
          <w:rPr>
            <w:rFonts w:ascii="仿宋" w:eastAsia="仿宋" w:hAnsi="仿宋" w:cs="仿宋" w:hint="eastAsia"/>
            <w:lang w:eastAsia="zh-CN"/>
          </w:rPr>
          <w:t>(二)、风险应对策略</w:t>
        </w:r>
        <w:r>
          <w:tab/>
        </w:r>
        <w:r>
          <w:fldChar w:fldCharType="begin"/>
        </w:r>
        <w:r>
          <w:instrText xml:space="preserve"> PAGEREF _Toc31101 \h </w:instrText>
        </w:r>
        <w:r>
          <w:fldChar w:fldCharType="separate"/>
        </w:r>
        <w:r>
          <w:t>19</w:t>
        </w:r>
        <w:r>
          <w:fldChar w:fldCharType="end"/>
        </w:r>
      </w:hyperlink>
    </w:p>
    <w:p>
      <w:pPr>
        <w:pStyle w:val="TOC2"/>
        <w:tabs>
          <w:tab w:val="right" w:leader="dot" w:pos="8306"/>
        </w:tabs>
      </w:pPr>
      <w:hyperlink w:anchor="_Toc1486" w:history="1">
        <w:r>
          <w:rPr>
            <w:rFonts w:ascii="仿宋" w:eastAsia="仿宋" w:hAnsi="仿宋" w:cs="仿宋" w:hint="eastAsia"/>
            <w:lang w:eastAsia="zh-CN"/>
          </w:rPr>
          <w:t>(三)、风险监控与控制</w:t>
        </w:r>
        <w:r>
          <w:tab/>
        </w:r>
        <w:r>
          <w:fldChar w:fldCharType="begin"/>
        </w:r>
        <w:r>
          <w:instrText xml:space="preserve"> PAGEREF _Toc1486 \h </w:instrText>
        </w:r>
        <w:r>
          <w:fldChar w:fldCharType="separate"/>
        </w:r>
        <w:r>
          <w:t>21</w:t>
        </w:r>
        <w:r>
          <w:fldChar w:fldCharType="end"/>
        </w:r>
      </w:hyperlink>
    </w:p>
    <w:p>
      <w:pPr>
        <w:pStyle w:val="TOC1"/>
        <w:tabs>
          <w:tab w:val="right" w:leader="dot" w:pos="8306"/>
        </w:tabs>
      </w:pPr>
      <w:hyperlink w:anchor="_Toc25391" w:history="1">
        <w:r>
          <w:rPr>
            <w:rFonts w:ascii="仿宋" w:eastAsia="仿宋" w:hAnsi="仿宋" w:cs="仿宋" w:hint="eastAsia"/>
            <w:lang w:eastAsia="zh-CN"/>
          </w:rPr>
          <w:t>八、粉末冶金自润滑材料项目投资规划</w:t>
        </w:r>
        <w:r>
          <w:tab/>
        </w:r>
        <w:r>
          <w:fldChar w:fldCharType="begin"/>
        </w:r>
        <w:r>
          <w:instrText xml:space="preserve"> PAGEREF _Toc25391 \h </w:instrText>
        </w:r>
        <w:r>
          <w:fldChar w:fldCharType="separate"/>
        </w:r>
        <w:r>
          <w:t>22</w:t>
        </w:r>
        <w:r>
          <w:fldChar w:fldCharType="end"/>
        </w:r>
      </w:hyperlink>
    </w:p>
    <w:p>
      <w:pPr>
        <w:pStyle w:val="TOC2"/>
        <w:tabs>
          <w:tab w:val="right" w:leader="dot" w:pos="8306"/>
        </w:tabs>
      </w:pPr>
      <w:hyperlink w:anchor="_Toc31930" w:history="1">
        <w:r>
          <w:rPr>
            <w:rFonts w:ascii="仿宋" w:eastAsia="仿宋" w:hAnsi="仿宋" w:cs="仿宋" w:hint="eastAsia"/>
            <w:lang w:eastAsia="zh-CN"/>
          </w:rPr>
          <w:t>(一)、粉末冶金自润滑材料项目总投资估算</w:t>
        </w:r>
        <w:r>
          <w:tab/>
        </w:r>
        <w:r>
          <w:fldChar w:fldCharType="begin"/>
        </w:r>
        <w:r>
          <w:instrText xml:space="preserve"> PAGEREF _Toc31930 \h </w:instrText>
        </w:r>
        <w:r>
          <w:fldChar w:fldCharType="separate"/>
        </w:r>
        <w:r>
          <w:t>22</w:t>
        </w:r>
        <w:r>
          <w:fldChar w:fldCharType="end"/>
        </w:r>
      </w:hyperlink>
    </w:p>
    <w:p>
      <w:pPr>
        <w:pStyle w:val="TOC2"/>
        <w:tabs>
          <w:tab w:val="right" w:leader="dot" w:pos="8306"/>
        </w:tabs>
      </w:pPr>
      <w:hyperlink w:anchor="_Toc12548" w:history="1">
        <w:r>
          <w:rPr>
            <w:rFonts w:ascii="仿宋" w:eastAsia="仿宋" w:hAnsi="仿宋" w:cs="仿宋" w:hint="eastAsia"/>
            <w:lang w:eastAsia="zh-CN"/>
          </w:rPr>
          <w:t>(二)、资金筹措</w:t>
        </w:r>
        <w:r>
          <w:tab/>
        </w:r>
        <w:r>
          <w:fldChar w:fldCharType="begin"/>
        </w:r>
        <w:r>
          <w:instrText xml:space="preserve"> PAGEREF _Toc12548 \h </w:instrText>
        </w:r>
        <w:r>
          <w:fldChar w:fldCharType="separate"/>
        </w:r>
        <w:r>
          <w:t>23</w:t>
        </w:r>
        <w:r>
          <w:fldChar w:fldCharType="end"/>
        </w:r>
      </w:hyperlink>
    </w:p>
    <w:p>
      <w:pPr>
        <w:pStyle w:val="TOC1"/>
        <w:tabs>
          <w:tab w:val="right" w:leader="dot" w:pos="8306"/>
        </w:tabs>
      </w:pPr>
      <w:hyperlink w:anchor="_Toc3993" w:history="1">
        <w:r>
          <w:rPr>
            <w:rFonts w:ascii="仿宋" w:eastAsia="仿宋" w:hAnsi="仿宋" w:cs="仿宋" w:hint="eastAsia"/>
            <w:lang w:eastAsia="zh-CN"/>
          </w:rPr>
          <w:t>九、粉末冶金自润滑材料项目技术管理</w:t>
        </w:r>
        <w:r>
          <w:tab/>
        </w:r>
        <w:r>
          <w:fldChar w:fldCharType="begin"/>
        </w:r>
        <w:r>
          <w:instrText xml:space="preserve"> PAGEREF _Toc3993 \h </w:instrText>
        </w:r>
        <w:r>
          <w:fldChar w:fldCharType="separate"/>
        </w:r>
        <w:r>
          <w:t>24</w:t>
        </w:r>
        <w:r>
          <w:fldChar w:fldCharType="end"/>
        </w:r>
      </w:hyperlink>
    </w:p>
    <w:p>
      <w:pPr>
        <w:pStyle w:val="TOC2"/>
        <w:tabs>
          <w:tab w:val="right" w:leader="dot" w:pos="8306"/>
        </w:tabs>
      </w:pPr>
      <w:hyperlink w:anchor="_Toc18160" w:history="1">
        <w:r>
          <w:rPr>
            <w:rFonts w:ascii="仿宋" w:eastAsia="仿宋" w:hAnsi="仿宋" w:cs="仿宋" w:hint="eastAsia"/>
            <w:lang w:eastAsia="zh-CN"/>
          </w:rPr>
          <w:t>(一)、技术方案选用方向</w:t>
        </w:r>
        <w:r>
          <w:tab/>
        </w:r>
        <w:r>
          <w:fldChar w:fldCharType="begin"/>
        </w:r>
        <w:r>
          <w:instrText xml:space="preserve"> PAGEREF _Toc18160 \h </w:instrText>
        </w:r>
        <w:r>
          <w:fldChar w:fldCharType="separate"/>
        </w:r>
        <w:r>
          <w:t>24</w:t>
        </w:r>
        <w:r>
          <w:fldChar w:fldCharType="end"/>
        </w:r>
      </w:hyperlink>
    </w:p>
    <w:p>
      <w:pPr>
        <w:pStyle w:val="TOC2"/>
        <w:tabs>
          <w:tab w:val="right" w:leader="dot" w:pos="8306"/>
        </w:tabs>
      </w:pPr>
      <w:hyperlink w:anchor="_Toc5970" w:history="1">
        <w:r>
          <w:rPr>
            <w:rFonts w:ascii="仿宋" w:eastAsia="仿宋" w:hAnsi="仿宋" w:cs="仿宋" w:hint="eastAsia"/>
            <w:lang w:eastAsia="zh-CN"/>
          </w:rPr>
          <w:t>(二)、工艺技术方案选用原则</w:t>
        </w:r>
        <w:r>
          <w:tab/>
        </w:r>
        <w:r>
          <w:fldChar w:fldCharType="begin"/>
        </w:r>
        <w:r>
          <w:instrText xml:space="preserve"> PAGEREF _Toc5970 \h </w:instrText>
        </w:r>
        <w:r>
          <w:fldChar w:fldCharType="separate"/>
        </w:r>
        <w:r>
          <w:t>26</w:t>
        </w:r>
        <w:r>
          <w:fldChar w:fldCharType="end"/>
        </w:r>
      </w:hyperlink>
    </w:p>
    <w:p>
      <w:pPr>
        <w:pStyle w:val="TOC2"/>
        <w:tabs>
          <w:tab w:val="right" w:leader="dot" w:pos="8306"/>
        </w:tabs>
      </w:pPr>
      <w:hyperlink w:anchor="_Toc13286" w:history="1">
        <w:r>
          <w:rPr>
            <w:rFonts w:ascii="仿宋" w:eastAsia="仿宋" w:hAnsi="仿宋" w:cs="仿宋" w:hint="eastAsia"/>
            <w:lang w:eastAsia="zh-CN"/>
          </w:rPr>
          <w:t>(三)、工艺技术方案要求</w:t>
        </w:r>
        <w:r>
          <w:tab/>
        </w:r>
        <w:r>
          <w:fldChar w:fldCharType="begin"/>
        </w:r>
        <w:r>
          <w:instrText xml:space="preserve"> PAGEREF _Toc13286 \h </w:instrText>
        </w:r>
        <w:r>
          <w:fldChar w:fldCharType="separate"/>
        </w:r>
        <w:r>
          <w:t>28</w:t>
        </w:r>
        <w:r>
          <w:fldChar w:fldCharType="end"/>
        </w:r>
      </w:hyperlink>
    </w:p>
    <w:p>
      <w:pPr>
        <w:pStyle w:val="TOC1"/>
        <w:tabs>
          <w:tab w:val="right" w:leader="dot" w:pos="8306"/>
        </w:tabs>
      </w:pPr>
      <w:hyperlink w:anchor="_Toc8752" w:history="1">
        <w:r>
          <w:rPr>
            <w:rFonts w:ascii="仿宋" w:eastAsia="仿宋" w:hAnsi="仿宋" w:cs="仿宋" w:hint="eastAsia"/>
            <w:lang w:eastAsia="zh-CN"/>
          </w:rPr>
          <w:t>十、粉末冶金自润滑材料项目人力资源管理</w:t>
        </w:r>
        <w:r>
          <w:tab/>
        </w:r>
        <w:r>
          <w:fldChar w:fldCharType="begin"/>
        </w:r>
        <w:r>
          <w:instrText xml:space="preserve"> PAGEREF _Toc8752 \h </w:instrText>
        </w:r>
        <w:r>
          <w:fldChar w:fldCharType="separate"/>
        </w:r>
        <w:r>
          <w:t>30</w:t>
        </w:r>
        <w:r>
          <w:fldChar w:fldCharType="end"/>
        </w:r>
      </w:hyperlink>
    </w:p>
    <w:p>
      <w:pPr>
        <w:pStyle w:val="TOC2"/>
        <w:tabs>
          <w:tab w:val="right" w:leader="dot" w:pos="8306"/>
        </w:tabs>
      </w:pPr>
      <w:hyperlink w:anchor="_Toc951" w:history="1">
        <w:r>
          <w:rPr>
            <w:rFonts w:ascii="仿宋" w:eastAsia="仿宋" w:hAnsi="仿宋" w:cs="仿宋" w:hint="eastAsia"/>
            <w:lang w:eastAsia="zh-CN"/>
          </w:rPr>
          <w:t>(一)、建立健全的预算管理制度</w:t>
        </w:r>
        <w:r>
          <w:tab/>
        </w:r>
        <w:r>
          <w:fldChar w:fldCharType="begin"/>
        </w:r>
        <w:r>
          <w:instrText xml:space="preserve"> PAGEREF _Toc951 \h </w:instrText>
        </w:r>
        <w:r>
          <w:fldChar w:fldCharType="separate"/>
        </w:r>
        <w:r>
          <w:t>30</w:t>
        </w:r>
        <w:r>
          <w:fldChar w:fldCharType="end"/>
        </w:r>
      </w:hyperlink>
    </w:p>
    <w:p>
      <w:pPr>
        <w:pStyle w:val="TOC2"/>
        <w:tabs>
          <w:tab w:val="right" w:leader="dot" w:pos="8306"/>
        </w:tabs>
      </w:pPr>
      <w:hyperlink w:anchor="_Toc12447" w:history="1">
        <w:r>
          <w:rPr>
            <w:rFonts w:ascii="仿宋" w:eastAsia="仿宋" w:hAnsi="仿宋" w:cs="仿宋" w:hint="eastAsia"/>
            <w:lang w:eastAsia="zh-CN"/>
          </w:rPr>
          <w:t>(二)、加强资金流动监控</w:t>
        </w:r>
        <w:r>
          <w:tab/>
        </w:r>
        <w:r>
          <w:fldChar w:fldCharType="begin"/>
        </w:r>
        <w:r>
          <w:instrText xml:space="preserve"> PAGEREF _Toc12447 \h </w:instrText>
        </w:r>
        <w:r>
          <w:fldChar w:fldCharType="separate"/>
        </w:r>
        <w:r>
          <w:t>32</w:t>
        </w:r>
        <w:r>
          <w:fldChar w:fldCharType="end"/>
        </w:r>
      </w:hyperlink>
    </w:p>
    <w:p>
      <w:pPr>
        <w:pStyle w:val="TOC2"/>
        <w:tabs>
          <w:tab w:val="right" w:leader="dot" w:pos="8306"/>
        </w:tabs>
      </w:pPr>
      <w:hyperlink w:anchor="_Toc29021" w:history="1">
        <w:r>
          <w:rPr>
            <w:rFonts w:ascii="仿宋" w:eastAsia="仿宋" w:hAnsi="仿宋" w:cs="仿宋" w:hint="eastAsia"/>
            <w:lang w:eastAsia="zh-CN"/>
          </w:rPr>
          <w:t>(三)、制定完善的风险控制机制</w:t>
        </w:r>
        <w:r>
          <w:tab/>
        </w:r>
        <w:r>
          <w:fldChar w:fldCharType="begin"/>
        </w:r>
        <w:r>
          <w:instrText xml:space="preserve"> PAGEREF _Toc29021 \h </w:instrText>
        </w:r>
        <w:r>
          <w:fldChar w:fldCharType="separate"/>
        </w:r>
        <w:r>
          <w:t>33</w:t>
        </w:r>
        <w:r>
          <w:fldChar w:fldCharType="end"/>
        </w:r>
      </w:hyperlink>
    </w:p>
    <w:p>
      <w:pPr>
        <w:pStyle w:val="TOC2"/>
        <w:tabs>
          <w:tab w:val="right" w:leader="dot" w:pos="8306"/>
        </w:tabs>
      </w:pPr>
      <w:hyperlink w:anchor="_Toc25844" w:history="1">
        <w:r>
          <w:rPr>
            <w:rFonts w:ascii="仿宋" w:eastAsia="仿宋" w:hAnsi="仿宋" w:cs="仿宋" w:hint="eastAsia"/>
            <w:lang w:eastAsia="zh-CN"/>
          </w:rPr>
          <w:t>(四)、优化成本管理</w:t>
        </w:r>
        <w:r>
          <w:tab/>
        </w:r>
        <w:r>
          <w:fldChar w:fldCharType="begin"/>
        </w:r>
        <w:r>
          <w:instrText xml:space="preserve"> PAGEREF _Toc25844 \h </w:instrText>
        </w:r>
        <w:r>
          <w:fldChar w:fldCharType="separate"/>
        </w:r>
        <w:r>
          <w:t>35</w:t>
        </w:r>
        <w:r>
          <w:fldChar w:fldCharType="end"/>
        </w:r>
      </w:hyperlink>
    </w:p>
    <w:p>
      <w:pPr>
        <w:pStyle w:val="TOC1"/>
        <w:tabs>
          <w:tab w:val="right" w:leader="dot" w:pos="8306"/>
        </w:tabs>
      </w:pPr>
      <w:hyperlink w:anchor="_Toc1070" w:history="1">
        <w:r>
          <w:rPr>
            <w:rFonts w:ascii="仿宋" w:eastAsia="仿宋" w:hAnsi="仿宋" w:cs="仿宋" w:hint="eastAsia"/>
            <w:lang w:eastAsia="zh-CN"/>
          </w:rPr>
          <w:t>十一、粉末冶金自润滑材料项目财务管理</w:t>
        </w:r>
        <w:r>
          <w:tab/>
        </w:r>
        <w:r>
          <w:fldChar w:fldCharType="begin"/>
        </w:r>
        <w:r>
          <w:instrText xml:space="preserve"> PAGEREF _Toc1070 \h </w:instrText>
        </w:r>
        <w:r>
          <w:fldChar w:fldCharType="separate"/>
        </w:r>
        <w:r>
          <w:t>36</w:t>
        </w:r>
        <w:r>
          <w:fldChar w:fldCharType="end"/>
        </w:r>
      </w:hyperlink>
    </w:p>
    <w:p>
      <w:pPr>
        <w:pStyle w:val="TOC2"/>
        <w:tabs>
          <w:tab w:val="right" w:leader="dot" w:pos="8306"/>
        </w:tabs>
      </w:pPr>
      <w:hyperlink w:anchor="_Toc9777" w:history="1">
        <w:r>
          <w:rPr>
            <w:rFonts w:ascii="仿宋" w:eastAsia="仿宋" w:hAnsi="仿宋" w:cs="仿宋" w:hint="eastAsia"/>
            <w:lang w:eastAsia="zh-CN"/>
          </w:rPr>
          <w:t>(一)、资金需求大</w:t>
        </w:r>
        <w:r>
          <w:tab/>
        </w:r>
        <w:r>
          <w:fldChar w:fldCharType="begin"/>
        </w:r>
        <w:r>
          <w:instrText xml:space="preserve"> PAGEREF _Toc9777 \h </w:instrText>
        </w:r>
        <w:r>
          <w:fldChar w:fldCharType="separate"/>
        </w:r>
        <w:r>
          <w:t>36</w:t>
        </w:r>
        <w:r>
          <w:fldChar w:fldCharType="end"/>
        </w:r>
      </w:hyperlink>
    </w:p>
    <w:p>
      <w:pPr>
        <w:pStyle w:val="TOC2"/>
        <w:tabs>
          <w:tab w:val="right" w:leader="dot" w:pos="8306"/>
        </w:tabs>
      </w:pPr>
      <w:hyperlink w:anchor="_Toc14340" w:history="1">
        <w:r>
          <w:rPr>
            <w:rFonts w:ascii="仿宋" w:eastAsia="仿宋" w:hAnsi="仿宋" w:cs="仿宋" w:hint="eastAsia"/>
            <w:lang w:eastAsia="zh-CN"/>
          </w:rPr>
          <w:t>(二)、研发周期长</w:t>
        </w:r>
        <w:r>
          <w:tab/>
        </w:r>
        <w:r>
          <w:fldChar w:fldCharType="begin"/>
        </w:r>
        <w:r>
          <w:instrText xml:space="preserve"> PAGEREF _Toc14340 \h </w:instrText>
        </w:r>
        <w:r>
          <w:fldChar w:fldCharType="separate"/>
        </w:r>
        <w:r>
          <w:t>37</w:t>
        </w:r>
        <w:r>
          <w:fldChar w:fldCharType="end"/>
        </w:r>
      </w:hyperlink>
    </w:p>
    <w:p>
      <w:pPr>
        <w:pStyle w:val="TOC2"/>
        <w:tabs>
          <w:tab w:val="right" w:leader="dot" w:pos="8306"/>
        </w:tabs>
      </w:pPr>
      <w:hyperlink w:anchor="_Toc30244" w:history="1">
        <w:r>
          <w:rPr>
            <w:rFonts w:ascii="仿宋" w:eastAsia="仿宋" w:hAnsi="仿宋" w:cs="仿宋" w:hint="eastAsia"/>
            <w:lang w:eastAsia="zh-CN"/>
          </w:rPr>
          <w:t>(三)、市场风险大</w:t>
        </w:r>
        <w:r>
          <w:tab/>
        </w:r>
        <w:r>
          <w:fldChar w:fldCharType="begin"/>
        </w:r>
        <w:r>
          <w:instrText xml:space="preserve"> PAGEREF _Toc30244 \h </w:instrText>
        </w:r>
        <w:r>
          <w:fldChar w:fldCharType="separate"/>
        </w:r>
        <w:r>
          <w:t>39</w:t>
        </w:r>
        <w:r>
          <w:fldChar w:fldCharType="end"/>
        </w:r>
      </w:hyperlink>
    </w:p>
    <w:p>
      <w:pPr>
        <w:pStyle w:val="TOC2"/>
        <w:tabs>
          <w:tab w:val="right" w:leader="dot" w:pos="8306"/>
        </w:tabs>
      </w:pPr>
      <w:hyperlink w:anchor="_Toc3946" w:history="1">
        <w:r>
          <w:rPr>
            <w:rFonts w:ascii="仿宋" w:eastAsia="仿宋" w:hAnsi="仿宋" w:cs="仿宋" w:hint="eastAsia"/>
            <w:lang w:eastAsia="zh-CN"/>
          </w:rPr>
          <w:t>(四)、利润率高</w:t>
        </w:r>
        <w:r>
          <w:tab/>
        </w:r>
        <w:r>
          <w:fldChar w:fldCharType="begin"/>
        </w:r>
        <w:r>
          <w:instrText xml:space="preserve"> PAGEREF _Toc3946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9" w:history="1">
        <w:r>
          <w:rPr>
            <w:rFonts w:ascii="仿宋" w:eastAsia="仿宋" w:hAnsi="仿宋" w:cs="仿宋" w:hint="eastAsia"/>
            <w:lang w:eastAsia="zh-CN"/>
          </w:rPr>
          <w:t>十二、粉末冶金自润滑材料项目环境影响分析</w:t>
        </w:r>
        <w:r>
          <w:tab/>
        </w:r>
        <w:r>
          <w:fldChar w:fldCharType="begin"/>
        </w:r>
        <w:r>
          <w:instrText xml:space="preserve"> PAGEREF _Toc32089 \h </w:instrText>
        </w:r>
        <w:r>
          <w:fldChar w:fldCharType="separate"/>
        </w:r>
        <w:r>
          <w:t>43</w:t>
        </w:r>
        <w:r>
          <w:fldChar w:fldCharType="end"/>
        </w:r>
      </w:hyperlink>
    </w:p>
    <w:p>
      <w:pPr>
        <w:pStyle w:val="TOC2"/>
        <w:tabs>
          <w:tab w:val="right" w:leader="dot" w:pos="8306"/>
        </w:tabs>
      </w:pPr>
      <w:hyperlink w:anchor="_Toc10300" w:history="1">
        <w:r>
          <w:rPr>
            <w:rFonts w:ascii="仿宋" w:eastAsia="仿宋" w:hAnsi="仿宋" w:cs="仿宋" w:hint="eastAsia"/>
            <w:lang w:eastAsia="zh-CN"/>
          </w:rPr>
          <w:t>(一)、建设区域环境质量现状</w:t>
        </w:r>
        <w:r>
          <w:tab/>
        </w:r>
        <w:r>
          <w:fldChar w:fldCharType="begin"/>
        </w:r>
        <w:r>
          <w:instrText xml:space="preserve"> PAGEREF _Toc10300 \h </w:instrText>
        </w:r>
        <w:r>
          <w:fldChar w:fldCharType="separate"/>
        </w:r>
        <w:r>
          <w:t>43</w:t>
        </w:r>
        <w:r>
          <w:fldChar w:fldCharType="end"/>
        </w:r>
      </w:hyperlink>
    </w:p>
    <w:p>
      <w:pPr>
        <w:pStyle w:val="TOC2"/>
        <w:tabs>
          <w:tab w:val="right" w:leader="dot" w:pos="8306"/>
        </w:tabs>
      </w:pPr>
      <w:hyperlink w:anchor="_Toc9135" w:history="1">
        <w:r>
          <w:rPr>
            <w:rFonts w:ascii="仿宋" w:eastAsia="仿宋" w:hAnsi="仿宋" w:cs="仿宋" w:hint="eastAsia"/>
            <w:lang w:eastAsia="zh-CN"/>
          </w:rPr>
          <w:t>(二)、建设期环境保护</w:t>
        </w:r>
        <w:r>
          <w:tab/>
        </w:r>
        <w:r>
          <w:fldChar w:fldCharType="begin"/>
        </w:r>
        <w:r>
          <w:instrText xml:space="preserve"> PAGEREF _Toc9135 \h </w:instrText>
        </w:r>
        <w:r>
          <w:fldChar w:fldCharType="separate"/>
        </w:r>
        <w:r>
          <w:t>45</w:t>
        </w:r>
        <w:r>
          <w:fldChar w:fldCharType="end"/>
        </w:r>
      </w:hyperlink>
    </w:p>
    <w:p>
      <w:pPr>
        <w:pStyle w:val="TOC2"/>
        <w:tabs>
          <w:tab w:val="right" w:leader="dot" w:pos="8306"/>
        </w:tabs>
      </w:pPr>
      <w:hyperlink w:anchor="_Toc28271" w:history="1">
        <w:r>
          <w:rPr>
            <w:rFonts w:ascii="仿宋" w:eastAsia="仿宋" w:hAnsi="仿宋" w:cs="仿宋" w:hint="eastAsia"/>
            <w:lang w:eastAsia="zh-CN"/>
          </w:rPr>
          <w:t>(三)、运营期环境保护</w:t>
        </w:r>
        <w:r>
          <w:tab/>
        </w:r>
        <w:r>
          <w:fldChar w:fldCharType="begin"/>
        </w:r>
        <w:r>
          <w:instrText xml:space="preserve"> PAGEREF _Toc28271 \h </w:instrText>
        </w:r>
        <w:r>
          <w:fldChar w:fldCharType="separate"/>
        </w:r>
        <w:r>
          <w:t>46</w:t>
        </w:r>
        <w:r>
          <w:fldChar w:fldCharType="end"/>
        </w:r>
      </w:hyperlink>
    </w:p>
    <w:p>
      <w:pPr>
        <w:pStyle w:val="TOC2"/>
        <w:tabs>
          <w:tab w:val="right" w:leader="dot" w:pos="8306"/>
        </w:tabs>
      </w:pPr>
      <w:hyperlink w:anchor="_Toc664" w:history="1">
        <w:r>
          <w:rPr>
            <w:rFonts w:ascii="仿宋" w:eastAsia="仿宋" w:hAnsi="仿宋" w:cs="仿宋" w:hint="eastAsia"/>
            <w:lang w:eastAsia="zh-CN"/>
          </w:rPr>
          <w:t>(四)、粉末冶金自润滑材料项目建设对区域经济的影响</w:t>
        </w:r>
        <w:r>
          <w:tab/>
        </w:r>
        <w:r>
          <w:fldChar w:fldCharType="begin"/>
        </w:r>
        <w:r>
          <w:instrText xml:space="preserve"> PAGEREF _Toc664 \h </w:instrText>
        </w:r>
        <w:r>
          <w:fldChar w:fldCharType="separate"/>
        </w:r>
        <w:r>
          <w:t>48</w:t>
        </w:r>
        <w:r>
          <w:fldChar w:fldCharType="end"/>
        </w:r>
      </w:hyperlink>
    </w:p>
    <w:p>
      <w:pPr>
        <w:pStyle w:val="TOC2"/>
        <w:tabs>
          <w:tab w:val="right" w:leader="dot" w:pos="8306"/>
        </w:tabs>
      </w:pPr>
      <w:hyperlink w:anchor="_Toc9679" w:history="1">
        <w:r>
          <w:rPr>
            <w:rFonts w:ascii="仿宋" w:eastAsia="仿宋" w:hAnsi="仿宋" w:cs="仿宋" w:hint="eastAsia"/>
            <w:lang w:eastAsia="zh-CN"/>
          </w:rPr>
          <w:t>(五)、废弃物处理</w:t>
        </w:r>
        <w:r>
          <w:tab/>
        </w:r>
        <w:r>
          <w:fldChar w:fldCharType="begin"/>
        </w:r>
        <w:r>
          <w:instrText xml:space="preserve"> PAGEREF _Toc9679 \h </w:instrText>
        </w:r>
        <w:r>
          <w:fldChar w:fldCharType="separate"/>
        </w:r>
        <w:r>
          <w:t>50</w:t>
        </w:r>
        <w:r>
          <w:fldChar w:fldCharType="end"/>
        </w:r>
      </w:hyperlink>
    </w:p>
    <w:p>
      <w:pPr>
        <w:pStyle w:val="TOC2"/>
        <w:tabs>
          <w:tab w:val="right" w:leader="dot" w:pos="8306"/>
        </w:tabs>
      </w:pPr>
      <w:hyperlink w:anchor="_Toc9798" w:history="1">
        <w:r>
          <w:rPr>
            <w:rFonts w:ascii="仿宋" w:eastAsia="仿宋" w:hAnsi="仿宋" w:cs="仿宋" w:hint="eastAsia"/>
            <w:lang w:eastAsia="zh-CN"/>
          </w:rPr>
          <w:t>(六)、特殊环境影响分析</w:t>
        </w:r>
        <w:r>
          <w:tab/>
        </w:r>
        <w:r>
          <w:fldChar w:fldCharType="begin"/>
        </w:r>
        <w:r>
          <w:instrText xml:space="preserve"> PAGEREF _Toc9798 \h </w:instrText>
        </w:r>
        <w:r>
          <w:fldChar w:fldCharType="separate"/>
        </w:r>
        <w:r>
          <w:t>51</w:t>
        </w:r>
        <w:r>
          <w:fldChar w:fldCharType="end"/>
        </w:r>
      </w:hyperlink>
    </w:p>
    <w:p>
      <w:pPr>
        <w:pStyle w:val="TOC2"/>
        <w:tabs>
          <w:tab w:val="right" w:leader="dot" w:pos="8306"/>
        </w:tabs>
      </w:pPr>
      <w:hyperlink w:anchor="_Toc2807" w:history="1">
        <w:r>
          <w:rPr>
            <w:rFonts w:ascii="仿宋" w:eastAsia="仿宋" w:hAnsi="仿宋" w:cs="仿宋" w:hint="eastAsia"/>
            <w:lang w:eastAsia="zh-CN"/>
          </w:rPr>
          <w:t>(七)、清洁生产</w:t>
        </w:r>
        <w:r>
          <w:tab/>
        </w:r>
        <w:r>
          <w:fldChar w:fldCharType="begin"/>
        </w:r>
        <w:r>
          <w:instrText xml:space="preserve"> PAGEREF _Toc2807 \h </w:instrText>
        </w:r>
        <w:r>
          <w:fldChar w:fldCharType="separate"/>
        </w:r>
        <w:r>
          <w:t>52</w:t>
        </w:r>
        <w:r>
          <w:fldChar w:fldCharType="end"/>
        </w:r>
      </w:hyperlink>
    </w:p>
    <w:p>
      <w:pPr>
        <w:pStyle w:val="TOC2"/>
        <w:tabs>
          <w:tab w:val="right" w:leader="dot" w:pos="8306"/>
        </w:tabs>
      </w:pPr>
      <w:hyperlink w:anchor="_Toc32086" w:history="1">
        <w:r>
          <w:rPr>
            <w:rFonts w:ascii="仿宋" w:eastAsia="仿宋" w:hAnsi="仿宋" w:cs="仿宋" w:hint="eastAsia"/>
            <w:lang w:eastAsia="zh-CN"/>
          </w:rPr>
          <w:t>(八)、环境保护综合评价</w:t>
        </w:r>
        <w:r>
          <w:tab/>
        </w:r>
        <w:r>
          <w:fldChar w:fldCharType="begin"/>
        </w:r>
        <w:r>
          <w:instrText xml:space="preserve"> PAGEREF _Toc32086 \h </w:instrText>
        </w:r>
        <w:r>
          <w:fldChar w:fldCharType="separate"/>
        </w:r>
        <w:r>
          <w:t>53</w:t>
        </w:r>
        <w:r>
          <w:fldChar w:fldCharType="end"/>
        </w:r>
      </w:hyperlink>
    </w:p>
    <w:p>
      <w:pPr>
        <w:pStyle w:val="TOC1"/>
        <w:tabs>
          <w:tab w:val="right" w:leader="dot" w:pos="8306"/>
        </w:tabs>
      </w:pPr>
      <w:hyperlink w:anchor="_Toc3284" w:history="1">
        <w:r>
          <w:rPr>
            <w:rFonts w:ascii="仿宋" w:eastAsia="仿宋" w:hAnsi="仿宋" w:cs="仿宋" w:hint="eastAsia"/>
            <w:lang w:eastAsia="zh-CN"/>
          </w:rPr>
          <w:t>十三、粉末冶金自润滑材料项目实施时间节点</w:t>
        </w:r>
        <w:r>
          <w:tab/>
        </w:r>
        <w:r>
          <w:fldChar w:fldCharType="begin"/>
        </w:r>
        <w:r>
          <w:instrText xml:space="preserve"> PAGEREF _Toc3284 \h </w:instrText>
        </w:r>
        <w:r>
          <w:fldChar w:fldCharType="separate"/>
        </w:r>
        <w:r>
          <w:t>55</w:t>
        </w:r>
        <w:r>
          <w:fldChar w:fldCharType="end"/>
        </w:r>
      </w:hyperlink>
    </w:p>
    <w:p>
      <w:pPr>
        <w:pStyle w:val="TOC2"/>
        <w:tabs>
          <w:tab w:val="right" w:leader="dot" w:pos="8306"/>
        </w:tabs>
      </w:pPr>
      <w:hyperlink w:anchor="_Toc4790" w:history="1">
        <w:r>
          <w:rPr>
            <w:rFonts w:ascii="仿宋" w:eastAsia="仿宋" w:hAnsi="仿宋" w:cs="仿宋" w:hint="eastAsia"/>
            <w:lang w:eastAsia="zh-CN"/>
          </w:rPr>
          <w:t>(一)、粉末冶金自润滑材料项目启动阶段时间节点</w:t>
        </w:r>
        <w:r>
          <w:tab/>
        </w:r>
        <w:r>
          <w:fldChar w:fldCharType="begin"/>
        </w:r>
        <w:r>
          <w:instrText xml:space="preserve"> PAGEREF _Toc4790 \h </w:instrText>
        </w:r>
        <w:r>
          <w:fldChar w:fldCharType="separate"/>
        </w:r>
        <w:r>
          <w:t>55</w:t>
        </w:r>
        <w:r>
          <w:fldChar w:fldCharType="end"/>
        </w:r>
      </w:hyperlink>
    </w:p>
    <w:p>
      <w:pPr>
        <w:pStyle w:val="TOC2"/>
        <w:tabs>
          <w:tab w:val="right" w:leader="dot" w:pos="8306"/>
        </w:tabs>
      </w:pPr>
      <w:hyperlink w:anchor="_Toc27503" w:history="1">
        <w:r>
          <w:rPr>
            <w:rFonts w:ascii="仿宋" w:eastAsia="仿宋" w:hAnsi="仿宋" w:cs="仿宋" w:hint="eastAsia"/>
            <w:lang w:eastAsia="zh-CN"/>
          </w:rPr>
          <w:t>(二)、粉末冶金自润滑材料项目执行阶段时间节点</w:t>
        </w:r>
        <w:r>
          <w:tab/>
        </w:r>
        <w:r>
          <w:fldChar w:fldCharType="begin"/>
        </w:r>
        <w:r>
          <w:instrText xml:space="preserve"> PAGEREF _Toc27503 \h </w:instrText>
        </w:r>
        <w:r>
          <w:fldChar w:fldCharType="separate"/>
        </w:r>
        <w:r>
          <w:t>56</w:t>
        </w:r>
        <w:r>
          <w:fldChar w:fldCharType="end"/>
        </w:r>
      </w:hyperlink>
    </w:p>
    <w:p>
      <w:pPr>
        <w:pStyle w:val="TOC2"/>
        <w:tabs>
          <w:tab w:val="right" w:leader="dot" w:pos="8306"/>
        </w:tabs>
      </w:pPr>
      <w:hyperlink w:anchor="_Toc19415" w:history="1">
        <w:r>
          <w:rPr>
            <w:rFonts w:ascii="仿宋" w:eastAsia="仿宋" w:hAnsi="仿宋" w:cs="仿宋" w:hint="eastAsia"/>
            <w:lang w:eastAsia="zh-CN"/>
          </w:rPr>
          <w:t>(三)、粉末冶金自润滑材料项目完成阶段时间节点</w:t>
        </w:r>
        <w:r>
          <w:tab/>
        </w:r>
        <w:r>
          <w:fldChar w:fldCharType="begin"/>
        </w:r>
        <w:r>
          <w:instrText xml:space="preserve"> PAGEREF _Toc19415 \h </w:instrText>
        </w:r>
        <w:r>
          <w:fldChar w:fldCharType="separate"/>
        </w:r>
        <w:r>
          <w:t>57</w:t>
        </w:r>
        <w:r>
          <w:fldChar w:fldCharType="end"/>
        </w:r>
      </w:hyperlink>
    </w:p>
    <w:p>
      <w:pPr>
        <w:pStyle w:val="TOC1"/>
        <w:tabs>
          <w:tab w:val="right" w:leader="dot" w:pos="8306"/>
        </w:tabs>
      </w:pPr>
      <w:hyperlink w:anchor="_Toc11731" w:history="1">
        <w:r>
          <w:rPr>
            <w:rFonts w:ascii="仿宋" w:eastAsia="仿宋" w:hAnsi="仿宋" w:cs="仿宋" w:hint="eastAsia"/>
            <w:lang w:eastAsia="zh-CN"/>
          </w:rPr>
          <w:t>十四、营销与推广策略</w:t>
        </w:r>
        <w:r>
          <w:tab/>
        </w:r>
        <w:r>
          <w:fldChar w:fldCharType="begin"/>
        </w:r>
        <w:r>
          <w:instrText xml:space="preserve"> PAGEREF _Toc11731 \h </w:instrText>
        </w:r>
        <w:r>
          <w:fldChar w:fldCharType="separate"/>
        </w:r>
        <w:r>
          <w:t>58</w:t>
        </w:r>
        <w:r>
          <w:fldChar w:fldCharType="end"/>
        </w:r>
      </w:hyperlink>
    </w:p>
    <w:p>
      <w:pPr>
        <w:pStyle w:val="TOC2"/>
        <w:tabs>
          <w:tab w:val="right" w:leader="dot" w:pos="8306"/>
        </w:tabs>
      </w:pPr>
      <w:hyperlink w:anchor="_Toc30069" w:history="1">
        <w:r>
          <w:rPr>
            <w:rFonts w:ascii="仿宋" w:eastAsia="仿宋" w:hAnsi="仿宋" w:cs="仿宋" w:hint="eastAsia"/>
            <w:lang w:eastAsia="zh-CN"/>
          </w:rPr>
          <w:t>(一)、产品/服务定位与特点</w:t>
        </w:r>
        <w:r>
          <w:tab/>
        </w:r>
        <w:r>
          <w:fldChar w:fldCharType="begin"/>
        </w:r>
        <w:r>
          <w:instrText xml:space="preserve"> PAGEREF _Toc30069 \h </w:instrText>
        </w:r>
        <w:r>
          <w:fldChar w:fldCharType="separate"/>
        </w:r>
        <w:r>
          <w:t>58</w:t>
        </w:r>
        <w:r>
          <w:fldChar w:fldCharType="end"/>
        </w:r>
      </w:hyperlink>
    </w:p>
    <w:p>
      <w:pPr>
        <w:pStyle w:val="TOC2"/>
        <w:tabs>
          <w:tab w:val="right" w:leader="dot" w:pos="8306"/>
        </w:tabs>
      </w:pPr>
      <w:hyperlink w:anchor="_Toc12355" w:history="1">
        <w:r>
          <w:rPr>
            <w:rFonts w:ascii="仿宋" w:eastAsia="仿宋" w:hAnsi="仿宋" w:cs="仿宋" w:hint="eastAsia"/>
            <w:lang w:eastAsia="zh-CN"/>
          </w:rPr>
          <w:t>(二)、市场定位与竞争分析</w:t>
        </w:r>
        <w:r>
          <w:tab/>
        </w:r>
        <w:r>
          <w:fldChar w:fldCharType="begin"/>
        </w:r>
        <w:r>
          <w:instrText xml:space="preserve"> PAGEREF _Toc12355 \h </w:instrText>
        </w:r>
        <w:r>
          <w:fldChar w:fldCharType="separate"/>
        </w:r>
        <w:r>
          <w:t>60</w:t>
        </w:r>
        <w:r>
          <w:fldChar w:fldCharType="end"/>
        </w:r>
      </w:hyperlink>
    </w:p>
    <w:p>
      <w:pPr>
        <w:pStyle w:val="TOC2"/>
        <w:tabs>
          <w:tab w:val="right" w:leader="dot" w:pos="8306"/>
        </w:tabs>
      </w:pPr>
      <w:hyperlink w:anchor="_Toc31596" w:history="1">
        <w:r>
          <w:rPr>
            <w:rFonts w:ascii="仿宋" w:eastAsia="仿宋" w:hAnsi="仿宋" w:cs="仿宋" w:hint="eastAsia"/>
            <w:lang w:eastAsia="zh-CN"/>
          </w:rPr>
          <w:t>(三)、营销渠道与策略</w:t>
        </w:r>
        <w:r>
          <w:tab/>
        </w:r>
        <w:r>
          <w:fldChar w:fldCharType="begin"/>
        </w:r>
        <w:r>
          <w:instrText xml:space="preserve"> PAGEREF _Toc31596 \h </w:instrText>
        </w:r>
        <w:r>
          <w:fldChar w:fldCharType="separate"/>
        </w:r>
        <w:r>
          <w:t>61</w:t>
        </w:r>
        <w:r>
          <w:fldChar w:fldCharType="end"/>
        </w:r>
      </w:hyperlink>
    </w:p>
    <w:p>
      <w:pPr>
        <w:pStyle w:val="TOC2"/>
        <w:tabs>
          <w:tab w:val="right" w:leader="dot" w:pos="8306"/>
        </w:tabs>
      </w:pPr>
      <w:hyperlink w:anchor="_Toc21801" w:history="1">
        <w:r>
          <w:rPr>
            <w:rFonts w:ascii="仿宋" w:eastAsia="仿宋" w:hAnsi="仿宋" w:cs="仿宋" w:hint="eastAsia"/>
            <w:lang w:eastAsia="zh-CN"/>
          </w:rPr>
          <w:t>(四)、推广与宣传活动</w:t>
        </w:r>
        <w:r>
          <w:tab/>
        </w:r>
        <w:r>
          <w:fldChar w:fldCharType="begin"/>
        </w:r>
        <w:r>
          <w:instrText xml:space="preserve"> PAGEREF _Toc21801 \h </w:instrText>
        </w:r>
        <w:r>
          <w:fldChar w:fldCharType="separate"/>
        </w:r>
        <w:r>
          <w:t>62</w:t>
        </w:r>
        <w:r>
          <w:fldChar w:fldCharType="end"/>
        </w:r>
      </w:hyperlink>
    </w:p>
    <w:p>
      <w:pPr>
        <w:pStyle w:val="TOC1"/>
        <w:tabs>
          <w:tab w:val="right" w:leader="dot" w:pos="8306"/>
        </w:tabs>
      </w:pPr>
      <w:hyperlink w:anchor="_Toc19578" w:history="1">
        <w:r>
          <w:rPr>
            <w:rFonts w:ascii="仿宋" w:eastAsia="仿宋" w:hAnsi="仿宋" w:cs="仿宋" w:hint="eastAsia"/>
            <w:lang w:eastAsia="zh-CN"/>
          </w:rPr>
          <w:t>十五、利益相关者分析与沟通计划</w:t>
        </w:r>
        <w:r>
          <w:tab/>
        </w:r>
        <w:r>
          <w:fldChar w:fldCharType="begin"/>
        </w:r>
        <w:r>
          <w:instrText xml:space="preserve"> PAGEREF _Toc19578 \h </w:instrText>
        </w:r>
        <w:r>
          <w:fldChar w:fldCharType="separate"/>
        </w:r>
        <w:r>
          <w:t>68</w:t>
        </w:r>
        <w:r>
          <w:fldChar w:fldCharType="end"/>
        </w:r>
      </w:hyperlink>
    </w:p>
    <w:p>
      <w:pPr>
        <w:pStyle w:val="TOC2"/>
        <w:tabs>
          <w:tab w:val="right" w:leader="dot" w:pos="8306"/>
        </w:tabs>
      </w:pPr>
      <w:hyperlink w:anchor="_Toc30299" w:history="1">
        <w:r>
          <w:rPr>
            <w:rFonts w:ascii="仿宋" w:eastAsia="仿宋" w:hAnsi="仿宋" w:cs="仿宋" w:hint="eastAsia"/>
            <w:lang w:eastAsia="zh-CN"/>
          </w:rPr>
          <w:t>(一)、利益相关者分析</w:t>
        </w:r>
        <w:r>
          <w:tab/>
        </w:r>
        <w:r>
          <w:fldChar w:fldCharType="begin"/>
        </w:r>
        <w:r>
          <w:instrText xml:space="preserve"> PAGEREF _Toc30299 \h </w:instrText>
        </w:r>
        <w:r>
          <w:fldChar w:fldCharType="separate"/>
        </w:r>
        <w:r>
          <w:t>68</w:t>
        </w:r>
        <w:r>
          <w:fldChar w:fldCharType="end"/>
        </w:r>
      </w:hyperlink>
    </w:p>
    <w:p>
      <w:pPr>
        <w:pStyle w:val="TOC2"/>
        <w:tabs>
          <w:tab w:val="right" w:leader="dot" w:pos="8306"/>
        </w:tabs>
      </w:pPr>
      <w:hyperlink w:anchor="_Toc12518" w:history="1">
        <w:r>
          <w:rPr>
            <w:rFonts w:ascii="仿宋" w:eastAsia="仿宋" w:hAnsi="仿宋" w:cs="仿宋" w:hint="eastAsia"/>
            <w:lang w:eastAsia="zh-CN"/>
          </w:rPr>
          <w:t>(二)、沟通计划</w:t>
        </w:r>
        <w:r>
          <w:tab/>
        </w:r>
        <w:r>
          <w:fldChar w:fldCharType="begin"/>
        </w:r>
        <w:r>
          <w:instrText xml:space="preserve"> PAGEREF _Toc12518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29"/>
      <w:r>
        <w:rPr>
          <w:rFonts w:ascii="仿宋" w:eastAsia="仿宋" w:hAnsi="仿宋" w:cs="仿宋" w:hint="eastAsia"/>
          <w:sz w:val="28"/>
          <w:lang w:eastAsia="zh-CN"/>
        </w:rPr>
        <w:t>一、粉末冶金自润滑材料项目建设背景及必要性分析</w:t>
      </w:r>
      <w:bookmarkEnd w:id="2"/>
    </w:p>
    <w:p>
      <w:pPr>
        <w:pStyle w:val="Heading2"/>
        <w:rPr>
          <w:rFonts w:ascii="仿宋" w:eastAsia="仿宋" w:hAnsi="仿宋" w:cs="仿宋" w:hint="eastAsia"/>
          <w:lang w:eastAsia="zh-CN"/>
        </w:rPr>
      </w:pPr>
      <w:bookmarkStart w:id="3" w:name="_Toc23329"/>
      <w:r>
        <w:rPr>
          <w:rFonts w:ascii="仿宋" w:eastAsia="仿宋" w:hAnsi="仿宋" w:cs="仿宋" w:hint="eastAsia"/>
          <w:lang w:eastAsia="zh-CN"/>
        </w:rPr>
        <w:t>(一)、粉末冶金自润滑材料项目背景分析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末冶金自润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粉末冶金自润滑材料项目在这个潮流中的定位。同时，我们将关注行业内涌现的新兴机遇，以便粉末冶金自润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末冶金自润滑材料项目提供了强大的发展动力。我们将聚焦于行业内最新的技术发展趋势，包括但不限于人工智能、大数据分析、物联网等领域。通过深度的技术研究，我们将确保粉末冶金自润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末冶金自润滑材料项目发展的源泉。我们将投入更多的精力对市场需求进行深入剖析，超越表面的需求，深入挖掘潜在的市场痛点和机遇。通过对市场需求的细致了解，粉末冶金自润滑材料项目将更有针对性地设计解决方案，满足市场的多样化需求，从而更好地促进粉末冶金自润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末冶金自润滑材料项目战略至关重要。我们将对竞争态势进行更为深入的分析，包括但不限于市场份额、产品特点、客户满意度等多个维度。通过深度的竞争分析，粉末冶金自润滑材料项目将能够更准确地把握市场脉搏，制定具有竞争力的粉末冶金自润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粉末冶金自润滑材料项目的发展具有直接的影响。我们将进行更为全面的法规和政策分析，了解行业发展中的潜在法律风险和合规挑战。通过充分了解和遵守相关法规，粉末冶金自润滑材料项目将确保在法律框架内合法合规运营，为粉末冶金自润滑材料项目的稳健发展提供有力支持。</w:t>
      </w:r>
    </w:p>
    <w:p>
      <w:pPr>
        <w:pStyle w:val="Heading2"/>
        <w:ind w:firstLine="560" w:firstLineChars="200"/>
        <w:rPr>
          <w:rFonts w:ascii="仿宋" w:eastAsia="仿宋" w:hAnsi="仿宋" w:cs="仿宋" w:hint="eastAsia"/>
          <w:sz w:val="28"/>
          <w:lang w:eastAsia="zh-CN"/>
        </w:rPr>
      </w:pPr>
      <w:bookmarkStart w:id="4" w:name="_Toc3783"/>
      <w:r>
        <w:rPr>
          <w:rFonts w:ascii="仿宋" w:eastAsia="仿宋" w:hAnsi="仿宋" w:cs="仿宋" w:hint="eastAsia"/>
          <w:sz w:val="28"/>
          <w:lang w:eastAsia="zh-CN"/>
        </w:rPr>
        <w:t>(二)、粉末冶金自润滑材料项目建设必要性分析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建设的迫切性源于对行业发展趋势的深刻洞察。我们正处于一个行业变革的时代，科技创新、数字化转型成为企业发展的关键动力。粉末冶金自润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建设不仅仅是为了跟上潮流，更是为了通过技术创新推动企业的持续发展。通过引入先进的技术和解决方案，粉末冶金自润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末冶金自润滑材料项目的建设成为必然选择，通过提高产品质量、拓展服务领域，从而在竞争中获得更多的机会。粉末冶金自润滑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粉末冶金自润滑材料项目建设的必要性体现在对客户需求更精准的满足。通过粉末冶金自润滑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建设的背后是对企业持续创新的追求。只有通过不断创新，企业才能在竞争中立于不败之地。粉末冶金自润滑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19"/>
      <w:r>
        <w:rPr>
          <w:rFonts w:ascii="仿宋" w:eastAsia="仿宋" w:hAnsi="仿宋" w:cs="仿宋" w:hint="eastAsia"/>
          <w:sz w:val="28"/>
          <w:lang w:eastAsia="zh-CN"/>
        </w:rPr>
        <w:t>二、粉末冶金自润滑材料项目可持续发展</w:t>
      </w:r>
      <w:bookmarkEnd w:id="5"/>
    </w:p>
    <w:p>
      <w:pPr>
        <w:pStyle w:val="Heading2"/>
        <w:rPr>
          <w:rFonts w:ascii="仿宋" w:eastAsia="仿宋" w:hAnsi="仿宋" w:cs="仿宋" w:hint="eastAsia"/>
          <w:lang w:eastAsia="zh-CN"/>
        </w:rPr>
      </w:pPr>
      <w:bookmarkStart w:id="6" w:name="_Toc43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中，粉末冶金自润滑材料项目团队着眼于未来，明确了可持续发展的战略方向。制定的具体可持续发展目标包括降低资源使用、采用环保技术、最大化社会效益等。这一步骤不仅有助于粉末冶金自润滑材料项目在环保和社会责任方面达到最高标准，也为未来提供了明确的指引，确保粉末冶金自润滑材料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可持续实践的融入粉末冶金自润滑材料项目管理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末冶金自润滑材料项目管理周期。从粉末冶金自润滑材料项目规划开始，粉末冶金自润滑材料项目团队就考虑了环境和社会的因素。在执行阶段，粉末冶金自润滑材料项目团队积极推动绿色技术的应用，优化资源利用。此外，关注员工的社会责任，通过培训和沟通活动提高员工对可持续发展的认知，使他们能够在日常工作中践行可持续实践。这些举措不仅为粉末冶金自润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冶金自润滑材料项目的可持续发展理念，我们深信环保与社会责任是粉末冶金自润滑材料项目成功的关键支柱。在粉末冶金自润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团队通过引入先进的环保技术、建立高效的废物处理系统以及推动能源节约措施，积极履行环保责任。定期的环保监测和评估确保粉末冶金自润滑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不仅致力于自身可持续发展，还注重对社会的回馈。通过支持社区粉末冶金自润滑材料项目、参与慈善事业、提供培训机会等方式，粉末冶金自润滑材料项目积极履行社会责任。与当地社区建立积极互动，关注员工的工作与生活平衡，以及员工的身心健康，是粉末冶金自润滑材料项目在社会责任层面的关键举措。这样的实践不仅增强了粉末冶金自润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52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0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粉末冶金自润滑材料项目的主要产品是XXXX，预计年产值为XXX万元。这一产品在市场中占据着重要的地位，其广泛的应用范围使得该粉末冶金自润滑材料项目的市场前景非常广阔。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末冶金自润滑材料项目的xxx产品作为重要的原材料之一，将在多个领域发挥关键作用。其在建筑、交通、能源等方面的广泛应用将为整个产业链提供强大的支持，形成产业协同效应。粉末冶金自润滑材料项目的年产值XXX万XXX万XXX万万元不仅反映了其在市场上的巨大潜力，更预示着它对国民经济的积极贡献。这种关联度高、涉及面广的产业关系，使得该粉末冶金自润滑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59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总征地面积为XXXX平方米，相当于约XX.XX亩，其中净用地面积为XXXX平方米，红线范围内相当于约XX.XX亩。这一用地规模充分考虑了粉末冶金自润滑材料项目的建设需求，保障了粉末冶金自润滑材料项目在合适的空间内得以充分发展。粉末冶金自润滑材料项目规划的总建筑面积为XXXX平方米，其中主体工程建设占XXXX平方米，计容建筑面积达XXXX平方米。预计建筑工程的投资将达到XXXX万元，为粉末冶金自润滑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购置的设备共计XXXX台（套），设备购置费用为XXXX万元。这一设备购置计划充分考虑到粉末冶金自润滑材料项目的生产需求和技术要求，确保了粉末冶金自润滑材料项目在生产运营中具备先进的技术装备和高效的生产能力。设备的合理配置将为粉末冶金自润滑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总投资为XXXX万元，预计年实现营业收入为XXXX万元。这一产能规模的设定旨在确保粉末冶金自润滑材料项目能够在投资与回报之间取得平衡，实现长期可持续的发展。粉末冶金自润滑材料项目的总投资充分考虑到各个方面的需求，包括用地建设、设备购置等多个环节，以确保粉末冶金自润滑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653"/>
      <w:r>
        <w:rPr>
          <w:rFonts w:ascii="仿宋" w:eastAsia="仿宋" w:hAnsi="仿宋" w:cs="仿宋" w:hint="eastAsia"/>
          <w:sz w:val="28"/>
          <w:lang w:eastAsia="zh-CN"/>
        </w:rPr>
        <w:t>四、粉末冶金自润滑材料项目绩效评估</w:t>
      </w:r>
      <w:bookmarkEnd w:id="11"/>
    </w:p>
    <w:p>
      <w:pPr>
        <w:pStyle w:val="Heading2"/>
        <w:rPr>
          <w:rFonts w:ascii="仿宋" w:eastAsia="仿宋" w:hAnsi="仿宋" w:cs="仿宋" w:hint="eastAsia"/>
          <w:lang w:eastAsia="zh-CN"/>
        </w:rPr>
      </w:pPr>
      <w:bookmarkStart w:id="12" w:name="_Toc40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中，我们设计了一套全面的绩效评估指标，以确保粉末冶金自润滑材料项目的可控和成功交付。这些指标跨足粉末冶金自润滑材料项目目标、成本、进度和质量等多个维度，为我们提供了全面洞察粉末冶金自润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目标达成率是我们关注的首要指标。我们设定了明确的目标，并通过定期监测和评估，迅速发现并应对潜在的目标偏差。这为粉末冶金自润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成本绩效是另一个核心关注点。通过实际成本与预算成本的对比分析，我们深入了解成本差异的原因，及时调整资源分配，保持粉末冶金自润滑材料项目在经济效益方面的合理水平。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进度作为关键的绩效指标之一，得到了精心的关注。我们制定了详细的粉末冶金自润滑材料项目进度计划，并设立了进度符合度指标，确保实际进度与计划进度保持一致。这使我们能够快速发现和解决潜在的进度问题，保持粉末冶金自润滑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末冶金自润滑材料项目绩效的不可或缺的一环。我们引入了一系列的质量标准和客户满意度指标，以确保粉末冶金自润滑材料项目交付的成果在质量上达到或超越预期水平。通过持续监测这些指标，我们努力提升粉末冶金自润滑材料项目整体质量水平，为粉末冶金自润滑材料项目的成功交付提供有力保障。通过这些科学且全面的绩效评估，我们能够更好地引导粉末冶金自润滑材料项目的持续改进，确保粉末冶金自润滑材料项目目标的顺利达成。</w:t>
      </w:r>
    </w:p>
    <w:p>
      <w:pPr>
        <w:pStyle w:val="Heading2"/>
        <w:ind w:firstLine="560" w:firstLineChars="200"/>
        <w:rPr>
          <w:rFonts w:ascii="仿宋" w:eastAsia="仿宋" w:hAnsi="仿宋" w:cs="仿宋" w:hint="eastAsia"/>
          <w:sz w:val="28"/>
          <w:lang w:eastAsia="zh-CN"/>
        </w:rPr>
      </w:pPr>
      <w:bookmarkStart w:id="13" w:name="_Toc278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绩效评估是粉末冶金自润滑材料项目中的关键环节，为确保粉末冶金自润滑材料项目达到预期目标，我们采用了多层次、多维度的绩效评估方法。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末冶金自润滑材料项目的战略目标对齐，确保每个决策和行动都与粉末冶金自润滑材料项目整体目标保持一致。团队会定期召开战略对齐会议，审视当前工作与粉末冶金自润滑材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末冶金自润滑材料项目进度、质量、成本和风险等方面。这些指标通过数据收集和分析，为粉末冶金自润滑材料项目管理团队提供了客观的评估依据。例如，我们通过粉末冶金自润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末冶金自润滑材料项目内部，还考虑了粉末冶金自润滑材料项目对外部环境的影响。我们定期进行干系人满意度调查，以了解各利益相关方对粉末冶金自润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这种多层次、多角度的绩效评估方法，使得我们能够全面了解粉末冶金自润滑材料项目的运行状态，及时做出调整，确保粉末冶金自润滑材料项目在不断变化的环境中保持稳健前行。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56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为了确保粉末冶金自润滑材料项目的有效管理和不断优化，我们采用了精心设计的绩效评估周期。这个周期旨在实现灵活、实时和全面的评估，以适应粉末冶金自润滑材料项目执行中的各种挑战。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末冶金自润滑材料项目的不同需求，分为短期、中期和长期。短期评估关注每个迭代或工作周期，以及时发现和解决当前任务中的问题。中期评估涵盖几个迭代，深入了解整体粉末冶金自润滑材料项目的趋势和性能。长期评估则着眼于整个粉末冶金自润滑材料项目阶段，确保粉末冶金自润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末冶金自润滑材料项目管理工具和协作平台，团队成员能够随时更新和分享粉末冶金自润滑材料项目数据。这种实时性的反馈机制使我们能够及时察觉潜在问题，快速调整，保持粉末冶金自润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末冶金自润滑材料项目的决策制定密不可分。每个周期的粉末冶金自润滑材料项目回顾会议成为集体总结经验、识别问题深层次原因并找到创新解决方案的平台。这种定期的反思与调整机制使粉末冶金自润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950"/>
      <w:r>
        <w:rPr>
          <w:rFonts w:ascii="仿宋" w:eastAsia="仿宋" w:hAnsi="仿宋" w:cs="仿宋" w:hint="eastAsia"/>
          <w:sz w:val="28"/>
          <w:lang w:eastAsia="zh-CN"/>
        </w:rPr>
        <w:t>五、粉末冶金自润滑材料项目危机管理</w:t>
      </w:r>
      <w:bookmarkEnd w:id="15"/>
    </w:p>
    <w:p>
      <w:pPr>
        <w:pStyle w:val="Heading2"/>
        <w:rPr>
          <w:rFonts w:ascii="仿宋" w:eastAsia="仿宋" w:hAnsi="仿宋" w:cs="仿宋" w:hint="eastAsia"/>
          <w:lang w:eastAsia="zh-CN"/>
        </w:rPr>
      </w:pPr>
      <w:bookmarkStart w:id="16" w:name="_Toc72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粉末冶金自润滑材料项目危机管理中，危机预警与识别是确保粉末冶金自润滑材料项目稳健运行的核心步骤。通过建立全面的监测机制，粉末冶金自润滑材料项目团队旨在及时发现和理解潜在的风险和危机因素，以便采取及时的预防和应对措施，确保粉末冶金自润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末冶金自润滑材料项目团队全面分析了整个粉末冶金自润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末冶金自润滑材料项目团队着重于明确定义粉末冶金自润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末冶金自润滑材料项目进展的持续监控，团队能够及时发现潜在问题并作出迅速反应。粉末冶金自润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末冶金自润滑材料项目得以更有序、可控地推进。</w:t>
      </w:r>
    </w:p>
    <w:p>
      <w:pPr>
        <w:pStyle w:val="Heading2"/>
        <w:ind w:firstLine="560" w:firstLineChars="200"/>
        <w:rPr>
          <w:rFonts w:ascii="仿宋" w:eastAsia="仿宋" w:hAnsi="仿宋" w:cs="仿宋" w:hint="eastAsia"/>
          <w:sz w:val="28"/>
          <w:lang w:eastAsia="zh-CN"/>
        </w:rPr>
      </w:pPr>
      <w:bookmarkStart w:id="17" w:name="_Toc2299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在危机发生时，粉末冶金自润滑材料项目团队立即行动，成立了应急小组。该小组的任务是迅速制定并实施紧急应对措施，以最小化潜在损失。以下是采取的主要措施：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暂停粉末冶金自润滑材料项目进度：为遏制危机蔓延，粉末冶金自润滑材料项目暂时停止进行，以便全面评估当前状况。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资源重新分配：重新评估粉末冶金自润滑材料项目资源的分配，确保最大限度地减小损失。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实时沟通：与关键利益相关者建立实时沟通机制，向他们传递粉末冶金自润滑材料项目危机的实际状况，保障粉末冶金自润滑材料项目核心利益。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在紧急应对的同时，粉末冶金自润滑材料项目团队强调了团队协作和有效沟通的重要性。以下是团队协作的关键举措：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信息共享机制：建立了信息共享平台，确保团队成员能够及时获取粉末冶金自润滑材料项目危机的实时信息。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领导者沟通：粉末冶金自润滑材料项目领导者通过定期会议和即时沟通工具，指导团队应对危机，保持团队稳定运行。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随着危机得到初步控制，粉末冶金自润滑材料项目团队转向制定恢复计划，以确保粉末冶金自润滑材料项目能够从中迅速恢复。主要恢复计划包括：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修复受损的进度计划：重新评估粉末冶金自润滑材料项目进度，制定修复计划，确保粉末冶金自润滑材料项目尽快回归正常进程。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重新调整资源分配：优化资源分配，确保粉末冶金自润滑材料项目在有限资源下高效运转。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风险管理机制加强：对粉末冶金自润滑材料项目风险进行全面评估，制定更强化的风险管理策略，以预防未来可能的危机。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10"/>
      <w:r>
        <w:rPr>
          <w:rFonts w:ascii="仿宋" w:eastAsia="仿宋" w:hAnsi="仿宋" w:cs="仿宋" w:hint="eastAsia"/>
          <w:sz w:val="28"/>
          <w:lang w:eastAsia="zh-CN"/>
        </w:rPr>
        <w:t>六、粉末冶金自润滑材料项目建设单位说明</w:t>
      </w:r>
      <w:bookmarkEnd w:id="18"/>
    </w:p>
    <w:p>
      <w:pPr>
        <w:pStyle w:val="Heading2"/>
        <w:rPr>
          <w:rFonts w:ascii="仿宋" w:eastAsia="仿宋" w:hAnsi="仿宋" w:cs="仿宋" w:hint="eastAsia"/>
          <w:lang w:eastAsia="zh-CN"/>
        </w:rPr>
      </w:pPr>
      <w:bookmarkStart w:id="19" w:name="_Toc1620"/>
      <w:r>
        <w:rPr>
          <w:rFonts w:ascii="仿宋" w:eastAsia="仿宋" w:hAnsi="仿宋" w:cs="仿宋" w:hint="eastAsia"/>
          <w:lang w:eastAsia="zh-CN"/>
        </w:rPr>
        <w:t>(一)、粉末冶金自润滑材料项目承办单位基本情况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6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https://d.book118.com/435213201240011033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C0FBF"/>
    <w:rsid w:val="78BC0F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32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2023-12-30T12:43:00Z</dcterms:created>
  <dcterms:modified xsi:type="dcterms:W3CDTF">2023-12-30T12:43:53Z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E3BCA14FF52A4951A24C9916A993E2BB_11</vt:lpwstr>
  </property>
  <property fmtid="{D5CDD505-2E9C-101B-9397-08002B2CF9AE}" pid="3" name="KSOProductBuildVer">
    <vt:lpwstr>2052-12.1.0.16120</vt:lpwstr>
  </property>
</Properties>
</file>