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摩托车零部件及配件项目规划设计蓝图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1" w:history="1">
        <w:r>
          <w:rPr>
            <w:rFonts w:ascii="仿宋" w:eastAsia="仿宋" w:hAnsi="仿宋" w:cs="仿宋" w:hint="eastAsia"/>
            <w:lang w:eastAsia="zh-CN"/>
          </w:rPr>
          <w:t>概论</w:t>
        </w:r>
        <w:r>
          <w:tab/>
        </w:r>
        <w:r>
          <w:fldChar w:fldCharType="begin"/>
        </w:r>
        <w:r>
          <w:instrText xml:space="preserve"> PAGEREF _Toc28901 \h </w:instrText>
        </w:r>
        <w:r>
          <w:fldChar w:fldCharType="separate"/>
        </w:r>
        <w:r>
          <w:t>3</w:t>
        </w:r>
        <w:r>
          <w:fldChar w:fldCharType="end"/>
        </w:r>
      </w:hyperlink>
    </w:p>
    <w:p>
      <w:pPr>
        <w:pStyle w:val="TOC1"/>
        <w:tabs>
          <w:tab w:val="right" w:leader="dot" w:pos="8306"/>
        </w:tabs>
      </w:pPr>
      <w:hyperlink w:anchor="_Toc14223" w:history="1">
        <w:r>
          <w:rPr>
            <w:rFonts w:ascii="仿宋" w:eastAsia="仿宋" w:hAnsi="仿宋" w:cs="仿宋" w:hint="eastAsia"/>
            <w:lang w:eastAsia="zh-CN"/>
          </w:rPr>
          <w:t>一、工艺说明</w:t>
        </w:r>
        <w:r>
          <w:tab/>
        </w:r>
        <w:r>
          <w:fldChar w:fldCharType="begin"/>
        </w:r>
        <w:r>
          <w:instrText xml:space="preserve"> PAGEREF _Toc14223 \h </w:instrText>
        </w:r>
        <w:r>
          <w:fldChar w:fldCharType="separate"/>
        </w:r>
        <w:r>
          <w:t>3</w:t>
        </w:r>
        <w:r>
          <w:fldChar w:fldCharType="end"/>
        </w:r>
      </w:hyperlink>
    </w:p>
    <w:p>
      <w:pPr>
        <w:pStyle w:val="TOC2"/>
        <w:tabs>
          <w:tab w:val="right" w:leader="dot" w:pos="8306"/>
        </w:tabs>
      </w:pPr>
      <w:hyperlink w:anchor="_Toc21457" w:history="1">
        <w:r>
          <w:rPr>
            <w:rFonts w:ascii="仿宋" w:eastAsia="仿宋" w:hAnsi="仿宋" w:cs="仿宋" w:hint="eastAsia"/>
            <w:lang w:eastAsia="zh-CN"/>
          </w:rPr>
          <w:t>(一)、技术管理特点</w:t>
        </w:r>
        <w:r>
          <w:tab/>
        </w:r>
        <w:r>
          <w:fldChar w:fldCharType="begin"/>
        </w:r>
        <w:r>
          <w:instrText xml:space="preserve"> PAGEREF _Toc21457 \h </w:instrText>
        </w:r>
        <w:r>
          <w:fldChar w:fldCharType="separate"/>
        </w:r>
        <w:r>
          <w:t>3</w:t>
        </w:r>
        <w:r>
          <w:fldChar w:fldCharType="end"/>
        </w:r>
      </w:hyperlink>
    </w:p>
    <w:p>
      <w:pPr>
        <w:pStyle w:val="TOC2"/>
        <w:tabs>
          <w:tab w:val="right" w:leader="dot" w:pos="8306"/>
        </w:tabs>
      </w:pPr>
      <w:hyperlink w:anchor="_Toc28598" w:history="1">
        <w:r>
          <w:rPr>
            <w:rFonts w:ascii="仿宋" w:eastAsia="仿宋" w:hAnsi="仿宋" w:cs="仿宋" w:hint="eastAsia"/>
            <w:lang w:eastAsia="zh-CN"/>
          </w:rPr>
          <w:t>(二)、摩托车零部件及配件项目工艺技术设计方案</w:t>
        </w:r>
        <w:r>
          <w:tab/>
        </w:r>
        <w:r>
          <w:fldChar w:fldCharType="begin"/>
        </w:r>
        <w:r>
          <w:instrText xml:space="preserve"> PAGEREF _Toc28598 \h </w:instrText>
        </w:r>
        <w:r>
          <w:fldChar w:fldCharType="separate"/>
        </w:r>
        <w:r>
          <w:t>4</w:t>
        </w:r>
        <w:r>
          <w:fldChar w:fldCharType="end"/>
        </w:r>
      </w:hyperlink>
    </w:p>
    <w:p>
      <w:pPr>
        <w:pStyle w:val="TOC2"/>
        <w:tabs>
          <w:tab w:val="right" w:leader="dot" w:pos="8306"/>
        </w:tabs>
      </w:pPr>
      <w:hyperlink w:anchor="_Toc17845" w:history="1">
        <w:r>
          <w:rPr>
            <w:rFonts w:ascii="仿宋" w:eastAsia="仿宋" w:hAnsi="仿宋" w:cs="仿宋" w:hint="eastAsia"/>
            <w:lang w:eastAsia="zh-CN"/>
          </w:rPr>
          <w:t>(三)、设备选型方案</w:t>
        </w:r>
        <w:r>
          <w:tab/>
        </w:r>
        <w:r>
          <w:fldChar w:fldCharType="begin"/>
        </w:r>
        <w:r>
          <w:instrText xml:space="preserve"> PAGEREF _Toc17845 \h </w:instrText>
        </w:r>
        <w:r>
          <w:fldChar w:fldCharType="separate"/>
        </w:r>
        <w:r>
          <w:t>5</w:t>
        </w:r>
        <w:r>
          <w:fldChar w:fldCharType="end"/>
        </w:r>
      </w:hyperlink>
    </w:p>
    <w:p>
      <w:pPr>
        <w:pStyle w:val="TOC1"/>
        <w:tabs>
          <w:tab w:val="right" w:leader="dot" w:pos="8306"/>
        </w:tabs>
      </w:pPr>
      <w:hyperlink w:anchor="_Toc5022" w:history="1">
        <w:r>
          <w:rPr>
            <w:rFonts w:ascii="仿宋" w:eastAsia="仿宋" w:hAnsi="仿宋" w:cs="仿宋" w:hint="eastAsia"/>
            <w:lang w:eastAsia="zh-CN"/>
          </w:rPr>
          <w:t>二、市场分析、调研</w:t>
        </w:r>
        <w:r>
          <w:tab/>
        </w:r>
        <w:r>
          <w:fldChar w:fldCharType="begin"/>
        </w:r>
        <w:r>
          <w:instrText xml:space="preserve"> PAGEREF _Toc5022 \h </w:instrText>
        </w:r>
        <w:r>
          <w:fldChar w:fldCharType="separate"/>
        </w:r>
        <w:r>
          <w:t>7</w:t>
        </w:r>
        <w:r>
          <w:fldChar w:fldCharType="end"/>
        </w:r>
      </w:hyperlink>
    </w:p>
    <w:p>
      <w:pPr>
        <w:pStyle w:val="TOC2"/>
        <w:tabs>
          <w:tab w:val="right" w:leader="dot" w:pos="8306"/>
        </w:tabs>
      </w:pPr>
      <w:hyperlink w:anchor="_Toc4967" w:history="1">
        <w:r>
          <w:rPr>
            <w:rFonts w:ascii="仿宋" w:eastAsia="仿宋" w:hAnsi="仿宋" w:cs="仿宋" w:hint="eastAsia"/>
            <w:lang w:eastAsia="zh-CN"/>
          </w:rPr>
          <w:t>(一)、摩托车零部件及配件行业分析</w:t>
        </w:r>
        <w:r>
          <w:tab/>
        </w:r>
        <w:r>
          <w:fldChar w:fldCharType="begin"/>
        </w:r>
        <w:r>
          <w:instrText xml:space="preserve"> PAGEREF _Toc4967 \h </w:instrText>
        </w:r>
        <w:r>
          <w:fldChar w:fldCharType="separate"/>
        </w:r>
        <w:r>
          <w:t>7</w:t>
        </w:r>
        <w:r>
          <w:fldChar w:fldCharType="end"/>
        </w:r>
      </w:hyperlink>
    </w:p>
    <w:p>
      <w:pPr>
        <w:pStyle w:val="TOC2"/>
        <w:tabs>
          <w:tab w:val="right" w:leader="dot" w:pos="8306"/>
        </w:tabs>
      </w:pPr>
      <w:hyperlink w:anchor="_Toc3060" w:history="1">
        <w:r>
          <w:rPr>
            <w:rFonts w:ascii="仿宋" w:eastAsia="仿宋" w:hAnsi="仿宋" w:cs="仿宋" w:hint="eastAsia"/>
            <w:lang w:eastAsia="zh-CN"/>
          </w:rPr>
          <w:t>(二)、摩托车零部件及配件市场分析预测</w:t>
        </w:r>
        <w:r>
          <w:tab/>
        </w:r>
        <w:r>
          <w:fldChar w:fldCharType="begin"/>
        </w:r>
        <w:r>
          <w:instrText xml:space="preserve"> PAGEREF _Toc3060 \h </w:instrText>
        </w:r>
        <w:r>
          <w:fldChar w:fldCharType="separate"/>
        </w:r>
        <w:r>
          <w:t>8</w:t>
        </w:r>
        <w:r>
          <w:fldChar w:fldCharType="end"/>
        </w:r>
      </w:hyperlink>
    </w:p>
    <w:p>
      <w:pPr>
        <w:pStyle w:val="TOC1"/>
        <w:tabs>
          <w:tab w:val="right" w:leader="dot" w:pos="8306"/>
        </w:tabs>
      </w:pPr>
      <w:hyperlink w:anchor="_Toc23873" w:history="1">
        <w:r>
          <w:rPr>
            <w:rFonts w:ascii="仿宋" w:eastAsia="仿宋" w:hAnsi="仿宋" w:cs="仿宋" w:hint="eastAsia"/>
            <w:lang w:eastAsia="zh-CN"/>
          </w:rPr>
          <w:t>三、产品规划分析</w:t>
        </w:r>
        <w:r>
          <w:tab/>
        </w:r>
        <w:r>
          <w:fldChar w:fldCharType="begin"/>
        </w:r>
        <w:r>
          <w:instrText xml:space="preserve"> PAGEREF _Toc23873 \h </w:instrText>
        </w:r>
        <w:r>
          <w:fldChar w:fldCharType="separate"/>
        </w:r>
        <w:r>
          <w:t>8</w:t>
        </w:r>
        <w:r>
          <w:fldChar w:fldCharType="end"/>
        </w:r>
      </w:hyperlink>
    </w:p>
    <w:p>
      <w:pPr>
        <w:pStyle w:val="TOC2"/>
        <w:tabs>
          <w:tab w:val="right" w:leader="dot" w:pos="8306"/>
        </w:tabs>
      </w:pPr>
      <w:hyperlink w:anchor="_Toc4202" w:history="1">
        <w:r>
          <w:rPr>
            <w:rFonts w:ascii="仿宋" w:eastAsia="仿宋" w:hAnsi="仿宋" w:cs="仿宋" w:hint="eastAsia"/>
            <w:lang w:eastAsia="zh-CN"/>
          </w:rPr>
          <w:t>(一)、产品规划</w:t>
        </w:r>
        <w:r>
          <w:tab/>
        </w:r>
        <w:r>
          <w:fldChar w:fldCharType="begin"/>
        </w:r>
        <w:r>
          <w:instrText xml:space="preserve"> PAGEREF _Toc4202 \h </w:instrText>
        </w:r>
        <w:r>
          <w:fldChar w:fldCharType="separate"/>
        </w:r>
        <w:r>
          <w:t>8</w:t>
        </w:r>
        <w:r>
          <w:fldChar w:fldCharType="end"/>
        </w:r>
      </w:hyperlink>
    </w:p>
    <w:p>
      <w:pPr>
        <w:pStyle w:val="TOC2"/>
        <w:tabs>
          <w:tab w:val="right" w:leader="dot" w:pos="8306"/>
        </w:tabs>
      </w:pPr>
      <w:hyperlink w:anchor="_Toc14830" w:history="1">
        <w:r>
          <w:rPr>
            <w:rFonts w:ascii="仿宋" w:eastAsia="仿宋" w:hAnsi="仿宋" w:cs="仿宋" w:hint="eastAsia"/>
            <w:lang w:eastAsia="zh-CN"/>
          </w:rPr>
          <w:t>(二)、建设规模</w:t>
        </w:r>
        <w:r>
          <w:tab/>
        </w:r>
        <w:r>
          <w:fldChar w:fldCharType="begin"/>
        </w:r>
        <w:r>
          <w:instrText xml:space="preserve"> PAGEREF _Toc14830 \h </w:instrText>
        </w:r>
        <w:r>
          <w:fldChar w:fldCharType="separate"/>
        </w:r>
        <w:r>
          <w:t>9</w:t>
        </w:r>
        <w:r>
          <w:fldChar w:fldCharType="end"/>
        </w:r>
      </w:hyperlink>
    </w:p>
    <w:p>
      <w:pPr>
        <w:pStyle w:val="TOC1"/>
        <w:tabs>
          <w:tab w:val="right" w:leader="dot" w:pos="8306"/>
        </w:tabs>
      </w:pPr>
      <w:hyperlink w:anchor="_Toc3029" w:history="1">
        <w:r>
          <w:rPr>
            <w:rFonts w:ascii="仿宋" w:eastAsia="仿宋" w:hAnsi="仿宋" w:cs="仿宋" w:hint="eastAsia"/>
            <w:lang w:eastAsia="zh-CN"/>
          </w:rPr>
          <w:t>四、摩托车零部件及配件项目危机管理</w:t>
        </w:r>
        <w:r>
          <w:tab/>
        </w:r>
        <w:r>
          <w:fldChar w:fldCharType="begin"/>
        </w:r>
        <w:r>
          <w:instrText xml:space="preserve"> PAGEREF _Toc3029 \h </w:instrText>
        </w:r>
        <w:r>
          <w:fldChar w:fldCharType="separate"/>
        </w:r>
        <w:r>
          <w:t>10</w:t>
        </w:r>
        <w:r>
          <w:fldChar w:fldCharType="end"/>
        </w:r>
      </w:hyperlink>
    </w:p>
    <w:p>
      <w:pPr>
        <w:pStyle w:val="TOC2"/>
        <w:tabs>
          <w:tab w:val="right" w:leader="dot" w:pos="8306"/>
        </w:tabs>
      </w:pPr>
      <w:hyperlink w:anchor="_Toc9335" w:history="1">
        <w:r>
          <w:rPr>
            <w:rFonts w:ascii="仿宋" w:eastAsia="仿宋" w:hAnsi="仿宋" w:cs="仿宋" w:hint="eastAsia"/>
            <w:lang w:eastAsia="zh-CN"/>
          </w:rPr>
          <w:t>(一)、危机预警与识别</w:t>
        </w:r>
        <w:r>
          <w:tab/>
        </w:r>
        <w:r>
          <w:fldChar w:fldCharType="begin"/>
        </w:r>
        <w:r>
          <w:instrText xml:space="preserve"> PAGEREF _Toc9335 \h </w:instrText>
        </w:r>
        <w:r>
          <w:fldChar w:fldCharType="separate"/>
        </w:r>
        <w:r>
          <w:t>10</w:t>
        </w:r>
        <w:r>
          <w:fldChar w:fldCharType="end"/>
        </w:r>
      </w:hyperlink>
    </w:p>
    <w:p>
      <w:pPr>
        <w:pStyle w:val="TOC2"/>
        <w:tabs>
          <w:tab w:val="right" w:leader="dot" w:pos="8306"/>
        </w:tabs>
      </w:pPr>
      <w:hyperlink w:anchor="_Toc634" w:history="1">
        <w:r>
          <w:rPr>
            <w:rFonts w:ascii="仿宋" w:eastAsia="仿宋" w:hAnsi="仿宋" w:cs="仿宋" w:hint="eastAsia"/>
            <w:lang w:eastAsia="zh-CN"/>
          </w:rPr>
          <w:t>(二)、危机应对与恢复</w:t>
        </w:r>
        <w:r>
          <w:tab/>
        </w:r>
        <w:r>
          <w:fldChar w:fldCharType="begin"/>
        </w:r>
        <w:r>
          <w:instrText xml:space="preserve"> PAGEREF _Toc634 \h </w:instrText>
        </w:r>
        <w:r>
          <w:fldChar w:fldCharType="separate"/>
        </w:r>
        <w:r>
          <w:t>12</w:t>
        </w:r>
        <w:r>
          <w:fldChar w:fldCharType="end"/>
        </w:r>
      </w:hyperlink>
    </w:p>
    <w:p>
      <w:pPr>
        <w:pStyle w:val="TOC1"/>
        <w:tabs>
          <w:tab w:val="right" w:leader="dot" w:pos="8306"/>
        </w:tabs>
      </w:pPr>
      <w:hyperlink w:anchor="_Toc14314" w:history="1">
        <w:r>
          <w:rPr>
            <w:rFonts w:ascii="仿宋" w:eastAsia="仿宋" w:hAnsi="仿宋" w:cs="仿宋" w:hint="eastAsia"/>
            <w:lang w:eastAsia="zh-CN"/>
          </w:rPr>
          <w:t>五、摩托车零部件及配件项目概论</w:t>
        </w:r>
        <w:r>
          <w:tab/>
        </w:r>
        <w:r>
          <w:fldChar w:fldCharType="begin"/>
        </w:r>
        <w:r>
          <w:instrText xml:space="preserve"> PAGEREF _Toc14314 \h </w:instrText>
        </w:r>
        <w:r>
          <w:fldChar w:fldCharType="separate"/>
        </w:r>
        <w:r>
          <w:t>13</w:t>
        </w:r>
        <w:r>
          <w:fldChar w:fldCharType="end"/>
        </w:r>
      </w:hyperlink>
    </w:p>
    <w:p>
      <w:pPr>
        <w:pStyle w:val="TOC2"/>
        <w:tabs>
          <w:tab w:val="right" w:leader="dot" w:pos="8306"/>
        </w:tabs>
      </w:pPr>
      <w:hyperlink w:anchor="_Toc5025" w:history="1">
        <w:r>
          <w:rPr>
            <w:rFonts w:ascii="仿宋" w:eastAsia="仿宋" w:hAnsi="仿宋" w:cs="仿宋" w:hint="eastAsia"/>
            <w:lang w:eastAsia="zh-CN"/>
          </w:rPr>
          <w:t>(一)、摩托车零部件及配件项目概况</w:t>
        </w:r>
        <w:r>
          <w:tab/>
        </w:r>
        <w:r>
          <w:fldChar w:fldCharType="begin"/>
        </w:r>
        <w:r>
          <w:instrText xml:space="preserve"> PAGEREF _Toc5025 \h </w:instrText>
        </w:r>
        <w:r>
          <w:fldChar w:fldCharType="separate"/>
        </w:r>
        <w:r>
          <w:t>13</w:t>
        </w:r>
        <w:r>
          <w:fldChar w:fldCharType="end"/>
        </w:r>
      </w:hyperlink>
    </w:p>
    <w:p>
      <w:pPr>
        <w:pStyle w:val="TOC2"/>
        <w:tabs>
          <w:tab w:val="right" w:leader="dot" w:pos="8306"/>
        </w:tabs>
      </w:pPr>
      <w:hyperlink w:anchor="_Toc3348" w:history="1">
        <w:r>
          <w:rPr>
            <w:rFonts w:ascii="仿宋" w:eastAsia="仿宋" w:hAnsi="仿宋" w:cs="仿宋" w:hint="eastAsia"/>
            <w:lang w:eastAsia="zh-CN"/>
          </w:rPr>
          <w:t>(二)、摩托车零部件及配件项目目标</w:t>
        </w:r>
        <w:r>
          <w:tab/>
        </w:r>
        <w:r>
          <w:fldChar w:fldCharType="begin"/>
        </w:r>
        <w:r>
          <w:instrText xml:space="preserve"> PAGEREF _Toc3348 \h </w:instrText>
        </w:r>
        <w:r>
          <w:fldChar w:fldCharType="separate"/>
        </w:r>
        <w:r>
          <w:t>16</w:t>
        </w:r>
        <w:r>
          <w:fldChar w:fldCharType="end"/>
        </w:r>
      </w:hyperlink>
    </w:p>
    <w:p>
      <w:pPr>
        <w:pStyle w:val="TOC2"/>
        <w:tabs>
          <w:tab w:val="right" w:leader="dot" w:pos="8306"/>
        </w:tabs>
      </w:pPr>
      <w:hyperlink w:anchor="_Toc14565" w:history="1">
        <w:r>
          <w:rPr>
            <w:rFonts w:ascii="仿宋" w:eastAsia="仿宋" w:hAnsi="仿宋" w:cs="仿宋" w:hint="eastAsia"/>
            <w:lang w:eastAsia="zh-CN"/>
          </w:rPr>
          <w:t>(三)、摩托车零部件及配件项目提出的理由</w:t>
        </w:r>
        <w:r>
          <w:tab/>
        </w:r>
        <w:r>
          <w:fldChar w:fldCharType="begin"/>
        </w:r>
        <w:r>
          <w:instrText xml:space="preserve"> PAGEREF _Toc14565 \h </w:instrText>
        </w:r>
        <w:r>
          <w:fldChar w:fldCharType="separate"/>
        </w:r>
        <w:r>
          <w:t>17</w:t>
        </w:r>
        <w:r>
          <w:fldChar w:fldCharType="end"/>
        </w:r>
      </w:hyperlink>
    </w:p>
    <w:p>
      <w:pPr>
        <w:pStyle w:val="TOC2"/>
        <w:tabs>
          <w:tab w:val="right" w:leader="dot" w:pos="8306"/>
        </w:tabs>
      </w:pPr>
      <w:hyperlink w:anchor="_Toc29471" w:history="1">
        <w:r>
          <w:rPr>
            <w:rFonts w:ascii="仿宋" w:eastAsia="仿宋" w:hAnsi="仿宋" w:cs="仿宋" w:hint="eastAsia"/>
            <w:lang w:eastAsia="zh-CN"/>
          </w:rPr>
          <w:t>(四)、摩托车零部件及配件项目意义</w:t>
        </w:r>
        <w:r>
          <w:tab/>
        </w:r>
        <w:r>
          <w:fldChar w:fldCharType="begin"/>
        </w:r>
        <w:r>
          <w:instrText xml:space="preserve"> PAGEREF _Toc29471 \h </w:instrText>
        </w:r>
        <w:r>
          <w:fldChar w:fldCharType="separate"/>
        </w:r>
        <w:r>
          <w:t>18</w:t>
        </w:r>
        <w:r>
          <w:fldChar w:fldCharType="end"/>
        </w:r>
      </w:hyperlink>
    </w:p>
    <w:p>
      <w:pPr>
        <w:pStyle w:val="TOC2"/>
        <w:tabs>
          <w:tab w:val="right" w:leader="dot" w:pos="8306"/>
        </w:tabs>
      </w:pPr>
      <w:hyperlink w:anchor="_Toc14556" w:history="1">
        <w:r>
          <w:rPr>
            <w:rFonts w:ascii="仿宋" w:eastAsia="仿宋" w:hAnsi="仿宋" w:cs="仿宋" w:hint="eastAsia"/>
            <w:lang w:eastAsia="zh-CN"/>
          </w:rPr>
          <w:t>(五)、摩托车零部件及配件项目背景</w:t>
        </w:r>
        <w:r>
          <w:tab/>
        </w:r>
        <w:r>
          <w:fldChar w:fldCharType="begin"/>
        </w:r>
        <w:r>
          <w:instrText xml:space="preserve"> PAGEREF _Toc14556 \h </w:instrText>
        </w:r>
        <w:r>
          <w:fldChar w:fldCharType="separate"/>
        </w:r>
        <w:r>
          <w:t>19</w:t>
        </w:r>
        <w:r>
          <w:fldChar w:fldCharType="end"/>
        </w:r>
      </w:hyperlink>
    </w:p>
    <w:p>
      <w:pPr>
        <w:pStyle w:val="TOC1"/>
        <w:tabs>
          <w:tab w:val="right" w:leader="dot" w:pos="8306"/>
        </w:tabs>
      </w:pPr>
      <w:hyperlink w:anchor="_Toc16920" w:history="1">
        <w:r>
          <w:rPr>
            <w:rFonts w:ascii="仿宋" w:eastAsia="仿宋" w:hAnsi="仿宋" w:cs="仿宋" w:hint="eastAsia"/>
            <w:lang w:eastAsia="zh-CN"/>
          </w:rPr>
          <w:t>六、摩托车零部件及配件项目选址可行性分析</w:t>
        </w:r>
        <w:r>
          <w:tab/>
        </w:r>
        <w:r>
          <w:fldChar w:fldCharType="begin"/>
        </w:r>
        <w:r>
          <w:instrText xml:space="preserve"> PAGEREF _Toc16920 \h </w:instrText>
        </w:r>
        <w:r>
          <w:fldChar w:fldCharType="separate"/>
        </w:r>
        <w:r>
          <w:t>20</w:t>
        </w:r>
        <w:r>
          <w:fldChar w:fldCharType="end"/>
        </w:r>
      </w:hyperlink>
    </w:p>
    <w:p>
      <w:pPr>
        <w:pStyle w:val="TOC2"/>
        <w:tabs>
          <w:tab w:val="right" w:leader="dot" w:pos="8306"/>
        </w:tabs>
      </w:pPr>
      <w:hyperlink w:anchor="_Toc12288" w:history="1">
        <w:r>
          <w:rPr>
            <w:rFonts w:ascii="仿宋" w:eastAsia="仿宋" w:hAnsi="仿宋" w:cs="仿宋" w:hint="eastAsia"/>
            <w:lang w:eastAsia="zh-CN"/>
          </w:rPr>
          <w:t>(一)、摩托车零部件及配件项目选址</w:t>
        </w:r>
        <w:r>
          <w:tab/>
        </w:r>
        <w:r>
          <w:fldChar w:fldCharType="begin"/>
        </w:r>
        <w:r>
          <w:instrText xml:space="preserve"> PAGEREF _Toc12288 \h </w:instrText>
        </w:r>
        <w:r>
          <w:fldChar w:fldCharType="separate"/>
        </w:r>
        <w:r>
          <w:t>20</w:t>
        </w:r>
        <w:r>
          <w:fldChar w:fldCharType="end"/>
        </w:r>
      </w:hyperlink>
    </w:p>
    <w:p>
      <w:pPr>
        <w:pStyle w:val="TOC2"/>
        <w:tabs>
          <w:tab w:val="right" w:leader="dot" w:pos="8306"/>
        </w:tabs>
      </w:pPr>
      <w:hyperlink w:anchor="_Toc16036" w:history="1">
        <w:r>
          <w:rPr>
            <w:rFonts w:ascii="仿宋" w:eastAsia="仿宋" w:hAnsi="仿宋" w:cs="仿宋" w:hint="eastAsia"/>
            <w:lang w:eastAsia="zh-CN"/>
          </w:rPr>
          <w:t>(二)、用地控制指标</w:t>
        </w:r>
        <w:r>
          <w:tab/>
        </w:r>
        <w:r>
          <w:fldChar w:fldCharType="begin"/>
        </w:r>
        <w:r>
          <w:instrText xml:space="preserve"> PAGEREF _Toc16036 \h </w:instrText>
        </w:r>
        <w:r>
          <w:fldChar w:fldCharType="separate"/>
        </w:r>
        <w:r>
          <w:t>20</w:t>
        </w:r>
        <w:r>
          <w:fldChar w:fldCharType="end"/>
        </w:r>
      </w:hyperlink>
    </w:p>
    <w:p>
      <w:pPr>
        <w:pStyle w:val="TOC2"/>
        <w:tabs>
          <w:tab w:val="right" w:leader="dot" w:pos="8306"/>
        </w:tabs>
      </w:pPr>
      <w:hyperlink w:anchor="_Toc27151" w:history="1">
        <w:r>
          <w:rPr>
            <w:rFonts w:ascii="仿宋" w:eastAsia="仿宋" w:hAnsi="仿宋" w:cs="仿宋" w:hint="eastAsia"/>
            <w:lang w:eastAsia="zh-CN"/>
          </w:rPr>
          <w:t>(三)、节约用地措施</w:t>
        </w:r>
        <w:r>
          <w:tab/>
        </w:r>
        <w:r>
          <w:fldChar w:fldCharType="begin"/>
        </w:r>
        <w:r>
          <w:instrText xml:space="preserve"> PAGEREF _Toc27151 \h </w:instrText>
        </w:r>
        <w:r>
          <w:fldChar w:fldCharType="separate"/>
        </w:r>
        <w:r>
          <w:t>22</w:t>
        </w:r>
        <w:r>
          <w:fldChar w:fldCharType="end"/>
        </w:r>
      </w:hyperlink>
    </w:p>
    <w:p>
      <w:pPr>
        <w:pStyle w:val="TOC2"/>
        <w:tabs>
          <w:tab w:val="right" w:leader="dot" w:pos="8306"/>
        </w:tabs>
      </w:pPr>
      <w:hyperlink w:anchor="_Toc118" w:history="1">
        <w:r>
          <w:rPr>
            <w:rFonts w:ascii="仿宋" w:eastAsia="仿宋" w:hAnsi="仿宋" w:cs="仿宋" w:hint="eastAsia"/>
            <w:lang w:eastAsia="zh-CN"/>
          </w:rPr>
          <w:t>(四)、总图布置方案</w:t>
        </w:r>
        <w:r>
          <w:tab/>
        </w:r>
        <w:r>
          <w:fldChar w:fldCharType="begin"/>
        </w:r>
        <w:r>
          <w:instrText xml:space="preserve"> PAGEREF _Toc118 \h </w:instrText>
        </w:r>
        <w:r>
          <w:fldChar w:fldCharType="separate"/>
        </w:r>
        <w:r>
          <w:t>24</w:t>
        </w:r>
        <w:r>
          <w:fldChar w:fldCharType="end"/>
        </w:r>
      </w:hyperlink>
    </w:p>
    <w:p>
      <w:pPr>
        <w:pStyle w:val="TOC2"/>
        <w:tabs>
          <w:tab w:val="right" w:leader="dot" w:pos="8306"/>
        </w:tabs>
      </w:pPr>
      <w:hyperlink w:anchor="_Toc22329" w:history="1">
        <w:r>
          <w:rPr>
            <w:rFonts w:ascii="仿宋" w:eastAsia="仿宋" w:hAnsi="仿宋" w:cs="仿宋" w:hint="eastAsia"/>
            <w:lang w:eastAsia="zh-CN"/>
          </w:rPr>
          <w:t>(五)、选址综合评价</w:t>
        </w:r>
        <w:r>
          <w:tab/>
        </w:r>
        <w:r>
          <w:fldChar w:fldCharType="begin"/>
        </w:r>
        <w:r>
          <w:instrText xml:space="preserve"> PAGEREF _Toc22329 \h </w:instrText>
        </w:r>
        <w:r>
          <w:fldChar w:fldCharType="separate"/>
        </w:r>
        <w:r>
          <w:t>25</w:t>
        </w:r>
        <w:r>
          <w:fldChar w:fldCharType="end"/>
        </w:r>
      </w:hyperlink>
    </w:p>
    <w:p>
      <w:pPr>
        <w:pStyle w:val="TOC1"/>
        <w:tabs>
          <w:tab w:val="right" w:leader="dot" w:pos="8306"/>
        </w:tabs>
      </w:pPr>
      <w:hyperlink w:anchor="_Toc6457" w:history="1">
        <w:r>
          <w:rPr>
            <w:rFonts w:ascii="仿宋" w:eastAsia="仿宋" w:hAnsi="仿宋" w:cs="仿宋" w:hint="eastAsia"/>
            <w:lang w:eastAsia="zh-CN"/>
          </w:rPr>
          <w:t>七、摩托车零部件及配件项目风险管理</w:t>
        </w:r>
        <w:r>
          <w:tab/>
        </w:r>
        <w:r>
          <w:fldChar w:fldCharType="begin"/>
        </w:r>
        <w:r>
          <w:instrText xml:space="preserve"> PAGEREF _Toc6457 \h </w:instrText>
        </w:r>
        <w:r>
          <w:fldChar w:fldCharType="separate"/>
        </w:r>
        <w:r>
          <w:t>26</w:t>
        </w:r>
        <w:r>
          <w:fldChar w:fldCharType="end"/>
        </w:r>
      </w:hyperlink>
    </w:p>
    <w:p>
      <w:pPr>
        <w:pStyle w:val="TOC2"/>
        <w:tabs>
          <w:tab w:val="right" w:leader="dot" w:pos="8306"/>
        </w:tabs>
      </w:pPr>
      <w:hyperlink w:anchor="_Toc972" w:history="1">
        <w:r>
          <w:rPr>
            <w:rFonts w:ascii="仿宋" w:eastAsia="仿宋" w:hAnsi="仿宋" w:cs="仿宋" w:hint="eastAsia"/>
            <w:lang w:eastAsia="zh-CN"/>
          </w:rPr>
          <w:t>(一)、风险识别与评估</w:t>
        </w:r>
        <w:r>
          <w:tab/>
        </w:r>
        <w:r>
          <w:fldChar w:fldCharType="begin"/>
        </w:r>
        <w:r>
          <w:instrText xml:space="preserve"> PAGEREF _Toc972 \h </w:instrText>
        </w:r>
        <w:r>
          <w:fldChar w:fldCharType="separate"/>
        </w:r>
        <w:r>
          <w:t>26</w:t>
        </w:r>
        <w:r>
          <w:fldChar w:fldCharType="end"/>
        </w:r>
      </w:hyperlink>
    </w:p>
    <w:p>
      <w:pPr>
        <w:pStyle w:val="TOC2"/>
        <w:tabs>
          <w:tab w:val="right" w:leader="dot" w:pos="8306"/>
        </w:tabs>
      </w:pPr>
      <w:hyperlink w:anchor="_Toc26639" w:history="1">
        <w:r>
          <w:rPr>
            <w:rFonts w:ascii="仿宋" w:eastAsia="仿宋" w:hAnsi="仿宋" w:cs="仿宋" w:hint="eastAsia"/>
            <w:lang w:eastAsia="zh-CN"/>
          </w:rPr>
          <w:t>(二)、风险应对策略</w:t>
        </w:r>
        <w:r>
          <w:tab/>
        </w:r>
        <w:r>
          <w:fldChar w:fldCharType="begin"/>
        </w:r>
        <w:r>
          <w:instrText xml:space="preserve"> PAGEREF _Toc26639 \h </w:instrText>
        </w:r>
        <w:r>
          <w:fldChar w:fldCharType="separate"/>
        </w:r>
        <w:r>
          <w:t>27</w:t>
        </w:r>
        <w:r>
          <w:fldChar w:fldCharType="end"/>
        </w:r>
      </w:hyperlink>
    </w:p>
    <w:p>
      <w:pPr>
        <w:pStyle w:val="TOC2"/>
        <w:tabs>
          <w:tab w:val="right" w:leader="dot" w:pos="8306"/>
        </w:tabs>
      </w:pPr>
      <w:hyperlink w:anchor="_Toc28227" w:history="1">
        <w:r>
          <w:rPr>
            <w:rFonts w:ascii="仿宋" w:eastAsia="仿宋" w:hAnsi="仿宋" w:cs="仿宋" w:hint="eastAsia"/>
            <w:lang w:eastAsia="zh-CN"/>
          </w:rPr>
          <w:t>(三)、风险监控与控制</w:t>
        </w:r>
        <w:r>
          <w:tab/>
        </w:r>
        <w:r>
          <w:fldChar w:fldCharType="begin"/>
        </w:r>
        <w:r>
          <w:instrText xml:space="preserve"> PAGEREF _Toc28227 \h </w:instrText>
        </w:r>
        <w:r>
          <w:fldChar w:fldCharType="separate"/>
        </w:r>
        <w:r>
          <w:t>29</w:t>
        </w:r>
        <w:r>
          <w:fldChar w:fldCharType="end"/>
        </w:r>
      </w:hyperlink>
    </w:p>
    <w:p>
      <w:pPr>
        <w:pStyle w:val="TOC1"/>
        <w:tabs>
          <w:tab w:val="right" w:leader="dot" w:pos="8306"/>
        </w:tabs>
      </w:pPr>
      <w:hyperlink w:anchor="_Toc9690" w:history="1">
        <w:r>
          <w:rPr>
            <w:rFonts w:ascii="仿宋" w:eastAsia="仿宋" w:hAnsi="仿宋" w:cs="仿宋" w:hint="eastAsia"/>
            <w:lang w:eastAsia="zh-CN"/>
          </w:rPr>
          <w:t>八、摩托车零部件及配件项目人力资源管理</w:t>
        </w:r>
        <w:r>
          <w:tab/>
        </w:r>
        <w:r>
          <w:fldChar w:fldCharType="begin"/>
        </w:r>
        <w:r>
          <w:instrText xml:space="preserve"> PAGEREF _Toc9690 \h </w:instrText>
        </w:r>
        <w:r>
          <w:fldChar w:fldCharType="separate"/>
        </w:r>
        <w:r>
          <w:t>30</w:t>
        </w:r>
        <w:r>
          <w:fldChar w:fldCharType="end"/>
        </w:r>
      </w:hyperlink>
    </w:p>
    <w:p>
      <w:pPr>
        <w:pStyle w:val="TOC2"/>
        <w:tabs>
          <w:tab w:val="right" w:leader="dot" w:pos="8306"/>
        </w:tabs>
      </w:pPr>
      <w:hyperlink w:anchor="_Toc14060" w:history="1">
        <w:r>
          <w:rPr>
            <w:rFonts w:ascii="仿宋" w:eastAsia="仿宋" w:hAnsi="仿宋" w:cs="仿宋" w:hint="eastAsia"/>
            <w:lang w:eastAsia="zh-CN"/>
          </w:rPr>
          <w:t>(一)、建立健全的预算管理制度</w:t>
        </w:r>
        <w:r>
          <w:tab/>
        </w:r>
        <w:r>
          <w:fldChar w:fldCharType="begin"/>
        </w:r>
        <w:r>
          <w:instrText xml:space="preserve"> PAGEREF _Toc14060 \h </w:instrText>
        </w:r>
        <w:r>
          <w:fldChar w:fldCharType="separate"/>
        </w:r>
        <w:r>
          <w:t>30</w:t>
        </w:r>
        <w:r>
          <w:fldChar w:fldCharType="end"/>
        </w:r>
      </w:hyperlink>
    </w:p>
    <w:p>
      <w:pPr>
        <w:pStyle w:val="TOC2"/>
        <w:tabs>
          <w:tab w:val="right" w:leader="dot" w:pos="8306"/>
        </w:tabs>
      </w:pPr>
      <w:hyperlink w:anchor="_Toc22753" w:history="1">
        <w:r>
          <w:rPr>
            <w:rFonts w:ascii="仿宋" w:eastAsia="仿宋" w:hAnsi="仿宋" w:cs="仿宋" w:hint="eastAsia"/>
            <w:lang w:eastAsia="zh-CN"/>
          </w:rPr>
          <w:t>(二)、加强资金流动监控</w:t>
        </w:r>
        <w:r>
          <w:tab/>
        </w:r>
        <w:r>
          <w:fldChar w:fldCharType="begin"/>
        </w:r>
        <w:r>
          <w:instrText xml:space="preserve"> PAGEREF _Toc22753 \h </w:instrText>
        </w:r>
        <w:r>
          <w:fldChar w:fldCharType="separate"/>
        </w:r>
        <w:r>
          <w:t>32</w:t>
        </w:r>
        <w:r>
          <w:fldChar w:fldCharType="end"/>
        </w:r>
      </w:hyperlink>
    </w:p>
    <w:p>
      <w:pPr>
        <w:pStyle w:val="TOC2"/>
        <w:tabs>
          <w:tab w:val="right" w:leader="dot" w:pos="8306"/>
        </w:tabs>
      </w:pPr>
      <w:hyperlink w:anchor="_Toc15732" w:history="1">
        <w:r>
          <w:rPr>
            <w:rFonts w:ascii="仿宋" w:eastAsia="仿宋" w:hAnsi="仿宋" w:cs="仿宋" w:hint="eastAsia"/>
            <w:lang w:eastAsia="zh-CN"/>
          </w:rPr>
          <w:t>(三)、制定完善的风险控制机制</w:t>
        </w:r>
        <w:r>
          <w:tab/>
        </w:r>
        <w:r>
          <w:fldChar w:fldCharType="begin"/>
        </w:r>
        <w:r>
          <w:instrText xml:space="preserve"> PAGEREF _Toc15732 \h </w:instrText>
        </w:r>
        <w:r>
          <w:fldChar w:fldCharType="separate"/>
        </w:r>
        <w:r>
          <w:t>33</w:t>
        </w:r>
        <w:r>
          <w:fldChar w:fldCharType="end"/>
        </w:r>
      </w:hyperlink>
    </w:p>
    <w:p>
      <w:pPr>
        <w:pStyle w:val="TOC2"/>
        <w:tabs>
          <w:tab w:val="right" w:leader="dot" w:pos="8306"/>
        </w:tabs>
      </w:pPr>
      <w:hyperlink w:anchor="_Toc4757" w:history="1">
        <w:r>
          <w:rPr>
            <w:rFonts w:ascii="仿宋" w:eastAsia="仿宋" w:hAnsi="仿宋" w:cs="仿宋" w:hint="eastAsia"/>
            <w:lang w:eastAsia="zh-CN"/>
          </w:rPr>
          <w:t>(四)、优化成本管理</w:t>
        </w:r>
        <w:r>
          <w:tab/>
        </w:r>
        <w:r>
          <w:fldChar w:fldCharType="begin"/>
        </w:r>
        <w:r>
          <w:instrText xml:space="preserve"> PAGEREF _Toc4757 \h </w:instrText>
        </w:r>
        <w:r>
          <w:fldChar w:fldCharType="separate"/>
        </w:r>
        <w:r>
          <w:t>34</w:t>
        </w:r>
        <w:r>
          <w:fldChar w:fldCharType="end"/>
        </w:r>
      </w:hyperlink>
    </w:p>
    <w:p>
      <w:pPr>
        <w:pStyle w:val="TOC1"/>
        <w:tabs>
          <w:tab w:val="right" w:leader="dot" w:pos="8306"/>
        </w:tabs>
      </w:pPr>
      <w:hyperlink w:anchor="_Toc9243" w:history="1">
        <w:r>
          <w:rPr>
            <w:rFonts w:ascii="仿宋" w:eastAsia="仿宋" w:hAnsi="仿宋" w:cs="仿宋" w:hint="eastAsia"/>
            <w:lang w:eastAsia="zh-CN"/>
          </w:rPr>
          <w:t>九、摩托车零部件及配件项目经营效益</w:t>
        </w:r>
        <w:r>
          <w:tab/>
        </w:r>
        <w:r>
          <w:fldChar w:fldCharType="begin"/>
        </w:r>
        <w:r>
          <w:instrText xml:space="preserve"> PAGEREF _Toc9243 \h </w:instrText>
        </w:r>
        <w:r>
          <w:fldChar w:fldCharType="separate"/>
        </w:r>
        <w:r>
          <w:t>36</w:t>
        </w:r>
        <w:r>
          <w:fldChar w:fldCharType="end"/>
        </w:r>
      </w:hyperlink>
    </w:p>
    <w:p>
      <w:pPr>
        <w:pStyle w:val="TOC2"/>
        <w:tabs>
          <w:tab w:val="right" w:leader="dot" w:pos="8306"/>
        </w:tabs>
      </w:pPr>
      <w:hyperlink w:anchor="_Toc12412" w:history="1">
        <w:r>
          <w:rPr>
            <w:rFonts w:ascii="仿宋" w:eastAsia="仿宋" w:hAnsi="仿宋" w:cs="仿宋" w:hint="eastAsia"/>
            <w:lang w:eastAsia="zh-CN"/>
          </w:rPr>
          <w:t>(一)、经济评价财务测算</w:t>
        </w:r>
        <w:r>
          <w:tab/>
        </w:r>
        <w:r>
          <w:fldChar w:fldCharType="begin"/>
        </w:r>
        <w:r>
          <w:instrText xml:space="preserve"> PAGEREF _Toc12412 \h </w:instrText>
        </w:r>
        <w:r>
          <w:fldChar w:fldCharType="separate"/>
        </w:r>
        <w:r>
          <w:t>36</w:t>
        </w:r>
        <w:r>
          <w:fldChar w:fldCharType="end"/>
        </w:r>
      </w:hyperlink>
    </w:p>
    <w:p>
      <w:pPr>
        <w:pStyle w:val="TOC2"/>
        <w:tabs>
          <w:tab w:val="right" w:leader="dot" w:pos="8306"/>
        </w:tabs>
      </w:pPr>
      <w:hyperlink w:anchor="_Toc11627" w:history="1">
        <w:r>
          <w:rPr>
            <w:rFonts w:ascii="仿宋" w:eastAsia="仿宋" w:hAnsi="仿宋" w:cs="仿宋" w:hint="eastAsia"/>
            <w:lang w:eastAsia="zh-CN"/>
          </w:rPr>
          <w:t>(二)、摩托车零部件及配件项目盈利能力分析</w:t>
        </w:r>
        <w:r>
          <w:tab/>
        </w:r>
        <w:r>
          <w:fldChar w:fldCharType="begin"/>
        </w:r>
        <w:r>
          <w:instrText xml:space="preserve"> PAGEREF _Toc11627 \h </w:instrText>
        </w:r>
        <w:r>
          <w:fldChar w:fldCharType="separate"/>
        </w:r>
        <w:r>
          <w:t>37</w:t>
        </w:r>
        <w:r>
          <w:fldChar w:fldCharType="end"/>
        </w:r>
      </w:hyperlink>
    </w:p>
    <w:p>
      <w:pPr>
        <w:pStyle w:val="TOC1"/>
        <w:tabs>
          <w:tab w:val="right" w:leader="dot" w:pos="8306"/>
        </w:tabs>
      </w:pPr>
      <w:hyperlink w:anchor="_Toc24984" w:history="1">
        <w:r>
          <w:rPr>
            <w:rFonts w:ascii="仿宋" w:eastAsia="仿宋" w:hAnsi="仿宋" w:cs="仿宋" w:hint="eastAsia"/>
            <w:lang w:eastAsia="zh-CN"/>
          </w:rPr>
          <w:t>十、摩托车零部件及配件项目创新与研发</w:t>
        </w:r>
        <w:r>
          <w:tab/>
        </w:r>
        <w:r>
          <w:fldChar w:fldCharType="begin"/>
        </w:r>
        <w:r>
          <w:instrText xml:space="preserve"> PAGEREF _Toc24984 \h </w:instrText>
        </w:r>
        <w:r>
          <w:fldChar w:fldCharType="separate"/>
        </w:r>
        <w:r>
          <w:t>38</w:t>
        </w:r>
        <w:r>
          <w:fldChar w:fldCharType="end"/>
        </w:r>
      </w:hyperlink>
    </w:p>
    <w:p>
      <w:pPr>
        <w:pStyle w:val="TOC2"/>
        <w:tabs>
          <w:tab w:val="right" w:leader="dot" w:pos="8306"/>
        </w:tabs>
      </w:pPr>
      <w:hyperlink w:anchor="_Toc20631" w:history="1">
        <w:r>
          <w:rPr>
            <w:rFonts w:ascii="仿宋" w:eastAsia="仿宋" w:hAnsi="仿宋" w:cs="仿宋" w:hint="eastAsia"/>
            <w:lang w:eastAsia="zh-CN"/>
          </w:rPr>
          <w:t>(一)、创新策略与方向</w:t>
        </w:r>
        <w:r>
          <w:tab/>
        </w:r>
        <w:r>
          <w:fldChar w:fldCharType="begin"/>
        </w:r>
        <w:r>
          <w:instrText xml:space="preserve"> PAGEREF _Toc20631 \h </w:instrText>
        </w:r>
        <w:r>
          <w:fldChar w:fldCharType="separate"/>
        </w:r>
        <w:r>
          <w:t>38</w:t>
        </w:r>
        <w:r>
          <w:fldChar w:fldCharType="end"/>
        </w:r>
      </w:hyperlink>
    </w:p>
    <w:p>
      <w:pPr>
        <w:pStyle w:val="TOC2"/>
        <w:tabs>
          <w:tab w:val="right" w:leader="dot" w:pos="8306"/>
        </w:tabs>
      </w:pPr>
      <w:hyperlink w:anchor="_Toc31670" w:history="1">
        <w:r>
          <w:rPr>
            <w:rFonts w:ascii="仿宋" w:eastAsia="仿宋" w:hAnsi="仿宋" w:cs="仿宋" w:hint="eastAsia"/>
            <w:lang w:eastAsia="zh-CN"/>
          </w:rPr>
          <w:t>(二)、研发规划与投入</w:t>
        </w:r>
        <w:r>
          <w:tab/>
        </w:r>
        <w:r>
          <w:fldChar w:fldCharType="begin"/>
        </w:r>
        <w:r>
          <w:instrText xml:space="preserve"> PAGEREF _Toc31670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1" w:history="1">
        <w:r>
          <w:rPr>
            <w:rFonts w:ascii="仿宋" w:eastAsia="仿宋" w:hAnsi="仿宋" w:cs="仿宋" w:hint="eastAsia"/>
            <w:lang w:eastAsia="zh-CN"/>
          </w:rPr>
          <w:t>十一、摩托车零部件及配件项目计划安排</w:t>
        </w:r>
        <w:r>
          <w:tab/>
        </w:r>
        <w:r>
          <w:fldChar w:fldCharType="begin"/>
        </w:r>
        <w:r>
          <w:instrText xml:space="preserve"> PAGEREF _Toc501 \h </w:instrText>
        </w:r>
        <w:r>
          <w:fldChar w:fldCharType="separate"/>
        </w:r>
        <w:r>
          <w:t>41</w:t>
        </w:r>
        <w:r>
          <w:fldChar w:fldCharType="end"/>
        </w:r>
      </w:hyperlink>
    </w:p>
    <w:p>
      <w:pPr>
        <w:pStyle w:val="TOC2"/>
        <w:tabs>
          <w:tab w:val="right" w:leader="dot" w:pos="8306"/>
        </w:tabs>
      </w:pPr>
      <w:hyperlink w:anchor="_Toc18574" w:history="1">
        <w:r>
          <w:rPr>
            <w:rFonts w:ascii="仿宋" w:eastAsia="仿宋" w:hAnsi="仿宋" w:cs="仿宋" w:hint="eastAsia"/>
            <w:lang w:eastAsia="zh-CN"/>
          </w:rPr>
          <w:t>(一)、建设周期</w:t>
        </w:r>
        <w:r>
          <w:tab/>
        </w:r>
        <w:r>
          <w:fldChar w:fldCharType="begin"/>
        </w:r>
        <w:r>
          <w:instrText xml:space="preserve"> PAGEREF _Toc18574 \h </w:instrText>
        </w:r>
        <w:r>
          <w:fldChar w:fldCharType="separate"/>
        </w:r>
        <w:r>
          <w:t>41</w:t>
        </w:r>
        <w:r>
          <w:fldChar w:fldCharType="end"/>
        </w:r>
      </w:hyperlink>
    </w:p>
    <w:p>
      <w:pPr>
        <w:pStyle w:val="TOC2"/>
        <w:tabs>
          <w:tab w:val="right" w:leader="dot" w:pos="8306"/>
        </w:tabs>
      </w:pPr>
      <w:hyperlink w:anchor="_Toc22580" w:history="1">
        <w:r>
          <w:rPr>
            <w:rFonts w:ascii="仿宋" w:eastAsia="仿宋" w:hAnsi="仿宋" w:cs="仿宋" w:hint="eastAsia"/>
            <w:lang w:eastAsia="zh-CN"/>
          </w:rPr>
          <w:t>(二)、建设进度</w:t>
        </w:r>
        <w:r>
          <w:tab/>
        </w:r>
        <w:r>
          <w:fldChar w:fldCharType="begin"/>
        </w:r>
        <w:r>
          <w:instrText xml:space="preserve"> PAGEREF _Toc22580 \h </w:instrText>
        </w:r>
        <w:r>
          <w:fldChar w:fldCharType="separate"/>
        </w:r>
        <w:r>
          <w:t>42</w:t>
        </w:r>
        <w:r>
          <w:fldChar w:fldCharType="end"/>
        </w:r>
      </w:hyperlink>
    </w:p>
    <w:p>
      <w:pPr>
        <w:pStyle w:val="TOC2"/>
        <w:tabs>
          <w:tab w:val="right" w:leader="dot" w:pos="8306"/>
        </w:tabs>
      </w:pPr>
      <w:hyperlink w:anchor="_Toc28832" w:history="1">
        <w:r>
          <w:rPr>
            <w:rFonts w:ascii="仿宋" w:eastAsia="仿宋" w:hAnsi="仿宋" w:cs="仿宋" w:hint="eastAsia"/>
            <w:lang w:eastAsia="zh-CN"/>
          </w:rPr>
          <w:t>(三)、进度安排注意事项</w:t>
        </w:r>
        <w:r>
          <w:tab/>
        </w:r>
        <w:r>
          <w:fldChar w:fldCharType="begin"/>
        </w:r>
        <w:r>
          <w:instrText xml:space="preserve"> PAGEREF _Toc28832 \h </w:instrText>
        </w:r>
        <w:r>
          <w:fldChar w:fldCharType="separate"/>
        </w:r>
        <w:r>
          <w:t>43</w:t>
        </w:r>
        <w:r>
          <w:fldChar w:fldCharType="end"/>
        </w:r>
      </w:hyperlink>
    </w:p>
    <w:p>
      <w:pPr>
        <w:pStyle w:val="TOC2"/>
        <w:tabs>
          <w:tab w:val="right" w:leader="dot" w:pos="8306"/>
        </w:tabs>
      </w:pPr>
      <w:hyperlink w:anchor="_Toc15410" w:history="1">
        <w:r>
          <w:rPr>
            <w:rFonts w:ascii="仿宋" w:eastAsia="仿宋" w:hAnsi="仿宋" w:cs="仿宋" w:hint="eastAsia"/>
            <w:lang w:eastAsia="zh-CN"/>
          </w:rPr>
          <w:t>(四)、人力资源配置</w:t>
        </w:r>
        <w:r>
          <w:tab/>
        </w:r>
        <w:r>
          <w:fldChar w:fldCharType="begin"/>
        </w:r>
        <w:r>
          <w:instrText xml:space="preserve"> PAGEREF _Toc15410 \h </w:instrText>
        </w:r>
        <w:r>
          <w:fldChar w:fldCharType="separate"/>
        </w:r>
        <w:r>
          <w:t>45</w:t>
        </w:r>
        <w:r>
          <w:fldChar w:fldCharType="end"/>
        </w:r>
      </w:hyperlink>
    </w:p>
    <w:p>
      <w:pPr>
        <w:pStyle w:val="TOC1"/>
        <w:tabs>
          <w:tab w:val="right" w:leader="dot" w:pos="8306"/>
        </w:tabs>
      </w:pPr>
      <w:hyperlink w:anchor="_Toc6700" w:history="1">
        <w:r>
          <w:rPr>
            <w:rFonts w:ascii="仿宋" w:eastAsia="仿宋" w:hAnsi="仿宋" w:cs="仿宋" w:hint="eastAsia"/>
            <w:lang w:eastAsia="zh-CN"/>
          </w:rPr>
          <w:t>十二、摩托车零部件及配件项目投资规划</w:t>
        </w:r>
        <w:r>
          <w:tab/>
        </w:r>
        <w:r>
          <w:fldChar w:fldCharType="begin"/>
        </w:r>
        <w:r>
          <w:instrText xml:space="preserve"> PAGEREF _Toc6700 \h </w:instrText>
        </w:r>
        <w:r>
          <w:fldChar w:fldCharType="separate"/>
        </w:r>
        <w:r>
          <w:t>46</w:t>
        </w:r>
        <w:r>
          <w:fldChar w:fldCharType="end"/>
        </w:r>
      </w:hyperlink>
    </w:p>
    <w:p>
      <w:pPr>
        <w:pStyle w:val="TOC2"/>
        <w:tabs>
          <w:tab w:val="right" w:leader="dot" w:pos="8306"/>
        </w:tabs>
      </w:pPr>
      <w:hyperlink w:anchor="_Toc164" w:history="1">
        <w:r>
          <w:rPr>
            <w:rFonts w:ascii="仿宋" w:eastAsia="仿宋" w:hAnsi="仿宋" w:cs="仿宋" w:hint="eastAsia"/>
            <w:lang w:eastAsia="zh-CN"/>
          </w:rPr>
          <w:t>(一)、摩托车零部件及配件项目总投资估算</w:t>
        </w:r>
        <w:r>
          <w:tab/>
        </w:r>
        <w:r>
          <w:fldChar w:fldCharType="begin"/>
        </w:r>
        <w:r>
          <w:instrText xml:space="preserve"> PAGEREF _Toc164 \h </w:instrText>
        </w:r>
        <w:r>
          <w:fldChar w:fldCharType="separate"/>
        </w:r>
        <w:r>
          <w:t>46</w:t>
        </w:r>
        <w:r>
          <w:fldChar w:fldCharType="end"/>
        </w:r>
      </w:hyperlink>
    </w:p>
    <w:p>
      <w:pPr>
        <w:pStyle w:val="TOC2"/>
        <w:tabs>
          <w:tab w:val="right" w:leader="dot" w:pos="8306"/>
        </w:tabs>
      </w:pPr>
      <w:hyperlink w:anchor="_Toc17593" w:history="1">
        <w:r>
          <w:rPr>
            <w:rFonts w:ascii="仿宋" w:eastAsia="仿宋" w:hAnsi="仿宋" w:cs="仿宋" w:hint="eastAsia"/>
            <w:lang w:eastAsia="zh-CN"/>
          </w:rPr>
          <w:t>(二)、资金筹措</w:t>
        </w:r>
        <w:r>
          <w:tab/>
        </w:r>
        <w:r>
          <w:fldChar w:fldCharType="begin"/>
        </w:r>
        <w:r>
          <w:instrText xml:space="preserve"> PAGEREF _Toc17593 \h </w:instrText>
        </w:r>
        <w:r>
          <w:fldChar w:fldCharType="separate"/>
        </w:r>
        <w:r>
          <w:t>47</w:t>
        </w:r>
        <w:r>
          <w:fldChar w:fldCharType="end"/>
        </w:r>
      </w:hyperlink>
    </w:p>
    <w:p>
      <w:pPr>
        <w:pStyle w:val="TOC1"/>
        <w:tabs>
          <w:tab w:val="right" w:leader="dot" w:pos="8306"/>
        </w:tabs>
      </w:pPr>
      <w:hyperlink w:anchor="_Toc26611" w:history="1">
        <w:r>
          <w:rPr>
            <w:rFonts w:ascii="仿宋" w:eastAsia="仿宋" w:hAnsi="仿宋" w:cs="仿宋" w:hint="eastAsia"/>
            <w:lang w:eastAsia="zh-CN"/>
          </w:rPr>
          <w:t>十三、营销与推广策略</w:t>
        </w:r>
        <w:r>
          <w:tab/>
        </w:r>
        <w:r>
          <w:fldChar w:fldCharType="begin"/>
        </w:r>
        <w:r>
          <w:instrText xml:space="preserve"> PAGEREF _Toc26611 \h </w:instrText>
        </w:r>
        <w:r>
          <w:fldChar w:fldCharType="separate"/>
        </w:r>
        <w:r>
          <w:t>48</w:t>
        </w:r>
        <w:r>
          <w:fldChar w:fldCharType="end"/>
        </w:r>
      </w:hyperlink>
    </w:p>
    <w:p>
      <w:pPr>
        <w:pStyle w:val="TOC2"/>
        <w:tabs>
          <w:tab w:val="right" w:leader="dot" w:pos="8306"/>
        </w:tabs>
      </w:pPr>
      <w:hyperlink w:anchor="_Toc28166" w:history="1">
        <w:r>
          <w:rPr>
            <w:rFonts w:ascii="仿宋" w:eastAsia="仿宋" w:hAnsi="仿宋" w:cs="仿宋" w:hint="eastAsia"/>
            <w:lang w:eastAsia="zh-CN"/>
          </w:rPr>
          <w:t>(一)、产品/服务定位与特点</w:t>
        </w:r>
        <w:r>
          <w:tab/>
        </w:r>
        <w:r>
          <w:fldChar w:fldCharType="begin"/>
        </w:r>
        <w:r>
          <w:instrText xml:space="preserve"> PAGEREF _Toc28166 \h </w:instrText>
        </w:r>
        <w:r>
          <w:fldChar w:fldCharType="separate"/>
        </w:r>
        <w:r>
          <w:t>48</w:t>
        </w:r>
        <w:r>
          <w:fldChar w:fldCharType="end"/>
        </w:r>
      </w:hyperlink>
    </w:p>
    <w:p>
      <w:pPr>
        <w:pStyle w:val="TOC2"/>
        <w:tabs>
          <w:tab w:val="right" w:leader="dot" w:pos="8306"/>
        </w:tabs>
      </w:pPr>
      <w:hyperlink w:anchor="_Toc4597" w:history="1">
        <w:r>
          <w:rPr>
            <w:rFonts w:ascii="仿宋" w:eastAsia="仿宋" w:hAnsi="仿宋" w:cs="仿宋" w:hint="eastAsia"/>
            <w:lang w:eastAsia="zh-CN"/>
          </w:rPr>
          <w:t>(二)、市场定位与竞争分析</w:t>
        </w:r>
        <w:r>
          <w:tab/>
        </w:r>
        <w:r>
          <w:fldChar w:fldCharType="begin"/>
        </w:r>
        <w:r>
          <w:instrText xml:space="preserve"> PAGEREF _Toc4597 \h </w:instrText>
        </w:r>
        <w:r>
          <w:fldChar w:fldCharType="separate"/>
        </w:r>
        <w:r>
          <w:t>49</w:t>
        </w:r>
        <w:r>
          <w:fldChar w:fldCharType="end"/>
        </w:r>
      </w:hyperlink>
    </w:p>
    <w:p>
      <w:pPr>
        <w:pStyle w:val="TOC2"/>
        <w:tabs>
          <w:tab w:val="right" w:leader="dot" w:pos="8306"/>
        </w:tabs>
      </w:pPr>
      <w:hyperlink w:anchor="_Toc13153" w:history="1">
        <w:r>
          <w:rPr>
            <w:rFonts w:ascii="仿宋" w:eastAsia="仿宋" w:hAnsi="仿宋" w:cs="仿宋" w:hint="eastAsia"/>
            <w:lang w:eastAsia="zh-CN"/>
          </w:rPr>
          <w:t>(三)、营销渠道与策略</w:t>
        </w:r>
        <w:r>
          <w:tab/>
        </w:r>
        <w:r>
          <w:fldChar w:fldCharType="begin"/>
        </w:r>
        <w:r>
          <w:instrText xml:space="preserve"> PAGEREF _Toc13153 \h </w:instrText>
        </w:r>
        <w:r>
          <w:fldChar w:fldCharType="separate"/>
        </w:r>
        <w:r>
          <w:t>50</w:t>
        </w:r>
        <w:r>
          <w:fldChar w:fldCharType="end"/>
        </w:r>
      </w:hyperlink>
    </w:p>
    <w:p>
      <w:pPr>
        <w:pStyle w:val="TOC2"/>
        <w:tabs>
          <w:tab w:val="right" w:leader="dot" w:pos="8306"/>
        </w:tabs>
      </w:pPr>
      <w:hyperlink w:anchor="_Toc22631" w:history="1">
        <w:r>
          <w:rPr>
            <w:rFonts w:ascii="仿宋" w:eastAsia="仿宋" w:hAnsi="仿宋" w:cs="仿宋" w:hint="eastAsia"/>
            <w:lang w:eastAsia="zh-CN"/>
          </w:rPr>
          <w:t>(四)、推广与宣传活动</w:t>
        </w:r>
        <w:r>
          <w:tab/>
        </w:r>
        <w:r>
          <w:fldChar w:fldCharType="begin"/>
        </w:r>
        <w:r>
          <w:instrText xml:space="preserve"> PAGEREF _Toc22631 \h </w:instrText>
        </w:r>
        <w:r>
          <w:fldChar w:fldCharType="separate"/>
        </w:r>
        <w:r>
          <w:t>51</w:t>
        </w:r>
        <w:r>
          <w:fldChar w:fldCharType="end"/>
        </w:r>
      </w:hyperlink>
    </w:p>
    <w:p>
      <w:pPr>
        <w:pStyle w:val="TOC1"/>
        <w:tabs>
          <w:tab w:val="right" w:leader="dot" w:pos="8306"/>
        </w:tabs>
      </w:pPr>
      <w:hyperlink w:anchor="_Toc31400" w:history="1">
        <w:r>
          <w:rPr>
            <w:rFonts w:ascii="仿宋" w:eastAsia="仿宋" w:hAnsi="仿宋" w:cs="仿宋" w:hint="eastAsia"/>
            <w:lang w:eastAsia="zh-CN"/>
          </w:rPr>
          <w:t>十四、摩托车零部件及配件项目变更管理</w:t>
        </w:r>
        <w:r>
          <w:tab/>
        </w:r>
        <w:r>
          <w:fldChar w:fldCharType="begin"/>
        </w:r>
        <w:r>
          <w:instrText xml:space="preserve"> PAGEREF _Toc31400 \h </w:instrText>
        </w:r>
        <w:r>
          <w:fldChar w:fldCharType="separate"/>
        </w:r>
        <w:r>
          <w:t>57</w:t>
        </w:r>
        <w:r>
          <w:fldChar w:fldCharType="end"/>
        </w:r>
      </w:hyperlink>
    </w:p>
    <w:p>
      <w:pPr>
        <w:pStyle w:val="TOC2"/>
        <w:tabs>
          <w:tab w:val="right" w:leader="dot" w:pos="8306"/>
        </w:tabs>
      </w:pPr>
      <w:hyperlink w:anchor="_Toc6235" w:history="1">
        <w:r>
          <w:rPr>
            <w:rFonts w:ascii="仿宋" w:eastAsia="仿宋" w:hAnsi="仿宋" w:cs="仿宋" w:hint="eastAsia"/>
            <w:lang w:eastAsia="zh-CN"/>
          </w:rPr>
          <w:t>(一)、变更申请与评估</w:t>
        </w:r>
        <w:r>
          <w:tab/>
        </w:r>
        <w:r>
          <w:fldChar w:fldCharType="begin"/>
        </w:r>
        <w:r>
          <w:instrText xml:space="preserve"> PAGEREF _Toc6235 \h </w:instrText>
        </w:r>
        <w:r>
          <w:fldChar w:fldCharType="separate"/>
        </w:r>
        <w:r>
          <w:t>57</w:t>
        </w:r>
        <w:r>
          <w:fldChar w:fldCharType="end"/>
        </w:r>
      </w:hyperlink>
    </w:p>
    <w:p>
      <w:pPr>
        <w:pStyle w:val="TOC2"/>
        <w:tabs>
          <w:tab w:val="right" w:leader="dot" w:pos="8306"/>
        </w:tabs>
      </w:pPr>
      <w:hyperlink w:anchor="_Toc18576" w:history="1">
        <w:r>
          <w:rPr>
            <w:rFonts w:ascii="仿宋" w:eastAsia="仿宋" w:hAnsi="仿宋" w:cs="仿宋" w:hint="eastAsia"/>
            <w:lang w:eastAsia="zh-CN"/>
          </w:rPr>
          <w:t>(二)、变更实施与控制</w:t>
        </w:r>
        <w:r>
          <w:tab/>
        </w:r>
        <w:r>
          <w:fldChar w:fldCharType="begin"/>
        </w:r>
        <w:r>
          <w:instrText xml:space="preserve"> PAGEREF _Toc18576 \h </w:instrText>
        </w:r>
        <w:r>
          <w:fldChar w:fldCharType="separate"/>
        </w:r>
        <w:r>
          <w:t>57</w:t>
        </w:r>
        <w:r>
          <w:fldChar w:fldCharType="end"/>
        </w:r>
      </w:hyperlink>
    </w:p>
    <w:p>
      <w:pPr>
        <w:pStyle w:val="TOC1"/>
        <w:tabs>
          <w:tab w:val="right" w:leader="dot" w:pos="8306"/>
        </w:tabs>
      </w:pPr>
      <w:hyperlink w:anchor="_Toc6135" w:history="1">
        <w:r>
          <w:rPr>
            <w:rFonts w:ascii="仿宋" w:eastAsia="仿宋" w:hAnsi="仿宋" w:cs="仿宋" w:hint="eastAsia"/>
            <w:lang w:eastAsia="zh-CN"/>
          </w:rPr>
          <w:t>十五、摩托车零部件及配件项目实施时间节点</w:t>
        </w:r>
        <w:r>
          <w:tab/>
        </w:r>
        <w:r>
          <w:fldChar w:fldCharType="begin"/>
        </w:r>
        <w:r>
          <w:instrText xml:space="preserve"> PAGEREF _Toc6135 \h </w:instrText>
        </w:r>
        <w:r>
          <w:fldChar w:fldCharType="separate"/>
        </w:r>
        <w:r>
          <w:t>58</w:t>
        </w:r>
        <w:r>
          <w:fldChar w:fldCharType="end"/>
        </w:r>
      </w:hyperlink>
    </w:p>
    <w:p>
      <w:pPr>
        <w:pStyle w:val="TOC2"/>
        <w:tabs>
          <w:tab w:val="right" w:leader="dot" w:pos="8306"/>
        </w:tabs>
      </w:pPr>
      <w:hyperlink w:anchor="_Toc21986" w:history="1">
        <w:r>
          <w:rPr>
            <w:rFonts w:ascii="仿宋" w:eastAsia="仿宋" w:hAnsi="仿宋" w:cs="仿宋" w:hint="eastAsia"/>
            <w:lang w:eastAsia="zh-CN"/>
          </w:rPr>
          <w:t>(一)、摩托车零部件及配件项目启动阶段时间节点</w:t>
        </w:r>
        <w:r>
          <w:tab/>
        </w:r>
        <w:r>
          <w:fldChar w:fldCharType="begin"/>
        </w:r>
        <w:r>
          <w:instrText xml:space="preserve"> PAGEREF _Toc21986 \h </w:instrText>
        </w:r>
        <w:r>
          <w:fldChar w:fldCharType="separate"/>
        </w:r>
        <w:r>
          <w:t>58</w:t>
        </w:r>
        <w:r>
          <w:fldChar w:fldCharType="end"/>
        </w:r>
      </w:hyperlink>
    </w:p>
    <w:p>
      <w:pPr>
        <w:pStyle w:val="TOC2"/>
        <w:tabs>
          <w:tab w:val="right" w:leader="dot" w:pos="8306"/>
        </w:tabs>
      </w:pPr>
      <w:hyperlink w:anchor="_Toc29488" w:history="1">
        <w:r>
          <w:rPr>
            <w:rFonts w:ascii="仿宋" w:eastAsia="仿宋" w:hAnsi="仿宋" w:cs="仿宋" w:hint="eastAsia"/>
            <w:lang w:eastAsia="zh-CN"/>
          </w:rPr>
          <w:t>(二)、摩托车零部件及配件项目执行阶段时间节点</w:t>
        </w:r>
        <w:r>
          <w:tab/>
        </w:r>
        <w:r>
          <w:fldChar w:fldCharType="begin"/>
        </w:r>
        <w:r>
          <w:instrText xml:space="preserve"> PAGEREF _Toc29488 \h </w:instrText>
        </w:r>
        <w:r>
          <w:fldChar w:fldCharType="separate"/>
        </w:r>
        <w:r>
          <w:t>59</w:t>
        </w:r>
        <w:r>
          <w:fldChar w:fldCharType="end"/>
        </w:r>
      </w:hyperlink>
    </w:p>
    <w:p>
      <w:pPr>
        <w:pStyle w:val="TOC2"/>
        <w:tabs>
          <w:tab w:val="right" w:leader="dot" w:pos="8306"/>
        </w:tabs>
      </w:pPr>
      <w:hyperlink w:anchor="_Toc17351" w:history="1">
        <w:r>
          <w:rPr>
            <w:rFonts w:ascii="仿宋" w:eastAsia="仿宋" w:hAnsi="仿宋" w:cs="仿宋" w:hint="eastAsia"/>
            <w:lang w:eastAsia="zh-CN"/>
          </w:rPr>
          <w:t>(三)、摩托车零部件及配件项目完成阶段时间节点</w:t>
        </w:r>
        <w:r>
          <w:tab/>
        </w:r>
        <w:r>
          <w:fldChar w:fldCharType="begin"/>
        </w:r>
        <w:r>
          <w:instrText xml:space="preserve"> PAGEREF _Toc17351 \h </w:instrText>
        </w:r>
        <w:r>
          <w:fldChar w:fldCharType="separate"/>
        </w:r>
        <w:r>
          <w:t>60</w:t>
        </w:r>
        <w:r>
          <w:fldChar w:fldCharType="end"/>
        </w:r>
      </w:hyperlink>
    </w:p>
    <w:p>
      <w:pPr>
        <w:pStyle w:val="TOC1"/>
        <w:tabs>
          <w:tab w:val="right" w:leader="dot" w:pos="8306"/>
        </w:tabs>
      </w:pPr>
      <w:hyperlink w:anchor="_Toc3950" w:history="1">
        <w:r>
          <w:rPr>
            <w:rFonts w:ascii="仿宋" w:eastAsia="仿宋" w:hAnsi="仿宋" w:cs="仿宋" w:hint="eastAsia"/>
            <w:lang w:eastAsia="zh-CN"/>
          </w:rPr>
          <w:t>十六、摩托车零部件及配件项目实施保障措施</w:t>
        </w:r>
        <w:r>
          <w:tab/>
        </w:r>
        <w:r>
          <w:fldChar w:fldCharType="begin"/>
        </w:r>
        <w:r>
          <w:instrText xml:space="preserve"> PAGEREF _Toc3950 \h </w:instrText>
        </w:r>
        <w:r>
          <w:fldChar w:fldCharType="separate"/>
        </w:r>
        <w:r>
          <w:t>62</w:t>
        </w:r>
        <w:r>
          <w:fldChar w:fldCharType="end"/>
        </w:r>
      </w:hyperlink>
    </w:p>
    <w:p>
      <w:pPr>
        <w:pStyle w:val="TOC2"/>
        <w:tabs>
          <w:tab w:val="right" w:leader="dot" w:pos="8306"/>
        </w:tabs>
      </w:pPr>
      <w:hyperlink w:anchor="_Toc3939" w:history="1">
        <w:r>
          <w:rPr>
            <w:rFonts w:ascii="仿宋" w:eastAsia="仿宋" w:hAnsi="仿宋" w:cs="仿宋" w:hint="eastAsia"/>
            <w:lang w:eastAsia="zh-CN"/>
          </w:rPr>
          <w:t>(一)、摩托车零部件及配件项目实施保障机制</w:t>
        </w:r>
        <w:r>
          <w:tab/>
        </w:r>
        <w:r>
          <w:fldChar w:fldCharType="begin"/>
        </w:r>
        <w:r>
          <w:instrText xml:space="preserve"> PAGEREF _Toc3939 \h </w:instrText>
        </w:r>
        <w:r>
          <w:fldChar w:fldCharType="separate"/>
        </w:r>
        <w:r>
          <w:t>62</w:t>
        </w:r>
        <w:r>
          <w:fldChar w:fldCharType="end"/>
        </w:r>
      </w:hyperlink>
    </w:p>
    <w:p>
      <w:pPr>
        <w:pStyle w:val="TOC2"/>
        <w:tabs>
          <w:tab w:val="right" w:leader="dot" w:pos="8306"/>
        </w:tabs>
      </w:pPr>
      <w:hyperlink w:anchor="_Toc21817" w:history="1">
        <w:r>
          <w:rPr>
            <w:rFonts w:ascii="仿宋" w:eastAsia="仿宋" w:hAnsi="仿宋" w:cs="仿宋" w:hint="eastAsia"/>
            <w:lang w:eastAsia="zh-CN"/>
          </w:rPr>
          <w:t>(二)、摩托车零部件及配件项目法律合规要求</w:t>
        </w:r>
        <w:r>
          <w:tab/>
        </w:r>
        <w:r>
          <w:fldChar w:fldCharType="begin"/>
        </w:r>
        <w:r>
          <w:instrText xml:space="preserve"> PAGEREF _Toc21817 \h </w:instrText>
        </w:r>
        <w:r>
          <w:fldChar w:fldCharType="separate"/>
        </w:r>
        <w:r>
          <w:t>66</w:t>
        </w:r>
        <w:r>
          <w:fldChar w:fldCharType="end"/>
        </w:r>
      </w:hyperlink>
    </w:p>
    <w:p>
      <w:pPr>
        <w:pStyle w:val="TOC2"/>
        <w:tabs>
          <w:tab w:val="right" w:leader="dot" w:pos="8306"/>
        </w:tabs>
      </w:pPr>
      <w:hyperlink w:anchor="_Toc10055" w:history="1">
        <w:r>
          <w:rPr>
            <w:rFonts w:ascii="仿宋" w:eastAsia="仿宋" w:hAnsi="仿宋" w:cs="仿宋" w:hint="eastAsia"/>
            <w:lang w:eastAsia="zh-CN"/>
          </w:rPr>
          <w:t>(三)、摩托车零部件及配件项目合同管理与法律事务</w:t>
        </w:r>
        <w:r>
          <w:tab/>
        </w:r>
        <w:r>
          <w:fldChar w:fldCharType="begin"/>
        </w:r>
        <w:r>
          <w:instrText xml:space="preserve"> PAGEREF _Toc10055 \h </w:instrText>
        </w:r>
        <w:r>
          <w:fldChar w:fldCharType="separate"/>
        </w:r>
        <w:r>
          <w:t>70</w:t>
        </w:r>
        <w:r>
          <w:fldChar w:fldCharType="end"/>
        </w:r>
      </w:hyperlink>
    </w:p>
    <w:p>
      <w:pPr>
        <w:pStyle w:val="TOC2"/>
        <w:tabs>
          <w:tab w:val="right" w:leader="dot" w:pos="8306"/>
        </w:tabs>
      </w:pPr>
      <w:hyperlink w:anchor="_Toc10333" w:history="1">
        <w:r>
          <w:rPr>
            <w:rFonts w:ascii="仿宋" w:eastAsia="仿宋" w:hAnsi="仿宋" w:cs="仿宋" w:hint="eastAsia"/>
            <w:lang w:eastAsia="zh-CN"/>
          </w:rPr>
          <w:t>(四)、摩托车零部件及配件项目知识产权保护策略</w:t>
        </w:r>
        <w:r>
          <w:tab/>
        </w:r>
        <w:r>
          <w:fldChar w:fldCharType="begin"/>
        </w:r>
        <w:r>
          <w:instrText xml:space="preserve"> PAGEREF _Toc10333 \h </w:instrText>
        </w:r>
        <w:r>
          <w:fldChar w:fldCharType="separate"/>
        </w:r>
        <w:r>
          <w:t>77</w:t>
        </w:r>
        <w:r>
          <w:fldChar w:fldCharType="end"/>
        </w:r>
      </w:hyperlink>
    </w:p>
    <w:p>
      <w:pPr>
        <w:pStyle w:val="TOC1"/>
        <w:tabs>
          <w:tab w:val="right" w:leader="dot" w:pos="8306"/>
        </w:tabs>
      </w:pPr>
      <w:hyperlink w:anchor="_Toc22921" w:history="1">
        <w:r>
          <w:rPr>
            <w:rFonts w:ascii="仿宋" w:eastAsia="仿宋" w:hAnsi="仿宋" w:cs="仿宋" w:hint="eastAsia"/>
            <w:lang w:eastAsia="zh-CN"/>
          </w:rPr>
          <w:t>十七、摩托车零部件及配件项目治理与监督</w:t>
        </w:r>
        <w:r>
          <w:tab/>
        </w:r>
        <w:r>
          <w:fldChar w:fldCharType="begin"/>
        </w:r>
        <w:r>
          <w:instrText xml:space="preserve"> PAGEREF _Toc22921 \h </w:instrText>
        </w:r>
        <w:r>
          <w:fldChar w:fldCharType="separate"/>
        </w:r>
        <w:r>
          <w:t>79</w:t>
        </w:r>
        <w:r>
          <w:fldChar w:fldCharType="end"/>
        </w:r>
      </w:hyperlink>
    </w:p>
    <w:p>
      <w:pPr>
        <w:pStyle w:val="TOC2"/>
        <w:tabs>
          <w:tab w:val="right" w:leader="dot" w:pos="8306"/>
        </w:tabs>
      </w:pPr>
      <w:hyperlink w:anchor="_Toc6699" w:history="1">
        <w:r>
          <w:rPr>
            <w:rFonts w:ascii="仿宋" w:eastAsia="仿宋" w:hAnsi="仿宋" w:cs="仿宋" w:hint="eastAsia"/>
            <w:lang w:eastAsia="zh-CN"/>
          </w:rPr>
          <w:t>(一)、摩托车零部件及配件项目治理结构</w:t>
        </w:r>
        <w:r>
          <w:tab/>
        </w:r>
        <w:r>
          <w:fldChar w:fldCharType="begin"/>
        </w:r>
        <w:r>
          <w:instrText xml:space="preserve"> PAGEREF _Toc6699 \h </w:instrText>
        </w:r>
        <w:r>
          <w:fldChar w:fldCharType="separate"/>
        </w:r>
        <w:r>
          <w:t>79</w:t>
        </w:r>
        <w:r>
          <w:fldChar w:fldCharType="end"/>
        </w:r>
      </w:hyperlink>
    </w:p>
    <w:p>
      <w:pPr>
        <w:pStyle w:val="TOC2"/>
        <w:tabs>
          <w:tab w:val="right" w:leader="dot" w:pos="8306"/>
        </w:tabs>
      </w:pPr>
      <w:hyperlink w:anchor="_Toc18306" w:history="1">
        <w:r>
          <w:rPr>
            <w:rFonts w:ascii="仿宋" w:eastAsia="仿宋" w:hAnsi="仿宋" w:cs="仿宋" w:hint="eastAsia"/>
            <w:lang w:eastAsia="zh-CN"/>
          </w:rPr>
          <w:t>(二)、监督与审计</w:t>
        </w:r>
        <w:r>
          <w:tab/>
        </w:r>
        <w:r>
          <w:fldChar w:fldCharType="begin"/>
        </w:r>
        <w:r>
          <w:instrText xml:space="preserve"> PAGEREF _Toc18306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4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技术管理特点体现在其创新导向。通过引入最先进的技术趋势和解决方案，摩托车零部件及配件项目致力于提升科技含量、提高质量和效率水平。这意味着我们将采用最新的工具和方法，确保摩托车零部件及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摩托车零部件及配件项目技术管理的显著特征。通过整合不同领域的技术资源，我们实现了跨学科的协同工作。这有助于优化技术架构，提高整体效能。此外，整合性策略还促进了不同技术团队之间的紧密沟通和高效合作，确保摩托车零部件及配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摩托车零部件及配件项目所采用的技术。通过不断优化技术方案，摩托车零部件及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摩托车零部件及配件项目团队将在摩托车零部件及配件项目初期识别可能的技术风险，并采取相应的预防和应对措施。通过建立健全的风险评估机制，摩托车零部件及配件项目能够在实施过程中及时发现并解决潜在的技术问题，保障摩托车零部件及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摩托车零部件及配件项目中，技术将成为摩托车零部件及配件项目成功的有力支持。这一深度剖析揭示了技术管理在摩托车零部件及配件项目实施中的关键作用，为摩托车零部件及配件项目的技术基础奠定了坚实的基础。</w:t>
      </w:r>
    </w:p>
    <w:p>
      <w:pPr>
        <w:pStyle w:val="Heading2"/>
        <w:ind w:firstLine="560" w:firstLineChars="200"/>
        <w:rPr>
          <w:rFonts w:ascii="仿宋" w:eastAsia="仿宋" w:hAnsi="仿宋" w:cs="仿宋" w:hint="eastAsia"/>
          <w:sz w:val="28"/>
          <w:lang w:eastAsia="zh-CN"/>
        </w:rPr>
      </w:pPr>
      <w:bookmarkStart w:id="4" w:name="_Toc28598"/>
      <w:r>
        <w:rPr>
          <w:rFonts w:ascii="仿宋" w:eastAsia="仿宋" w:hAnsi="仿宋" w:cs="仿宋" w:hint="eastAsia"/>
          <w:sz w:val="28"/>
          <w:lang w:eastAsia="zh-CN"/>
        </w:rPr>
        <w:t>(二)、摩托车零部件及配件项目工艺技术设计方案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摩托车零部件及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摩托车零部件及配件项目将严格按照相关行业规范要求进行组织。通过有效控制产品质量，摩托车零部件及配件项目将致力于为顾客提供优质的摩托车零部件及配件项目产品和良好的服务。这体现了摩托车零部件及配件项目对于生产活动合规性和质量标准的高度重视，为摩托车零部件及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摩托车零部件及配件项目注重生态效益和清洁生产原则。摩托车零部件及配件项目建设将紧密结合地方特色经济发展，与社会经济发展规划和区域环境保护规划方案相协调一致。通过与当地区域自然生态系统的结合，摩托车零部件及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摩托车零部件及配件项目产品具有多样化的客户需求和个性化的特点。因此，摩托车零部件及配件项目产品规格品种多样，且单批生产数量较小。为满足这一特点，摩托车零部件及配件项目承办单位将建设先进的柔性制造生产线。通过广泛应用柔性制造技术，摩托车零部件及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摩托车零部件及配件项目采用的技术具有较高的技术含量和自动化水平，处于国内先进水平。这一技术选用不仅体现了对生产效率、质量和环境友好性的高标准要求，同时为摩托车零部件及配件项目的可持续发展奠定了坚实的基础。</w:t>
      </w:r>
    </w:p>
    <w:p>
      <w:pPr>
        <w:pStyle w:val="Heading2"/>
        <w:ind w:firstLine="560" w:firstLineChars="200"/>
        <w:rPr>
          <w:rFonts w:ascii="仿宋" w:eastAsia="仿宋" w:hAnsi="仿宋" w:cs="仿宋" w:hint="eastAsia"/>
          <w:sz w:val="28"/>
          <w:lang w:eastAsia="zh-CN"/>
        </w:rPr>
      </w:pPr>
      <w:bookmarkStart w:id="5" w:name="_Toc178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为确保摩托车零部件及配件项目的高效生产和技术实施，我们制定了一套精心设计的设备选型方案，以满足摩托车零部件及配件项目生产、质量和环保的要求。该方案的主要特点如下：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摩托车零部件及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针对摩托车零部件及配件项目产品的多样性和小批量生产的特点，我们将建设柔性制造生产线。通过在设备选型中考虑柔性制造技术，可以灵活应对不同产品规格和生产需求，实现生产线的高度灵活性和适应性。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02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967"/>
      <w:r>
        <w:rPr>
          <w:rFonts w:ascii="仿宋" w:eastAsia="仿宋" w:hAnsi="仿宋" w:cs="仿宋" w:hint="eastAsia"/>
          <w:lang w:eastAsia="zh-CN"/>
        </w:rPr>
        <w:t>(一)、摩托车零部件及配件行业分析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行业一直以来都是市场的关注焦点。行业内的发展趋势、竞争态势以及潜在机会都对摩托车零部件及配件项目的推进产生深远的影响。通过深入研究行业的整体概貌，我们将更好地理解行业的核心特征，为摩托车零部件及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行业，技术一直是推动创新和发展的关键因素。我们将对当前技术趋势进行详尽分析，包括但不限于人工智能、大数据应用、先进制造技术等。这有助于摩托车零部件及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摩托车零部件及配件项目成功的基础。我们将对主要竞争对手进行深入研究，包括其市场份额、产品特点、市场定位等。通过全面了解竞争对手的优势和劣势，摩托车零部件及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60"/>
      <w:r>
        <w:rPr>
          <w:rFonts w:ascii="仿宋" w:eastAsia="仿宋" w:hAnsi="仿宋" w:cs="仿宋" w:hint="eastAsia"/>
          <w:sz w:val="28"/>
          <w:lang w:eastAsia="zh-CN"/>
        </w:rPr>
        <w:t>(二)、摩托车零部件及配件市场分析预测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摩托车零部件及配件市场未来的增长趋势。这包括市场的整体规模、各细分领域的发展趋势等。摩托车零部件及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摩托车零部件及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摩托车零部件及配件项目实施过程中需要充分考虑的因素。我们将对市场风险进行全面评估，包括但不限于政策法规风险、市场竞争风险、技术变革风险等。通过对潜在风险的深入分析，摩托车零部件及配件项目可以制定相应的风险缓解策略，降低不确定性对摩托车零部件及配件项目的影响。</w:t>
      </w:r>
    </w:p>
    <w:p>
      <w:pPr>
        <w:pStyle w:val="Heading1"/>
        <w:ind w:firstLine="560" w:firstLineChars="200"/>
        <w:rPr>
          <w:rFonts w:ascii="仿宋" w:eastAsia="仿宋" w:hAnsi="仿宋" w:cs="仿宋" w:hint="eastAsia"/>
          <w:sz w:val="28"/>
          <w:lang w:eastAsia="zh-CN"/>
        </w:rPr>
      </w:pPr>
      <w:bookmarkStart w:id="9" w:name="_Toc2387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20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摩托车零部件及配件项目的主要产品是XXXX，预计年产值为XXX万元。这一产品在市场中占据着重要的地位，其广泛的应用范围使得该摩托车零部件及配件项目的市场前景非常广阔。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摩托车零部件及配件项目的xxx产品作为重要的原材料之一，将在多个领域发挥关键作用。其在建筑、交通、能源等方面的广泛应用将为整个产业链提供强大的支持，形成产业协同效应。摩托车零部件及配件项目的年产值XXX万XXX万XXX万万元不仅反映了其在市场上的巨大潜力，更预示着它对国民经济的积极贡献。这种关联度高、涉及面广的产业关系，使得该摩托车零部件及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8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总征地面积为XXXX平方米，相当于约XX.XX亩，其中净用地面积为XXXX平方米，红线范围内相当于约XX.XX亩。这一用地规模充分考虑了摩托车零部件及配件项目的建设需求，保障了摩托车零部件及配件项目在合适的空间内得以充分发展。摩托车零部件及配件项目规划的总建筑面积为XXXX平方米，其中主体工程建设占XXXX平方米，计容建筑面积达XXXX平方米。预计建筑工程的投资将达到XXXX万元，为摩托车零部件及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计划购置的设备共计XXXX台（套），设备购置费用为XXXX万元。这一设备购置计划充分考虑到摩托车零部件及配件项目的生产需求和技术要求，确保了摩托车零部件及配件项目在生产运营中具备先进的技术装备和高效的生产能力。设备的合理配置将为摩托车零部件及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计划总投资为XXXX万元，预计年实现营业收入为XXXX万元。这一产能规模的设定旨在确保摩托车零部件及配件项目能够在投资与回报之间取得平衡，实现长期可持续的发展。摩托车零部件及配件项目的总投资充分考虑到各个方面的需求，包括用地建设、设备购置等多个环节，以确保摩托车零部件及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29"/>
      <w:r>
        <w:rPr>
          <w:rFonts w:ascii="仿宋" w:eastAsia="仿宋" w:hAnsi="仿宋" w:cs="仿宋" w:hint="eastAsia"/>
          <w:sz w:val="28"/>
          <w:lang w:eastAsia="zh-CN"/>
        </w:rPr>
        <w:t>四、摩托车零部件及配件项目危机管理</w:t>
      </w:r>
      <w:bookmarkEnd w:id="12"/>
    </w:p>
    <w:p>
      <w:pPr>
        <w:pStyle w:val="Heading2"/>
        <w:rPr>
          <w:rFonts w:ascii="仿宋" w:eastAsia="仿宋" w:hAnsi="仿宋" w:cs="仿宋" w:hint="eastAsia"/>
          <w:lang w:eastAsia="zh-CN"/>
        </w:rPr>
      </w:pPr>
      <w:bookmarkStart w:id="13" w:name="_Toc933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零部件及配件项目危机管理中，危机预警与识别是确保摩托车零部件及配件项目稳健运行的核心步骤。通过建立全面的监测机制，摩托车零部件及配件项目团队旨在及时发现和理解潜在的风险和危机因素，以便采取及时的预防和应对措施，确保摩托车零部件及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摩托车零部件及配件项目团队全面分析了整个摩托车零部件及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摩托车零部件及配件项目团队着重于明确定义摩托车零部件及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摩托车零部件及配件项目进展的持续监控，团队能够及时发现潜在问题并作出迅速反应。摩托车零部件及配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摩托车零部件及配件项目得以更有序、可控地推进。</w:t>
      </w:r>
    </w:p>
    <w:p>
      <w:pPr>
        <w:pStyle w:val="Heading2"/>
        <w:ind w:firstLine="560" w:firstLineChars="200"/>
        <w:rPr>
          <w:rFonts w:ascii="仿宋" w:eastAsia="仿宋" w:hAnsi="仿宋" w:cs="仿宋" w:hint="eastAsia"/>
          <w:sz w:val="28"/>
          <w:lang w:eastAsia="zh-CN"/>
        </w:rPr>
      </w:pPr>
      <w:bookmarkStart w:id="14" w:name="_Toc63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在危机发生时，摩托车零部件及配件项目团队立即行动，成立了应急小组。该小组的任务是迅速制定并实施紧急应对措施，以最小化潜在损失。以下是采取的主要措施：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暂停摩托车零部件及配件项目进度：为遏制危机蔓延，摩托车零部件及配件项目暂时停止进行，以便全面评估当前状况。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资源重新分配：重新评估摩托车零部件及配件项目资源的分配，确保最大限度地减小损失。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实时沟通：与关键利益相关者建立实时沟通机制，向他们传递摩托车零部件及配件项目危机的实际状况，保障摩托车零部件及配件项目核心利益。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在紧急应对的同时，摩托车零部件及配件项目团队强调了团队协作和有效沟通的重要性。以下是团队协作的关键举措：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信息共享机制：建立了信息共享平台，确保团队成员能够及时获取摩托车零部件及配件项目危机的实时信息。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领导者沟通：摩托车零部件及配件项目领导者通过定期会议和即时沟通工具，指导团队应对危机，保持团队稳定运行。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随着危机得到初步控制，摩托车零部件及配件项目团队转向制定恢复计划，以确保摩托车零部件及配件项目能够从中迅速恢复。主要恢复计划包括：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修复受损的进度计划：重新评估摩托车零部件及配件项目进度，制定修复计划，确保摩托车零部件及配件项目尽快回归正常进程。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重新调整资源分配：优化资源分配，确保摩托车零部件及配件项目在有限资源下高效运转。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风险管理机制加强：对摩托车零部件及配件项目风险进行全面评估，制定更强化的风险管理策略，以预防未来可能的危机。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314"/>
      <w:r>
        <w:rPr>
          <w:rFonts w:ascii="仿宋" w:eastAsia="仿宋" w:hAnsi="仿宋" w:cs="仿宋" w:hint="eastAsia"/>
          <w:sz w:val="28"/>
          <w:lang w:eastAsia="zh-CN"/>
        </w:rPr>
        <w:t>五、摩托车零部件及配件项目概论</w:t>
      </w:r>
      <w:bookmarkEnd w:id="15"/>
    </w:p>
    <w:p>
      <w:pPr>
        <w:pStyle w:val="Heading2"/>
        <w:rPr>
          <w:rFonts w:ascii="仿宋" w:eastAsia="仿宋" w:hAnsi="仿宋" w:cs="仿宋" w:hint="eastAsia"/>
          <w:lang w:eastAsia="zh-CN"/>
        </w:rPr>
      </w:pPr>
      <w:bookmarkStart w:id="16" w:name="_Toc5025"/>
      <w:r>
        <w:rPr>
          <w:rFonts w:ascii="仿宋" w:eastAsia="仿宋" w:hAnsi="仿宋" w:cs="仿宋" w:hint="eastAsia"/>
          <w:lang w:eastAsia="zh-CN"/>
        </w:rPr>
        <w:t>(一)、摩托车零部件及配件项目概况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起源追溯至对市场的深入洞察。市场的不断演变与变革为摩托车零部件及配件项目提供了难得的机遇。当前市场存在的需求缺口和变革的大环境共同构成了摩托车零部件及配件项目的背景。这个摩托车零部件及配件项目旨在充分利用市场机遇，填补行业中尚未满足的需求，为客户提供全新的解决方案。市场的变革和需求的增长使得这个摩托车零部件及配件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摩托车零部件及配件项目名称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正式命名为摩托车零部件及配件。这个名称不仅仅是一个标识，更代表了摩托车零部件及配件项目的核心理念和愿景。它蕴含着摩托车零部件及配件项目所要解决问题的关键字，具有强烈的表达和辨识度，为摩托车零部件及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摩托车零部件及配件项目目标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核心目标是提供一种全新、高效的解决方案，满足客户日益增长的需求。摩托车零部件及配件项目追求的不仅仅是满足市场需求，更是在市场中获得卓越的竞争优势。通过不断提升产品或服务的质量和创新水平，摩托车零部件及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摩托车零部件及配件项目范围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全面涵盖了产品研发、制造、市场推广和售后服务，确保从产品设计到最终用户体验的全方位关注。这一全面的摩托车零部件及配件项目范围是为了确保摩托车零部件及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摩托车零部件及配件项目时间表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摩托车零部件及配件项目计划在未来18个月内完成，包括研发、测试、市场试点和正式推出等不同阶段。这个时间表的合理设计是为了确保摩托车零部件及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摩托车零部件及配件项目预算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总预算估算为XX百万美元，主要分配在研发、市场推广、人员培训和运营等方面。这一充足的预算为摩托车零部件及配件项目提供了充足的资源，确保摩托车零部件及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摩托车零部件及配件项目风险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可能面临的风险包括市场接受度低、技术难题、竞争激烈等。摩托车零部件及配件项目团队已经制定了相应的风险应对计划，通过前瞻性的风险管理，确保摩托车零部件及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摩托车零部件及配件项目团队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摩托车零部件及配件项目汇聚了一支经验丰富、多领域专业素养的核心团队，确保摩托车零部件及配件项目在各个方面都能拥有高水平的执行力。团队的协同作战是摩托车零部件及配件项目成功的关键因素之一。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摩托车零部件及配件项目背景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摩托车零部件及配件项目的背景根植于市场对更高效、创新产品的渴望，同时也受到科技发展对行业格局的深刻改变的影响。这为摩托车零部件及配件项目提供了广阔的发展空间和市场需求。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摩托车零部件及配件项目现状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截至目前，摩托车零部件及配件项目已完成市场调研和技术验证，取得了初步的成功。这为摩托车零部件及配件项目在未来的发展奠定了坚实的基础，为更远大的目标打下了坚实的基石。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348"/>
      <w:r>
        <w:rPr>
          <w:rFonts w:ascii="仿宋" w:eastAsia="仿宋" w:hAnsi="仿宋" w:cs="仿宋" w:hint="eastAsia"/>
          <w:sz w:val="28"/>
          <w:lang w:eastAsia="zh-CN"/>
        </w:rPr>
        <w:t>(二)、摩托车零部件及配件项目目标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摩托车零部件及配件项目首要业务目标是在市场中占据有利地位，实现产品/服务的成功推广和销售。通过不断提升产品质量、创新性，摩托车零部件及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在科技迅速发展的时代，摩托车零部件及配件项目着眼于技术创新。通过持续的研发和技术升级，摩托车零部件及配件项目旨在推出更具创新性的产品或服务，以满足市场对新鲜、先进解决方案的需求。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摩托车零部件及配件项目设定了客户满意度目标。通过提供卓越的产品质量和优质的客户服务，摩托车零部件及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摩托车零部件及配件项目注重社会责任和可持续发展。通过实施环保、社会责任摩托车零部件及配件项目，摩托车零部件及配件项目致力于在经济发展的同时保护环境，促进社会公平，实现可持续经营。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摩托车零部件及配件项目的团队是实现目标的核心驱动力。因此，摩托车零部件及配件项目设定了团队发展目标，包括提升团队成员的专业技能、培养领导力，以及搭建协同高效的团队工作氛围。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https://d.book118.com/435213210240011033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摩托车零部件及配件项目规划设计蓝图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763F7"/>
    <w:rsid w:val="438763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32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2023-12-31T20:20:00Z</dcterms:created>
  <dcterms:modified xsi:type="dcterms:W3CDTF">2023-12-31T20:20:33Z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722AE9F2A23E4798AC95DA679FC03273_11</vt:lpwstr>
  </property>
  <property fmtid="{D5CDD505-2E9C-101B-9397-08002B2CF9AE}" pid="3" name="KSOProductBuildVer">
    <vt:lpwstr>2052-12.1.0.16120</vt:lpwstr>
  </property>
</Properties>
</file>