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消音降噪设备项目建议书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26" w:history="1">
        <w:r>
          <w:rPr>
            <w:rFonts w:ascii="仿宋" w:eastAsia="仿宋" w:hAnsi="仿宋" w:cs="仿宋" w:hint="eastAsia"/>
            <w:lang w:eastAsia="zh-CN"/>
          </w:rPr>
          <w:t>前言</w:t>
        </w:r>
        <w:r>
          <w:tab/>
        </w:r>
        <w:r>
          <w:fldChar w:fldCharType="begin"/>
        </w:r>
        <w:r>
          <w:instrText xml:space="preserve"> PAGEREF _Toc6826 \h </w:instrText>
        </w:r>
        <w:r>
          <w:fldChar w:fldCharType="separate"/>
        </w:r>
        <w:r>
          <w:t>3</w:t>
        </w:r>
        <w:r>
          <w:fldChar w:fldCharType="end"/>
        </w:r>
      </w:hyperlink>
    </w:p>
    <w:p>
      <w:pPr>
        <w:pStyle w:val="TOC1"/>
        <w:tabs>
          <w:tab w:val="right" w:leader="dot" w:pos="8306"/>
        </w:tabs>
      </w:pPr>
      <w:hyperlink w:anchor="_Toc31772" w:history="1">
        <w:r>
          <w:rPr>
            <w:rFonts w:ascii="仿宋" w:eastAsia="仿宋" w:hAnsi="仿宋" w:cs="仿宋" w:hint="eastAsia"/>
            <w:lang w:eastAsia="zh-CN"/>
          </w:rPr>
          <w:t>一、消音降噪设备项目建设地分析</w:t>
        </w:r>
        <w:r>
          <w:tab/>
        </w:r>
        <w:r>
          <w:fldChar w:fldCharType="begin"/>
        </w:r>
        <w:r>
          <w:instrText xml:space="preserve"> PAGEREF _Toc31772 \h </w:instrText>
        </w:r>
        <w:r>
          <w:fldChar w:fldCharType="separate"/>
        </w:r>
        <w:r>
          <w:t>3</w:t>
        </w:r>
        <w:r>
          <w:fldChar w:fldCharType="end"/>
        </w:r>
      </w:hyperlink>
    </w:p>
    <w:p>
      <w:pPr>
        <w:pStyle w:val="TOC2"/>
        <w:tabs>
          <w:tab w:val="right" w:leader="dot" w:pos="8306"/>
        </w:tabs>
      </w:pPr>
      <w:hyperlink w:anchor="_Toc15138" w:history="1">
        <w:r>
          <w:rPr>
            <w:rFonts w:ascii="仿宋" w:eastAsia="仿宋" w:hAnsi="仿宋" w:cs="仿宋" w:hint="eastAsia"/>
            <w:lang w:eastAsia="zh-CN"/>
          </w:rPr>
          <w:t>(一)、消音降噪设备项目选址原则</w:t>
        </w:r>
        <w:r>
          <w:tab/>
        </w:r>
        <w:r>
          <w:fldChar w:fldCharType="begin"/>
        </w:r>
        <w:r>
          <w:instrText xml:space="preserve"> PAGEREF _Toc15138 \h </w:instrText>
        </w:r>
        <w:r>
          <w:fldChar w:fldCharType="separate"/>
        </w:r>
        <w:r>
          <w:t>3</w:t>
        </w:r>
        <w:r>
          <w:fldChar w:fldCharType="end"/>
        </w:r>
      </w:hyperlink>
    </w:p>
    <w:p>
      <w:pPr>
        <w:pStyle w:val="TOC2"/>
        <w:tabs>
          <w:tab w:val="right" w:leader="dot" w:pos="8306"/>
        </w:tabs>
      </w:pPr>
      <w:hyperlink w:anchor="_Toc27437" w:history="1">
        <w:r>
          <w:rPr>
            <w:rFonts w:ascii="仿宋" w:eastAsia="仿宋" w:hAnsi="仿宋" w:cs="仿宋" w:hint="eastAsia"/>
            <w:lang w:eastAsia="zh-CN"/>
          </w:rPr>
          <w:t>(二)、消音降噪设备项目选址</w:t>
        </w:r>
        <w:r>
          <w:tab/>
        </w:r>
        <w:r>
          <w:fldChar w:fldCharType="begin"/>
        </w:r>
        <w:r>
          <w:instrText xml:space="preserve"> PAGEREF _Toc27437 \h </w:instrText>
        </w:r>
        <w:r>
          <w:fldChar w:fldCharType="separate"/>
        </w:r>
        <w:r>
          <w:t>4</w:t>
        </w:r>
        <w:r>
          <w:fldChar w:fldCharType="end"/>
        </w:r>
      </w:hyperlink>
    </w:p>
    <w:p>
      <w:pPr>
        <w:pStyle w:val="TOC2"/>
        <w:tabs>
          <w:tab w:val="right" w:leader="dot" w:pos="8306"/>
        </w:tabs>
      </w:pPr>
      <w:hyperlink w:anchor="_Toc3623" w:history="1">
        <w:r>
          <w:rPr>
            <w:rFonts w:ascii="仿宋" w:eastAsia="仿宋" w:hAnsi="仿宋" w:cs="仿宋" w:hint="eastAsia"/>
            <w:lang w:eastAsia="zh-CN"/>
          </w:rPr>
          <w:t>(三)、建设条件分析</w:t>
        </w:r>
        <w:r>
          <w:tab/>
        </w:r>
        <w:r>
          <w:fldChar w:fldCharType="begin"/>
        </w:r>
        <w:r>
          <w:instrText xml:space="preserve"> PAGEREF _Toc3623 \h </w:instrText>
        </w:r>
        <w:r>
          <w:fldChar w:fldCharType="separate"/>
        </w:r>
        <w:r>
          <w:t>4</w:t>
        </w:r>
        <w:r>
          <w:fldChar w:fldCharType="end"/>
        </w:r>
      </w:hyperlink>
    </w:p>
    <w:p>
      <w:pPr>
        <w:pStyle w:val="TOC2"/>
        <w:tabs>
          <w:tab w:val="right" w:leader="dot" w:pos="8306"/>
        </w:tabs>
      </w:pPr>
      <w:hyperlink w:anchor="_Toc23699" w:history="1">
        <w:r>
          <w:rPr>
            <w:rFonts w:ascii="仿宋" w:eastAsia="仿宋" w:hAnsi="仿宋" w:cs="仿宋" w:hint="eastAsia"/>
            <w:lang w:eastAsia="zh-CN"/>
          </w:rPr>
          <w:t>(四)、用地控制指标</w:t>
        </w:r>
        <w:r>
          <w:tab/>
        </w:r>
        <w:r>
          <w:fldChar w:fldCharType="begin"/>
        </w:r>
        <w:r>
          <w:instrText xml:space="preserve"> PAGEREF _Toc23699 \h </w:instrText>
        </w:r>
        <w:r>
          <w:fldChar w:fldCharType="separate"/>
        </w:r>
        <w:r>
          <w:t>5</w:t>
        </w:r>
        <w:r>
          <w:fldChar w:fldCharType="end"/>
        </w:r>
      </w:hyperlink>
    </w:p>
    <w:p>
      <w:pPr>
        <w:pStyle w:val="TOC2"/>
        <w:tabs>
          <w:tab w:val="right" w:leader="dot" w:pos="8306"/>
        </w:tabs>
      </w:pPr>
      <w:hyperlink w:anchor="_Toc6447" w:history="1">
        <w:r>
          <w:rPr>
            <w:rFonts w:ascii="仿宋" w:eastAsia="仿宋" w:hAnsi="仿宋" w:cs="仿宋" w:hint="eastAsia"/>
            <w:lang w:eastAsia="zh-CN"/>
          </w:rPr>
          <w:t>(五)、用地总体要求</w:t>
        </w:r>
        <w:r>
          <w:tab/>
        </w:r>
        <w:r>
          <w:fldChar w:fldCharType="begin"/>
        </w:r>
        <w:r>
          <w:instrText xml:space="preserve"> PAGEREF _Toc6447 \h </w:instrText>
        </w:r>
        <w:r>
          <w:fldChar w:fldCharType="separate"/>
        </w:r>
        <w:r>
          <w:t>6</w:t>
        </w:r>
        <w:r>
          <w:fldChar w:fldCharType="end"/>
        </w:r>
      </w:hyperlink>
    </w:p>
    <w:p>
      <w:pPr>
        <w:pStyle w:val="TOC2"/>
        <w:tabs>
          <w:tab w:val="right" w:leader="dot" w:pos="8306"/>
        </w:tabs>
      </w:pPr>
      <w:hyperlink w:anchor="_Toc16876" w:history="1">
        <w:r>
          <w:rPr>
            <w:rFonts w:ascii="仿宋" w:eastAsia="仿宋" w:hAnsi="仿宋" w:cs="仿宋" w:hint="eastAsia"/>
            <w:lang w:eastAsia="zh-CN"/>
          </w:rPr>
          <w:t>(六)、节约用地措施</w:t>
        </w:r>
        <w:r>
          <w:tab/>
        </w:r>
        <w:r>
          <w:fldChar w:fldCharType="begin"/>
        </w:r>
        <w:r>
          <w:instrText xml:space="preserve"> PAGEREF _Toc16876 \h </w:instrText>
        </w:r>
        <w:r>
          <w:fldChar w:fldCharType="separate"/>
        </w:r>
        <w:r>
          <w:t>8</w:t>
        </w:r>
        <w:r>
          <w:fldChar w:fldCharType="end"/>
        </w:r>
      </w:hyperlink>
    </w:p>
    <w:p>
      <w:pPr>
        <w:pStyle w:val="TOC2"/>
        <w:tabs>
          <w:tab w:val="right" w:leader="dot" w:pos="8306"/>
        </w:tabs>
      </w:pPr>
      <w:hyperlink w:anchor="_Toc26995" w:history="1">
        <w:r>
          <w:rPr>
            <w:rFonts w:ascii="仿宋" w:eastAsia="仿宋" w:hAnsi="仿宋" w:cs="仿宋" w:hint="eastAsia"/>
            <w:lang w:eastAsia="zh-CN"/>
          </w:rPr>
          <w:t>(七)、总图布置方案</w:t>
        </w:r>
        <w:r>
          <w:tab/>
        </w:r>
        <w:r>
          <w:fldChar w:fldCharType="begin"/>
        </w:r>
        <w:r>
          <w:instrText xml:space="preserve"> PAGEREF _Toc26995 \h </w:instrText>
        </w:r>
        <w:r>
          <w:fldChar w:fldCharType="separate"/>
        </w:r>
        <w:r>
          <w:t>9</w:t>
        </w:r>
        <w:r>
          <w:fldChar w:fldCharType="end"/>
        </w:r>
      </w:hyperlink>
    </w:p>
    <w:p>
      <w:pPr>
        <w:pStyle w:val="TOC2"/>
        <w:tabs>
          <w:tab w:val="right" w:leader="dot" w:pos="8306"/>
        </w:tabs>
      </w:pPr>
      <w:hyperlink w:anchor="_Toc5460" w:history="1">
        <w:r>
          <w:rPr>
            <w:rFonts w:ascii="仿宋" w:eastAsia="仿宋" w:hAnsi="仿宋" w:cs="仿宋" w:hint="eastAsia"/>
            <w:lang w:eastAsia="zh-CN"/>
          </w:rPr>
          <w:t>(八)、运输组成</w:t>
        </w:r>
        <w:r>
          <w:tab/>
        </w:r>
        <w:r>
          <w:fldChar w:fldCharType="begin"/>
        </w:r>
        <w:r>
          <w:instrText xml:space="preserve"> PAGEREF _Toc5460 \h </w:instrText>
        </w:r>
        <w:r>
          <w:fldChar w:fldCharType="separate"/>
        </w:r>
        <w:r>
          <w:t>11</w:t>
        </w:r>
        <w:r>
          <w:fldChar w:fldCharType="end"/>
        </w:r>
      </w:hyperlink>
    </w:p>
    <w:p>
      <w:pPr>
        <w:pStyle w:val="TOC2"/>
        <w:tabs>
          <w:tab w:val="right" w:leader="dot" w:pos="8306"/>
        </w:tabs>
      </w:pPr>
      <w:hyperlink w:anchor="_Toc21312" w:history="1">
        <w:r>
          <w:rPr>
            <w:rFonts w:ascii="仿宋" w:eastAsia="仿宋" w:hAnsi="仿宋" w:cs="仿宋" w:hint="eastAsia"/>
            <w:lang w:eastAsia="zh-CN"/>
          </w:rPr>
          <w:t>(九)、选址综合评价</w:t>
        </w:r>
        <w:r>
          <w:tab/>
        </w:r>
        <w:r>
          <w:fldChar w:fldCharType="begin"/>
        </w:r>
        <w:r>
          <w:instrText xml:space="preserve"> PAGEREF _Toc21312 \h </w:instrText>
        </w:r>
        <w:r>
          <w:fldChar w:fldCharType="separate"/>
        </w:r>
        <w:r>
          <w:t>14</w:t>
        </w:r>
        <w:r>
          <w:fldChar w:fldCharType="end"/>
        </w:r>
      </w:hyperlink>
    </w:p>
    <w:p>
      <w:pPr>
        <w:pStyle w:val="TOC1"/>
        <w:tabs>
          <w:tab w:val="right" w:leader="dot" w:pos="8306"/>
        </w:tabs>
      </w:pPr>
      <w:hyperlink w:anchor="_Toc6654" w:history="1">
        <w:r>
          <w:rPr>
            <w:rFonts w:ascii="仿宋" w:eastAsia="仿宋" w:hAnsi="仿宋" w:cs="仿宋" w:hint="eastAsia"/>
            <w:lang w:eastAsia="zh-CN"/>
          </w:rPr>
          <w:t>二、工艺先进性</w:t>
        </w:r>
        <w:r>
          <w:tab/>
        </w:r>
        <w:r>
          <w:fldChar w:fldCharType="begin"/>
        </w:r>
        <w:r>
          <w:instrText xml:space="preserve"> PAGEREF _Toc6654 \h </w:instrText>
        </w:r>
        <w:r>
          <w:fldChar w:fldCharType="separate"/>
        </w:r>
        <w:r>
          <w:t>14</w:t>
        </w:r>
        <w:r>
          <w:fldChar w:fldCharType="end"/>
        </w:r>
      </w:hyperlink>
    </w:p>
    <w:p>
      <w:pPr>
        <w:pStyle w:val="TOC2"/>
        <w:tabs>
          <w:tab w:val="right" w:leader="dot" w:pos="8306"/>
        </w:tabs>
      </w:pPr>
      <w:hyperlink w:anchor="_Toc13490" w:history="1">
        <w:r>
          <w:rPr>
            <w:rFonts w:ascii="仿宋" w:eastAsia="仿宋" w:hAnsi="仿宋" w:cs="仿宋" w:hint="eastAsia"/>
            <w:lang w:eastAsia="zh-CN"/>
          </w:rPr>
          <w:t>(一)、消音降噪设备项目建设期的原辅材料保障</w:t>
        </w:r>
        <w:r>
          <w:tab/>
        </w:r>
        <w:r>
          <w:fldChar w:fldCharType="begin"/>
        </w:r>
        <w:r>
          <w:instrText xml:space="preserve"> PAGEREF _Toc13490 \h </w:instrText>
        </w:r>
        <w:r>
          <w:fldChar w:fldCharType="separate"/>
        </w:r>
        <w:r>
          <w:t>14</w:t>
        </w:r>
        <w:r>
          <w:fldChar w:fldCharType="end"/>
        </w:r>
      </w:hyperlink>
    </w:p>
    <w:p>
      <w:pPr>
        <w:pStyle w:val="TOC2"/>
        <w:tabs>
          <w:tab w:val="right" w:leader="dot" w:pos="8306"/>
        </w:tabs>
      </w:pPr>
      <w:hyperlink w:anchor="_Toc1664" w:history="1">
        <w:r>
          <w:rPr>
            <w:rFonts w:ascii="仿宋" w:eastAsia="仿宋" w:hAnsi="仿宋" w:cs="仿宋" w:hint="eastAsia"/>
            <w:lang w:eastAsia="zh-CN"/>
          </w:rPr>
          <w:t>(二)、消音降噪设备项目运营期的原辅材料采购与管理</w:t>
        </w:r>
        <w:r>
          <w:tab/>
        </w:r>
        <w:r>
          <w:fldChar w:fldCharType="begin"/>
        </w:r>
        <w:r>
          <w:instrText xml:space="preserve"> PAGEREF _Toc1664 \h </w:instrText>
        </w:r>
        <w:r>
          <w:fldChar w:fldCharType="separate"/>
        </w:r>
        <w:r>
          <w:t>15</w:t>
        </w:r>
        <w:r>
          <w:fldChar w:fldCharType="end"/>
        </w:r>
      </w:hyperlink>
    </w:p>
    <w:p>
      <w:pPr>
        <w:pStyle w:val="TOC2"/>
        <w:tabs>
          <w:tab w:val="right" w:leader="dot" w:pos="8306"/>
        </w:tabs>
      </w:pPr>
      <w:hyperlink w:anchor="_Toc8001" w:history="1">
        <w:r>
          <w:rPr>
            <w:rFonts w:ascii="仿宋" w:eastAsia="仿宋" w:hAnsi="仿宋" w:cs="仿宋" w:hint="eastAsia"/>
            <w:lang w:eastAsia="zh-CN"/>
          </w:rPr>
          <w:t>(三)、技术管理的独特特色</w:t>
        </w:r>
        <w:r>
          <w:tab/>
        </w:r>
        <w:r>
          <w:fldChar w:fldCharType="begin"/>
        </w:r>
        <w:r>
          <w:instrText xml:space="preserve"> PAGEREF _Toc8001 \h </w:instrText>
        </w:r>
        <w:r>
          <w:fldChar w:fldCharType="separate"/>
        </w:r>
        <w:r>
          <w:t>16</w:t>
        </w:r>
        <w:r>
          <w:fldChar w:fldCharType="end"/>
        </w:r>
      </w:hyperlink>
    </w:p>
    <w:p>
      <w:pPr>
        <w:pStyle w:val="TOC2"/>
        <w:tabs>
          <w:tab w:val="right" w:leader="dot" w:pos="8306"/>
        </w:tabs>
      </w:pPr>
      <w:hyperlink w:anchor="_Toc3756" w:history="1">
        <w:r>
          <w:rPr>
            <w:rFonts w:ascii="仿宋" w:eastAsia="仿宋" w:hAnsi="仿宋" w:cs="仿宋" w:hint="eastAsia"/>
            <w:lang w:eastAsia="zh-CN"/>
          </w:rPr>
          <w:t>(四)、消音降噪设备项目工艺技术设计方案</w:t>
        </w:r>
        <w:r>
          <w:tab/>
        </w:r>
        <w:r>
          <w:fldChar w:fldCharType="begin"/>
        </w:r>
        <w:r>
          <w:instrText xml:space="preserve"> PAGEREF _Toc3756 \h </w:instrText>
        </w:r>
        <w:r>
          <w:fldChar w:fldCharType="separate"/>
        </w:r>
        <w:r>
          <w:t>18</w:t>
        </w:r>
        <w:r>
          <w:fldChar w:fldCharType="end"/>
        </w:r>
      </w:hyperlink>
    </w:p>
    <w:p>
      <w:pPr>
        <w:pStyle w:val="TOC2"/>
        <w:tabs>
          <w:tab w:val="right" w:leader="dot" w:pos="8306"/>
        </w:tabs>
      </w:pPr>
      <w:hyperlink w:anchor="_Toc9937" w:history="1">
        <w:r>
          <w:rPr>
            <w:rFonts w:ascii="仿宋" w:eastAsia="仿宋" w:hAnsi="仿宋" w:cs="仿宋" w:hint="eastAsia"/>
            <w:lang w:eastAsia="zh-CN"/>
          </w:rPr>
          <w:t>(五)、设备选型的智能化方案</w:t>
        </w:r>
        <w:r>
          <w:tab/>
        </w:r>
        <w:r>
          <w:fldChar w:fldCharType="begin"/>
        </w:r>
        <w:r>
          <w:instrText xml:space="preserve"> PAGEREF _Toc9937 \h </w:instrText>
        </w:r>
        <w:r>
          <w:fldChar w:fldCharType="separate"/>
        </w:r>
        <w:r>
          <w:t>19</w:t>
        </w:r>
        <w:r>
          <w:fldChar w:fldCharType="end"/>
        </w:r>
      </w:hyperlink>
    </w:p>
    <w:p>
      <w:pPr>
        <w:pStyle w:val="TOC1"/>
        <w:tabs>
          <w:tab w:val="right" w:leader="dot" w:pos="8306"/>
        </w:tabs>
      </w:pPr>
      <w:hyperlink w:anchor="_Toc12515" w:history="1">
        <w:r>
          <w:rPr>
            <w:rFonts w:ascii="仿宋" w:eastAsia="仿宋" w:hAnsi="仿宋" w:cs="仿宋" w:hint="eastAsia"/>
            <w:lang w:eastAsia="zh-CN"/>
          </w:rPr>
          <w:t>三、消音降噪设备项目概论</w:t>
        </w:r>
        <w:r>
          <w:tab/>
        </w:r>
        <w:r>
          <w:fldChar w:fldCharType="begin"/>
        </w:r>
        <w:r>
          <w:instrText xml:space="preserve"> PAGEREF _Toc12515 \h </w:instrText>
        </w:r>
        <w:r>
          <w:fldChar w:fldCharType="separate"/>
        </w:r>
        <w:r>
          <w:t>20</w:t>
        </w:r>
        <w:r>
          <w:fldChar w:fldCharType="end"/>
        </w:r>
      </w:hyperlink>
    </w:p>
    <w:p>
      <w:pPr>
        <w:pStyle w:val="TOC2"/>
        <w:tabs>
          <w:tab w:val="right" w:leader="dot" w:pos="8306"/>
        </w:tabs>
      </w:pPr>
      <w:hyperlink w:anchor="_Toc18975" w:history="1">
        <w:r>
          <w:rPr>
            <w:rFonts w:ascii="仿宋" w:eastAsia="仿宋" w:hAnsi="仿宋" w:cs="仿宋" w:hint="eastAsia"/>
            <w:lang w:eastAsia="zh-CN"/>
          </w:rPr>
          <w:t>(一)、创新计划及消音降噪设备项目性质</w:t>
        </w:r>
        <w:r>
          <w:tab/>
        </w:r>
        <w:r>
          <w:fldChar w:fldCharType="begin"/>
        </w:r>
        <w:r>
          <w:instrText xml:space="preserve"> PAGEREF _Toc18975 \h </w:instrText>
        </w:r>
        <w:r>
          <w:fldChar w:fldCharType="separate"/>
        </w:r>
        <w:r>
          <w:t>20</w:t>
        </w:r>
        <w:r>
          <w:fldChar w:fldCharType="end"/>
        </w:r>
      </w:hyperlink>
    </w:p>
    <w:p>
      <w:pPr>
        <w:pStyle w:val="TOC2"/>
        <w:tabs>
          <w:tab w:val="right" w:leader="dot" w:pos="8306"/>
        </w:tabs>
      </w:pPr>
      <w:hyperlink w:anchor="_Toc2881" w:history="1">
        <w:r>
          <w:rPr>
            <w:rFonts w:ascii="仿宋" w:eastAsia="仿宋" w:hAnsi="仿宋" w:cs="仿宋" w:hint="eastAsia"/>
            <w:lang w:eastAsia="zh-CN"/>
          </w:rPr>
          <w:t>(二)、主管单位与消音降噪设备项目执行方</w:t>
        </w:r>
        <w:r>
          <w:tab/>
        </w:r>
        <w:r>
          <w:fldChar w:fldCharType="begin"/>
        </w:r>
        <w:r>
          <w:instrText xml:space="preserve"> PAGEREF _Toc2881 \h </w:instrText>
        </w:r>
        <w:r>
          <w:fldChar w:fldCharType="separate"/>
        </w:r>
        <w:r>
          <w:t>20</w:t>
        </w:r>
        <w:r>
          <w:fldChar w:fldCharType="end"/>
        </w:r>
      </w:hyperlink>
    </w:p>
    <w:p>
      <w:pPr>
        <w:pStyle w:val="TOC2"/>
        <w:tabs>
          <w:tab w:val="right" w:leader="dot" w:pos="8306"/>
        </w:tabs>
      </w:pPr>
      <w:hyperlink w:anchor="_Toc18374" w:history="1">
        <w:r>
          <w:rPr>
            <w:rFonts w:ascii="仿宋" w:eastAsia="仿宋" w:hAnsi="仿宋" w:cs="仿宋" w:hint="eastAsia"/>
            <w:lang w:eastAsia="zh-CN"/>
          </w:rPr>
          <w:t>(三)、战略协作伙伴</w:t>
        </w:r>
        <w:r>
          <w:tab/>
        </w:r>
        <w:r>
          <w:fldChar w:fldCharType="begin"/>
        </w:r>
        <w:r>
          <w:instrText xml:space="preserve"> PAGEREF _Toc18374 \h </w:instrText>
        </w:r>
        <w:r>
          <w:fldChar w:fldCharType="separate"/>
        </w:r>
        <w:r>
          <w:t>21</w:t>
        </w:r>
        <w:r>
          <w:fldChar w:fldCharType="end"/>
        </w:r>
      </w:hyperlink>
    </w:p>
    <w:p>
      <w:pPr>
        <w:pStyle w:val="TOC2"/>
        <w:tabs>
          <w:tab w:val="right" w:leader="dot" w:pos="8306"/>
        </w:tabs>
      </w:pPr>
      <w:hyperlink w:anchor="_Toc24358" w:history="1">
        <w:r>
          <w:rPr>
            <w:rFonts w:ascii="仿宋" w:eastAsia="仿宋" w:hAnsi="仿宋" w:cs="仿宋" w:hint="eastAsia"/>
            <w:lang w:eastAsia="zh-CN"/>
          </w:rPr>
          <w:t>(四)、消音降噪设备项目提出背景和合理性</w:t>
        </w:r>
        <w:r>
          <w:tab/>
        </w:r>
        <w:r>
          <w:fldChar w:fldCharType="begin"/>
        </w:r>
        <w:r>
          <w:instrText xml:space="preserve"> PAGEREF _Toc24358 \h </w:instrText>
        </w:r>
        <w:r>
          <w:fldChar w:fldCharType="separate"/>
        </w:r>
        <w:r>
          <w:t>22</w:t>
        </w:r>
        <w:r>
          <w:fldChar w:fldCharType="end"/>
        </w:r>
      </w:hyperlink>
    </w:p>
    <w:p>
      <w:pPr>
        <w:pStyle w:val="TOC2"/>
        <w:tabs>
          <w:tab w:val="right" w:leader="dot" w:pos="8306"/>
        </w:tabs>
      </w:pPr>
      <w:hyperlink w:anchor="_Toc3117" w:history="1">
        <w:r>
          <w:rPr>
            <w:rFonts w:ascii="仿宋" w:eastAsia="仿宋" w:hAnsi="仿宋" w:cs="仿宋" w:hint="eastAsia"/>
            <w:lang w:eastAsia="zh-CN"/>
          </w:rPr>
          <w:t>(五)、消音降噪设备项目选址和土地综合评估</w:t>
        </w:r>
        <w:r>
          <w:tab/>
        </w:r>
        <w:r>
          <w:fldChar w:fldCharType="begin"/>
        </w:r>
        <w:r>
          <w:instrText xml:space="preserve"> PAGEREF _Toc3117 \h </w:instrText>
        </w:r>
        <w:r>
          <w:fldChar w:fldCharType="separate"/>
        </w:r>
        <w:r>
          <w:t>23</w:t>
        </w:r>
        <w:r>
          <w:fldChar w:fldCharType="end"/>
        </w:r>
      </w:hyperlink>
    </w:p>
    <w:p>
      <w:pPr>
        <w:pStyle w:val="TOC2"/>
        <w:tabs>
          <w:tab w:val="right" w:leader="dot" w:pos="8306"/>
        </w:tabs>
      </w:pPr>
      <w:hyperlink w:anchor="_Toc24021" w:history="1">
        <w:r>
          <w:rPr>
            <w:rFonts w:ascii="仿宋" w:eastAsia="仿宋" w:hAnsi="仿宋" w:cs="仿宋" w:hint="eastAsia"/>
            <w:lang w:eastAsia="zh-CN"/>
          </w:rPr>
          <w:t>(六)、土木工程建设目标</w:t>
        </w:r>
        <w:r>
          <w:tab/>
        </w:r>
        <w:r>
          <w:fldChar w:fldCharType="begin"/>
        </w:r>
        <w:r>
          <w:instrText xml:space="preserve"> PAGEREF _Toc24021 \h </w:instrText>
        </w:r>
        <w:r>
          <w:fldChar w:fldCharType="separate"/>
        </w:r>
        <w:r>
          <w:t>25</w:t>
        </w:r>
        <w:r>
          <w:fldChar w:fldCharType="end"/>
        </w:r>
      </w:hyperlink>
    </w:p>
    <w:p>
      <w:pPr>
        <w:pStyle w:val="TOC2"/>
        <w:tabs>
          <w:tab w:val="right" w:leader="dot" w:pos="8306"/>
        </w:tabs>
      </w:pPr>
      <w:hyperlink w:anchor="_Toc2073" w:history="1">
        <w:r>
          <w:rPr>
            <w:rFonts w:ascii="仿宋" w:eastAsia="仿宋" w:hAnsi="仿宋" w:cs="仿宋" w:hint="eastAsia"/>
            <w:lang w:eastAsia="zh-CN"/>
          </w:rPr>
          <w:t>(七)、设备采购计划</w:t>
        </w:r>
        <w:r>
          <w:tab/>
        </w:r>
        <w:r>
          <w:fldChar w:fldCharType="begin"/>
        </w:r>
        <w:r>
          <w:instrText xml:space="preserve"> PAGEREF _Toc2073 \h </w:instrText>
        </w:r>
        <w:r>
          <w:fldChar w:fldCharType="separate"/>
        </w:r>
        <w:r>
          <w:t>25</w:t>
        </w:r>
        <w:r>
          <w:fldChar w:fldCharType="end"/>
        </w:r>
      </w:hyperlink>
    </w:p>
    <w:p>
      <w:pPr>
        <w:pStyle w:val="TOC2"/>
        <w:tabs>
          <w:tab w:val="right" w:leader="dot" w:pos="8306"/>
        </w:tabs>
      </w:pPr>
      <w:hyperlink w:anchor="_Toc28486" w:history="1">
        <w:r>
          <w:rPr>
            <w:rFonts w:ascii="仿宋" w:eastAsia="仿宋" w:hAnsi="仿宋" w:cs="仿宋" w:hint="eastAsia"/>
            <w:lang w:eastAsia="zh-CN"/>
          </w:rPr>
          <w:t>(八)、产品规划与开发方案</w:t>
        </w:r>
        <w:r>
          <w:tab/>
        </w:r>
        <w:r>
          <w:fldChar w:fldCharType="begin"/>
        </w:r>
        <w:r>
          <w:instrText xml:space="preserve"> PAGEREF _Toc28486 \h </w:instrText>
        </w:r>
        <w:r>
          <w:fldChar w:fldCharType="separate"/>
        </w:r>
        <w:r>
          <w:t>25</w:t>
        </w:r>
        <w:r>
          <w:fldChar w:fldCharType="end"/>
        </w:r>
      </w:hyperlink>
    </w:p>
    <w:p>
      <w:pPr>
        <w:pStyle w:val="TOC2"/>
        <w:tabs>
          <w:tab w:val="right" w:leader="dot" w:pos="8306"/>
        </w:tabs>
      </w:pPr>
      <w:hyperlink w:anchor="_Toc31941" w:history="1">
        <w:r>
          <w:rPr>
            <w:rFonts w:ascii="仿宋" w:eastAsia="仿宋" w:hAnsi="仿宋" w:cs="仿宋" w:hint="eastAsia"/>
            <w:lang w:eastAsia="zh-CN"/>
          </w:rPr>
          <w:t>(九)、原材料供应保障</w:t>
        </w:r>
        <w:r>
          <w:tab/>
        </w:r>
        <w:r>
          <w:fldChar w:fldCharType="begin"/>
        </w:r>
        <w:r>
          <w:instrText xml:space="preserve"> PAGEREF _Toc31941 \h </w:instrText>
        </w:r>
        <w:r>
          <w:fldChar w:fldCharType="separate"/>
        </w:r>
        <w:r>
          <w:t>26</w:t>
        </w:r>
        <w:r>
          <w:fldChar w:fldCharType="end"/>
        </w:r>
      </w:hyperlink>
    </w:p>
    <w:p>
      <w:pPr>
        <w:pStyle w:val="TOC2"/>
        <w:tabs>
          <w:tab w:val="right" w:leader="dot" w:pos="8306"/>
        </w:tabs>
      </w:pPr>
      <w:hyperlink w:anchor="_Toc27748" w:history="1">
        <w:r>
          <w:rPr>
            <w:rFonts w:ascii="仿宋" w:eastAsia="仿宋" w:hAnsi="仿宋" w:cs="仿宋" w:hint="eastAsia"/>
            <w:lang w:eastAsia="zh-CN"/>
          </w:rPr>
          <w:t>(十)、消音降噪设备项目能源消耗分析</w:t>
        </w:r>
        <w:r>
          <w:tab/>
        </w:r>
        <w:r>
          <w:fldChar w:fldCharType="begin"/>
        </w:r>
        <w:r>
          <w:instrText xml:space="preserve"> PAGEREF _Toc27748 \h </w:instrText>
        </w:r>
        <w:r>
          <w:fldChar w:fldCharType="separate"/>
        </w:r>
        <w:r>
          <w:t>27</w:t>
        </w:r>
        <w:r>
          <w:fldChar w:fldCharType="end"/>
        </w:r>
      </w:hyperlink>
    </w:p>
    <w:p>
      <w:pPr>
        <w:pStyle w:val="TOC2"/>
        <w:tabs>
          <w:tab w:val="right" w:leader="dot" w:pos="8306"/>
        </w:tabs>
      </w:pPr>
      <w:hyperlink w:anchor="_Toc29091" w:history="1">
        <w:r>
          <w:rPr>
            <w:rFonts w:ascii="仿宋" w:eastAsia="仿宋" w:hAnsi="仿宋" w:cs="仿宋" w:hint="eastAsia"/>
            <w:lang w:eastAsia="zh-CN"/>
          </w:rPr>
          <w:t>(十一)、环境保护</w:t>
        </w:r>
        <w:r>
          <w:tab/>
        </w:r>
        <w:r>
          <w:fldChar w:fldCharType="begin"/>
        </w:r>
        <w:r>
          <w:instrText xml:space="preserve"> PAGEREF _Toc29091 \h </w:instrText>
        </w:r>
        <w:r>
          <w:fldChar w:fldCharType="separate"/>
        </w:r>
        <w:r>
          <w:t>28</w:t>
        </w:r>
        <w:r>
          <w:fldChar w:fldCharType="end"/>
        </w:r>
      </w:hyperlink>
    </w:p>
    <w:p>
      <w:pPr>
        <w:pStyle w:val="TOC2"/>
        <w:tabs>
          <w:tab w:val="right" w:leader="dot" w:pos="8306"/>
        </w:tabs>
      </w:pPr>
      <w:hyperlink w:anchor="_Toc20549" w:history="1">
        <w:r>
          <w:rPr>
            <w:rFonts w:ascii="仿宋" w:eastAsia="仿宋" w:hAnsi="仿宋" w:cs="仿宋" w:hint="eastAsia"/>
            <w:lang w:eastAsia="zh-CN"/>
          </w:rPr>
          <w:t>(十二)、消音降噪设备项目进度规划与执行</w:t>
        </w:r>
        <w:r>
          <w:tab/>
        </w:r>
        <w:r>
          <w:fldChar w:fldCharType="begin"/>
        </w:r>
        <w:r>
          <w:instrText xml:space="preserve"> PAGEREF _Toc20549 \h </w:instrText>
        </w:r>
        <w:r>
          <w:fldChar w:fldCharType="separate"/>
        </w:r>
        <w:r>
          <w:t>28</w:t>
        </w:r>
        <w:r>
          <w:fldChar w:fldCharType="end"/>
        </w:r>
      </w:hyperlink>
    </w:p>
    <w:p>
      <w:pPr>
        <w:pStyle w:val="TOC2"/>
        <w:tabs>
          <w:tab w:val="right" w:leader="dot" w:pos="8306"/>
        </w:tabs>
      </w:pPr>
      <w:hyperlink w:anchor="_Toc26930" w:history="1">
        <w:r>
          <w:rPr>
            <w:rFonts w:ascii="仿宋" w:eastAsia="仿宋" w:hAnsi="仿宋" w:cs="仿宋" w:hint="eastAsia"/>
            <w:lang w:eastAsia="zh-CN"/>
          </w:rPr>
          <w:t>(十三)、经济效益分析与投资预估</w:t>
        </w:r>
        <w:r>
          <w:tab/>
        </w:r>
        <w:r>
          <w:fldChar w:fldCharType="begin"/>
        </w:r>
        <w:r>
          <w:instrText xml:space="preserve"> PAGEREF _Toc26930 \h </w:instrText>
        </w:r>
        <w:r>
          <w:fldChar w:fldCharType="separate"/>
        </w:r>
        <w:r>
          <w:t>29</w:t>
        </w:r>
        <w:r>
          <w:fldChar w:fldCharType="end"/>
        </w:r>
      </w:hyperlink>
    </w:p>
    <w:p>
      <w:pPr>
        <w:pStyle w:val="TOC2"/>
        <w:tabs>
          <w:tab w:val="right" w:leader="dot" w:pos="8306"/>
        </w:tabs>
      </w:pPr>
      <w:hyperlink w:anchor="_Toc16419" w:history="1">
        <w:r>
          <w:rPr>
            <w:rFonts w:ascii="仿宋" w:eastAsia="仿宋" w:hAnsi="仿宋" w:cs="仿宋" w:hint="eastAsia"/>
            <w:lang w:eastAsia="zh-CN"/>
          </w:rPr>
          <w:t>(十四)、报告详解与解释</w:t>
        </w:r>
        <w:r>
          <w:tab/>
        </w:r>
        <w:r>
          <w:fldChar w:fldCharType="begin"/>
        </w:r>
        <w:r>
          <w:instrText xml:space="preserve"> PAGEREF _Toc16419 \h </w:instrText>
        </w:r>
        <w:r>
          <w:fldChar w:fldCharType="separate"/>
        </w:r>
        <w:r>
          <w:t>29</w:t>
        </w:r>
        <w:r>
          <w:fldChar w:fldCharType="end"/>
        </w:r>
      </w:hyperlink>
    </w:p>
    <w:p>
      <w:pPr>
        <w:pStyle w:val="TOC1"/>
        <w:tabs>
          <w:tab w:val="right" w:leader="dot" w:pos="8306"/>
        </w:tabs>
      </w:pPr>
      <w:hyperlink w:anchor="_Toc21910" w:history="1">
        <w:r>
          <w:rPr>
            <w:rFonts w:ascii="仿宋" w:eastAsia="仿宋" w:hAnsi="仿宋" w:cs="仿宋" w:hint="eastAsia"/>
            <w:lang w:eastAsia="zh-CN"/>
          </w:rPr>
          <w:t>四、后期运营与管理</w:t>
        </w:r>
        <w:r>
          <w:tab/>
        </w:r>
        <w:r>
          <w:fldChar w:fldCharType="begin"/>
        </w:r>
        <w:r>
          <w:instrText xml:space="preserve"> PAGEREF _Toc21910 \h </w:instrText>
        </w:r>
        <w:r>
          <w:fldChar w:fldCharType="separate"/>
        </w:r>
        <w:r>
          <w:t>31</w:t>
        </w:r>
        <w:r>
          <w:fldChar w:fldCharType="end"/>
        </w:r>
      </w:hyperlink>
    </w:p>
    <w:p>
      <w:pPr>
        <w:pStyle w:val="TOC2"/>
        <w:tabs>
          <w:tab w:val="right" w:leader="dot" w:pos="8306"/>
        </w:tabs>
      </w:pPr>
      <w:hyperlink w:anchor="_Toc2079" w:history="1">
        <w:r>
          <w:rPr>
            <w:rFonts w:ascii="仿宋" w:eastAsia="仿宋" w:hAnsi="仿宋" w:cs="仿宋" w:hint="eastAsia"/>
            <w:lang w:eastAsia="zh-CN"/>
          </w:rPr>
          <w:t>(一)、消音降噪设备项目运营管理机制</w:t>
        </w:r>
        <w:r>
          <w:tab/>
        </w:r>
        <w:r>
          <w:fldChar w:fldCharType="begin"/>
        </w:r>
        <w:r>
          <w:instrText xml:space="preserve"> PAGEREF _Toc2079 \h </w:instrText>
        </w:r>
        <w:r>
          <w:fldChar w:fldCharType="separate"/>
        </w:r>
        <w:r>
          <w:t>31</w:t>
        </w:r>
        <w:r>
          <w:fldChar w:fldCharType="end"/>
        </w:r>
      </w:hyperlink>
    </w:p>
    <w:p>
      <w:pPr>
        <w:pStyle w:val="TOC2"/>
        <w:tabs>
          <w:tab w:val="right" w:leader="dot" w:pos="8306"/>
        </w:tabs>
      </w:pPr>
      <w:hyperlink w:anchor="_Toc4813" w:history="1">
        <w:r>
          <w:rPr>
            <w:rFonts w:ascii="仿宋" w:eastAsia="仿宋" w:hAnsi="仿宋" w:cs="仿宋" w:hint="eastAsia"/>
            <w:lang w:eastAsia="zh-CN"/>
          </w:rPr>
          <w:t>(二)、人员培训与知识转移</w:t>
        </w:r>
        <w:r>
          <w:tab/>
        </w:r>
        <w:r>
          <w:fldChar w:fldCharType="begin"/>
        </w:r>
        <w:r>
          <w:instrText xml:space="preserve"> PAGEREF _Toc4813 \h </w:instrText>
        </w:r>
        <w:r>
          <w:fldChar w:fldCharType="separate"/>
        </w:r>
        <w:r>
          <w:t>32</w:t>
        </w:r>
        <w:r>
          <w:fldChar w:fldCharType="end"/>
        </w:r>
      </w:hyperlink>
    </w:p>
    <w:p>
      <w:pPr>
        <w:pStyle w:val="TOC2"/>
        <w:tabs>
          <w:tab w:val="right" w:leader="dot" w:pos="8306"/>
        </w:tabs>
      </w:pPr>
      <w:hyperlink w:anchor="_Toc23315" w:history="1">
        <w:r>
          <w:rPr>
            <w:rFonts w:ascii="仿宋" w:eastAsia="仿宋" w:hAnsi="仿宋" w:cs="仿宋" w:hint="eastAsia"/>
            <w:lang w:eastAsia="zh-CN"/>
          </w:rPr>
          <w:t>(三)、设备维护与保养</w:t>
        </w:r>
        <w:r>
          <w:tab/>
        </w:r>
        <w:r>
          <w:fldChar w:fldCharType="begin"/>
        </w:r>
        <w:r>
          <w:instrText xml:space="preserve"> PAGEREF _Toc23315 \h </w:instrText>
        </w:r>
        <w:r>
          <w:fldChar w:fldCharType="separate"/>
        </w:r>
        <w:r>
          <w:t>32</w:t>
        </w:r>
        <w:r>
          <w:fldChar w:fldCharType="end"/>
        </w:r>
      </w:hyperlink>
    </w:p>
    <w:p>
      <w:pPr>
        <w:pStyle w:val="TOC2"/>
        <w:tabs>
          <w:tab w:val="right" w:leader="dot" w:pos="8306"/>
        </w:tabs>
      </w:pPr>
      <w:hyperlink w:anchor="_Toc7101" w:history="1">
        <w:r>
          <w:rPr>
            <w:rFonts w:ascii="仿宋" w:eastAsia="仿宋" w:hAnsi="仿宋" w:cs="仿宋" w:hint="eastAsia"/>
            <w:lang w:eastAsia="zh-CN"/>
          </w:rPr>
          <w:t>(四)、定期检查与评估</w:t>
        </w:r>
        <w:r>
          <w:tab/>
        </w:r>
        <w:r>
          <w:fldChar w:fldCharType="begin"/>
        </w:r>
        <w:r>
          <w:instrText xml:space="preserve"> PAGEREF _Toc7101 \h </w:instrText>
        </w:r>
        <w:r>
          <w:fldChar w:fldCharType="separate"/>
        </w:r>
        <w:r>
          <w:t>33</w:t>
        </w:r>
        <w:r>
          <w:fldChar w:fldCharType="end"/>
        </w:r>
      </w:hyperlink>
    </w:p>
    <w:p>
      <w:pPr>
        <w:pStyle w:val="TOC1"/>
        <w:tabs>
          <w:tab w:val="right" w:leader="dot" w:pos="8306"/>
        </w:tabs>
      </w:pPr>
      <w:hyperlink w:anchor="_Toc22015" w:history="1">
        <w:r>
          <w:rPr>
            <w:rFonts w:ascii="仿宋" w:eastAsia="仿宋" w:hAnsi="仿宋" w:cs="仿宋" w:hint="eastAsia"/>
            <w:lang w:eastAsia="zh-CN"/>
          </w:rPr>
          <w:t>五、危机管理与应急响应</w:t>
        </w:r>
        <w:r>
          <w:tab/>
        </w:r>
        <w:r>
          <w:fldChar w:fldCharType="begin"/>
        </w:r>
        <w:r>
          <w:instrText xml:space="preserve"> PAGEREF _Toc22015 \h </w:instrText>
        </w:r>
        <w:r>
          <w:fldChar w:fldCharType="separate"/>
        </w:r>
        <w:r>
          <w:t>33</w:t>
        </w:r>
        <w:r>
          <w:fldChar w:fldCharType="end"/>
        </w:r>
      </w:hyperlink>
    </w:p>
    <w:p>
      <w:pPr>
        <w:pStyle w:val="TOC2"/>
        <w:tabs>
          <w:tab w:val="right" w:leader="dot" w:pos="8306"/>
        </w:tabs>
      </w:pPr>
      <w:hyperlink w:anchor="_Toc6247" w:history="1">
        <w:r>
          <w:rPr>
            <w:rFonts w:ascii="仿宋" w:eastAsia="仿宋" w:hAnsi="仿宋" w:cs="仿宋" w:hint="eastAsia"/>
            <w:lang w:eastAsia="zh-CN"/>
          </w:rPr>
          <w:t>(一)、危机管理计划制定</w:t>
        </w:r>
        <w:r>
          <w:tab/>
        </w:r>
        <w:r>
          <w:fldChar w:fldCharType="begin"/>
        </w:r>
        <w:r>
          <w:instrText xml:space="preserve"> PAGEREF _Toc6247 \h </w:instrText>
        </w:r>
        <w:r>
          <w:fldChar w:fldCharType="separate"/>
        </w:r>
        <w:r>
          <w:t>33</w:t>
        </w:r>
        <w:r>
          <w:fldChar w:fldCharType="end"/>
        </w:r>
      </w:hyperlink>
    </w:p>
    <w:p>
      <w:pPr>
        <w:pStyle w:val="TOC2"/>
        <w:tabs>
          <w:tab w:val="right" w:leader="dot" w:pos="8306"/>
        </w:tabs>
      </w:pPr>
      <w:hyperlink w:anchor="_Toc3030" w:history="1">
        <w:r>
          <w:rPr>
            <w:rFonts w:ascii="仿宋" w:eastAsia="仿宋" w:hAnsi="仿宋" w:cs="仿宋" w:hint="eastAsia"/>
            <w:lang w:eastAsia="zh-CN"/>
          </w:rPr>
          <w:t>(二)、应急响应流程</w:t>
        </w:r>
        <w:r>
          <w:tab/>
        </w:r>
        <w:r>
          <w:fldChar w:fldCharType="begin"/>
        </w:r>
        <w:r>
          <w:instrText xml:space="preserve"> PAGEREF _Toc3030 \h </w:instrText>
        </w:r>
        <w:r>
          <w:fldChar w:fldCharType="separate"/>
        </w:r>
        <w:r>
          <w:t>34</w:t>
        </w:r>
        <w:r>
          <w:fldChar w:fldCharType="end"/>
        </w:r>
      </w:hyperlink>
    </w:p>
    <w:p>
      <w:pPr>
        <w:pStyle w:val="TOC2"/>
        <w:tabs>
          <w:tab w:val="right" w:leader="dot" w:pos="8306"/>
        </w:tabs>
      </w:pPr>
      <w:hyperlink w:anchor="_Toc5893" w:history="1">
        <w:r>
          <w:rPr>
            <w:rFonts w:ascii="仿宋" w:eastAsia="仿宋" w:hAnsi="仿宋" w:cs="仿宋" w:hint="eastAsia"/>
            <w:lang w:eastAsia="zh-CN"/>
          </w:rPr>
          <w:t>(三)、危机公关与舆情管理</w:t>
        </w:r>
        <w:r>
          <w:tab/>
        </w:r>
        <w:r>
          <w:fldChar w:fldCharType="begin"/>
        </w:r>
        <w:r>
          <w:instrText xml:space="preserve"> PAGEREF _Toc5893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87" w:history="1">
        <w:r>
          <w:rPr>
            <w:rFonts w:ascii="仿宋" w:eastAsia="仿宋" w:hAnsi="仿宋" w:cs="仿宋" w:hint="eastAsia"/>
            <w:lang w:eastAsia="zh-CN"/>
          </w:rPr>
          <w:t>(四)、事故调查与报告</w:t>
        </w:r>
        <w:r>
          <w:tab/>
        </w:r>
        <w:r>
          <w:fldChar w:fldCharType="begin"/>
        </w:r>
        <w:r>
          <w:instrText xml:space="preserve"> PAGEREF _Toc17587 \h </w:instrText>
        </w:r>
        <w:r>
          <w:fldChar w:fldCharType="separate"/>
        </w:r>
        <w:r>
          <w:t>36</w:t>
        </w:r>
        <w:r>
          <w:fldChar w:fldCharType="end"/>
        </w:r>
      </w:hyperlink>
    </w:p>
    <w:p>
      <w:pPr>
        <w:pStyle w:val="TOC1"/>
        <w:tabs>
          <w:tab w:val="right" w:leader="dot" w:pos="8306"/>
        </w:tabs>
      </w:pPr>
      <w:hyperlink w:anchor="_Toc3815" w:history="1">
        <w:r>
          <w:rPr>
            <w:rFonts w:ascii="仿宋" w:eastAsia="仿宋" w:hAnsi="仿宋" w:cs="仿宋" w:hint="eastAsia"/>
            <w:lang w:eastAsia="zh-CN"/>
          </w:rPr>
          <w:t>六、人员培训与发展</w:t>
        </w:r>
        <w:r>
          <w:tab/>
        </w:r>
        <w:r>
          <w:fldChar w:fldCharType="begin"/>
        </w:r>
        <w:r>
          <w:instrText xml:space="preserve"> PAGEREF _Toc3815 \h </w:instrText>
        </w:r>
        <w:r>
          <w:fldChar w:fldCharType="separate"/>
        </w:r>
        <w:r>
          <w:t>37</w:t>
        </w:r>
        <w:r>
          <w:fldChar w:fldCharType="end"/>
        </w:r>
      </w:hyperlink>
    </w:p>
    <w:p>
      <w:pPr>
        <w:pStyle w:val="TOC2"/>
        <w:tabs>
          <w:tab w:val="right" w:leader="dot" w:pos="8306"/>
        </w:tabs>
      </w:pPr>
      <w:hyperlink w:anchor="_Toc13250" w:history="1">
        <w:r>
          <w:rPr>
            <w:rFonts w:ascii="仿宋" w:eastAsia="仿宋" w:hAnsi="仿宋" w:cs="仿宋" w:hint="eastAsia"/>
            <w:lang w:eastAsia="zh-CN"/>
          </w:rPr>
          <w:t>(一)、培训需求分析</w:t>
        </w:r>
        <w:r>
          <w:tab/>
        </w:r>
        <w:r>
          <w:fldChar w:fldCharType="begin"/>
        </w:r>
        <w:r>
          <w:instrText xml:space="preserve"> PAGEREF _Toc13250 \h </w:instrText>
        </w:r>
        <w:r>
          <w:fldChar w:fldCharType="separate"/>
        </w:r>
        <w:r>
          <w:t>37</w:t>
        </w:r>
        <w:r>
          <w:fldChar w:fldCharType="end"/>
        </w:r>
      </w:hyperlink>
    </w:p>
    <w:p>
      <w:pPr>
        <w:pStyle w:val="TOC2"/>
        <w:tabs>
          <w:tab w:val="right" w:leader="dot" w:pos="8306"/>
        </w:tabs>
      </w:pPr>
      <w:hyperlink w:anchor="_Toc829" w:history="1">
        <w:r>
          <w:rPr>
            <w:rFonts w:ascii="仿宋" w:eastAsia="仿宋" w:hAnsi="仿宋" w:cs="仿宋" w:hint="eastAsia"/>
            <w:lang w:eastAsia="zh-CN"/>
          </w:rPr>
          <w:t>(二)、培训计划制定</w:t>
        </w:r>
        <w:r>
          <w:tab/>
        </w:r>
        <w:r>
          <w:fldChar w:fldCharType="begin"/>
        </w:r>
        <w:r>
          <w:instrText xml:space="preserve"> PAGEREF _Toc829 \h </w:instrText>
        </w:r>
        <w:r>
          <w:fldChar w:fldCharType="separate"/>
        </w:r>
        <w:r>
          <w:t>38</w:t>
        </w:r>
        <w:r>
          <w:fldChar w:fldCharType="end"/>
        </w:r>
      </w:hyperlink>
    </w:p>
    <w:p>
      <w:pPr>
        <w:pStyle w:val="TOC2"/>
        <w:tabs>
          <w:tab w:val="right" w:leader="dot" w:pos="8306"/>
        </w:tabs>
      </w:pPr>
      <w:hyperlink w:anchor="_Toc16733" w:history="1">
        <w:r>
          <w:rPr>
            <w:rFonts w:ascii="仿宋" w:eastAsia="仿宋" w:hAnsi="仿宋" w:cs="仿宋" w:hint="eastAsia"/>
            <w:lang w:eastAsia="zh-CN"/>
          </w:rPr>
          <w:t>(三)、培训执行与评估</w:t>
        </w:r>
        <w:r>
          <w:tab/>
        </w:r>
        <w:r>
          <w:fldChar w:fldCharType="begin"/>
        </w:r>
        <w:r>
          <w:instrText xml:space="preserve"> PAGEREF _Toc16733 \h </w:instrText>
        </w:r>
        <w:r>
          <w:fldChar w:fldCharType="separate"/>
        </w:r>
        <w:r>
          <w:t>40</w:t>
        </w:r>
        <w:r>
          <w:fldChar w:fldCharType="end"/>
        </w:r>
      </w:hyperlink>
    </w:p>
    <w:p>
      <w:pPr>
        <w:pStyle w:val="TOC2"/>
        <w:tabs>
          <w:tab w:val="right" w:leader="dot" w:pos="8306"/>
        </w:tabs>
      </w:pPr>
      <w:hyperlink w:anchor="_Toc3380" w:history="1">
        <w:r>
          <w:rPr>
            <w:rFonts w:ascii="仿宋" w:eastAsia="仿宋" w:hAnsi="仿宋" w:cs="仿宋" w:hint="eastAsia"/>
            <w:lang w:eastAsia="zh-CN"/>
          </w:rPr>
          <w:t>(四)、员工职业发展规划</w:t>
        </w:r>
        <w:r>
          <w:tab/>
        </w:r>
        <w:r>
          <w:fldChar w:fldCharType="begin"/>
        </w:r>
        <w:r>
          <w:instrText xml:space="preserve"> PAGEREF _Toc3380 \h </w:instrText>
        </w:r>
        <w:r>
          <w:fldChar w:fldCharType="separate"/>
        </w:r>
        <w:r>
          <w:t>41</w:t>
        </w:r>
        <w:r>
          <w:fldChar w:fldCharType="end"/>
        </w:r>
      </w:hyperlink>
    </w:p>
    <w:p>
      <w:pPr>
        <w:pStyle w:val="TOC1"/>
        <w:tabs>
          <w:tab w:val="right" w:leader="dot" w:pos="8306"/>
        </w:tabs>
      </w:pPr>
      <w:hyperlink w:anchor="_Toc13108" w:history="1">
        <w:r>
          <w:rPr>
            <w:rFonts w:ascii="仿宋" w:eastAsia="仿宋" w:hAnsi="仿宋" w:cs="仿宋" w:hint="eastAsia"/>
            <w:lang w:eastAsia="zh-CN"/>
          </w:rPr>
          <w:t>七、消音降噪设备项目收尾与总结</w:t>
        </w:r>
        <w:r>
          <w:tab/>
        </w:r>
        <w:r>
          <w:fldChar w:fldCharType="begin"/>
        </w:r>
        <w:r>
          <w:instrText xml:space="preserve"> PAGEREF _Toc13108 \h </w:instrText>
        </w:r>
        <w:r>
          <w:fldChar w:fldCharType="separate"/>
        </w:r>
        <w:r>
          <w:t>42</w:t>
        </w:r>
        <w:r>
          <w:fldChar w:fldCharType="end"/>
        </w:r>
      </w:hyperlink>
    </w:p>
    <w:p>
      <w:pPr>
        <w:pStyle w:val="TOC2"/>
        <w:tabs>
          <w:tab w:val="right" w:leader="dot" w:pos="8306"/>
        </w:tabs>
      </w:pPr>
      <w:hyperlink w:anchor="_Toc4122" w:history="1">
        <w:r>
          <w:rPr>
            <w:rFonts w:ascii="仿宋" w:eastAsia="仿宋" w:hAnsi="仿宋" w:cs="仿宋" w:hint="eastAsia"/>
            <w:lang w:eastAsia="zh-CN"/>
          </w:rPr>
          <w:t>(一)、消音降噪设备项目总结与经验分享</w:t>
        </w:r>
        <w:r>
          <w:tab/>
        </w:r>
        <w:r>
          <w:fldChar w:fldCharType="begin"/>
        </w:r>
        <w:r>
          <w:instrText xml:space="preserve"> PAGEREF _Toc4122 \h </w:instrText>
        </w:r>
        <w:r>
          <w:fldChar w:fldCharType="separate"/>
        </w:r>
        <w:r>
          <w:t>42</w:t>
        </w:r>
        <w:r>
          <w:fldChar w:fldCharType="end"/>
        </w:r>
      </w:hyperlink>
    </w:p>
    <w:p>
      <w:pPr>
        <w:pStyle w:val="TOC2"/>
        <w:tabs>
          <w:tab w:val="right" w:leader="dot" w:pos="8306"/>
        </w:tabs>
      </w:pPr>
      <w:hyperlink w:anchor="_Toc2668" w:history="1">
        <w:r>
          <w:rPr>
            <w:rFonts w:ascii="仿宋" w:eastAsia="仿宋" w:hAnsi="仿宋" w:cs="仿宋" w:hint="eastAsia"/>
            <w:lang w:eastAsia="zh-CN"/>
          </w:rPr>
          <w:t>(二)、消音降噪设备项目报告与归档</w:t>
        </w:r>
        <w:r>
          <w:tab/>
        </w:r>
        <w:r>
          <w:fldChar w:fldCharType="begin"/>
        </w:r>
        <w:r>
          <w:instrText xml:space="preserve"> PAGEREF _Toc2668 \h </w:instrText>
        </w:r>
        <w:r>
          <w:fldChar w:fldCharType="separate"/>
        </w:r>
        <w:r>
          <w:t>45</w:t>
        </w:r>
        <w:r>
          <w:fldChar w:fldCharType="end"/>
        </w:r>
      </w:hyperlink>
    </w:p>
    <w:p>
      <w:pPr>
        <w:pStyle w:val="TOC2"/>
        <w:tabs>
          <w:tab w:val="right" w:leader="dot" w:pos="8306"/>
        </w:tabs>
      </w:pPr>
      <w:hyperlink w:anchor="_Toc12118" w:history="1">
        <w:r>
          <w:rPr>
            <w:rFonts w:ascii="仿宋" w:eastAsia="仿宋" w:hAnsi="仿宋" w:cs="仿宋" w:hint="eastAsia"/>
            <w:lang w:eastAsia="zh-CN"/>
          </w:rPr>
          <w:t>(三)、消音降噪设备项目收尾与结算</w:t>
        </w:r>
        <w:r>
          <w:tab/>
        </w:r>
        <w:r>
          <w:fldChar w:fldCharType="begin"/>
        </w:r>
        <w:r>
          <w:instrText xml:space="preserve"> PAGEREF _Toc12118 \h </w:instrText>
        </w:r>
        <w:r>
          <w:fldChar w:fldCharType="separate"/>
        </w:r>
        <w:r>
          <w:t>47</w:t>
        </w:r>
        <w:r>
          <w:fldChar w:fldCharType="end"/>
        </w:r>
      </w:hyperlink>
    </w:p>
    <w:p>
      <w:pPr>
        <w:pStyle w:val="TOC2"/>
        <w:tabs>
          <w:tab w:val="right" w:leader="dot" w:pos="8306"/>
        </w:tabs>
      </w:pPr>
      <w:hyperlink w:anchor="_Toc28710" w:history="1">
        <w:r>
          <w:rPr>
            <w:rFonts w:ascii="仿宋" w:eastAsia="仿宋" w:hAnsi="仿宋" w:cs="仿宋" w:hint="eastAsia"/>
            <w:lang w:eastAsia="zh-CN"/>
          </w:rPr>
          <w:t>(四)、团队人员调整与反馈</w:t>
        </w:r>
        <w:r>
          <w:tab/>
        </w:r>
        <w:r>
          <w:fldChar w:fldCharType="begin"/>
        </w:r>
        <w:r>
          <w:instrText xml:space="preserve"> PAGEREF _Toc28710 \h </w:instrText>
        </w:r>
        <w:r>
          <w:fldChar w:fldCharType="separate"/>
        </w:r>
        <w:r>
          <w:t>48</w:t>
        </w:r>
        <w:r>
          <w:fldChar w:fldCharType="end"/>
        </w:r>
      </w:hyperlink>
    </w:p>
    <w:p>
      <w:pPr>
        <w:pStyle w:val="TOC1"/>
        <w:tabs>
          <w:tab w:val="right" w:leader="dot" w:pos="8306"/>
        </w:tabs>
      </w:pPr>
      <w:hyperlink w:anchor="_Toc7550" w:history="1">
        <w:r>
          <w:rPr>
            <w:rFonts w:ascii="仿宋" w:eastAsia="仿宋" w:hAnsi="仿宋" w:cs="仿宋" w:hint="eastAsia"/>
            <w:lang w:eastAsia="zh-CN"/>
          </w:rPr>
          <w:t>八、质量管理与监督</w:t>
        </w:r>
        <w:r>
          <w:tab/>
        </w:r>
        <w:r>
          <w:fldChar w:fldCharType="begin"/>
        </w:r>
        <w:r>
          <w:instrText xml:space="preserve"> PAGEREF _Toc7550 \h </w:instrText>
        </w:r>
        <w:r>
          <w:fldChar w:fldCharType="separate"/>
        </w:r>
        <w:r>
          <w:t>49</w:t>
        </w:r>
        <w:r>
          <w:fldChar w:fldCharType="end"/>
        </w:r>
      </w:hyperlink>
    </w:p>
    <w:p>
      <w:pPr>
        <w:pStyle w:val="TOC2"/>
        <w:tabs>
          <w:tab w:val="right" w:leader="dot" w:pos="8306"/>
        </w:tabs>
      </w:pPr>
      <w:hyperlink w:anchor="_Toc2763" w:history="1">
        <w:r>
          <w:rPr>
            <w:rFonts w:ascii="仿宋" w:eastAsia="仿宋" w:hAnsi="仿宋" w:cs="仿宋" w:hint="eastAsia"/>
            <w:lang w:eastAsia="zh-CN"/>
          </w:rPr>
          <w:t>(一)、质量管理原则</w:t>
        </w:r>
        <w:r>
          <w:tab/>
        </w:r>
        <w:r>
          <w:fldChar w:fldCharType="begin"/>
        </w:r>
        <w:r>
          <w:instrText xml:space="preserve"> PAGEREF _Toc2763 \h </w:instrText>
        </w:r>
        <w:r>
          <w:fldChar w:fldCharType="separate"/>
        </w:r>
        <w:r>
          <w:t>49</w:t>
        </w:r>
        <w:r>
          <w:fldChar w:fldCharType="end"/>
        </w:r>
      </w:hyperlink>
    </w:p>
    <w:p>
      <w:pPr>
        <w:pStyle w:val="TOC2"/>
        <w:tabs>
          <w:tab w:val="right" w:leader="dot" w:pos="8306"/>
        </w:tabs>
      </w:pPr>
      <w:hyperlink w:anchor="_Toc21720" w:history="1">
        <w:r>
          <w:rPr>
            <w:rFonts w:ascii="仿宋" w:eastAsia="仿宋" w:hAnsi="仿宋" w:cs="仿宋" w:hint="eastAsia"/>
            <w:lang w:eastAsia="zh-CN"/>
          </w:rPr>
          <w:t>(二)、质量控制措施</w:t>
        </w:r>
        <w:r>
          <w:tab/>
        </w:r>
        <w:r>
          <w:fldChar w:fldCharType="begin"/>
        </w:r>
        <w:r>
          <w:instrText xml:space="preserve"> PAGEREF _Toc21720 \h </w:instrText>
        </w:r>
        <w:r>
          <w:fldChar w:fldCharType="separate"/>
        </w:r>
        <w:r>
          <w:t>51</w:t>
        </w:r>
        <w:r>
          <w:fldChar w:fldCharType="end"/>
        </w:r>
      </w:hyperlink>
    </w:p>
    <w:p>
      <w:pPr>
        <w:pStyle w:val="TOC2"/>
        <w:tabs>
          <w:tab w:val="right" w:leader="dot" w:pos="8306"/>
        </w:tabs>
      </w:pPr>
      <w:hyperlink w:anchor="_Toc11012" w:history="1">
        <w:r>
          <w:rPr>
            <w:rFonts w:ascii="仿宋" w:eastAsia="仿宋" w:hAnsi="仿宋" w:cs="仿宋" w:hint="eastAsia"/>
            <w:lang w:eastAsia="zh-CN"/>
          </w:rPr>
          <w:t>(三)、监督与评估机制</w:t>
        </w:r>
        <w:r>
          <w:tab/>
        </w:r>
        <w:r>
          <w:fldChar w:fldCharType="begin"/>
        </w:r>
        <w:r>
          <w:instrText xml:space="preserve"> PAGEREF _Toc11012 \h </w:instrText>
        </w:r>
        <w:r>
          <w:fldChar w:fldCharType="separate"/>
        </w:r>
        <w:r>
          <w:t>52</w:t>
        </w:r>
        <w:r>
          <w:fldChar w:fldCharType="end"/>
        </w:r>
      </w:hyperlink>
    </w:p>
    <w:p>
      <w:pPr>
        <w:pStyle w:val="TOC2"/>
        <w:tabs>
          <w:tab w:val="right" w:leader="dot" w:pos="8306"/>
        </w:tabs>
      </w:pPr>
      <w:hyperlink w:anchor="_Toc3321" w:history="1">
        <w:r>
          <w:rPr>
            <w:rFonts w:ascii="仿宋" w:eastAsia="仿宋" w:hAnsi="仿宋" w:cs="仿宋" w:hint="eastAsia"/>
            <w:lang w:eastAsia="zh-CN"/>
          </w:rPr>
          <w:t>(四)、持续改进与反馈</w:t>
        </w:r>
        <w:r>
          <w:tab/>
        </w:r>
        <w:r>
          <w:fldChar w:fldCharType="begin"/>
        </w:r>
        <w:r>
          <w:instrText xml:space="preserve"> PAGEREF _Toc3321 \h </w:instrText>
        </w:r>
        <w:r>
          <w:fldChar w:fldCharType="separate"/>
        </w:r>
        <w:r>
          <w:t>54</w:t>
        </w:r>
        <w:r>
          <w:fldChar w:fldCharType="end"/>
        </w:r>
      </w:hyperlink>
    </w:p>
    <w:p>
      <w:pPr>
        <w:pStyle w:val="TOC1"/>
        <w:tabs>
          <w:tab w:val="right" w:leader="dot" w:pos="8306"/>
        </w:tabs>
      </w:pPr>
      <w:hyperlink w:anchor="_Toc30040" w:history="1">
        <w:r>
          <w:rPr>
            <w:rFonts w:ascii="仿宋" w:eastAsia="仿宋" w:hAnsi="仿宋" w:cs="仿宋" w:hint="eastAsia"/>
            <w:lang w:eastAsia="zh-CN"/>
          </w:rPr>
          <w:t>九、资源有效利用与节能减排</w:t>
        </w:r>
        <w:r>
          <w:tab/>
        </w:r>
        <w:r>
          <w:fldChar w:fldCharType="begin"/>
        </w:r>
        <w:r>
          <w:instrText xml:space="preserve"> PAGEREF _Toc30040 \h </w:instrText>
        </w:r>
        <w:r>
          <w:fldChar w:fldCharType="separate"/>
        </w:r>
        <w:r>
          <w:t>57</w:t>
        </w:r>
        <w:r>
          <w:fldChar w:fldCharType="end"/>
        </w:r>
      </w:hyperlink>
    </w:p>
    <w:p>
      <w:pPr>
        <w:pStyle w:val="TOC2"/>
        <w:tabs>
          <w:tab w:val="right" w:leader="dot" w:pos="8306"/>
        </w:tabs>
      </w:pPr>
      <w:hyperlink w:anchor="_Toc7792" w:history="1">
        <w:r>
          <w:rPr>
            <w:rFonts w:ascii="仿宋" w:eastAsia="仿宋" w:hAnsi="仿宋" w:cs="仿宋" w:hint="eastAsia"/>
            <w:lang w:eastAsia="zh-CN"/>
          </w:rPr>
          <w:t>(一)、资源有效利用策略</w:t>
        </w:r>
        <w:r>
          <w:tab/>
        </w:r>
        <w:r>
          <w:fldChar w:fldCharType="begin"/>
        </w:r>
        <w:r>
          <w:instrText xml:space="preserve"> PAGEREF _Toc7792 \h </w:instrText>
        </w:r>
        <w:r>
          <w:fldChar w:fldCharType="separate"/>
        </w:r>
        <w:r>
          <w:t>57</w:t>
        </w:r>
        <w:r>
          <w:fldChar w:fldCharType="end"/>
        </w:r>
      </w:hyperlink>
    </w:p>
    <w:p>
      <w:pPr>
        <w:pStyle w:val="TOC2"/>
        <w:tabs>
          <w:tab w:val="right" w:leader="dot" w:pos="8306"/>
        </w:tabs>
      </w:pPr>
      <w:hyperlink w:anchor="_Toc5564" w:history="1">
        <w:r>
          <w:rPr>
            <w:rFonts w:ascii="仿宋" w:eastAsia="仿宋" w:hAnsi="仿宋" w:cs="仿宋" w:hint="eastAsia"/>
            <w:lang w:eastAsia="zh-CN"/>
          </w:rPr>
          <w:t>(二)、节能措施与技术应用</w:t>
        </w:r>
        <w:r>
          <w:tab/>
        </w:r>
        <w:r>
          <w:fldChar w:fldCharType="begin"/>
        </w:r>
        <w:r>
          <w:instrText xml:space="preserve"> PAGEREF _Toc5564 \h </w:instrText>
        </w:r>
        <w:r>
          <w:fldChar w:fldCharType="separate"/>
        </w:r>
        <w:r>
          <w:t>57</w:t>
        </w:r>
        <w:r>
          <w:fldChar w:fldCharType="end"/>
        </w:r>
      </w:hyperlink>
    </w:p>
    <w:p>
      <w:pPr>
        <w:pStyle w:val="TOC2"/>
        <w:tabs>
          <w:tab w:val="right" w:leader="dot" w:pos="8306"/>
        </w:tabs>
      </w:pPr>
      <w:hyperlink w:anchor="_Toc19601" w:history="1">
        <w:r>
          <w:rPr>
            <w:rFonts w:ascii="仿宋" w:eastAsia="仿宋" w:hAnsi="仿宋" w:cs="仿宋" w:hint="eastAsia"/>
            <w:lang w:eastAsia="zh-CN"/>
          </w:rPr>
          <w:t>(三)、减少排放与废弃物管理</w:t>
        </w:r>
        <w:r>
          <w:tab/>
        </w:r>
        <w:r>
          <w:fldChar w:fldCharType="begin"/>
        </w:r>
        <w:r>
          <w:instrText xml:space="preserve"> PAGEREF _Toc19601 \h </w:instrText>
        </w:r>
        <w:r>
          <w:fldChar w:fldCharType="separate"/>
        </w:r>
        <w:r>
          <w:t>58</w:t>
        </w:r>
        <w:r>
          <w:fldChar w:fldCharType="end"/>
        </w:r>
      </w:hyperlink>
    </w:p>
    <w:p>
      <w:pPr>
        <w:pStyle w:val="TOC1"/>
        <w:tabs>
          <w:tab w:val="right" w:leader="dot" w:pos="8306"/>
        </w:tabs>
      </w:pPr>
      <w:hyperlink w:anchor="_Toc13464" w:history="1">
        <w:r>
          <w:rPr>
            <w:rFonts w:ascii="仿宋" w:eastAsia="仿宋" w:hAnsi="仿宋" w:cs="仿宋" w:hint="eastAsia"/>
            <w:lang w:eastAsia="zh-CN"/>
          </w:rPr>
          <w:t>十、合规与风险管理</w:t>
        </w:r>
        <w:r>
          <w:tab/>
        </w:r>
        <w:r>
          <w:fldChar w:fldCharType="begin"/>
        </w:r>
        <w:r>
          <w:instrText xml:space="preserve"> PAGEREF _Toc13464 \h </w:instrText>
        </w:r>
        <w:r>
          <w:fldChar w:fldCharType="separate"/>
        </w:r>
        <w:r>
          <w:t>59</w:t>
        </w:r>
        <w:r>
          <w:fldChar w:fldCharType="end"/>
        </w:r>
      </w:hyperlink>
    </w:p>
    <w:p>
      <w:pPr>
        <w:pStyle w:val="TOC2"/>
        <w:tabs>
          <w:tab w:val="right" w:leader="dot" w:pos="8306"/>
        </w:tabs>
      </w:pPr>
      <w:hyperlink w:anchor="_Toc28386" w:history="1">
        <w:r>
          <w:rPr>
            <w:rFonts w:ascii="仿宋" w:eastAsia="仿宋" w:hAnsi="仿宋" w:cs="仿宋" w:hint="eastAsia"/>
            <w:lang w:eastAsia="zh-CN"/>
          </w:rPr>
          <w:t>(一)、法律法规合规体系</w:t>
        </w:r>
        <w:r>
          <w:tab/>
        </w:r>
        <w:r>
          <w:fldChar w:fldCharType="begin"/>
        </w:r>
        <w:r>
          <w:instrText xml:space="preserve"> PAGEREF _Toc28386 \h </w:instrText>
        </w:r>
        <w:r>
          <w:fldChar w:fldCharType="separate"/>
        </w:r>
        <w:r>
          <w:t>59</w:t>
        </w:r>
        <w:r>
          <w:fldChar w:fldCharType="end"/>
        </w:r>
      </w:hyperlink>
    </w:p>
    <w:p>
      <w:pPr>
        <w:pStyle w:val="TOC2"/>
        <w:tabs>
          <w:tab w:val="right" w:leader="dot" w:pos="8306"/>
        </w:tabs>
      </w:pPr>
      <w:hyperlink w:anchor="_Toc24853" w:history="1">
        <w:r>
          <w:rPr>
            <w:rFonts w:ascii="仿宋" w:eastAsia="仿宋" w:hAnsi="仿宋" w:cs="仿宋" w:hint="eastAsia"/>
            <w:lang w:eastAsia="zh-CN"/>
          </w:rPr>
          <w:t>(二)、内部控制与风险评估</w:t>
        </w:r>
        <w:r>
          <w:tab/>
        </w:r>
        <w:r>
          <w:fldChar w:fldCharType="begin"/>
        </w:r>
        <w:r>
          <w:instrText xml:space="preserve"> PAGEREF _Toc24853 \h </w:instrText>
        </w:r>
        <w:r>
          <w:fldChar w:fldCharType="separate"/>
        </w:r>
        <w:r>
          <w:t>60</w:t>
        </w:r>
        <w:r>
          <w:fldChar w:fldCharType="end"/>
        </w:r>
      </w:hyperlink>
    </w:p>
    <w:p>
      <w:pPr>
        <w:pStyle w:val="TOC2"/>
        <w:tabs>
          <w:tab w:val="right" w:leader="dot" w:pos="8306"/>
        </w:tabs>
      </w:pPr>
      <w:hyperlink w:anchor="_Toc32446" w:history="1">
        <w:r>
          <w:rPr>
            <w:rFonts w:ascii="仿宋" w:eastAsia="仿宋" w:hAnsi="仿宋" w:cs="仿宋" w:hint="eastAsia"/>
            <w:lang w:eastAsia="zh-CN"/>
          </w:rPr>
          <w:t>(三)、合规培训与执行</w:t>
        </w:r>
        <w:r>
          <w:tab/>
        </w:r>
        <w:r>
          <w:fldChar w:fldCharType="begin"/>
        </w:r>
        <w:r>
          <w:instrText xml:space="preserve"> PAGEREF _Toc32446 \h </w:instrText>
        </w:r>
        <w:r>
          <w:fldChar w:fldCharType="separate"/>
        </w:r>
        <w:r>
          <w:t>61</w:t>
        </w:r>
        <w:r>
          <w:fldChar w:fldCharType="end"/>
        </w:r>
      </w:hyperlink>
    </w:p>
    <w:p>
      <w:pPr>
        <w:pStyle w:val="TOC2"/>
        <w:tabs>
          <w:tab w:val="right" w:leader="dot" w:pos="8306"/>
        </w:tabs>
      </w:pPr>
      <w:hyperlink w:anchor="_Toc681" w:history="1">
        <w:r>
          <w:rPr>
            <w:rFonts w:ascii="仿宋" w:eastAsia="仿宋" w:hAnsi="仿宋" w:cs="仿宋" w:hint="eastAsia"/>
            <w:lang w:eastAsia="zh-CN"/>
          </w:rPr>
          <w:t>(四)、合规监测与修正机制</w:t>
        </w:r>
        <w:r>
          <w:tab/>
        </w:r>
        <w:r>
          <w:fldChar w:fldCharType="begin"/>
        </w:r>
        <w:r>
          <w:instrText xml:space="preserve"> PAGEREF _Toc681 \h </w:instrText>
        </w:r>
        <w:r>
          <w:fldChar w:fldCharType="separate"/>
        </w:r>
        <w:r>
          <w:t>62</w:t>
        </w:r>
        <w:r>
          <w:fldChar w:fldCharType="end"/>
        </w:r>
      </w:hyperlink>
    </w:p>
    <w:p>
      <w:pPr>
        <w:pStyle w:val="TOC1"/>
        <w:tabs>
          <w:tab w:val="right" w:leader="dot" w:pos="8306"/>
        </w:tabs>
      </w:pPr>
      <w:hyperlink w:anchor="_Toc29473" w:history="1">
        <w:r>
          <w:rPr>
            <w:rFonts w:ascii="仿宋" w:eastAsia="仿宋" w:hAnsi="仿宋" w:cs="仿宋" w:hint="eastAsia"/>
            <w:lang w:eastAsia="zh-CN"/>
          </w:rPr>
          <w:t>十一、市场营销与品牌推广</w:t>
        </w:r>
        <w:r>
          <w:tab/>
        </w:r>
        <w:r>
          <w:fldChar w:fldCharType="begin"/>
        </w:r>
        <w:r>
          <w:instrText xml:space="preserve"> PAGEREF _Toc29473 \h </w:instrText>
        </w:r>
        <w:r>
          <w:fldChar w:fldCharType="separate"/>
        </w:r>
        <w:r>
          <w:t>64</w:t>
        </w:r>
        <w:r>
          <w:fldChar w:fldCharType="end"/>
        </w:r>
      </w:hyperlink>
    </w:p>
    <w:p>
      <w:pPr>
        <w:pStyle w:val="TOC2"/>
        <w:tabs>
          <w:tab w:val="right" w:leader="dot" w:pos="8306"/>
        </w:tabs>
      </w:pPr>
      <w:hyperlink w:anchor="_Toc13377" w:history="1">
        <w:r>
          <w:rPr>
            <w:rFonts w:ascii="仿宋" w:eastAsia="仿宋" w:hAnsi="仿宋" w:cs="仿宋" w:hint="eastAsia"/>
            <w:lang w:eastAsia="zh-CN"/>
          </w:rPr>
          <w:t>(一)、市场调研与定位</w:t>
        </w:r>
        <w:r>
          <w:tab/>
        </w:r>
        <w:r>
          <w:fldChar w:fldCharType="begin"/>
        </w:r>
        <w:r>
          <w:instrText xml:space="preserve"> PAGEREF _Toc13377 \h </w:instrText>
        </w:r>
        <w:r>
          <w:fldChar w:fldCharType="separate"/>
        </w:r>
        <w:r>
          <w:t>64</w:t>
        </w:r>
        <w:r>
          <w:fldChar w:fldCharType="end"/>
        </w:r>
      </w:hyperlink>
    </w:p>
    <w:p>
      <w:pPr>
        <w:pStyle w:val="TOC2"/>
        <w:tabs>
          <w:tab w:val="right" w:leader="dot" w:pos="8306"/>
        </w:tabs>
      </w:pPr>
      <w:hyperlink w:anchor="_Toc25529" w:history="1">
        <w:r>
          <w:rPr>
            <w:rFonts w:ascii="仿宋" w:eastAsia="仿宋" w:hAnsi="仿宋" w:cs="仿宋" w:hint="eastAsia"/>
            <w:lang w:eastAsia="zh-CN"/>
          </w:rPr>
          <w:t>(二)、营销策略与推广计划</w:t>
        </w:r>
        <w:r>
          <w:tab/>
        </w:r>
        <w:r>
          <w:fldChar w:fldCharType="begin"/>
        </w:r>
        <w:r>
          <w:instrText xml:space="preserve"> PAGEREF _Toc25529 \h </w:instrText>
        </w:r>
        <w:r>
          <w:fldChar w:fldCharType="separate"/>
        </w:r>
        <w:r>
          <w:t>65</w:t>
        </w:r>
        <w:r>
          <w:fldChar w:fldCharType="end"/>
        </w:r>
      </w:hyperlink>
    </w:p>
    <w:p>
      <w:pPr>
        <w:pStyle w:val="TOC2"/>
        <w:tabs>
          <w:tab w:val="right" w:leader="dot" w:pos="8306"/>
        </w:tabs>
      </w:pPr>
      <w:hyperlink w:anchor="_Toc15736" w:history="1">
        <w:r>
          <w:rPr>
            <w:rFonts w:ascii="仿宋" w:eastAsia="仿宋" w:hAnsi="仿宋" w:cs="仿宋" w:hint="eastAsia"/>
            <w:lang w:eastAsia="zh-CN"/>
          </w:rPr>
          <w:t>(三)、客户关系管理</w:t>
        </w:r>
        <w:r>
          <w:tab/>
        </w:r>
        <w:r>
          <w:fldChar w:fldCharType="begin"/>
        </w:r>
        <w:r>
          <w:instrText xml:space="preserve"> PAGEREF _Toc15736 \h </w:instrText>
        </w:r>
        <w:r>
          <w:fldChar w:fldCharType="separate"/>
        </w:r>
        <w:r>
          <w:t>67</w:t>
        </w:r>
        <w:r>
          <w:fldChar w:fldCharType="end"/>
        </w:r>
      </w:hyperlink>
    </w:p>
    <w:p>
      <w:pPr>
        <w:pStyle w:val="TOC2"/>
        <w:tabs>
          <w:tab w:val="right" w:leader="dot" w:pos="8306"/>
        </w:tabs>
      </w:pPr>
      <w:hyperlink w:anchor="_Toc30135" w:history="1">
        <w:r>
          <w:rPr>
            <w:rFonts w:ascii="仿宋" w:eastAsia="仿宋" w:hAnsi="仿宋" w:cs="仿宋" w:hint="eastAsia"/>
            <w:lang w:eastAsia="zh-CN"/>
          </w:rPr>
          <w:t>(四)、品牌建设与维护</w:t>
        </w:r>
        <w:r>
          <w:tab/>
        </w:r>
        <w:r>
          <w:fldChar w:fldCharType="begin"/>
        </w:r>
        <w:r>
          <w:instrText xml:space="preserve"> PAGEREF _Toc30135 \h </w:instrText>
        </w:r>
        <w:r>
          <w:fldChar w:fldCharType="separate"/>
        </w:r>
        <w:r>
          <w:t>68</w:t>
        </w:r>
        <w:r>
          <w:fldChar w:fldCharType="end"/>
        </w:r>
      </w:hyperlink>
    </w:p>
    <w:p>
      <w:pPr>
        <w:pStyle w:val="TOC1"/>
        <w:tabs>
          <w:tab w:val="right" w:leader="dot" w:pos="8306"/>
        </w:tabs>
      </w:pPr>
      <w:hyperlink w:anchor="_Toc17077" w:history="1">
        <w:r>
          <w:rPr>
            <w:rFonts w:ascii="仿宋" w:eastAsia="仿宋" w:hAnsi="仿宋" w:cs="仿宋" w:hint="eastAsia"/>
            <w:lang w:eastAsia="zh-CN"/>
          </w:rPr>
          <w:t>十二、危机管理与应急响应</w:t>
        </w:r>
        <w:r>
          <w:tab/>
        </w:r>
        <w:r>
          <w:fldChar w:fldCharType="begin"/>
        </w:r>
        <w:r>
          <w:instrText xml:space="preserve"> PAGEREF _Toc17077 \h </w:instrText>
        </w:r>
        <w:r>
          <w:fldChar w:fldCharType="separate"/>
        </w:r>
        <w:r>
          <w:t>70</w:t>
        </w:r>
        <w:r>
          <w:fldChar w:fldCharType="end"/>
        </w:r>
      </w:hyperlink>
    </w:p>
    <w:p>
      <w:pPr>
        <w:pStyle w:val="TOC2"/>
        <w:tabs>
          <w:tab w:val="right" w:leader="dot" w:pos="8306"/>
        </w:tabs>
      </w:pPr>
      <w:hyperlink w:anchor="_Toc26614" w:history="1">
        <w:r>
          <w:rPr>
            <w:rFonts w:ascii="仿宋" w:eastAsia="仿宋" w:hAnsi="仿宋" w:cs="仿宋" w:hint="eastAsia"/>
            <w:lang w:eastAsia="zh-CN"/>
          </w:rPr>
          <w:t>(一)、危机预警机制</w:t>
        </w:r>
        <w:r>
          <w:tab/>
        </w:r>
        <w:r>
          <w:fldChar w:fldCharType="begin"/>
        </w:r>
        <w:r>
          <w:instrText xml:space="preserve"> PAGEREF _Toc26614 \h </w:instrText>
        </w:r>
        <w:r>
          <w:fldChar w:fldCharType="separate"/>
        </w:r>
        <w:r>
          <w:t>70</w:t>
        </w:r>
        <w:r>
          <w:fldChar w:fldCharType="end"/>
        </w:r>
      </w:hyperlink>
    </w:p>
    <w:p>
      <w:pPr>
        <w:pStyle w:val="TOC2"/>
        <w:tabs>
          <w:tab w:val="right" w:leader="dot" w:pos="8306"/>
        </w:tabs>
      </w:pPr>
      <w:hyperlink w:anchor="_Toc19252" w:history="1">
        <w:r>
          <w:rPr>
            <w:rFonts w:ascii="仿宋" w:eastAsia="仿宋" w:hAnsi="仿宋" w:cs="仿宋" w:hint="eastAsia"/>
            <w:lang w:eastAsia="zh-CN"/>
          </w:rPr>
          <w:t>(二)、应急预案与演练</w:t>
        </w:r>
        <w:r>
          <w:tab/>
        </w:r>
        <w:r>
          <w:fldChar w:fldCharType="begin"/>
        </w:r>
        <w:r>
          <w:instrText xml:space="preserve"> PAGEREF _Toc19252 \h </w:instrText>
        </w:r>
        <w:r>
          <w:fldChar w:fldCharType="separate"/>
        </w:r>
        <w:r>
          <w:t>71</w:t>
        </w:r>
        <w:r>
          <w:fldChar w:fldCharType="end"/>
        </w:r>
      </w:hyperlink>
    </w:p>
    <w:p>
      <w:pPr>
        <w:pStyle w:val="TOC2"/>
        <w:tabs>
          <w:tab w:val="right" w:leader="dot" w:pos="8306"/>
        </w:tabs>
      </w:pPr>
      <w:hyperlink w:anchor="_Toc360" w:history="1">
        <w:r>
          <w:rPr>
            <w:rFonts w:ascii="仿宋" w:eastAsia="仿宋" w:hAnsi="仿宋" w:cs="仿宋" w:hint="eastAsia"/>
            <w:lang w:eastAsia="zh-CN"/>
          </w:rPr>
          <w:t>(三)、公关与舆情管理</w:t>
        </w:r>
        <w:r>
          <w:tab/>
        </w:r>
        <w:r>
          <w:fldChar w:fldCharType="begin"/>
        </w:r>
        <w:r>
          <w:instrText xml:space="preserve"> PAGEREF _Toc360 \h </w:instrText>
        </w:r>
        <w:r>
          <w:fldChar w:fldCharType="separate"/>
        </w:r>
        <w:r>
          <w:t>73</w:t>
        </w:r>
        <w:r>
          <w:fldChar w:fldCharType="end"/>
        </w:r>
      </w:hyperlink>
    </w:p>
    <w:p>
      <w:pPr>
        <w:pStyle w:val="TOC2"/>
        <w:tabs>
          <w:tab w:val="right" w:leader="dot" w:pos="8306"/>
        </w:tabs>
      </w:pPr>
      <w:hyperlink w:anchor="_Toc29752" w:history="1">
        <w:r>
          <w:rPr>
            <w:rFonts w:ascii="仿宋" w:eastAsia="仿宋" w:hAnsi="仿宋" w:cs="仿宋" w:hint="eastAsia"/>
            <w:lang w:eastAsia="zh-CN"/>
          </w:rPr>
          <w:t>(四)、危机后期修复与改进</w:t>
        </w:r>
        <w:r>
          <w:tab/>
        </w:r>
        <w:r>
          <w:fldChar w:fldCharType="begin"/>
        </w:r>
        <w:r>
          <w:instrText xml:space="preserve"> PAGEREF _Toc29752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31772"/>
      <w:r>
        <w:rPr>
          <w:rFonts w:ascii="仿宋" w:eastAsia="仿宋" w:hAnsi="仿宋" w:cs="仿宋" w:hint="eastAsia"/>
          <w:sz w:val="28"/>
          <w:lang w:eastAsia="zh-CN"/>
        </w:rPr>
        <w:t>一、消音降噪设备项目建设地分析</w:t>
      </w:r>
      <w:bookmarkEnd w:id="2"/>
    </w:p>
    <w:p>
      <w:pPr>
        <w:pStyle w:val="Heading2"/>
        <w:rPr>
          <w:rFonts w:ascii="仿宋" w:eastAsia="仿宋" w:hAnsi="仿宋" w:cs="仿宋" w:hint="eastAsia"/>
          <w:lang w:eastAsia="zh-CN"/>
        </w:rPr>
      </w:pPr>
      <w:bookmarkStart w:id="3" w:name="_Toc15138"/>
      <w:r>
        <w:rPr>
          <w:rFonts w:ascii="仿宋" w:eastAsia="仿宋" w:hAnsi="仿宋" w:cs="仿宋" w:hint="eastAsia"/>
          <w:lang w:eastAsia="zh-CN"/>
        </w:rPr>
        <w:t>(一)、消音降噪设备项目选址原则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消音降噪设备项目建设不会对周围环境造成污染，或者任何潜在的污染都将控制在国家法律和标准允许的范围内。消音降噪设备项目建设的区域将依据城市总体规划，以确保布局相对独立，便于进行科研、生产经营和管理活动。同时，消音降噪设备项目建设区域与城市建设地的联系也将得到全面考虑，以促使消音降噪设备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建设方案将在满足消音降噪设备项目产品生产工艺、消防安全、环境保护卫生等要求的前提下，尽量合并建筑，以提高资源利用效率。在布置方面，将充分利用自然空间，贯彻执行“十分珍惜和合理利用土地”的基本国策，根据具体情况因地制宜，合理布置消音降噪设备项目建设，确保土地利用的合理性和可持续性。这样的消音降噪设备项目规划将确保在消音降噪设备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27437"/>
      <w:r>
        <w:rPr>
          <w:rFonts w:ascii="仿宋" w:eastAsia="仿宋" w:hAnsi="仿宋" w:cs="仿宋" w:hint="eastAsia"/>
          <w:sz w:val="28"/>
          <w:lang w:eastAsia="zh-CN"/>
        </w:rPr>
        <w:t>(二)、消音降噪设备项目选址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消音降噪设备项目选址在 xxx 产业示范园区，这一选址的决定经过了充分的论证和考量。首先，xxx 产业示范园区作为地区内产业发展的重要引擎，具备了先进的基础设施和产业配套条件，为消音降噪设备项目的顺利开展提供了有力支持。其次，该示范园区拥有便捷的交通网络和优越的地理位置，有利于原材料供应、产品流通以及人员往来，提高了消音降噪设备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消音降噪设备项目的环保理念高度契合。选址于示范园区，不仅可以有效整合各类资源，降低消音降噪设备项目建设和运营的成本，同时也有助于提升消音降噪设备项目的整体竞争力。综合考虑产业集聚效应、交通便捷性以及生态环保等多方面因素，选址于 xxx 产业示范园区对消音降噪设备项目的可持续发展具有积极的促进作用。</w:t>
      </w:r>
    </w:p>
    <w:p>
      <w:pPr>
        <w:pStyle w:val="Heading2"/>
        <w:ind w:firstLine="560" w:firstLineChars="200"/>
        <w:rPr>
          <w:rFonts w:ascii="仿宋" w:eastAsia="仿宋" w:hAnsi="仿宋" w:cs="仿宋" w:hint="eastAsia"/>
          <w:sz w:val="28"/>
          <w:lang w:eastAsia="zh-CN"/>
        </w:rPr>
      </w:pPr>
      <w:bookmarkStart w:id="5" w:name="_Toc362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承办单位目前资产运营状况良好，财务管理制度健全且完善，企业财务雄厚。凭借卓越的产品质量、科学的管理模式以及灵活畅通的销售网络，该单位连年实现盈利，为消音降噪设备项目建设提供充足的计划自筹资金。当地人民政府和主管部门高度重视消音降噪设备项目建设，土地、规划、建设等管理部门提出了切实可行的实施方案和保障措施，并给予充分的认可。此外，消音降噪设备项目建设区域拥有充足的水、电、气等资源供给，足以满足消音降噪设备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消音降噪设备项目可依托消音降噪设备项目建设地成熟的公用工程、辅助工程、储运设施等富余资源，同时拥有丰富的劳动力资源和完善的社会服务体系。这将有助于加速消音降噪设备项目建设进度，降低建设成本，实现消音降噪设备项目投资的节约，提升消音降噪设备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承办单位具备一大批丰富经验的消音降噪设备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消音降噪设备项目承办单位还与多家科研院所建立了长期的合作关系，并设立了向科研开发倾斜的奖励机制，每年投入专项资金用于重点产品和关键工艺的研发奖励。这为消音降噪设备项目的科研创新提供了有力的支持。</w:t>
      </w:r>
    </w:p>
    <w:p>
      <w:pPr>
        <w:pStyle w:val="Heading2"/>
        <w:ind w:firstLine="560" w:firstLineChars="200"/>
        <w:rPr>
          <w:rFonts w:ascii="仿宋" w:eastAsia="仿宋" w:hAnsi="仿宋" w:cs="仿宋" w:hint="eastAsia"/>
          <w:sz w:val="28"/>
          <w:lang w:eastAsia="zh-CN"/>
        </w:rPr>
      </w:pPr>
      <w:bookmarkStart w:id="6" w:name="_Toc2369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消音降噪设备项目选址于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产业示范园区，关于用地控制指标的规划与管理，本消音降噪设备项目将严格遵循国家和地方的相关法规和标准。用地控制指标包括但不限于以下几个方面：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消音降噪设备项目将严格按照规划建设主体工程的需要，确保建筑物基底占地面积在符合法规的范围内，以最大限度地利用土地，提高用地利用效率。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根据示范园区的总体规划，消音降噪设备项目将遵循相应的建筑密度标准，合理规划建设，保障消音降噪设备项目建设的紧凑性和高效性。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在消音降噪设备项目建设中，将注重绿化工作，确保绿化率达到或超过规划要求。通过科学合理的绿化设计，提升消音降噪设备项目周边的生态环境，使其更加宜居宜业。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消音降噪设备项目将根据规划要求，合理规划地上和地下层数，确保建设的稳定性和安全性。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根据示范园区的具体规划和相关法规，消音降噪设备项目还将遵循其他用地控制指标，如建筑线、退让线等，确保消音降噪设备项目的建设与周边环境的和谐相处。</w:t>
      </w:r>
    </w:p>
    <w:p>
      <w:pPr>
        <w:pStyle w:val="Heading2"/>
        <w:ind w:firstLine="560" w:firstLineChars="200"/>
        <w:rPr>
          <w:rFonts w:ascii="仿宋" w:eastAsia="仿宋" w:hAnsi="仿宋" w:cs="仿宋" w:hint="eastAsia"/>
          <w:sz w:val="28"/>
          <w:lang w:eastAsia="zh-CN"/>
        </w:rPr>
      </w:pPr>
      <w:bookmarkStart w:id="7" w:name="_Toc6447"/>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在本期工程消音降噪设备项目的建设规划中，涉及到一系列关键的建设指标，这些指标将有助于确保消音降噪设备项目的合理规划和高效建设。具体而言：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消音降噪设备项目的建筑系数为XXX%。该系数是对消音降噪设备项目建筑面积与用地面积的比例控制，通过设定合理的建筑系数，可以确保消音降噪设备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消音降噪设备项目的建筑容积率为XXX。该率值衡量了建筑物总体积与用地面积的比例，是规划中用来控制建筑高度和密度的关键参数。通过合理控制建筑容积率，可以在确保建筑物结构合理的同时，使消音降噪设备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消音降噪设备项目的生态品质，本期工程消音降噪设备项目将严格执行绿化覆盖率标准，目标值为XXX%。这意味着在消音降噪设备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消音降噪设备项目的固定资产投资强度为XXX万元/亩。该指标表征了每亩土地上的固定资产投资额，是评估消音降噪设备项目投资规模的重要参考。通过科学合理地控制投资强度，可以实现资金的有效利用，确保消音降噪设备项目的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这些建设规划指标将有助于消音降噪设备项目在建设过程中充分考虑资源利用效率、环境保护、投资效益等多个方面，实现可持续发展的目标。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16876"/>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音降噪设备项目建设坚持专业化生产原则，将主要生产过程和关键工序由消音降噪设备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消音降噪设备项目采用高效的生产工艺，通过科学的设备布局，最大程度地提高生产效率，减少生产空间的浪费。这包括合理的生产流程设计，避免不必要的物料运输和仓储空间占用。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在土地利用的同时，消音降噪设备项目建设将考虑采用绿色建筑理念，以减少对周边自然环境的影响。通过科学规划和环保措施，确保生产过程中的废弃物处理和排放均符合环保标准，最小化对土地生态的冲击。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在生产过程中，消音降噪设备项目将注重资源的综合利用，减少废弃物的产生。通过回收再利用、能源回收等手段，最大化地减少对新资源的依赖，实现对土地资源的更为有效的利用。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消音降噪设备项目建设在土地资源的规划和使用上不仅注重高效性和科技性，同时保持对生态环境的尊重。这种全方位的土地资源节约措施将有助于消音降噪设备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26995"/>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在消音降噪设备项目规划中，总图布置方案是确保各个组成部分协调有序、高效运作的关键。以下是总图布置方案的主要考虑因素：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消音降噪设备项目整体布局应基于高效生产流程和员工流动，确保各功能区域之间协调有序。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引入环保设计理念，设置废弃物处理区域和环保设施，确保消音降噪设备项目对环境的影响最小化。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安排紧急设备和安全设备的布局，提高应急处理效率，确保消音降噪设备项目安全运行。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留出足够的空间，以便未来消音降噪设备项目扩建和设备更新。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总图布置方案应充分考虑以上因素，以确保消音降噪设备项目在运作中能够高效、安全、可持续地发展。该方案的设计应符合消音降噪设备项目的整体战略规划和长期发展目标。</w:t>
      </w:r>
    </w:p>
    <w:p>
      <w:pPr>
        <w:pStyle w:val="Heading2"/>
        <w:ind w:firstLine="560" w:firstLineChars="200"/>
        <w:rPr>
          <w:rFonts w:ascii="仿宋" w:eastAsia="仿宋" w:hAnsi="仿宋" w:cs="仿宋" w:hint="eastAsia"/>
          <w:sz w:val="28"/>
          <w:lang w:eastAsia="zh-CN"/>
        </w:rPr>
      </w:pPr>
      <w:bookmarkStart w:id="10" w:name="_Toc5460"/>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消音降噪设备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消音降噪设备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场外运输主要包括原材料的供给和产品的外运。远距离运输采用汽车或铁路解决，而区域内社会运输力量充足，可以满足本期工程消音降噪设备项目场外远距离运输需求。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消音降噪设备项目选址位于XXX产业示范园区，将确保运输活动对周围环境不产生污染，且不超过国家法律和标准允许的范围。消音降噪设备项目建设区域布局相对独立，便于科研、生产和管理活动，同时与建成区有便捷联系，确保消音降噪设备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消音降噪设备项目建设方案将遵循土地利用的基本国策，采用因地制宜的方式进行合理布置，最大限度地减少土地利用的负面影响。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消音降噪设备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综合考虑了物流系统的整体设计、运输安全、环保和社会影响、运输成本优化等方面，消音降噪设备项目将致力于打造高效、安全、环保的物流体系，以支持消音降噪设备项目的顺利实施和可持续发展。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1" w:name="_Toc21312"/>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选址地理位置优越，交通便利，具有显著的区位优势。该地区通讯便捷，水资源丰富，能源供应充足，这为消音降噪设备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6654"/>
      <w:r>
        <w:rPr>
          <w:rFonts w:ascii="仿宋" w:eastAsia="仿宋" w:hAnsi="仿宋" w:cs="仿宋" w:hint="eastAsia"/>
          <w:sz w:val="28"/>
          <w:lang w:eastAsia="zh-CN"/>
        </w:rPr>
        <w:t>二、工艺先进性</w:t>
      </w:r>
      <w:bookmarkEnd w:id="12"/>
    </w:p>
    <w:p>
      <w:pPr>
        <w:pStyle w:val="Heading2"/>
        <w:rPr>
          <w:rFonts w:ascii="仿宋" w:eastAsia="仿宋" w:hAnsi="仿宋" w:cs="仿宋" w:hint="eastAsia"/>
          <w:lang w:eastAsia="zh-CN"/>
        </w:rPr>
      </w:pPr>
      <w:bookmarkStart w:id="13" w:name="_Toc13490"/>
      <w:r>
        <w:rPr>
          <w:rFonts w:ascii="仿宋" w:eastAsia="仿宋" w:hAnsi="仿宋" w:cs="仿宋" w:hint="eastAsia"/>
          <w:lang w:eastAsia="zh-CN"/>
        </w:rPr>
        <w:t>(一)、消音降噪设备项目建设期的原辅材料保障</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XX消音降噪设备项目在施工期间的原辅材料采购主要涵盖以下几个方面：钢材、木材、水泥以及各种建筑和装饰材料。消音降噪设备项目所在地周边市场拥有丰富的供应资源，有多家供货厂家和商户，能够满足消音降噪设备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消音降噪设备项目施工不可或缺的主要材料之一，涵盖结构钢、型钢等多个种类，市场上存在多家专业生产厂家，提供了多样化的选择。木材作为建筑和装饰的重要原材料，周边供应商可提供各类木材品种，以满足消音降噪设备项目的具体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消音降噪设备项目所在地区有多家水泥生产厂家，保障了消音降噪设备项目对水泥的供应。此外，各种建筑及装饰材料，如砖瓦、涂料、地板等，也能在周边市场找到丰富的品种和供应商，确保消音降噪设备项目在施工过程中有足够的选择空间。</w:t>
      </w:r>
    </w:p>
    <w:p>
      <w:pPr>
        <w:pStyle w:val="Heading2"/>
        <w:ind w:firstLine="560" w:firstLineChars="200"/>
        <w:rPr>
          <w:rFonts w:ascii="仿宋" w:eastAsia="仿宋" w:hAnsi="仿宋" w:cs="仿宋" w:hint="eastAsia"/>
          <w:sz w:val="28"/>
          <w:lang w:eastAsia="zh-CN"/>
        </w:rPr>
      </w:pPr>
      <w:bookmarkStart w:id="14" w:name="_Toc1664"/>
      <w:r>
        <w:rPr>
          <w:rFonts w:ascii="仿宋" w:eastAsia="仿宋" w:hAnsi="仿宋" w:cs="仿宋" w:hint="eastAsia"/>
          <w:sz w:val="28"/>
          <w:lang w:eastAsia="zh-CN"/>
        </w:rPr>
        <w:t>(二)、消音降噪设备项目运营期的原辅材料采购与管理</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在消音降噪设备项目运营期，原辅材料的采购及管理是确保生产顺利进行和产品质量稳定的关键环节。以下是对该方面的运营策略：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消音降噪设备项目承办单位将建立健全IS09000质量管理和质量保证体系，确保物料的质量控制和管理符合国际标准。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消音降噪设备项目在建设时应确保原料来源的稳定可靠，建立长期合作关系，确保建成后原料的质量和连续供应。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5" w:name="_Toc8001"/>
      <w:r>
        <w:rPr>
          <w:rFonts w:ascii="仿宋" w:eastAsia="仿宋" w:hAnsi="仿宋" w:cs="仿宋" w:hint="eastAsia"/>
          <w:sz w:val="28"/>
          <w:lang w:eastAsia="zh-CN"/>
        </w:rPr>
        <w:t>(三)、技术管理的独特特色</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在消音降噪设备项目建设和实施阶段，我们将严格遵循环境保护和安全生产的“三同时”原则，全面贯彻环境保护、职业安全卫生、消防及节能等法律法规和相关措施。关键要求如下：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制定并执行符合环保法规的排放标准，确保消音降噪设备项目不对周边环境造成污染。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实施定期的能耗评估，优化生产流程，确保消音降噪设备项目运行成本最低化。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二、消音降噪设备项目技术优势分析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投资消音降噪设备项目具备明显的技术优势，主要体现在以下方面：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消音降噪设备项目采用先进的节能设施，具备多规格产品转换能力，灵活适应市场需求，运行成本相对较低。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投资消音降噪设备项目所采用的技术与国内资源条件相适应，具有良好的技术适应性。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消音降噪设备项目采用的技术工艺路线在国内生产实践中已经得到验证，证明技术成熟可行。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技术支援条件良好，具备较强的可靠性，有助于确保消音降噪设备项目的平稳运行和高效生产。</w:t>
      </w:r>
    </w:p>
    <w:p>
      <w:pPr>
        <w:pStyle w:val="Heading2"/>
        <w:ind w:firstLine="560" w:firstLineChars="200"/>
        <w:rPr>
          <w:rFonts w:ascii="仿宋" w:eastAsia="仿宋" w:hAnsi="仿宋" w:cs="仿宋" w:hint="eastAsia"/>
          <w:sz w:val="28"/>
          <w:lang w:eastAsia="zh-CN"/>
        </w:rPr>
      </w:pPr>
      <w:bookmarkStart w:id="16" w:name="_Toc3756"/>
      <w:r>
        <w:rPr>
          <w:rFonts w:ascii="仿宋" w:eastAsia="仿宋" w:hAnsi="仿宋" w:cs="仿宋" w:hint="eastAsia"/>
          <w:sz w:val="28"/>
          <w:lang w:eastAsia="zh-CN"/>
        </w:rPr>
        <w:t>(四)、消音降噪设备项目工艺技术设计方案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音降噪设备项目的建设和实施过程中，我们坚定贯彻执行“三同时”原则，即环境保护、职业安全卫生、消防及节能的原则。我们注重遵循与环境保护、职业安全卫生、消防及节能相关的法律法规，并全面贯彻各项措施，确保消音降噪设备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消音降噪设备项目技术优势分析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在技术方面拥有独特的优势。首先，我们的节能设施是先进的，并具备多规格产品转换的能力，从而确保消音降噪设备项目在运行过程中能够适应市场需求的变化，具备较低的运行成本。其次，投资消音降噪设备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消音降噪设备项目提供了强大的技术支持，使其具备了较强的可靠性。在技术方面，消音降噪设备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7" w:name="_Toc9937"/>
      <w:r>
        <w:rPr>
          <w:rFonts w:ascii="仿宋" w:eastAsia="仿宋" w:hAnsi="仿宋" w:cs="仿宋" w:hint="eastAsia"/>
          <w:sz w:val="28"/>
          <w:lang w:eastAsia="zh-CN"/>
        </w:rPr>
        <w:t>(五)、设备选型的智能化方案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消音降噪设备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消音降噪设备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消音降噪设备项目投资风险，我们将力求选择设备生产厂家，其设备交货期、售后服务、安装调试等方面表现优越，以确保消音降噪设备项目的顺利进行。我们主要选用国产设备，以减少消音降噪设备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https://d.book118.com/435221132243011114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77FF0"/>
    <w:rsid w:val="2CCA2C19"/>
    <w:rsid w:val="71277FF0"/>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3522113224301111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2024-02-26T16:14:00Z</dcterms:created>
  <dcterms:modified xsi:type="dcterms:W3CDTF">2024-02-26T16:15:10Z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DB10D42901EF4AA0A501BD6D1F7AB7FF_11</vt:lpwstr>
  </property>
  <property fmtid="{D5CDD505-2E9C-101B-9397-08002B2CF9AE}" pid="3" name="KSOProductBuildVer">
    <vt:lpwstr>2052-12.1.0.16388</vt:lpwstr>
  </property>
</Properties>
</file>