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抗血吸虫病药行业企业战略风险管理报告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 w:history="1">
        <w:r>
          <w:rPr>
            <w:rFonts w:ascii="仿宋" w:eastAsia="仿宋" w:hAnsi="仿宋" w:cs="仿宋" w:hint="eastAsia"/>
            <w:lang w:eastAsia="zh-CN"/>
          </w:rPr>
          <w:t>概论</w:t>
        </w:r>
        <w:r>
          <w:tab/>
        </w:r>
        <w:r>
          <w:fldChar w:fldCharType="begin"/>
        </w:r>
        <w:r>
          <w:instrText xml:space="preserve"> PAGEREF _Toc1819 \h </w:instrText>
        </w:r>
        <w:r>
          <w:fldChar w:fldCharType="separate"/>
        </w:r>
        <w:r>
          <w:t>4</w:t>
        </w:r>
        <w:r>
          <w:fldChar w:fldCharType="end"/>
        </w:r>
      </w:hyperlink>
    </w:p>
    <w:p>
      <w:pPr>
        <w:pStyle w:val="TOC1"/>
        <w:tabs>
          <w:tab w:val="right" w:leader="dot" w:pos="8306"/>
        </w:tabs>
      </w:pPr>
      <w:hyperlink w:anchor="_Toc22069" w:history="1">
        <w:r>
          <w:rPr>
            <w:rFonts w:ascii="仿宋" w:eastAsia="仿宋" w:hAnsi="仿宋" w:cs="仿宋" w:hint="eastAsia"/>
            <w:lang w:eastAsia="zh-CN"/>
          </w:rPr>
          <w:t>一、进度计划</w:t>
        </w:r>
        <w:r>
          <w:tab/>
        </w:r>
        <w:r>
          <w:fldChar w:fldCharType="begin"/>
        </w:r>
        <w:r>
          <w:instrText xml:space="preserve"> PAGEREF _Toc22069 \h </w:instrText>
        </w:r>
        <w:r>
          <w:fldChar w:fldCharType="separate"/>
        </w:r>
        <w:r>
          <w:t>4</w:t>
        </w:r>
        <w:r>
          <w:fldChar w:fldCharType="end"/>
        </w:r>
      </w:hyperlink>
    </w:p>
    <w:p>
      <w:pPr>
        <w:pStyle w:val="TOC2"/>
        <w:tabs>
          <w:tab w:val="right" w:leader="dot" w:pos="8306"/>
        </w:tabs>
      </w:pPr>
      <w:hyperlink w:anchor="_Toc8285" w:history="1">
        <w:r>
          <w:rPr>
            <w:rFonts w:ascii="仿宋" w:eastAsia="仿宋" w:hAnsi="仿宋" w:cs="仿宋" w:hint="eastAsia"/>
            <w:lang w:eastAsia="zh-CN"/>
          </w:rPr>
          <w:t>(一)、建设周期</w:t>
        </w:r>
        <w:r>
          <w:tab/>
        </w:r>
        <w:r>
          <w:fldChar w:fldCharType="begin"/>
        </w:r>
        <w:r>
          <w:instrText xml:space="preserve"> PAGEREF _Toc8285 \h </w:instrText>
        </w:r>
        <w:r>
          <w:fldChar w:fldCharType="separate"/>
        </w:r>
        <w:r>
          <w:t>4</w:t>
        </w:r>
        <w:r>
          <w:fldChar w:fldCharType="end"/>
        </w:r>
      </w:hyperlink>
    </w:p>
    <w:p>
      <w:pPr>
        <w:pStyle w:val="TOC2"/>
        <w:tabs>
          <w:tab w:val="right" w:leader="dot" w:pos="8306"/>
        </w:tabs>
      </w:pPr>
      <w:hyperlink w:anchor="_Toc27569" w:history="1">
        <w:r>
          <w:rPr>
            <w:rFonts w:ascii="仿宋" w:eastAsia="仿宋" w:hAnsi="仿宋" w:cs="仿宋" w:hint="eastAsia"/>
            <w:lang w:eastAsia="zh-CN"/>
          </w:rPr>
          <w:t>(二)、建设进度</w:t>
        </w:r>
        <w:r>
          <w:tab/>
        </w:r>
        <w:r>
          <w:fldChar w:fldCharType="begin"/>
        </w:r>
        <w:r>
          <w:instrText xml:space="preserve"> PAGEREF _Toc27569 \h </w:instrText>
        </w:r>
        <w:r>
          <w:fldChar w:fldCharType="separate"/>
        </w:r>
        <w:r>
          <w:t>4</w:t>
        </w:r>
        <w:r>
          <w:fldChar w:fldCharType="end"/>
        </w:r>
      </w:hyperlink>
    </w:p>
    <w:p>
      <w:pPr>
        <w:pStyle w:val="TOC2"/>
        <w:tabs>
          <w:tab w:val="right" w:leader="dot" w:pos="8306"/>
        </w:tabs>
      </w:pPr>
      <w:hyperlink w:anchor="_Toc23486" w:history="1">
        <w:r>
          <w:rPr>
            <w:rFonts w:ascii="仿宋" w:eastAsia="仿宋" w:hAnsi="仿宋" w:cs="仿宋" w:hint="eastAsia"/>
            <w:lang w:eastAsia="zh-CN"/>
          </w:rPr>
          <w:t>(三)、进度安排注意事项</w:t>
        </w:r>
        <w:r>
          <w:tab/>
        </w:r>
        <w:r>
          <w:fldChar w:fldCharType="begin"/>
        </w:r>
        <w:r>
          <w:instrText xml:space="preserve"> PAGEREF _Toc23486 \h </w:instrText>
        </w:r>
        <w:r>
          <w:fldChar w:fldCharType="separate"/>
        </w:r>
        <w:r>
          <w:t>5</w:t>
        </w:r>
        <w:r>
          <w:fldChar w:fldCharType="end"/>
        </w:r>
      </w:hyperlink>
    </w:p>
    <w:p>
      <w:pPr>
        <w:pStyle w:val="TOC2"/>
        <w:tabs>
          <w:tab w:val="right" w:leader="dot" w:pos="8306"/>
        </w:tabs>
      </w:pPr>
      <w:hyperlink w:anchor="_Toc26412" w:history="1">
        <w:r>
          <w:rPr>
            <w:rFonts w:ascii="仿宋" w:eastAsia="仿宋" w:hAnsi="仿宋" w:cs="仿宋" w:hint="eastAsia"/>
            <w:lang w:eastAsia="zh-CN"/>
          </w:rPr>
          <w:t>(四)、人力资源配置</w:t>
        </w:r>
        <w:r>
          <w:tab/>
        </w:r>
        <w:r>
          <w:fldChar w:fldCharType="begin"/>
        </w:r>
        <w:r>
          <w:instrText xml:space="preserve"> PAGEREF _Toc26412 \h </w:instrText>
        </w:r>
        <w:r>
          <w:fldChar w:fldCharType="separate"/>
        </w:r>
        <w:r>
          <w:t>5</w:t>
        </w:r>
        <w:r>
          <w:fldChar w:fldCharType="end"/>
        </w:r>
      </w:hyperlink>
    </w:p>
    <w:p>
      <w:pPr>
        <w:pStyle w:val="TOC2"/>
        <w:tabs>
          <w:tab w:val="right" w:leader="dot" w:pos="8306"/>
        </w:tabs>
      </w:pPr>
      <w:hyperlink w:anchor="_Toc32018" w:history="1">
        <w:r>
          <w:rPr>
            <w:rFonts w:ascii="仿宋" w:eastAsia="仿宋" w:hAnsi="仿宋" w:cs="仿宋" w:hint="eastAsia"/>
            <w:lang w:eastAsia="zh-CN"/>
          </w:rPr>
          <w:t>(五)、员工培训</w:t>
        </w:r>
        <w:r>
          <w:tab/>
        </w:r>
        <w:r>
          <w:fldChar w:fldCharType="begin"/>
        </w:r>
        <w:r>
          <w:instrText xml:space="preserve"> PAGEREF _Toc32018 \h </w:instrText>
        </w:r>
        <w:r>
          <w:fldChar w:fldCharType="separate"/>
        </w:r>
        <w:r>
          <w:t>6</w:t>
        </w:r>
        <w:r>
          <w:fldChar w:fldCharType="end"/>
        </w:r>
      </w:hyperlink>
    </w:p>
    <w:p>
      <w:pPr>
        <w:pStyle w:val="TOC2"/>
        <w:tabs>
          <w:tab w:val="right" w:leader="dot" w:pos="8306"/>
        </w:tabs>
      </w:pPr>
      <w:hyperlink w:anchor="_Toc29189" w:history="1">
        <w:r>
          <w:rPr>
            <w:rFonts w:ascii="仿宋" w:eastAsia="仿宋" w:hAnsi="仿宋" w:cs="仿宋" w:hint="eastAsia"/>
            <w:lang w:eastAsia="zh-CN"/>
          </w:rPr>
          <w:t>(六)、抗血吸虫病药项目实施保障</w:t>
        </w:r>
        <w:r>
          <w:tab/>
        </w:r>
        <w:r>
          <w:fldChar w:fldCharType="begin"/>
        </w:r>
        <w:r>
          <w:instrText xml:space="preserve"> PAGEREF _Toc29189 \h </w:instrText>
        </w:r>
        <w:r>
          <w:fldChar w:fldCharType="separate"/>
        </w:r>
        <w:r>
          <w:t>7</w:t>
        </w:r>
        <w:r>
          <w:fldChar w:fldCharType="end"/>
        </w:r>
      </w:hyperlink>
    </w:p>
    <w:p>
      <w:pPr>
        <w:pStyle w:val="TOC1"/>
        <w:tabs>
          <w:tab w:val="right" w:leader="dot" w:pos="8306"/>
        </w:tabs>
      </w:pPr>
      <w:hyperlink w:anchor="_Toc4523" w:history="1">
        <w:r>
          <w:rPr>
            <w:rFonts w:ascii="仿宋" w:eastAsia="仿宋" w:hAnsi="仿宋" w:cs="仿宋" w:hint="eastAsia"/>
            <w:lang w:eastAsia="zh-CN"/>
          </w:rPr>
          <w:t>二、国际目标市场选择</w:t>
        </w:r>
        <w:r>
          <w:tab/>
        </w:r>
        <w:r>
          <w:fldChar w:fldCharType="begin"/>
        </w:r>
        <w:r>
          <w:instrText xml:space="preserve"> PAGEREF _Toc4523 \h </w:instrText>
        </w:r>
        <w:r>
          <w:fldChar w:fldCharType="separate"/>
        </w:r>
        <w:r>
          <w:t>7</w:t>
        </w:r>
        <w:r>
          <w:fldChar w:fldCharType="end"/>
        </w:r>
      </w:hyperlink>
    </w:p>
    <w:p>
      <w:pPr>
        <w:pStyle w:val="TOC2"/>
        <w:tabs>
          <w:tab w:val="right" w:leader="dot" w:pos="8306"/>
        </w:tabs>
      </w:pPr>
      <w:hyperlink w:anchor="_Toc4078" w:history="1">
        <w:r>
          <w:rPr>
            <w:rFonts w:ascii="仿宋" w:eastAsia="仿宋" w:hAnsi="仿宋" w:cs="仿宋" w:hint="eastAsia"/>
            <w:lang w:eastAsia="zh-CN"/>
          </w:rPr>
          <w:t>(一)、国际市场细分与目标市场选择</w:t>
        </w:r>
        <w:r>
          <w:tab/>
        </w:r>
        <w:r>
          <w:fldChar w:fldCharType="begin"/>
        </w:r>
        <w:r>
          <w:instrText xml:space="preserve"> PAGEREF _Toc4078 \h </w:instrText>
        </w:r>
        <w:r>
          <w:fldChar w:fldCharType="separate"/>
        </w:r>
        <w:r>
          <w:t>7</w:t>
        </w:r>
        <w:r>
          <w:fldChar w:fldCharType="end"/>
        </w:r>
      </w:hyperlink>
    </w:p>
    <w:p>
      <w:pPr>
        <w:pStyle w:val="TOC2"/>
        <w:tabs>
          <w:tab w:val="right" w:leader="dot" w:pos="8306"/>
        </w:tabs>
      </w:pPr>
      <w:hyperlink w:anchor="_Toc13175" w:history="1">
        <w:r>
          <w:rPr>
            <w:rFonts w:ascii="仿宋" w:eastAsia="仿宋" w:hAnsi="仿宋" w:cs="仿宋" w:hint="eastAsia"/>
            <w:lang w:eastAsia="zh-CN"/>
          </w:rPr>
          <w:t>(二)、国际目标市场的估测</w:t>
        </w:r>
        <w:r>
          <w:tab/>
        </w:r>
        <w:r>
          <w:fldChar w:fldCharType="begin"/>
        </w:r>
        <w:r>
          <w:instrText xml:space="preserve"> PAGEREF _Toc13175 \h </w:instrText>
        </w:r>
        <w:r>
          <w:fldChar w:fldCharType="separate"/>
        </w:r>
        <w:r>
          <w:t>8</w:t>
        </w:r>
        <w:r>
          <w:fldChar w:fldCharType="end"/>
        </w:r>
      </w:hyperlink>
    </w:p>
    <w:p>
      <w:pPr>
        <w:pStyle w:val="TOC1"/>
        <w:tabs>
          <w:tab w:val="right" w:leader="dot" w:pos="8306"/>
        </w:tabs>
      </w:pPr>
      <w:hyperlink w:anchor="_Toc3094" w:history="1">
        <w:r>
          <w:rPr>
            <w:rFonts w:ascii="仿宋" w:eastAsia="仿宋" w:hAnsi="仿宋" w:cs="仿宋" w:hint="eastAsia"/>
            <w:lang w:eastAsia="zh-CN"/>
          </w:rPr>
          <w:t>三、市场分析、调研</w:t>
        </w:r>
        <w:r>
          <w:tab/>
        </w:r>
        <w:r>
          <w:fldChar w:fldCharType="begin"/>
        </w:r>
        <w:r>
          <w:instrText xml:space="preserve"> PAGEREF _Toc3094 \h </w:instrText>
        </w:r>
        <w:r>
          <w:fldChar w:fldCharType="separate"/>
        </w:r>
        <w:r>
          <w:t>9</w:t>
        </w:r>
        <w:r>
          <w:fldChar w:fldCharType="end"/>
        </w:r>
      </w:hyperlink>
    </w:p>
    <w:p>
      <w:pPr>
        <w:pStyle w:val="TOC2"/>
        <w:tabs>
          <w:tab w:val="right" w:leader="dot" w:pos="8306"/>
        </w:tabs>
      </w:pPr>
      <w:hyperlink w:anchor="_Toc7671" w:history="1">
        <w:r>
          <w:rPr>
            <w:rFonts w:ascii="仿宋" w:eastAsia="仿宋" w:hAnsi="仿宋" w:cs="仿宋" w:hint="eastAsia"/>
            <w:lang w:eastAsia="zh-CN"/>
          </w:rPr>
          <w:t>(一)、抗血吸虫病药行业分析</w:t>
        </w:r>
        <w:r>
          <w:tab/>
        </w:r>
        <w:r>
          <w:fldChar w:fldCharType="begin"/>
        </w:r>
        <w:r>
          <w:instrText xml:space="preserve"> PAGEREF _Toc7671 \h </w:instrText>
        </w:r>
        <w:r>
          <w:fldChar w:fldCharType="separate"/>
        </w:r>
        <w:r>
          <w:t>9</w:t>
        </w:r>
        <w:r>
          <w:fldChar w:fldCharType="end"/>
        </w:r>
      </w:hyperlink>
    </w:p>
    <w:p>
      <w:pPr>
        <w:pStyle w:val="TOC2"/>
        <w:tabs>
          <w:tab w:val="right" w:leader="dot" w:pos="8306"/>
        </w:tabs>
      </w:pPr>
      <w:hyperlink w:anchor="_Toc9412" w:history="1">
        <w:r>
          <w:rPr>
            <w:rFonts w:ascii="仿宋" w:eastAsia="仿宋" w:hAnsi="仿宋" w:cs="仿宋" w:hint="eastAsia"/>
            <w:lang w:eastAsia="zh-CN"/>
          </w:rPr>
          <w:t>(二)、抗血吸虫病药市场分析预测</w:t>
        </w:r>
        <w:r>
          <w:tab/>
        </w:r>
        <w:r>
          <w:fldChar w:fldCharType="begin"/>
        </w:r>
        <w:r>
          <w:instrText xml:space="preserve"> PAGEREF _Toc9412 \h </w:instrText>
        </w:r>
        <w:r>
          <w:fldChar w:fldCharType="separate"/>
        </w:r>
        <w:r>
          <w:t>10</w:t>
        </w:r>
        <w:r>
          <w:fldChar w:fldCharType="end"/>
        </w:r>
      </w:hyperlink>
    </w:p>
    <w:p>
      <w:pPr>
        <w:pStyle w:val="TOC1"/>
        <w:tabs>
          <w:tab w:val="right" w:leader="dot" w:pos="8306"/>
        </w:tabs>
      </w:pPr>
      <w:hyperlink w:anchor="_Toc27648" w:history="1">
        <w:r>
          <w:rPr>
            <w:rFonts w:ascii="仿宋" w:eastAsia="仿宋" w:hAnsi="仿宋" w:cs="仿宋" w:hint="eastAsia"/>
            <w:lang w:eastAsia="zh-CN"/>
          </w:rPr>
          <w:t>四、第八章员工绩效管理</w:t>
        </w:r>
        <w:r>
          <w:tab/>
        </w:r>
        <w:r>
          <w:fldChar w:fldCharType="begin"/>
        </w:r>
        <w:r>
          <w:instrText xml:space="preserve"> PAGEREF _Toc27648 \h </w:instrText>
        </w:r>
        <w:r>
          <w:fldChar w:fldCharType="separate"/>
        </w:r>
        <w:r>
          <w:t>11</w:t>
        </w:r>
        <w:r>
          <w:fldChar w:fldCharType="end"/>
        </w:r>
      </w:hyperlink>
    </w:p>
    <w:p>
      <w:pPr>
        <w:pStyle w:val="TOC2"/>
        <w:tabs>
          <w:tab w:val="right" w:leader="dot" w:pos="8306"/>
        </w:tabs>
      </w:pPr>
      <w:hyperlink w:anchor="_Toc4247" w:history="1">
        <w:r>
          <w:rPr>
            <w:rFonts w:ascii="仿宋" w:eastAsia="仿宋" w:hAnsi="仿宋" w:cs="仿宋" w:hint="eastAsia"/>
            <w:lang w:eastAsia="zh-CN"/>
          </w:rPr>
          <w:t>(一)、绩效评估体系建立</w:t>
        </w:r>
        <w:r>
          <w:tab/>
        </w:r>
        <w:r>
          <w:fldChar w:fldCharType="begin"/>
        </w:r>
        <w:r>
          <w:instrText xml:space="preserve"> PAGEREF _Toc4247 \h </w:instrText>
        </w:r>
        <w:r>
          <w:fldChar w:fldCharType="separate"/>
        </w:r>
        <w:r>
          <w:t>11</w:t>
        </w:r>
        <w:r>
          <w:fldChar w:fldCharType="end"/>
        </w:r>
      </w:hyperlink>
    </w:p>
    <w:p>
      <w:pPr>
        <w:pStyle w:val="TOC2"/>
        <w:tabs>
          <w:tab w:val="right" w:leader="dot" w:pos="8306"/>
        </w:tabs>
      </w:pPr>
      <w:hyperlink w:anchor="_Toc19551" w:history="1">
        <w:r>
          <w:rPr>
            <w:rFonts w:ascii="仿宋" w:eastAsia="仿宋" w:hAnsi="仿宋" w:cs="仿宋" w:hint="eastAsia"/>
            <w:lang w:eastAsia="zh-CN"/>
          </w:rPr>
          <w:t>(二)、绩效考核与反馈</w:t>
        </w:r>
        <w:r>
          <w:tab/>
        </w:r>
        <w:r>
          <w:fldChar w:fldCharType="begin"/>
        </w:r>
        <w:r>
          <w:instrText xml:space="preserve"> PAGEREF _Toc19551 \h </w:instrText>
        </w:r>
        <w:r>
          <w:fldChar w:fldCharType="separate"/>
        </w:r>
        <w:r>
          <w:t>12</w:t>
        </w:r>
        <w:r>
          <w:fldChar w:fldCharType="end"/>
        </w:r>
      </w:hyperlink>
    </w:p>
    <w:p>
      <w:pPr>
        <w:pStyle w:val="TOC2"/>
        <w:tabs>
          <w:tab w:val="right" w:leader="dot" w:pos="8306"/>
        </w:tabs>
      </w:pPr>
      <w:hyperlink w:anchor="_Toc4877" w:history="1">
        <w:r>
          <w:rPr>
            <w:rFonts w:ascii="仿宋" w:eastAsia="仿宋" w:hAnsi="仿宋" w:cs="仿宋" w:hint="eastAsia"/>
            <w:lang w:eastAsia="zh-CN"/>
          </w:rPr>
          <w:t>(三)、激励与奖惩机制</w:t>
        </w:r>
        <w:r>
          <w:tab/>
        </w:r>
        <w:r>
          <w:fldChar w:fldCharType="begin"/>
        </w:r>
        <w:r>
          <w:instrText xml:space="preserve"> PAGEREF _Toc4877 \h </w:instrText>
        </w:r>
        <w:r>
          <w:fldChar w:fldCharType="separate"/>
        </w:r>
        <w:r>
          <w:t>12</w:t>
        </w:r>
        <w:r>
          <w:fldChar w:fldCharType="end"/>
        </w:r>
      </w:hyperlink>
    </w:p>
    <w:p>
      <w:pPr>
        <w:pStyle w:val="TOC1"/>
        <w:tabs>
          <w:tab w:val="right" w:leader="dot" w:pos="8306"/>
        </w:tabs>
      </w:pPr>
      <w:hyperlink w:anchor="_Toc11488" w:history="1">
        <w:r>
          <w:rPr>
            <w:rFonts w:ascii="仿宋" w:eastAsia="仿宋" w:hAnsi="仿宋" w:cs="仿宋" w:hint="eastAsia"/>
            <w:lang w:eastAsia="zh-CN"/>
          </w:rPr>
          <w:t>五、员工培训与绩效提升</w:t>
        </w:r>
        <w:r>
          <w:tab/>
        </w:r>
        <w:r>
          <w:fldChar w:fldCharType="begin"/>
        </w:r>
        <w:r>
          <w:instrText xml:space="preserve"> PAGEREF _Toc11488 \h </w:instrText>
        </w:r>
        <w:r>
          <w:fldChar w:fldCharType="separate"/>
        </w:r>
        <w:r>
          <w:t>13</w:t>
        </w:r>
        <w:r>
          <w:fldChar w:fldCharType="end"/>
        </w:r>
      </w:hyperlink>
    </w:p>
    <w:p>
      <w:pPr>
        <w:pStyle w:val="TOC2"/>
        <w:tabs>
          <w:tab w:val="right" w:leader="dot" w:pos="8306"/>
        </w:tabs>
      </w:pPr>
      <w:hyperlink w:anchor="_Toc16897" w:history="1">
        <w:r>
          <w:rPr>
            <w:rFonts w:ascii="仿宋" w:eastAsia="仿宋" w:hAnsi="仿宋" w:cs="仿宋" w:hint="eastAsia"/>
            <w:lang w:eastAsia="zh-CN"/>
          </w:rPr>
          <w:t>(一)、培训需求分析与计划</w:t>
        </w:r>
        <w:r>
          <w:tab/>
        </w:r>
        <w:r>
          <w:fldChar w:fldCharType="begin"/>
        </w:r>
        <w:r>
          <w:instrText xml:space="preserve"> PAGEREF _Toc16897 \h </w:instrText>
        </w:r>
        <w:r>
          <w:fldChar w:fldCharType="separate"/>
        </w:r>
        <w:r>
          <w:t>13</w:t>
        </w:r>
        <w:r>
          <w:fldChar w:fldCharType="end"/>
        </w:r>
      </w:hyperlink>
    </w:p>
    <w:p>
      <w:pPr>
        <w:pStyle w:val="TOC2"/>
        <w:tabs>
          <w:tab w:val="right" w:leader="dot" w:pos="8306"/>
        </w:tabs>
      </w:pPr>
      <w:hyperlink w:anchor="_Toc5700" w:history="1">
        <w:r>
          <w:rPr>
            <w:rFonts w:ascii="仿宋" w:eastAsia="仿宋" w:hAnsi="仿宋" w:cs="仿宋" w:hint="eastAsia"/>
            <w:lang w:eastAsia="zh-CN"/>
          </w:rPr>
          <w:t>(二)、绩效评价体系与激励机制</w:t>
        </w:r>
        <w:r>
          <w:tab/>
        </w:r>
        <w:r>
          <w:fldChar w:fldCharType="begin"/>
        </w:r>
        <w:r>
          <w:instrText xml:space="preserve"> PAGEREF _Toc5700 \h </w:instrText>
        </w:r>
        <w:r>
          <w:fldChar w:fldCharType="separate"/>
        </w:r>
        <w:r>
          <w:t>14</w:t>
        </w:r>
        <w:r>
          <w:fldChar w:fldCharType="end"/>
        </w:r>
      </w:hyperlink>
    </w:p>
    <w:p>
      <w:pPr>
        <w:pStyle w:val="TOC2"/>
        <w:tabs>
          <w:tab w:val="right" w:leader="dot" w:pos="8306"/>
        </w:tabs>
      </w:pPr>
      <w:hyperlink w:anchor="_Toc27700" w:history="1">
        <w:r>
          <w:rPr>
            <w:rFonts w:ascii="仿宋" w:eastAsia="仿宋" w:hAnsi="仿宋" w:cs="仿宋" w:hint="eastAsia"/>
            <w:lang w:eastAsia="zh-CN"/>
          </w:rPr>
          <w:t>(三)、职业发展规划与晋升通道</w:t>
        </w:r>
        <w:r>
          <w:tab/>
        </w:r>
        <w:r>
          <w:fldChar w:fldCharType="begin"/>
        </w:r>
        <w:r>
          <w:instrText xml:space="preserve"> PAGEREF _Toc27700 \h </w:instrText>
        </w:r>
        <w:r>
          <w:fldChar w:fldCharType="separate"/>
        </w:r>
        <w:r>
          <w:t>16</w:t>
        </w:r>
        <w:r>
          <w:fldChar w:fldCharType="end"/>
        </w:r>
      </w:hyperlink>
    </w:p>
    <w:p>
      <w:pPr>
        <w:pStyle w:val="TOC2"/>
        <w:tabs>
          <w:tab w:val="right" w:leader="dot" w:pos="8306"/>
        </w:tabs>
      </w:pPr>
      <w:hyperlink w:anchor="_Toc2345" w:history="1">
        <w:r>
          <w:rPr>
            <w:rFonts w:ascii="仿宋" w:eastAsia="仿宋" w:hAnsi="仿宋" w:cs="仿宋" w:hint="eastAsia"/>
            <w:lang w:eastAsia="zh-CN"/>
          </w:rPr>
          <w:t>(四)、员工满意度与团队凝聚力</w:t>
        </w:r>
        <w:r>
          <w:tab/>
        </w:r>
        <w:r>
          <w:fldChar w:fldCharType="begin"/>
        </w:r>
        <w:r>
          <w:instrText xml:space="preserve"> PAGEREF _Toc2345 \h </w:instrText>
        </w:r>
        <w:r>
          <w:fldChar w:fldCharType="separate"/>
        </w:r>
        <w:r>
          <w:t>18</w:t>
        </w:r>
        <w:r>
          <w:fldChar w:fldCharType="end"/>
        </w:r>
      </w:hyperlink>
    </w:p>
    <w:p>
      <w:pPr>
        <w:pStyle w:val="TOC1"/>
        <w:tabs>
          <w:tab w:val="right" w:leader="dot" w:pos="8306"/>
        </w:tabs>
      </w:pPr>
      <w:hyperlink w:anchor="_Toc20779" w:history="1">
        <w:r>
          <w:rPr>
            <w:rFonts w:ascii="仿宋" w:eastAsia="仿宋" w:hAnsi="仿宋" w:cs="仿宋" w:hint="eastAsia"/>
            <w:lang w:eastAsia="zh-CN"/>
          </w:rPr>
          <w:t>六、项目概要</w:t>
        </w:r>
        <w:r>
          <w:tab/>
        </w:r>
        <w:r>
          <w:fldChar w:fldCharType="begin"/>
        </w:r>
        <w:r>
          <w:instrText xml:space="preserve"> PAGEREF _Toc20779 \h </w:instrText>
        </w:r>
        <w:r>
          <w:fldChar w:fldCharType="separate"/>
        </w:r>
        <w:r>
          <w:t>20</w:t>
        </w:r>
        <w:r>
          <w:fldChar w:fldCharType="end"/>
        </w:r>
      </w:hyperlink>
    </w:p>
    <w:p>
      <w:pPr>
        <w:pStyle w:val="TOC2"/>
        <w:tabs>
          <w:tab w:val="right" w:leader="dot" w:pos="8306"/>
        </w:tabs>
      </w:pPr>
      <w:hyperlink w:anchor="_Toc27380" w:history="1">
        <w:r>
          <w:rPr>
            <w:rFonts w:ascii="仿宋" w:eastAsia="仿宋" w:hAnsi="仿宋" w:cs="仿宋" w:hint="eastAsia"/>
            <w:lang w:eastAsia="zh-CN"/>
          </w:rPr>
          <w:t>(一)、项目名称及建设性质</w:t>
        </w:r>
        <w:r>
          <w:tab/>
        </w:r>
        <w:r>
          <w:fldChar w:fldCharType="begin"/>
        </w:r>
        <w:r>
          <w:instrText xml:space="preserve"> PAGEREF _Toc27380 \h </w:instrText>
        </w:r>
        <w:r>
          <w:fldChar w:fldCharType="separate"/>
        </w:r>
        <w:r>
          <w:t>20</w:t>
        </w:r>
        <w:r>
          <w:fldChar w:fldCharType="end"/>
        </w:r>
      </w:hyperlink>
    </w:p>
    <w:p>
      <w:pPr>
        <w:pStyle w:val="TOC2"/>
        <w:tabs>
          <w:tab w:val="right" w:leader="dot" w:pos="8306"/>
        </w:tabs>
      </w:pPr>
      <w:hyperlink w:anchor="_Toc7392" w:history="1">
        <w:r>
          <w:rPr>
            <w:rFonts w:ascii="仿宋" w:eastAsia="仿宋" w:hAnsi="仿宋" w:cs="仿宋" w:hint="eastAsia"/>
            <w:lang w:eastAsia="zh-CN"/>
          </w:rPr>
          <w:t>(二)、项目主办方</w:t>
        </w:r>
        <w:r>
          <w:tab/>
        </w:r>
        <w:r>
          <w:fldChar w:fldCharType="begin"/>
        </w:r>
        <w:r>
          <w:instrText xml:space="preserve"> PAGEREF _Toc7392 \h </w:instrText>
        </w:r>
        <w:r>
          <w:fldChar w:fldCharType="separate"/>
        </w:r>
        <w:r>
          <w:t>21</w:t>
        </w:r>
        <w:r>
          <w:fldChar w:fldCharType="end"/>
        </w:r>
      </w:hyperlink>
    </w:p>
    <w:p>
      <w:pPr>
        <w:pStyle w:val="TOC2"/>
        <w:tabs>
          <w:tab w:val="right" w:leader="dot" w:pos="8306"/>
        </w:tabs>
      </w:pPr>
      <w:hyperlink w:anchor="_Toc19253" w:history="1">
        <w:r>
          <w:rPr>
            <w:rFonts w:ascii="仿宋" w:eastAsia="仿宋" w:hAnsi="仿宋" w:cs="仿宋" w:hint="eastAsia"/>
            <w:lang w:eastAsia="zh-CN"/>
          </w:rPr>
          <w:t>(三)、抗血吸虫病药项目定位及建设原因</w:t>
        </w:r>
        <w:r>
          <w:tab/>
        </w:r>
        <w:r>
          <w:fldChar w:fldCharType="begin"/>
        </w:r>
        <w:r>
          <w:instrText xml:space="preserve"> PAGEREF _Toc19253 \h </w:instrText>
        </w:r>
        <w:r>
          <w:fldChar w:fldCharType="separate"/>
        </w:r>
        <w:r>
          <w:t>21</w:t>
        </w:r>
        <w:r>
          <w:fldChar w:fldCharType="end"/>
        </w:r>
      </w:hyperlink>
    </w:p>
    <w:p>
      <w:pPr>
        <w:pStyle w:val="TOC2"/>
        <w:tabs>
          <w:tab w:val="right" w:leader="dot" w:pos="8306"/>
        </w:tabs>
      </w:pPr>
      <w:hyperlink w:anchor="_Toc28186" w:history="1">
        <w:r>
          <w:rPr>
            <w:rFonts w:ascii="仿宋" w:eastAsia="仿宋" w:hAnsi="仿宋" w:cs="仿宋" w:hint="eastAsia"/>
            <w:lang w:eastAsia="zh-CN"/>
          </w:rPr>
          <w:t>(四)、抗血吸虫病药项目选址及背景</w:t>
        </w:r>
        <w:r>
          <w:tab/>
        </w:r>
        <w:r>
          <w:fldChar w:fldCharType="begin"/>
        </w:r>
        <w:r>
          <w:instrText xml:space="preserve"> PAGEREF _Toc28186 \h </w:instrText>
        </w:r>
        <w:r>
          <w:fldChar w:fldCharType="separate"/>
        </w:r>
        <w:r>
          <w:t>22</w:t>
        </w:r>
        <w:r>
          <w:fldChar w:fldCharType="end"/>
        </w:r>
      </w:hyperlink>
    </w:p>
    <w:p>
      <w:pPr>
        <w:pStyle w:val="TOC2"/>
        <w:tabs>
          <w:tab w:val="right" w:leader="dot" w:pos="8306"/>
        </w:tabs>
      </w:pPr>
      <w:hyperlink w:anchor="_Toc19755" w:history="1">
        <w:r>
          <w:rPr>
            <w:rFonts w:ascii="仿宋" w:eastAsia="仿宋" w:hAnsi="仿宋" w:cs="仿宋" w:hint="eastAsia"/>
            <w:lang w:eastAsia="zh-CN"/>
          </w:rPr>
          <w:t>(五)、抗血吸虫病药项目生产规模概述</w:t>
        </w:r>
        <w:r>
          <w:tab/>
        </w:r>
        <w:r>
          <w:fldChar w:fldCharType="begin"/>
        </w:r>
        <w:r>
          <w:instrText xml:space="preserve"> PAGEREF _Toc19755 \h </w:instrText>
        </w:r>
        <w:r>
          <w:fldChar w:fldCharType="separate"/>
        </w:r>
        <w:r>
          <w:t>23</w:t>
        </w:r>
        <w:r>
          <w:fldChar w:fldCharType="end"/>
        </w:r>
      </w:hyperlink>
    </w:p>
    <w:p>
      <w:pPr>
        <w:pStyle w:val="TOC2"/>
        <w:tabs>
          <w:tab w:val="right" w:leader="dot" w:pos="8306"/>
        </w:tabs>
      </w:pPr>
      <w:hyperlink w:anchor="_Toc9322" w:history="1">
        <w:r>
          <w:rPr>
            <w:rFonts w:ascii="仿宋" w:eastAsia="仿宋" w:hAnsi="仿宋" w:cs="仿宋" w:hint="eastAsia"/>
            <w:lang w:eastAsia="zh-CN"/>
          </w:rPr>
          <w:t>(六)、建筑规模与设计要点</w:t>
        </w:r>
        <w:r>
          <w:tab/>
        </w:r>
        <w:r>
          <w:fldChar w:fldCharType="begin"/>
        </w:r>
        <w:r>
          <w:instrText xml:space="preserve"> PAGEREF _Toc9322 \h </w:instrText>
        </w:r>
        <w:r>
          <w:fldChar w:fldCharType="separate"/>
        </w:r>
        <w:r>
          <w:t>23</w:t>
        </w:r>
        <w:r>
          <w:fldChar w:fldCharType="end"/>
        </w:r>
      </w:hyperlink>
    </w:p>
    <w:p>
      <w:pPr>
        <w:pStyle w:val="TOC2"/>
        <w:tabs>
          <w:tab w:val="right" w:leader="dot" w:pos="8306"/>
        </w:tabs>
      </w:pPr>
      <w:hyperlink w:anchor="_Toc7750" w:history="1">
        <w:r>
          <w:rPr>
            <w:rFonts w:ascii="仿宋" w:eastAsia="仿宋" w:hAnsi="仿宋" w:cs="仿宋" w:hint="eastAsia"/>
            <w:lang w:eastAsia="zh-CN"/>
          </w:rPr>
          <w:t>(七)、环境影响考察</w:t>
        </w:r>
        <w:r>
          <w:tab/>
        </w:r>
        <w:r>
          <w:fldChar w:fldCharType="begin"/>
        </w:r>
        <w:r>
          <w:instrText xml:space="preserve"> PAGEREF _Toc7750 \h </w:instrText>
        </w:r>
        <w:r>
          <w:fldChar w:fldCharType="separate"/>
        </w:r>
        <w:r>
          <w:t>23</w:t>
        </w:r>
        <w:r>
          <w:fldChar w:fldCharType="end"/>
        </w:r>
      </w:hyperlink>
    </w:p>
    <w:p>
      <w:pPr>
        <w:pStyle w:val="TOC2"/>
        <w:tabs>
          <w:tab w:val="right" w:leader="dot" w:pos="8306"/>
        </w:tabs>
      </w:pPr>
      <w:hyperlink w:anchor="_Toc23322" w:history="1">
        <w:r>
          <w:rPr>
            <w:rFonts w:ascii="仿宋" w:eastAsia="仿宋" w:hAnsi="仿宋" w:cs="仿宋" w:hint="eastAsia"/>
            <w:lang w:eastAsia="zh-CN"/>
          </w:rPr>
          <w:t>(八)、项目总投资与资金结构</w:t>
        </w:r>
        <w:r>
          <w:tab/>
        </w:r>
        <w:r>
          <w:fldChar w:fldCharType="begin"/>
        </w:r>
        <w:r>
          <w:instrText xml:space="preserve"> PAGEREF _Toc23322 \h </w:instrText>
        </w:r>
        <w:r>
          <w:fldChar w:fldCharType="separate"/>
        </w:r>
        <w:r>
          <w:t>24</w:t>
        </w:r>
        <w:r>
          <w:fldChar w:fldCharType="end"/>
        </w:r>
      </w:hyperlink>
    </w:p>
    <w:p>
      <w:pPr>
        <w:pStyle w:val="TOC2"/>
        <w:tabs>
          <w:tab w:val="right" w:leader="dot" w:pos="8306"/>
        </w:tabs>
      </w:pPr>
      <w:hyperlink w:anchor="_Toc27098" w:history="1">
        <w:r>
          <w:rPr>
            <w:rFonts w:ascii="仿宋" w:eastAsia="仿宋" w:hAnsi="仿宋" w:cs="仿宋" w:hint="eastAsia"/>
            <w:lang w:eastAsia="zh-CN"/>
          </w:rPr>
          <w:t>(九)、资金筹措方案概述</w:t>
        </w:r>
        <w:r>
          <w:tab/>
        </w:r>
        <w:r>
          <w:fldChar w:fldCharType="begin"/>
        </w:r>
        <w:r>
          <w:instrText xml:space="preserve"> PAGEREF _Toc27098 \h </w:instrText>
        </w:r>
        <w:r>
          <w:fldChar w:fldCharType="separate"/>
        </w:r>
        <w:r>
          <w:t>25</w:t>
        </w:r>
        <w:r>
          <w:fldChar w:fldCharType="end"/>
        </w:r>
      </w:hyperlink>
    </w:p>
    <w:p>
      <w:pPr>
        <w:pStyle w:val="TOC2"/>
        <w:tabs>
          <w:tab w:val="right" w:leader="dot" w:pos="8306"/>
        </w:tabs>
      </w:pPr>
      <w:hyperlink w:anchor="_Toc24724" w:history="1">
        <w:r>
          <w:rPr>
            <w:rFonts w:ascii="仿宋" w:eastAsia="仿宋" w:hAnsi="仿宋" w:cs="仿宋" w:hint="eastAsia"/>
            <w:lang w:eastAsia="zh-CN"/>
          </w:rPr>
          <w:t>(十)、抗血吸虫病药项目经济效益预期规划</w:t>
        </w:r>
        <w:r>
          <w:tab/>
        </w:r>
        <w:r>
          <w:fldChar w:fldCharType="begin"/>
        </w:r>
        <w:r>
          <w:instrText xml:space="preserve"> PAGEREF _Toc24724 \h </w:instrText>
        </w:r>
        <w:r>
          <w:fldChar w:fldCharType="separate"/>
        </w:r>
        <w:r>
          <w:t>25</w:t>
        </w:r>
        <w:r>
          <w:fldChar w:fldCharType="end"/>
        </w:r>
      </w:hyperlink>
    </w:p>
    <w:p>
      <w:pPr>
        <w:pStyle w:val="TOC2"/>
        <w:tabs>
          <w:tab w:val="right" w:leader="dot" w:pos="8306"/>
        </w:tabs>
      </w:pPr>
      <w:hyperlink w:anchor="_Toc31593" w:history="1">
        <w:r>
          <w:rPr>
            <w:rFonts w:ascii="仿宋" w:eastAsia="仿宋" w:hAnsi="仿宋" w:cs="仿宋" w:hint="eastAsia"/>
            <w:lang w:eastAsia="zh-CN"/>
          </w:rPr>
          <w:t>(十一)、抗血吸虫病药项目建设进度计划</w:t>
        </w:r>
        <w:r>
          <w:tab/>
        </w:r>
        <w:r>
          <w:fldChar w:fldCharType="begin"/>
        </w:r>
        <w:r>
          <w:instrText xml:space="preserve"> PAGEREF _Toc31593 \h </w:instrText>
        </w:r>
        <w:r>
          <w:fldChar w:fldCharType="separate"/>
        </w:r>
        <w:r>
          <w:t>26</w:t>
        </w:r>
        <w:r>
          <w:fldChar w:fldCharType="end"/>
        </w:r>
      </w:hyperlink>
    </w:p>
    <w:p>
      <w:pPr>
        <w:pStyle w:val="TOC1"/>
        <w:tabs>
          <w:tab w:val="right" w:leader="dot" w:pos="8306"/>
        </w:tabs>
      </w:pPr>
      <w:hyperlink w:anchor="_Toc13837" w:history="1">
        <w:r>
          <w:rPr>
            <w:rFonts w:ascii="仿宋" w:eastAsia="仿宋" w:hAnsi="仿宋" w:cs="仿宋" w:hint="eastAsia"/>
            <w:lang w:eastAsia="zh-CN"/>
          </w:rPr>
          <w:t>七、抗血吸虫病药项目建设地方案</w:t>
        </w:r>
        <w:r>
          <w:tab/>
        </w:r>
        <w:r>
          <w:fldChar w:fldCharType="begin"/>
        </w:r>
        <w:r>
          <w:instrText xml:space="preserve"> PAGEREF _Toc13837 \h </w:instrText>
        </w:r>
        <w:r>
          <w:fldChar w:fldCharType="separate"/>
        </w:r>
        <w:r>
          <w:t>26</w:t>
        </w:r>
        <w:r>
          <w:fldChar w:fldCharType="end"/>
        </w:r>
      </w:hyperlink>
    </w:p>
    <w:p>
      <w:pPr>
        <w:pStyle w:val="TOC2"/>
        <w:tabs>
          <w:tab w:val="right" w:leader="dot" w:pos="8306"/>
        </w:tabs>
      </w:pPr>
      <w:hyperlink w:anchor="_Toc3110" w:history="1">
        <w:r>
          <w:rPr>
            <w:rFonts w:ascii="仿宋" w:eastAsia="仿宋" w:hAnsi="仿宋" w:cs="仿宋" w:hint="eastAsia"/>
            <w:lang w:eastAsia="zh-CN"/>
          </w:rPr>
          <w:t>(一)、抗血吸虫病药项目选址原则</w:t>
        </w:r>
        <w:r>
          <w:tab/>
        </w:r>
        <w:r>
          <w:fldChar w:fldCharType="begin"/>
        </w:r>
        <w:r>
          <w:instrText xml:space="preserve"> PAGEREF _Toc3110 \h </w:instrText>
        </w:r>
        <w:r>
          <w:fldChar w:fldCharType="separate"/>
        </w:r>
        <w:r>
          <w:t>26</w:t>
        </w:r>
        <w:r>
          <w:fldChar w:fldCharType="end"/>
        </w:r>
      </w:hyperlink>
    </w:p>
    <w:p>
      <w:pPr>
        <w:pStyle w:val="TOC2"/>
        <w:tabs>
          <w:tab w:val="right" w:leader="dot" w:pos="8306"/>
        </w:tabs>
      </w:pPr>
      <w:hyperlink w:anchor="_Toc16760" w:history="1">
        <w:r>
          <w:rPr>
            <w:rFonts w:ascii="仿宋" w:eastAsia="仿宋" w:hAnsi="仿宋" w:cs="仿宋" w:hint="eastAsia"/>
            <w:lang w:eastAsia="zh-CN"/>
          </w:rPr>
          <w:t>(二)、抗血吸虫病药项目选址</w:t>
        </w:r>
        <w:r>
          <w:tab/>
        </w:r>
        <w:r>
          <w:fldChar w:fldCharType="begin"/>
        </w:r>
        <w:r>
          <w:instrText xml:space="preserve"> PAGEREF _Toc16760 \h </w:instrText>
        </w:r>
        <w:r>
          <w:fldChar w:fldCharType="separate"/>
        </w:r>
        <w:r>
          <w:t>27</w:t>
        </w:r>
        <w:r>
          <w:fldChar w:fldCharType="end"/>
        </w:r>
      </w:hyperlink>
    </w:p>
    <w:p>
      <w:pPr>
        <w:pStyle w:val="TOC2"/>
        <w:tabs>
          <w:tab w:val="right" w:leader="dot" w:pos="8306"/>
        </w:tabs>
      </w:pPr>
      <w:hyperlink w:anchor="_Toc23968" w:history="1">
        <w:r>
          <w:rPr>
            <w:rFonts w:ascii="仿宋" w:eastAsia="仿宋" w:hAnsi="仿宋" w:cs="仿宋" w:hint="eastAsia"/>
            <w:lang w:eastAsia="zh-CN"/>
          </w:rPr>
          <w:t>(三)、建设条件分析</w:t>
        </w:r>
        <w:r>
          <w:tab/>
        </w:r>
        <w:r>
          <w:fldChar w:fldCharType="begin"/>
        </w:r>
        <w:r>
          <w:instrText xml:space="preserve"> PAGEREF _Toc23968 \h </w:instrText>
        </w:r>
        <w:r>
          <w:fldChar w:fldCharType="separate"/>
        </w:r>
        <w:r>
          <w:t>27</w:t>
        </w:r>
        <w:r>
          <w:fldChar w:fldCharType="end"/>
        </w:r>
      </w:hyperlink>
    </w:p>
    <w:p>
      <w:pPr>
        <w:pStyle w:val="TOC2"/>
        <w:tabs>
          <w:tab w:val="right" w:leader="dot" w:pos="8306"/>
        </w:tabs>
      </w:pPr>
      <w:hyperlink w:anchor="_Toc27652" w:history="1">
        <w:r>
          <w:rPr>
            <w:rFonts w:ascii="仿宋" w:eastAsia="仿宋" w:hAnsi="仿宋" w:cs="仿宋" w:hint="eastAsia"/>
            <w:lang w:eastAsia="zh-CN"/>
          </w:rPr>
          <w:t>(四)、用地控制指标</w:t>
        </w:r>
        <w:r>
          <w:tab/>
        </w:r>
        <w:r>
          <w:fldChar w:fldCharType="begin"/>
        </w:r>
        <w:r>
          <w:instrText xml:space="preserve"> PAGEREF _Toc27652 \h </w:instrText>
        </w:r>
        <w:r>
          <w:fldChar w:fldCharType="separate"/>
        </w:r>
        <w:r>
          <w:t>28</w:t>
        </w:r>
        <w:r>
          <w:fldChar w:fldCharType="end"/>
        </w:r>
      </w:hyperlink>
    </w:p>
    <w:p>
      <w:pPr>
        <w:pStyle w:val="TOC2"/>
        <w:tabs>
          <w:tab w:val="right" w:leader="dot" w:pos="8306"/>
        </w:tabs>
      </w:pPr>
      <w:hyperlink w:anchor="_Toc4788" w:history="1">
        <w:r>
          <w:rPr>
            <w:rFonts w:ascii="仿宋" w:eastAsia="仿宋" w:hAnsi="仿宋" w:cs="仿宋" w:hint="eastAsia"/>
            <w:lang w:eastAsia="zh-CN"/>
          </w:rPr>
          <w:t>(五)、用地总体要求</w:t>
        </w:r>
        <w:r>
          <w:tab/>
        </w:r>
        <w:r>
          <w:fldChar w:fldCharType="begin"/>
        </w:r>
        <w:r>
          <w:instrText xml:space="preserve"> PAGEREF _Toc4788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6" w:history="1">
        <w:r>
          <w:rPr>
            <w:rFonts w:ascii="仿宋" w:eastAsia="仿宋" w:hAnsi="仿宋" w:cs="仿宋" w:hint="eastAsia"/>
            <w:lang w:eastAsia="zh-CN"/>
          </w:rPr>
          <w:t>(六)、节约用地措施</w:t>
        </w:r>
        <w:r>
          <w:tab/>
        </w:r>
        <w:r>
          <w:fldChar w:fldCharType="begin"/>
        </w:r>
        <w:r>
          <w:instrText xml:space="preserve"> PAGEREF _Toc31166 \h </w:instrText>
        </w:r>
        <w:r>
          <w:fldChar w:fldCharType="separate"/>
        </w:r>
        <w:r>
          <w:t>29</w:t>
        </w:r>
        <w:r>
          <w:fldChar w:fldCharType="end"/>
        </w:r>
      </w:hyperlink>
    </w:p>
    <w:p>
      <w:pPr>
        <w:pStyle w:val="TOC2"/>
        <w:tabs>
          <w:tab w:val="right" w:leader="dot" w:pos="8306"/>
        </w:tabs>
      </w:pPr>
      <w:hyperlink w:anchor="_Toc319" w:history="1">
        <w:r>
          <w:rPr>
            <w:rFonts w:ascii="仿宋" w:eastAsia="仿宋" w:hAnsi="仿宋" w:cs="仿宋" w:hint="eastAsia"/>
            <w:lang w:eastAsia="zh-CN"/>
          </w:rPr>
          <w:t>(七)、总图布置方案</w:t>
        </w:r>
        <w:r>
          <w:tab/>
        </w:r>
        <w:r>
          <w:fldChar w:fldCharType="begin"/>
        </w:r>
        <w:r>
          <w:instrText xml:space="preserve"> PAGEREF _Toc319 \h </w:instrText>
        </w:r>
        <w:r>
          <w:fldChar w:fldCharType="separate"/>
        </w:r>
        <w:r>
          <w:t>29</w:t>
        </w:r>
        <w:r>
          <w:fldChar w:fldCharType="end"/>
        </w:r>
      </w:hyperlink>
    </w:p>
    <w:p>
      <w:pPr>
        <w:pStyle w:val="TOC2"/>
        <w:tabs>
          <w:tab w:val="right" w:leader="dot" w:pos="8306"/>
        </w:tabs>
      </w:pPr>
      <w:hyperlink w:anchor="_Toc2828" w:history="1">
        <w:r>
          <w:rPr>
            <w:rFonts w:ascii="仿宋" w:eastAsia="仿宋" w:hAnsi="仿宋" w:cs="仿宋" w:hint="eastAsia"/>
            <w:lang w:eastAsia="zh-CN"/>
          </w:rPr>
          <w:t>(八)、运输组成</w:t>
        </w:r>
        <w:r>
          <w:tab/>
        </w:r>
        <w:r>
          <w:fldChar w:fldCharType="begin"/>
        </w:r>
        <w:r>
          <w:instrText xml:space="preserve"> PAGEREF _Toc2828 \h </w:instrText>
        </w:r>
        <w:r>
          <w:fldChar w:fldCharType="separate"/>
        </w:r>
        <w:r>
          <w:t>31</w:t>
        </w:r>
        <w:r>
          <w:fldChar w:fldCharType="end"/>
        </w:r>
      </w:hyperlink>
    </w:p>
    <w:p>
      <w:pPr>
        <w:pStyle w:val="TOC2"/>
        <w:tabs>
          <w:tab w:val="right" w:leader="dot" w:pos="8306"/>
        </w:tabs>
      </w:pPr>
      <w:hyperlink w:anchor="_Toc18980" w:history="1">
        <w:r>
          <w:rPr>
            <w:rFonts w:ascii="仿宋" w:eastAsia="仿宋" w:hAnsi="仿宋" w:cs="仿宋" w:hint="eastAsia"/>
            <w:lang w:eastAsia="zh-CN"/>
          </w:rPr>
          <w:t>(九)、选址综合评价</w:t>
        </w:r>
        <w:r>
          <w:tab/>
        </w:r>
        <w:r>
          <w:fldChar w:fldCharType="begin"/>
        </w:r>
        <w:r>
          <w:instrText xml:space="preserve"> PAGEREF _Toc18980 \h </w:instrText>
        </w:r>
        <w:r>
          <w:fldChar w:fldCharType="separate"/>
        </w:r>
        <w:r>
          <w:t>32</w:t>
        </w:r>
        <w:r>
          <w:fldChar w:fldCharType="end"/>
        </w:r>
      </w:hyperlink>
    </w:p>
    <w:p>
      <w:pPr>
        <w:pStyle w:val="TOC1"/>
        <w:tabs>
          <w:tab w:val="right" w:leader="dot" w:pos="8306"/>
        </w:tabs>
      </w:pPr>
      <w:hyperlink w:anchor="_Toc32530" w:history="1">
        <w:r>
          <w:rPr>
            <w:rFonts w:ascii="仿宋" w:eastAsia="仿宋" w:hAnsi="仿宋" w:cs="仿宋" w:hint="eastAsia"/>
            <w:lang w:eastAsia="zh-CN"/>
          </w:rPr>
          <w:t>八、抗血吸虫病药公司治理与社会责任</w:t>
        </w:r>
        <w:r>
          <w:tab/>
        </w:r>
        <w:r>
          <w:fldChar w:fldCharType="begin"/>
        </w:r>
        <w:r>
          <w:instrText xml:space="preserve"> PAGEREF _Toc32530 \h </w:instrText>
        </w:r>
        <w:r>
          <w:fldChar w:fldCharType="separate"/>
        </w:r>
        <w:r>
          <w:t>33</w:t>
        </w:r>
        <w:r>
          <w:fldChar w:fldCharType="end"/>
        </w:r>
      </w:hyperlink>
    </w:p>
    <w:p>
      <w:pPr>
        <w:pStyle w:val="TOC2"/>
        <w:tabs>
          <w:tab w:val="right" w:leader="dot" w:pos="8306"/>
        </w:tabs>
      </w:pPr>
      <w:hyperlink w:anchor="_Toc12951" w:history="1">
        <w:r>
          <w:rPr>
            <w:rFonts w:ascii="仿宋" w:eastAsia="仿宋" w:hAnsi="仿宋" w:cs="仿宋" w:hint="eastAsia"/>
            <w:lang w:eastAsia="zh-CN"/>
          </w:rPr>
          <w:t>(一)、公司治理结构</w:t>
        </w:r>
        <w:r>
          <w:tab/>
        </w:r>
        <w:r>
          <w:fldChar w:fldCharType="begin"/>
        </w:r>
        <w:r>
          <w:instrText xml:space="preserve"> PAGEREF _Toc12951 \h </w:instrText>
        </w:r>
        <w:r>
          <w:fldChar w:fldCharType="separate"/>
        </w:r>
        <w:r>
          <w:t>33</w:t>
        </w:r>
        <w:r>
          <w:fldChar w:fldCharType="end"/>
        </w:r>
      </w:hyperlink>
    </w:p>
    <w:p>
      <w:pPr>
        <w:pStyle w:val="TOC2"/>
        <w:tabs>
          <w:tab w:val="right" w:leader="dot" w:pos="8306"/>
        </w:tabs>
      </w:pPr>
      <w:hyperlink w:anchor="_Toc26187" w:history="1">
        <w:r>
          <w:rPr>
            <w:rFonts w:ascii="仿宋" w:eastAsia="仿宋" w:hAnsi="仿宋" w:cs="仿宋" w:hint="eastAsia"/>
            <w:lang w:eastAsia="zh-CN"/>
          </w:rPr>
          <w:t>(二)、董事会运作与决策</w:t>
        </w:r>
        <w:r>
          <w:tab/>
        </w:r>
        <w:r>
          <w:fldChar w:fldCharType="begin"/>
        </w:r>
        <w:r>
          <w:instrText xml:space="preserve"> PAGEREF _Toc26187 \h </w:instrText>
        </w:r>
        <w:r>
          <w:fldChar w:fldCharType="separate"/>
        </w:r>
        <w:r>
          <w:t>33</w:t>
        </w:r>
        <w:r>
          <w:fldChar w:fldCharType="end"/>
        </w:r>
      </w:hyperlink>
    </w:p>
    <w:p>
      <w:pPr>
        <w:pStyle w:val="TOC2"/>
        <w:tabs>
          <w:tab w:val="right" w:leader="dot" w:pos="8306"/>
        </w:tabs>
      </w:pPr>
      <w:hyperlink w:anchor="_Toc20699" w:history="1">
        <w:r>
          <w:rPr>
            <w:rFonts w:ascii="仿宋" w:eastAsia="仿宋" w:hAnsi="仿宋" w:cs="仿宋" w:hint="eastAsia"/>
            <w:lang w:eastAsia="zh-CN"/>
          </w:rPr>
          <w:t>(三)、内部控制与审计</w:t>
        </w:r>
        <w:r>
          <w:tab/>
        </w:r>
        <w:r>
          <w:fldChar w:fldCharType="begin"/>
        </w:r>
        <w:r>
          <w:instrText xml:space="preserve"> PAGEREF _Toc20699 \h </w:instrText>
        </w:r>
        <w:r>
          <w:fldChar w:fldCharType="separate"/>
        </w:r>
        <w:r>
          <w:t>34</w:t>
        </w:r>
        <w:r>
          <w:fldChar w:fldCharType="end"/>
        </w:r>
      </w:hyperlink>
    </w:p>
    <w:p>
      <w:pPr>
        <w:pStyle w:val="TOC2"/>
        <w:tabs>
          <w:tab w:val="right" w:leader="dot" w:pos="8306"/>
        </w:tabs>
      </w:pPr>
      <w:hyperlink w:anchor="_Toc28373" w:history="1">
        <w:r>
          <w:rPr>
            <w:rFonts w:ascii="仿宋" w:eastAsia="仿宋" w:hAnsi="仿宋" w:cs="仿宋" w:hint="eastAsia"/>
            <w:lang w:eastAsia="zh-CN"/>
          </w:rPr>
          <w:t>(四)、法律法规合规体系</w:t>
        </w:r>
        <w:r>
          <w:tab/>
        </w:r>
        <w:r>
          <w:fldChar w:fldCharType="begin"/>
        </w:r>
        <w:r>
          <w:instrText xml:space="preserve"> PAGEREF _Toc28373 \h </w:instrText>
        </w:r>
        <w:r>
          <w:fldChar w:fldCharType="separate"/>
        </w:r>
        <w:r>
          <w:t>35</w:t>
        </w:r>
        <w:r>
          <w:fldChar w:fldCharType="end"/>
        </w:r>
      </w:hyperlink>
    </w:p>
    <w:p>
      <w:pPr>
        <w:pStyle w:val="TOC2"/>
        <w:tabs>
          <w:tab w:val="right" w:leader="dot" w:pos="8306"/>
        </w:tabs>
      </w:pPr>
      <w:hyperlink w:anchor="_Toc28626" w:history="1">
        <w:r>
          <w:rPr>
            <w:rFonts w:ascii="仿宋" w:eastAsia="仿宋" w:hAnsi="仿宋" w:cs="仿宋" w:hint="eastAsia"/>
            <w:lang w:eastAsia="zh-CN"/>
          </w:rPr>
          <w:t>(五)、企业社会责任与道德经营</w:t>
        </w:r>
        <w:r>
          <w:tab/>
        </w:r>
        <w:r>
          <w:fldChar w:fldCharType="begin"/>
        </w:r>
        <w:r>
          <w:instrText xml:space="preserve"> PAGEREF _Toc28626 \h </w:instrText>
        </w:r>
        <w:r>
          <w:fldChar w:fldCharType="separate"/>
        </w:r>
        <w:r>
          <w:t>36</w:t>
        </w:r>
        <w:r>
          <w:fldChar w:fldCharType="end"/>
        </w:r>
      </w:hyperlink>
    </w:p>
    <w:p>
      <w:pPr>
        <w:pStyle w:val="TOC1"/>
        <w:tabs>
          <w:tab w:val="right" w:leader="dot" w:pos="8306"/>
        </w:tabs>
      </w:pPr>
      <w:hyperlink w:anchor="_Toc16459" w:history="1">
        <w:r>
          <w:rPr>
            <w:rFonts w:ascii="仿宋" w:eastAsia="仿宋" w:hAnsi="仿宋" w:cs="仿宋" w:hint="eastAsia"/>
            <w:lang w:eastAsia="zh-CN"/>
          </w:rPr>
          <w:t>九、法律与合规事项</w:t>
        </w:r>
        <w:r>
          <w:tab/>
        </w:r>
        <w:r>
          <w:fldChar w:fldCharType="begin"/>
        </w:r>
        <w:r>
          <w:instrText xml:space="preserve"> PAGEREF _Toc16459 \h </w:instrText>
        </w:r>
        <w:r>
          <w:fldChar w:fldCharType="separate"/>
        </w:r>
        <w:r>
          <w:t>37</w:t>
        </w:r>
        <w:r>
          <w:fldChar w:fldCharType="end"/>
        </w:r>
      </w:hyperlink>
    </w:p>
    <w:p>
      <w:pPr>
        <w:pStyle w:val="TOC2"/>
        <w:tabs>
          <w:tab w:val="right" w:leader="dot" w:pos="8306"/>
        </w:tabs>
      </w:pPr>
      <w:hyperlink w:anchor="_Toc26630" w:history="1">
        <w:r>
          <w:rPr>
            <w:rFonts w:ascii="仿宋" w:eastAsia="仿宋" w:hAnsi="仿宋" w:cs="仿宋" w:hint="eastAsia"/>
            <w:lang w:eastAsia="zh-CN"/>
          </w:rPr>
          <w:t>(一)、法律法规概述</w:t>
        </w:r>
        <w:r>
          <w:tab/>
        </w:r>
        <w:r>
          <w:fldChar w:fldCharType="begin"/>
        </w:r>
        <w:r>
          <w:instrText xml:space="preserve"> PAGEREF _Toc26630 \h </w:instrText>
        </w:r>
        <w:r>
          <w:fldChar w:fldCharType="separate"/>
        </w:r>
        <w:r>
          <w:t>37</w:t>
        </w:r>
        <w:r>
          <w:fldChar w:fldCharType="end"/>
        </w:r>
      </w:hyperlink>
    </w:p>
    <w:p>
      <w:pPr>
        <w:pStyle w:val="TOC2"/>
        <w:tabs>
          <w:tab w:val="right" w:leader="dot" w:pos="8306"/>
        </w:tabs>
      </w:pPr>
      <w:hyperlink w:anchor="_Toc11027" w:history="1">
        <w:r>
          <w:rPr>
            <w:rFonts w:ascii="仿宋" w:eastAsia="仿宋" w:hAnsi="仿宋" w:cs="仿宋" w:hint="eastAsia"/>
            <w:lang w:eastAsia="zh-CN"/>
          </w:rPr>
          <w:t>(二)、知识产权</w:t>
        </w:r>
        <w:r>
          <w:tab/>
        </w:r>
        <w:r>
          <w:fldChar w:fldCharType="begin"/>
        </w:r>
        <w:r>
          <w:instrText xml:space="preserve"> PAGEREF _Toc11027 \h </w:instrText>
        </w:r>
        <w:r>
          <w:fldChar w:fldCharType="separate"/>
        </w:r>
        <w:r>
          <w:t>37</w:t>
        </w:r>
        <w:r>
          <w:fldChar w:fldCharType="end"/>
        </w:r>
      </w:hyperlink>
    </w:p>
    <w:p>
      <w:pPr>
        <w:pStyle w:val="TOC2"/>
        <w:tabs>
          <w:tab w:val="right" w:leader="dot" w:pos="8306"/>
        </w:tabs>
      </w:pPr>
      <w:hyperlink w:anchor="_Toc25118" w:history="1">
        <w:r>
          <w:rPr>
            <w:rFonts w:ascii="仿宋" w:eastAsia="仿宋" w:hAnsi="仿宋" w:cs="仿宋" w:hint="eastAsia"/>
            <w:lang w:eastAsia="zh-CN"/>
          </w:rPr>
          <w:t>(三)、税务合规</w:t>
        </w:r>
        <w:r>
          <w:tab/>
        </w:r>
        <w:r>
          <w:fldChar w:fldCharType="begin"/>
        </w:r>
        <w:r>
          <w:instrText xml:space="preserve"> PAGEREF _Toc25118 \h </w:instrText>
        </w:r>
        <w:r>
          <w:fldChar w:fldCharType="separate"/>
        </w:r>
        <w:r>
          <w:t>38</w:t>
        </w:r>
        <w:r>
          <w:fldChar w:fldCharType="end"/>
        </w:r>
      </w:hyperlink>
    </w:p>
    <w:p>
      <w:pPr>
        <w:pStyle w:val="TOC2"/>
        <w:tabs>
          <w:tab w:val="right" w:leader="dot" w:pos="8306"/>
        </w:tabs>
      </w:pPr>
      <w:hyperlink w:anchor="_Toc28565" w:history="1">
        <w:r>
          <w:rPr>
            <w:rFonts w:ascii="仿宋" w:eastAsia="仿宋" w:hAnsi="仿宋" w:cs="仿宋" w:hint="eastAsia"/>
            <w:lang w:eastAsia="zh-CN"/>
          </w:rPr>
          <w:t>(四)、合同与法律责任</w:t>
        </w:r>
        <w:r>
          <w:tab/>
        </w:r>
        <w:r>
          <w:fldChar w:fldCharType="begin"/>
        </w:r>
        <w:r>
          <w:instrText xml:space="preserve"> PAGEREF _Toc28565 \h </w:instrText>
        </w:r>
        <w:r>
          <w:fldChar w:fldCharType="separate"/>
        </w:r>
        <w:r>
          <w:t>38</w:t>
        </w:r>
        <w:r>
          <w:fldChar w:fldCharType="end"/>
        </w:r>
      </w:hyperlink>
    </w:p>
    <w:p>
      <w:pPr>
        <w:pStyle w:val="TOC2"/>
        <w:tabs>
          <w:tab w:val="right" w:leader="dot" w:pos="8306"/>
        </w:tabs>
      </w:pPr>
      <w:hyperlink w:anchor="_Toc21979" w:history="1">
        <w:r>
          <w:rPr>
            <w:rFonts w:ascii="仿宋" w:eastAsia="仿宋" w:hAnsi="仿宋" w:cs="仿宋" w:hint="eastAsia"/>
            <w:lang w:eastAsia="zh-CN"/>
          </w:rPr>
          <w:t>(五)、风险与合规管理</w:t>
        </w:r>
        <w:r>
          <w:tab/>
        </w:r>
        <w:r>
          <w:fldChar w:fldCharType="begin"/>
        </w:r>
        <w:r>
          <w:instrText xml:space="preserve"> PAGEREF _Toc21979 \h </w:instrText>
        </w:r>
        <w:r>
          <w:fldChar w:fldCharType="separate"/>
        </w:r>
        <w:r>
          <w:t>38</w:t>
        </w:r>
        <w:r>
          <w:fldChar w:fldCharType="end"/>
        </w:r>
      </w:hyperlink>
    </w:p>
    <w:p>
      <w:pPr>
        <w:pStyle w:val="TOC1"/>
        <w:tabs>
          <w:tab w:val="right" w:leader="dot" w:pos="8306"/>
        </w:tabs>
      </w:pPr>
      <w:hyperlink w:anchor="_Toc17334" w:history="1">
        <w:r>
          <w:rPr>
            <w:rFonts w:ascii="仿宋" w:eastAsia="仿宋" w:hAnsi="仿宋" w:cs="仿宋" w:hint="eastAsia"/>
            <w:lang w:eastAsia="zh-CN"/>
          </w:rPr>
          <w:t>十、抗血吸虫病药项目组织与管理</w:t>
        </w:r>
        <w:r>
          <w:tab/>
        </w:r>
        <w:r>
          <w:fldChar w:fldCharType="begin"/>
        </w:r>
        <w:r>
          <w:instrText xml:space="preserve"> PAGEREF _Toc17334 \h </w:instrText>
        </w:r>
        <w:r>
          <w:fldChar w:fldCharType="separate"/>
        </w:r>
        <w:r>
          <w:t>39</w:t>
        </w:r>
        <w:r>
          <w:fldChar w:fldCharType="end"/>
        </w:r>
      </w:hyperlink>
    </w:p>
    <w:p>
      <w:pPr>
        <w:pStyle w:val="TOC2"/>
        <w:tabs>
          <w:tab w:val="right" w:leader="dot" w:pos="8306"/>
        </w:tabs>
      </w:pPr>
      <w:hyperlink w:anchor="_Toc29198" w:history="1">
        <w:r>
          <w:rPr>
            <w:rFonts w:ascii="仿宋" w:eastAsia="仿宋" w:hAnsi="仿宋" w:cs="仿宋" w:hint="eastAsia"/>
            <w:lang w:eastAsia="zh-CN"/>
          </w:rPr>
          <w:t>(一)、抗血吸虫病药项目管理团队组建</w:t>
        </w:r>
        <w:r>
          <w:tab/>
        </w:r>
        <w:r>
          <w:fldChar w:fldCharType="begin"/>
        </w:r>
        <w:r>
          <w:instrText xml:space="preserve"> PAGEREF _Toc29198 \h </w:instrText>
        </w:r>
        <w:r>
          <w:fldChar w:fldCharType="separate"/>
        </w:r>
        <w:r>
          <w:t>39</w:t>
        </w:r>
        <w:r>
          <w:fldChar w:fldCharType="end"/>
        </w:r>
      </w:hyperlink>
    </w:p>
    <w:p>
      <w:pPr>
        <w:pStyle w:val="TOC2"/>
        <w:tabs>
          <w:tab w:val="right" w:leader="dot" w:pos="8306"/>
        </w:tabs>
      </w:pPr>
      <w:hyperlink w:anchor="_Toc12674" w:history="1">
        <w:r>
          <w:rPr>
            <w:rFonts w:ascii="仿宋" w:eastAsia="仿宋" w:hAnsi="仿宋" w:cs="仿宋" w:hint="eastAsia"/>
            <w:lang w:eastAsia="zh-CN"/>
          </w:rPr>
          <w:t>(二)、抗血吸虫病药项目沟通与决策流程</w:t>
        </w:r>
        <w:r>
          <w:tab/>
        </w:r>
        <w:r>
          <w:fldChar w:fldCharType="begin"/>
        </w:r>
        <w:r>
          <w:instrText xml:space="preserve"> PAGEREF _Toc12674 \h </w:instrText>
        </w:r>
        <w:r>
          <w:fldChar w:fldCharType="separate"/>
        </w:r>
        <w:r>
          <w:t>39</w:t>
        </w:r>
        <w:r>
          <w:fldChar w:fldCharType="end"/>
        </w:r>
      </w:hyperlink>
    </w:p>
    <w:p>
      <w:pPr>
        <w:pStyle w:val="TOC2"/>
        <w:tabs>
          <w:tab w:val="right" w:leader="dot" w:pos="8306"/>
        </w:tabs>
      </w:pPr>
      <w:hyperlink w:anchor="_Toc15650" w:history="1">
        <w:r>
          <w:rPr>
            <w:rFonts w:ascii="仿宋" w:eastAsia="仿宋" w:hAnsi="仿宋" w:cs="仿宋" w:hint="eastAsia"/>
            <w:lang w:eastAsia="zh-CN"/>
          </w:rPr>
          <w:t>(三)、抗血吸虫病药项目风险管理与应对策略</w:t>
        </w:r>
        <w:r>
          <w:tab/>
        </w:r>
        <w:r>
          <w:fldChar w:fldCharType="begin"/>
        </w:r>
        <w:r>
          <w:instrText xml:space="preserve"> PAGEREF _Toc15650 \h </w:instrText>
        </w:r>
        <w:r>
          <w:fldChar w:fldCharType="separate"/>
        </w:r>
        <w:r>
          <w:t>39</w:t>
        </w:r>
        <w:r>
          <w:fldChar w:fldCharType="end"/>
        </w:r>
      </w:hyperlink>
    </w:p>
    <w:p>
      <w:pPr>
        <w:pStyle w:val="TOC1"/>
        <w:tabs>
          <w:tab w:val="right" w:leader="dot" w:pos="8306"/>
        </w:tabs>
      </w:pPr>
      <w:hyperlink w:anchor="_Toc32761" w:history="1">
        <w:r>
          <w:rPr>
            <w:rFonts w:ascii="仿宋" w:eastAsia="仿宋" w:hAnsi="仿宋" w:cs="仿宋" w:hint="eastAsia"/>
            <w:lang w:eastAsia="zh-CN"/>
          </w:rPr>
          <w:t>十一、持续改进与创新</w:t>
        </w:r>
        <w:r>
          <w:tab/>
        </w:r>
        <w:r>
          <w:fldChar w:fldCharType="begin"/>
        </w:r>
        <w:r>
          <w:instrText xml:space="preserve"> PAGEREF _Toc32761 \h </w:instrText>
        </w:r>
        <w:r>
          <w:fldChar w:fldCharType="separate"/>
        </w:r>
        <w:r>
          <w:t>40</w:t>
        </w:r>
        <w:r>
          <w:fldChar w:fldCharType="end"/>
        </w:r>
      </w:hyperlink>
    </w:p>
    <w:p>
      <w:pPr>
        <w:pStyle w:val="TOC2"/>
        <w:tabs>
          <w:tab w:val="right" w:leader="dot" w:pos="8306"/>
        </w:tabs>
      </w:pPr>
      <w:hyperlink w:anchor="_Toc31548" w:history="1">
        <w:r>
          <w:rPr>
            <w:rFonts w:ascii="仿宋" w:eastAsia="仿宋" w:hAnsi="仿宋" w:cs="仿宋" w:hint="eastAsia"/>
            <w:lang w:eastAsia="zh-CN"/>
          </w:rPr>
          <w:t>(一)、质量管理与持续改进</w:t>
        </w:r>
        <w:r>
          <w:tab/>
        </w:r>
        <w:r>
          <w:fldChar w:fldCharType="begin"/>
        </w:r>
        <w:r>
          <w:instrText xml:space="preserve"> PAGEREF _Toc31548 \h </w:instrText>
        </w:r>
        <w:r>
          <w:fldChar w:fldCharType="separate"/>
        </w:r>
        <w:r>
          <w:t>40</w:t>
        </w:r>
        <w:r>
          <w:fldChar w:fldCharType="end"/>
        </w:r>
      </w:hyperlink>
    </w:p>
    <w:p>
      <w:pPr>
        <w:pStyle w:val="TOC2"/>
        <w:tabs>
          <w:tab w:val="right" w:leader="dot" w:pos="8306"/>
        </w:tabs>
      </w:pPr>
      <w:hyperlink w:anchor="_Toc8014" w:history="1">
        <w:r>
          <w:rPr>
            <w:rFonts w:ascii="仿宋" w:eastAsia="仿宋" w:hAnsi="仿宋" w:cs="仿宋" w:hint="eastAsia"/>
            <w:lang w:eastAsia="zh-CN"/>
          </w:rPr>
          <w:t>(二)、创新与研发计划</w:t>
        </w:r>
        <w:r>
          <w:tab/>
        </w:r>
        <w:r>
          <w:fldChar w:fldCharType="begin"/>
        </w:r>
        <w:r>
          <w:instrText xml:space="preserve"> PAGEREF _Toc8014 \h </w:instrText>
        </w:r>
        <w:r>
          <w:fldChar w:fldCharType="separate"/>
        </w:r>
        <w:r>
          <w:t>41</w:t>
        </w:r>
        <w:r>
          <w:fldChar w:fldCharType="end"/>
        </w:r>
      </w:hyperlink>
    </w:p>
    <w:p>
      <w:pPr>
        <w:pStyle w:val="TOC2"/>
        <w:tabs>
          <w:tab w:val="right" w:leader="dot" w:pos="8306"/>
        </w:tabs>
      </w:pPr>
      <w:hyperlink w:anchor="_Toc3573" w:history="1">
        <w:r>
          <w:rPr>
            <w:rFonts w:ascii="仿宋" w:eastAsia="仿宋" w:hAnsi="仿宋" w:cs="仿宋" w:hint="eastAsia"/>
            <w:lang w:eastAsia="zh-CN"/>
          </w:rPr>
          <w:t>(三)、客户反馈与产品改进</w:t>
        </w:r>
        <w:r>
          <w:tab/>
        </w:r>
        <w:r>
          <w:fldChar w:fldCharType="begin"/>
        </w:r>
        <w:r>
          <w:instrText xml:space="preserve"> PAGEREF _Toc3573 \h </w:instrText>
        </w:r>
        <w:r>
          <w:fldChar w:fldCharType="separate"/>
        </w:r>
        <w:r>
          <w:t>42</w:t>
        </w:r>
        <w:r>
          <w:fldChar w:fldCharType="end"/>
        </w:r>
      </w:hyperlink>
    </w:p>
    <w:p>
      <w:pPr>
        <w:pStyle w:val="TOC1"/>
        <w:tabs>
          <w:tab w:val="right" w:leader="dot" w:pos="8306"/>
        </w:tabs>
      </w:pPr>
      <w:hyperlink w:anchor="_Toc7199" w:history="1">
        <w:r>
          <w:rPr>
            <w:rFonts w:ascii="仿宋" w:eastAsia="仿宋" w:hAnsi="仿宋" w:cs="仿宋" w:hint="eastAsia"/>
            <w:lang w:eastAsia="zh-CN"/>
          </w:rPr>
          <w:t>十二、项目交付与运营</w:t>
        </w:r>
        <w:r>
          <w:tab/>
        </w:r>
        <w:r>
          <w:fldChar w:fldCharType="begin"/>
        </w:r>
        <w:r>
          <w:instrText xml:space="preserve"> PAGEREF _Toc7199 \h </w:instrText>
        </w:r>
        <w:r>
          <w:fldChar w:fldCharType="separate"/>
        </w:r>
        <w:r>
          <w:t>43</w:t>
        </w:r>
        <w:r>
          <w:fldChar w:fldCharType="end"/>
        </w:r>
      </w:hyperlink>
    </w:p>
    <w:p>
      <w:pPr>
        <w:pStyle w:val="TOC2"/>
        <w:tabs>
          <w:tab w:val="right" w:leader="dot" w:pos="8306"/>
        </w:tabs>
      </w:pPr>
      <w:hyperlink w:anchor="_Toc25396" w:history="1">
        <w:r>
          <w:rPr>
            <w:rFonts w:ascii="仿宋" w:eastAsia="仿宋" w:hAnsi="仿宋" w:cs="仿宋" w:hint="eastAsia"/>
            <w:lang w:eastAsia="zh-CN"/>
          </w:rPr>
          <w:t>(一)、交付流程与标准</w:t>
        </w:r>
        <w:r>
          <w:tab/>
        </w:r>
        <w:r>
          <w:fldChar w:fldCharType="begin"/>
        </w:r>
        <w:r>
          <w:instrText xml:space="preserve"> PAGEREF _Toc25396 \h </w:instrText>
        </w:r>
        <w:r>
          <w:fldChar w:fldCharType="separate"/>
        </w:r>
        <w:r>
          <w:t>43</w:t>
        </w:r>
        <w:r>
          <w:fldChar w:fldCharType="end"/>
        </w:r>
      </w:hyperlink>
    </w:p>
    <w:p>
      <w:pPr>
        <w:pStyle w:val="TOC2"/>
        <w:tabs>
          <w:tab w:val="right" w:leader="dot" w:pos="8306"/>
        </w:tabs>
      </w:pPr>
      <w:hyperlink w:anchor="_Toc31086" w:history="1">
        <w:r>
          <w:rPr>
            <w:rFonts w:ascii="仿宋" w:eastAsia="仿宋" w:hAnsi="仿宋" w:cs="仿宋" w:hint="eastAsia"/>
            <w:lang w:eastAsia="zh-CN"/>
          </w:rPr>
          <w:t>(二)、运营计划</w:t>
        </w:r>
        <w:r>
          <w:tab/>
        </w:r>
        <w:r>
          <w:fldChar w:fldCharType="begin"/>
        </w:r>
        <w:r>
          <w:instrText xml:space="preserve"> PAGEREF _Toc31086 \h </w:instrText>
        </w:r>
        <w:r>
          <w:fldChar w:fldCharType="separate"/>
        </w:r>
        <w:r>
          <w:t>44</w:t>
        </w:r>
        <w:r>
          <w:fldChar w:fldCharType="end"/>
        </w:r>
      </w:hyperlink>
    </w:p>
    <w:p>
      <w:pPr>
        <w:pStyle w:val="TOC2"/>
        <w:tabs>
          <w:tab w:val="right" w:leader="dot" w:pos="8306"/>
        </w:tabs>
      </w:pPr>
      <w:hyperlink w:anchor="_Toc29636" w:history="1">
        <w:r>
          <w:rPr>
            <w:rFonts w:ascii="仿宋" w:eastAsia="仿宋" w:hAnsi="仿宋" w:cs="仿宋" w:hint="eastAsia"/>
            <w:lang w:eastAsia="zh-CN"/>
          </w:rPr>
          <w:t>(三)、设备调试与验收</w:t>
        </w:r>
        <w:r>
          <w:tab/>
        </w:r>
        <w:r>
          <w:fldChar w:fldCharType="begin"/>
        </w:r>
        <w:r>
          <w:instrText xml:space="preserve"> PAGEREF _Toc29636 \h </w:instrText>
        </w:r>
        <w:r>
          <w:fldChar w:fldCharType="separate"/>
        </w:r>
        <w:r>
          <w:t>46</w:t>
        </w:r>
        <w:r>
          <w:fldChar w:fldCharType="end"/>
        </w:r>
      </w:hyperlink>
    </w:p>
    <w:p>
      <w:pPr>
        <w:pStyle w:val="TOC2"/>
        <w:tabs>
          <w:tab w:val="right" w:leader="dot" w:pos="8306"/>
        </w:tabs>
      </w:pPr>
      <w:hyperlink w:anchor="_Toc3940" w:history="1">
        <w:r>
          <w:rPr>
            <w:rFonts w:ascii="仿宋" w:eastAsia="仿宋" w:hAnsi="仿宋" w:cs="仿宋" w:hint="eastAsia"/>
            <w:lang w:eastAsia="zh-CN"/>
          </w:rPr>
          <w:t>(四)、项目交付手续与文件归档</w:t>
        </w:r>
        <w:r>
          <w:tab/>
        </w:r>
        <w:r>
          <w:fldChar w:fldCharType="begin"/>
        </w:r>
        <w:r>
          <w:instrText xml:space="preserve"> PAGEREF _Toc3940 \h </w:instrText>
        </w:r>
        <w:r>
          <w:fldChar w:fldCharType="separate"/>
        </w:r>
        <w:r>
          <w:t>48</w:t>
        </w:r>
        <w:r>
          <w:fldChar w:fldCharType="end"/>
        </w:r>
      </w:hyperlink>
    </w:p>
    <w:p>
      <w:pPr>
        <w:pStyle w:val="TOC1"/>
        <w:tabs>
          <w:tab w:val="right" w:leader="dot" w:pos="8306"/>
        </w:tabs>
      </w:pPr>
      <w:hyperlink w:anchor="_Toc6029" w:history="1">
        <w:r>
          <w:rPr>
            <w:rFonts w:ascii="仿宋" w:eastAsia="仿宋" w:hAnsi="仿宋" w:cs="仿宋" w:hint="eastAsia"/>
            <w:lang w:eastAsia="zh-CN"/>
          </w:rPr>
          <w:t>十三、市场与供应链管理</w:t>
        </w:r>
        <w:r>
          <w:tab/>
        </w:r>
        <w:r>
          <w:fldChar w:fldCharType="begin"/>
        </w:r>
        <w:r>
          <w:instrText xml:space="preserve"> PAGEREF _Toc6029 \h </w:instrText>
        </w:r>
        <w:r>
          <w:fldChar w:fldCharType="separate"/>
        </w:r>
        <w:r>
          <w:t>49</w:t>
        </w:r>
        <w:r>
          <w:fldChar w:fldCharType="end"/>
        </w:r>
      </w:hyperlink>
    </w:p>
    <w:p>
      <w:pPr>
        <w:pStyle w:val="TOC2"/>
        <w:tabs>
          <w:tab w:val="right" w:leader="dot" w:pos="8306"/>
        </w:tabs>
      </w:pPr>
      <w:hyperlink w:anchor="_Toc15651" w:history="1">
        <w:r>
          <w:rPr>
            <w:rFonts w:ascii="仿宋" w:eastAsia="仿宋" w:hAnsi="仿宋" w:cs="仿宋" w:hint="eastAsia"/>
            <w:lang w:eastAsia="zh-CN"/>
          </w:rPr>
          <w:t>(一)、供应链策略</w:t>
        </w:r>
        <w:r>
          <w:tab/>
        </w:r>
        <w:r>
          <w:fldChar w:fldCharType="begin"/>
        </w:r>
        <w:r>
          <w:instrText xml:space="preserve"> PAGEREF _Toc15651 \h </w:instrText>
        </w:r>
        <w:r>
          <w:fldChar w:fldCharType="separate"/>
        </w:r>
        <w:r>
          <w:t>49</w:t>
        </w:r>
        <w:r>
          <w:fldChar w:fldCharType="end"/>
        </w:r>
      </w:hyperlink>
    </w:p>
    <w:p>
      <w:pPr>
        <w:pStyle w:val="TOC2"/>
        <w:tabs>
          <w:tab w:val="right" w:leader="dot" w:pos="8306"/>
        </w:tabs>
      </w:pPr>
      <w:hyperlink w:anchor="_Toc25756" w:history="1">
        <w:r>
          <w:rPr>
            <w:rFonts w:ascii="仿宋" w:eastAsia="仿宋" w:hAnsi="仿宋" w:cs="仿宋" w:hint="eastAsia"/>
            <w:lang w:eastAsia="zh-CN"/>
          </w:rPr>
          <w:t>(二)、供应商关系管理</w:t>
        </w:r>
        <w:r>
          <w:tab/>
        </w:r>
        <w:r>
          <w:fldChar w:fldCharType="begin"/>
        </w:r>
        <w:r>
          <w:instrText xml:space="preserve"> PAGEREF _Toc25756 \h </w:instrText>
        </w:r>
        <w:r>
          <w:fldChar w:fldCharType="separate"/>
        </w:r>
        <w:r>
          <w:t>49</w:t>
        </w:r>
        <w:r>
          <w:fldChar w:fldCharType="end"/>
        </w:r>
      </w:hyperlink>
    </w:p>
    <w:p>
      <w:pPr>
        <w:pStyle w:val="TOC2"/>
        <w:tabs>
          <w:tab w:val="right" w:leader="dot" w:pos="8306"/>
        </w:tabs>
      </w:pPr>
      <w:hyperlink w:anchor="_Toc28212" w:history="1">
        <w:r>
          <w:rPr>
            <w:rFonts w:ascii="仿宋" w:eastAsia="仿宋" w:hAnsi="仿宋" w:cs="仿宋" w:hint="eastAsia"/>
            <w:lang w:eastAsia="zh-CN"/>
          </w:rPr>
          <w:t>(三)、存货与库存管理</w:t>
        </w:r>
        <w:r>
          <w:tab/>
        </w:r>
        <w:r>
          <w:fldChar w:fldCharType="begin"/>
        </w:r>
        <w:r>
          <w:instrText xml:space="preserve"> PAGEREF _Toc28212 \h </w:instrText>
        </w:r>
        <w:r>
          <w:fldChar w:fldCharType="separate"/>
        </w:r>
        <w:r>
          <w:t>50</w:t>
        </w:r>
        <w:r>
          <w:fldChar w:fldCharType="end"/>
        </w:r>
      </w:hyperlink>
    </w:p>
    <w:p>
      <w:pPr>
        <w:pStyle w:val="TOC2"/>
        <w:tabs>
          <w:tab w:val="right" w:leader="dot" w:pos="8306"/>
        </w:tabs>
      </w:pPr>
      <w:hyperlink w:anchor="_Toc14169" w:history="1">
        <w:r>
          <w:rPr>
            <w:rFonts w:ascii="仿宋" w:eastAsia="仿宋" w:hAnsi="仿宋" w:cs="仿宋" w:hint="eastAsia"/>
            <w:lang w:eastAsia="zh-CN"/>
          </w:rPr>
          <w:t>(四)、客户关系管理</w:t>
        </w:r>
        <w:r>
          <w:tab/>
        </w:r>
        <w:r>
          <w:fldChar w:fldCharType="begin"/>
        </w:r>
        <w:r>
          <w:instrText xml:space="preserve"> PAGEREF _Toc14169 \h </w:instrText>
        </w:r>
        <w:r>
          <w:fldChar w:fldCharType="separate"/>
        </w:r>
        <w:r>
          <w:t>50</w:t>
        </w:r>
        <w:r>
          <w:fldChar w:fldCharType="end"/>
        </w:r>
      </w:hyperlink>
    </w:p>
    <w:p>
      <w:pPr>
        <w:pStyle w:val="TOC2"/>
        <w:tabs>
          <w:tab w:val="right" w:leader="dot" w:pos="8306"/>
        </w:tabs>
      </w:pPr>
      <w:hyperlink w:anchor="_Toc14416" w:history="1">
        <w:r>
          <w:rPr>
            <w:rFonts w:ascii="仿宋" w:eastAsia="仿宋" w:hAnsi="仿宋" w:cs="仿宋" w:hint="eastAsia"/>
            <w:lang w:eastAsia="zh-CN"/>
          </w:rPr>
          <w:t>(五)、物流与分销策略</w:t>
        </w:r>
        <w:r>
          <w:tab/>
        </w:r>
        <w:r>
          <w:fldChar w:fldCharType="begin"/>
        </w:r>
        <w:r>
          <w:instrText xml:space="preserve"> PAGEREF _Toc14416 \h </w:instrText>
        </w:r>
        <w:r>
          <w:fldChar w:fldCharType="separate"/>
        </w:r>
        <w:r>
          <w:t>50</w:t>
        </w:r>
        <w:r>
          <w:fldChar w:fldCharType="end"/>
        </w:r>
      </w:hyperlink>
    </w:p>
    <w:p>
      <w:pPr>
        <w:pStyle w:val="TOC1"/>
        <w:tabs>
          <w:tab w:val="right" w:leader="dot" w:pos="8306"/>
        </w:tabs>
      </w:pPr>
      <w:hyperlink w:anchor="_Toc13736" w:history="1">
        <w:r>
          <w:rPr>
            <w:rFonts w:ascii="仿宋" w:eastAsia="仿宋" w:hAnsi="仿宋" w:cs="仿宋" w:hint="eastAsia"/>
            <w:lang w:eastAsia="zh-CN"/>
          </w:rPr>
          <w:t>十四、抗血吸虫病药行业定价策略</w:t>
        </w:r>
        <w:r>
          <w:tab/>
        </w:r>
        <w:r>
          <w:fldChar w:fldCharType="begin"/>
        </w:r>
        <w:r>
          <w:instrText xml:space="preserve"> PAGEREF _Toc13736 \h </w:instrText>
        </w:r>
        <w:r>
          <w:fldChar w:fldCharType="separate"/>
        </w:r>
        <w:r>
          <w:t>51</w:t>
        </w:r>
        <w:r>
          <w:fldChar w:fldCharType="end"/>
        </w:r>
      </w:hyperlink>
    </w:p>
    <w:p>
      <w:pPr>
        <w:pStyle w:val="TOC2"/>
        <w:tabs>
          <w:tab w:val="right" w:leader="dot" w:pos="8306"/>
        </w:tabs>
      </w:pPr>
      <w:hyperlink w:anchor="_Toc15515" w:history="1">
        <w:r>
          <w:rPr>
            <w:rFonts w:ascii="仿宋" w:eastAsia="仿宋" w:hAnsi="仿宋" w:cs="仿宋" w:hint="eastAsia"/>
            <w:lang w:eastAsia="zh-CN"/>
          </w:rPr>
          <w:t>(一)、市场定位与竞争分析</w:t>
        </w:r>
        <w:r>
          <w:tab/>
        </w:r>
        <w:r>
          <w:fldChar w:fldCharType="begin"/>
        </w:r>
        <w:r>
          <w:instrText xml:space="preserve"> PAGEREF _Toc15515 \h </w:instrText>
        </w:r>
        <w:r>
          <w:fldChar w:fldCharType="separate"/>
        </w:r>
        <w:r>
          <w:t>51</w:t>
        </w:r>
        <w:r>
          <w:fldChar w:fldCharType="end"/>
        </w:r>
      </w:hyperlink>
    </w:p>
    <w:p>
      <w:pPr>
        <w:pStyle w:val="TOC2"/>
        <w:tabs>
          <w:tab w:val="right" w:leader="dot" w:pos="8306"/>
        </w:tabs>
      </w:pPr>
      <w:hyperlink w:anchor="_Toc27584" w:history="1">
        <w:r>
          <w:rPr>
            <w:rFonts w:ascii="仿宋" w:eastAsia="仿宋" w:hAnsi="仿宋" w:cs="仿宋" w:hint="eastAsia"/>
            <w:lang w:eastAsia="zh-CN"/>
          </w:rPr>
          <w:t>(二)、成本考虑</w:t>
        </w:r>
        <w:r>
          <w:tab/>
        </w:r>
        <w:r>
          <w:fldChar w:fldCharType="begin"/>
        </w:r>
        <w:r>
          <w:instrText xml:space="preserve"> PAGEREF _Toc27584 \h </w:instrText>
        </w:r>
        <w:r>
          <w:fldChar w:fldCharType="separate"/>
        </w:r>
        <w:r>
          <w:t>51</w:t>
        </w:r>
        <w:r>
          <w:fldChar w:fldCharType="end"/>
        </w:r>
      </w:hyperlink>
    </w:p>
    <w:p>
      <w:pPr>
        <w:pStyle w:val="TOC2"/>
        <w:tabs>
          <w:tab w:val="right" w:leader="dot" w:pos="8306"/>
        </w:tabs>
      </w:pPr>
      <w:hyperlink w:anchor="_Toc3977" w:history="1">
        <w:r>
          <w:rPr>
            <w:rFonts w:ascii="仿宋" w:eastAsia="仿宋" w:hAnsi="仿宋" w:cs="仿宋" w:hint="eastAsia"/>
            <w:lang w:eastAsia="zh-CN"/>
          </w:rPr>
          <w:t>(三)、产品定位与品质定价</w:t>
        </w:r>
        <w:r>
          <w:tab/>
        </w:r>
        <w:r>
          <w:fldChar w:fldCharType="begin"/>
        </w:r>
        <w:r>
          <w:instrText xml:space="preserve"> PAGEREF _Toc3977 \h </w:instrText>
        </w:r>
        <w:r>
          <w:fldChar w:fldCharType="separate"/>
        </w:r>
        <w:r>
          <w:t>51</w:t>
        </w:r>
        <w:r>
          <w:fldChar w:fldCharType="end"/>
        </w:r>
      </w:hyperlink>
    </w:p>
    <w:p>
      <w:pPr>
        <w:pStyle w:val="TOC2"/>
        <w:tabs>
          <w:tab w:val="right" w:leader="dot" w:pos="8306"/>
        </w:tabs>
      </w:pPr>
      <w:hyperlink w:anchor="_Toc22776" w:history="1">
        <w:r>
          <w:rPr>
            <w:rFonts w:ascii="仿宋" w:eastAsia="仿宋" w:hAnsi="仿宋" w:cs="仿宋" w:hint="eastAsia"/>
            <w:lang w:eastAsia="zh-CN"/>
          </w:rPr>
          <w:t>(四)、市场调研与需求分析</w:t>
        </w:r>
        <w:r>
          <w:tab/>
        </w:r>
        <w:r>
          <w:fldChar w:fldCharType="begin"/>
        </w:r>
        <w:r>
          <w:instrText xml:space="preserve"> PAGEREF _Toc22776 \h </w:instrText>
        </w:r>
        <w:r>
          <w:fldChar w:fldCharType="separate"/>
        </w:r>
        <w:r>
          <w:t>51</w:t>
        </w:r>
        <w:r>
          <w:fldChar w:fldCharType="end"/>
        </w:r>
      </w:hyperlink>
    </w:p>
    <w:p>
      <w:pPr>
        <w:pStyle w:val="TOC2"/>
        <w:tabs>
          <w:tab w:val="right" w:leader="dot" w:pos="8306"/>
        </w:tabs>
      </w:pPr>
      <w:hyperlink w:anchor="_Toc17661" w:history="1">
        <w:r>
          <w:rPr>
            <w:rFonts w:ascii="仿宋" w:eastAsia="仿宋" w:hAnsi="仿宋" w:cs="仿宋" w:hint="eastAsia"/>
            <w:lang w:eastAsia="zh-CN"/>
          </w:rPr>
          <w:t>(五)、销售渠道与渠道定价</w:t>
        </w:r>
        <w:r>
          <w:tab/>
        </w:r>
        <w:r>
          <w:fldChar w:fldCharType="begin"/>
        </w:r>
        <w:r>
          <w:instrText xml:space="preserve"> PAGEREF _Toc17661 \h </w:instrText>
        </w:r>
        <w:r>
          <w:fldChar w:fldCharType="separate"/>
        </w:r>
        <w:r>
          <w:t>52</w:t>
        </w:r>
        <w:r>
          <w:fldChar w:fldCharType="end"/>
        </w:r>
      </w:hyperlink>
    </w:p>
    <w:p>
      <w:pPr>
        <w:pStyle w:val="TOC2"/>
        <w:tabs>
          <w:tab w:val="right" w:leader="dot" w:pos="8306"/>
        </w:tabs>
      </w:pPr>
      <w:hyperlink w:anchor="_Toc13287" w:history="1">
        <w:r>
          <w:rPr>
            <w:rFonts w:ascii="仿宋" w:eastAsia="仿宋" w:hAnsi="仿宋" w:cs="仿宋" w:hint="eastAsia"/>
            <w:lang w:eastAsia="zh-CN"/>
          </w:rPr>
          <w:t>(六)、促销与折扣策略</w:t>
        </w:r>
        <w:r>
          <w:tab/>
        </w:r>
        <w:r>
          <w:fldChar w:fldCharType="begin"/>
        </w:r>
        <w:r>
          <w:instrText xml:space="preserve"> PAGEREF _Toc13287 \h </w:instrText>
        </w:r>
        <w:r>
          <w:fldChar w:fldCharType="separate"/>
        </w:r>
        <w:r>
          <w:t>52</w:t>
        </w:r>
        <w:r>
          <w:fldChar w:fldCharType="end"/>
        </w:r>
      </w:hyperlink>
    </w:p>
    <w:p>
      <w:pPr>
        <w:pStyle w:val="TOC2"/>
        <w:tabs>
          <w:tab w:val="right" w:leader="dot" w:pos="8306"/>
        </w:tabs>
      </w:pPr>
      <w:hyperlink w:anchor="_Toc27244" w:history="1">
        <w:r>
          <w:rPr>
            <w:rFonts w:ascii="仿宋" w:eastAsia="仿宋" w:hAnsi="仿宋" w:cs="仿宋" w:hint="eastAsia"/>
            <w:lang w:eastAsia="zh-CN"/>
          </w:rPr>
          <w:t>(七)、价格弹性与市场反应</w:t>
        </w:r>
        <w:r>
          <w:tab/>
        </w:r>
        <w:r>
          <w:fldChar w:fldCharType="begin"/>
        </w:r>
        <w:r>
          <w:instrText xml:space="preserve"> PAGEREF _Toc27244 \h </w:instrText>
        </w:r>
        <w:r>
          <w:fldChar w:fldCharType="separate"/>
        </w:r>
        <w:r>
          <w:t>52</w:t>
        </w:r>
        <w:r>
          <w:fldChar w:fldCharType="end"/>
        </w:r>
      </w:hyperlink>
    </w:p>
    <w:p>
      <w:pPr>
        <w:pStyle w:val="TOC2"/>
        <w:tabs>
          <w:tab w:val="right" w:leader="dot" w:pos="8306"/>
        </w:tabs>
      </w:pPr>
      <w:hyperlink w:anchor="_Toc10369" w:history="1">
        <w:r>
          <w:rPr>
            <w:rFonts w:ascii="仿宋" w:eastAsia="仿宋" w:hAnsi="仿宋" w:cs="仿宋" w:hint="eastAsia"/>
            <w:lang w:eastAsia="zh-CN"/>
          </w:rPr>
          <w:t>(八)、竞争策略与定价战略</w:t>
        </w:r>
        <w:r>
          <w:tab/>
        </w:r>
        <w:r>
          <w:fldChar w:fldCharType="begin"/>
        </w:r>
        <w:r>
          <w:instrText xml:space="preserve"> PAGEREF _Toc10369 \h </w:instrText>
        </w:r>
        <w:r>
          <w:fldChar w:fldCharType="separate"/>
        </w:r>
        <w:r>
          <w:t>52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183" w:history="1">
        <w:r>
          <w:rPr>
            <w:rFonts w:ascii="仿宋" w:eastAsia="仿宋" w:hAnsi="仿宋" w:cs="仿宋" w:hint="eastAsia"/>
            <w:lang w:eastAsia="zh-CN"/>
          </w:rPr>
          <w:t>十五、抗血吸虫病药项目安全培训与教育的必要性</w:t>
        </w:r>
        <w:r>
          <w:tab/>
        </w:r>
        <w:r>
          <w:fldChar w:fldCharType="begin"/>
        </w:r>
        <w:r>
          <w:instrText xml:space="preserve"> PAGEREF _Toc18183 \h </w:instrText>
        </w:r>
        <w:r>
          <w:fldChar w:fldCharType="separate"/>
        </w:r>
        <w:r>
          <w:t>53</w:t>
        </w:r>
        <w:r>
          <w:fldChar w:fldCharType="end"/>
        </w:r>
      </w:hyperlink>
    </w:p>
    <w:p>
      <w:pPr>
        <w:pStyle w:val="TOC2"/>
        <w:tabs>
          <w:tab w:val="right" w:leader="dot" w:pos="8306"/>
        </w:tabs>
      </w:pPr>
      <w:hyperlink w:anchor="_Toc10263" w:history="1">
        <w:r>
          <w:rPr>
            <w:rFonts w:ascii="仿宋" w:eastAsia="仿宋" w:hAnsi="仿宋" w:cs="仿宋" w:hint="eastAsia"/>
            <w:lang w:eastAsia="zh-CN"/>
          </w:rPr>
          <w:t>(一)、抗血吸虫病药项目安全培训与教育的基本原则</w:t>
        </w:r>
        <w:r>
          <w:tab/>
        </w:r>
        <w:r>
          <w:fldChar w:fldCharType="begin"/>
        </w:r>
        <w:r>
          <w:instrText xml:space="preserve"> PAGEREF _Toc10263 \h </w:instrText>
        </w:r>
        <w:r>
          <w:fldChar w:fldCharType="separate"/>
        </w:r>
        <w:r>
          <w:t>53</w:t>
        </w:r>
        <w:r>
          <w:fldChar w:fldCharType="end"/>
        </w:r>
      </w:hyperlink>
    </w:p>
    <w:p>
      <w:pPr>
        <w:pStyle w:val="TOC2"/>
        <w:tabs>
          <w:tab w:val="right" w:leader="dot" w:pos="8306"/>
        </w:tabs>
      </w:pPr>
      <w:hyperlink w:anchor="_Toc14900" w:history="1">
        <w:r>
          <w:rPr>
            <w:rFonts w:ascii="仿宋" w:eastAsia="仿宋" w:hAnsi="仿宋" w:cs="仿宋" w:hint="eastAsia"/>
            <w:lang w:eastAsia="zh-CN"/>
          </w:rPr>
          <w:t>(二)、培训需求分析与计划制定</w:t>
        </w:r>
        <w:r>
          <w:tab/>
        </w:r>
        <w:r>
          <w:fldChar w:fldCharType="begin"/>
        </w:r>
        <w:r>
          <w:instrText xml:space="preserve"> PAGEREF _Toc14900 \h </w:instrText>
        </w:r>
        <w:r>
          <w:fldChar w:fldCharType="separate"/>
        </w:r>
        <w:r>
          <w:t>54</w:t>
        </w:r>
        <w:r>
          <w:fldChar w:fldCharType="end"/>
        </w:r>
      </w:hyperlink>
    </w:p>
    <w:p>
      <w:pPr>
        <w:pStyle w:val="TOC2"/>
        <w:tabs>
          <w:tab w:val="right" w:leader="dot" w:pos="8306"/>
        </w:tabs>
      </w:pPr>
      <w:hyperlink w:anchor="_Toc25189" w:history="1">
        <w:r>
          <w:rPr>
            <w:rFonts w:ascii="仿宋" w:eastAsia="仿宋" w:hAnsi="仿宋" w:cs="仿宋" w:hint="eastAsia"/>
            <w:lang w:eastAsia="zh-CN"/>
          </w:rPr>
          <w:t>(三)、培训内容与形式</w:t>
        </w:r>
        <w:r>
          <w:tab/>
        </w:r>
        <w:r>
          <w:fldChar w:fldCharType="begin"/>
        </w:r>
        <w:r>
          <w:instrText xml:space="preserve"> PAGEREF _Toc25189 \h </w:instrText>
        </w:r>
        <w:r>
          <w:fldChar w:fldCharType="separate"/>
        </w:r>
        <w:r>
          <w:t>55</w:t>
        </w:r>
        <w:r>
          <w:fldChar w:fldCharType="end"/>
        </w:r>
      </w:hyperlink>
    </w:p>
    <w:p>
      <w:pPr>
        <w:pStyle w:val="TOC2"/>
        <w:tabs>
          <w:tab w:val="right" w:leader="dot" w:pos="8306"/>
        </w:tabs>
      </w:pPr>
      <w:hyperlink w:anchor="_Toc4837" w:history="1">
        <w:r>
          <w:rPr>
            <w:rFonts w:ascii="仿宋" w:eastAsia="仿宋" w:hAnsi="仿宋" w:cs="仿宋" w:hint="eastAsia"/>
            <w:lang w:eastAsia="zh-CN"/>
          </w:rPr>
          <w:t>(四)、培训师资与资源</w:t>
        </w:r>
        <w:r>
          <w:tab/>
        </w:r>
        <w:r>
          <w:fldChar w:fldCharType="begin"/>
        </w:r>
        <w:r>
          <w:instrText xml:space="preserve"> PAGEREF _Toc4837 \h </w:instrText>
        </w:r>
        <w:r>
          <w:fldChar w:fldCharType="separate"/>
        </w:r>
        <w:r>
          <w:t>57</w:t>
        </w:r>
        <w:r>
          <w:fldChar w:fldCharType="end"/>
        </w:r>
      </w:hyperlink>
    </w:p>
    <w:p>
      <w:pPr>
        <w:pStyle w:val="TOC2"/>
        <w:tabs>
          <w:tab w:val="right" w:leader="dot" w:pos="8306"/>
        </w:tabs>
      </w:pPr>
      <w:hyperlink w:anchor="_Toc30747" w:history="1">
        <w:r>
          <w:rPr>
            <w:rFonts w:ascii="仿宋" w:eastAsia="仿宋" w:hAnsi="仿宋" w:cs="仿宋" w:hint="eastAsia"/>
            <w:lang w:eastAsia="zh-CN"/>
          </w:rPr>
          <w:t>(五)、培训效果评估与改进机制</w:t>
        </w:r>
        <w:r>
          <w:tab/>
        </w:r>
        <w:r>
          <w:fldChar w:fldCharType="begin"/>
        </w:r>
        <w:r>
          <w:instrText xml:space="preserve"> PAGEREF _Toc30747 \h </w:instrText>
        </w:r>
        <w:r>
          <w:fldChar w:fldCharType="separate"/>
        </w:r>
        <w:r>
          <w:t>59</w:t>
        </w:r>
        <w:r>
          <w:fldChar w:fldCharType="end"/>
        </w:r>
      </w:hyperlink>
    </w:p>
    <w:p>
      <w:pPr>
        <w:pStyle w:val="TOC1"/>
        <w:tabs>
          <w:tab w:val="right" w:leader="dot" w:pos="8306"/>
        </w:tabs>
      </w:pPr>
      <w:hyperlink w:anchor="_Toc20107" w:history="1">
        <w:r>
          <w:rPr>
            <w:rFonts w:ascii="仿宋" w:eastAsia="仿宋" w:hAnsi="仿宋" w:cs="仿宋" w:hint="eastAsia"/>
            <w:lang w:eastAsia="zh-CN"/>
          </w:rPr>
          <w:t>十六、企业合规与伦理</w:t>
        </w:r>
        <w:r>
          <w:tab/>
        </w:r>
        <w:r>
          <w:fldChar w:fldCharType="begin"/>
        </w:r>
        <w:r>
          <w:instrText xml:space="preserve"> PAGEREF _Toc20107 \h </w:instrText>
        </w:r>
        <w:r>
          <w:fldChar w:fldCharType="separate"/>
        </w:r>
        <w:r>
          <w:t>61</w:t>
        </w:r>
        <w:r>
          <w:fldChar w:fldCharType="end"/>
        </w:r>
      </w:hyperlink>
    </w:p>
    <w:p>
      <w:pPr>
        <w:pStyle w:val="TOC2"/>
        <w:tabs>
          <w:tab w:val="right" w:leader="dot" w:pos="8306"/>
        </w:tabs>
      </w:pPr>
      <w:hyperlink w:anchor="_Toc14965" w:history="1">
        <w:r>
          <w:rPr>
            <w:rFonts w:ascii="仿宋" w:eastAsia="仿宋" w:hAnsi="仿宋" w:cs="仿宋" w:hint="eastAsia"/>
            <w:lang w:eastAsia="zh-CN"/>
          </w:rPr>
          <w:t>(一)、合规政策与程序</w:t>
        </w:r>
        <w:r>
          <w:tab/>
        </w:r>
        <w:r>
          <w:fldChar w:fldCharType="begin"/>
        </w:r>
        <w:r>
          <w:instrText xml:space="preserve"> PAGEREF _Toc14965 \h </w:instrText>
        </w:r>
        <w:r>
          <w:fldChar w:fldCharType="separate"/>
        </w:r>
        <w:r>
          <w:t>61</w:t>
        </w:r>
        <w:r>
          <w:fldChar w:fldCharType="end"/>
        </w:r>
      </w:hyperlink>
    </w:p>
    <w:p>
      <w:pPr>
        <w:pStyle w:val="TOC2"/>
        <w:tabs>
          <w:tab w:val="right" w:leader="dot" w:pos="8306"/>
        </w:tabs>
      </w:pPr>
      <w:hyperlink w:anchor="_Toc25781" w:history="1">
        <w:r>
          <w:rPr>
            <w:rFonts w:ascii="仿宋" w:eastAsia="仿宋" w:hAnsi="仿宋" w:cs="仿宋" w:hint="eastAsia"/>
            <w:lang w:eastAsia="zh-CN"/>
          </w:rPr>
          <w:t>(二)、伦理规范与培训</w:t>
        </w:r>
        <w:r>
          <w:tab/>
        </w:r>
        <w:r>
          <w:fldChar w:fldCharType="begin"/>
        </w:r>
        <w:r>
          <w:instrText xml:space="preserve"> PAGEREF _Toc25781 \h </w:instrText>
        </w:r>
        <w:r>
          <w:fldChar w:fldCharType="separate"/>
        </w:r>
        <w:r>
          <w:t>62</w:t>
        </w:r>
        <w:r>
          <w:fldChar w:fldCharType="end"/>
        </w:r>
      </w:hyperlink>
    </w:p>
    <w:p>
      <w:pPr>
        <w:pStyle w:val="TOC2"/>
        <w:tabs>
          <w:tab w:val="right" w:leader="dot" w:pos="8306"/>
        </w:tabs>
      </w:pPr>
      <w:hyperlink w:anchor="_Toc10473" w:history="1">
        <w:r>
          <w:rPr>
            <w:rFonts w:ascii="仿宋" w:eastAsia="仿宋" w:hAnsi="仿宋" w:cs="仿宋" w:hint="eastAsia"/>
            <w:lang w:eastAsia="zh-CN"/>
          </w:rPr>
          <w:t>(三)、合规风险评估</w:t>
        </w:r>
        <w:r>
          <w:tab/>
        </w:r>
        <w:r>
          <w:fldChar w:fldCharType="begin"/>
        </w:r>
        <w:r>
          <w:instrText xml:space="preserve"> PAGEREF _Toc10473 \h </w:instrText>
        </w:r>
        <w:r>
          <w:fldChar w:fldCharType="separate"/>
        </w:r>
        <w:r>
          <w:t>63</w:t>
        </w:r>
        <w:r>
          <w:fldChar w:fldCharType="end"/>
        </w:r>
      </w:hyperlink>
    </w:p>
    <w:p>
      <w:pPr>
        <w:pStyle w:val="TOC2"/>
        <w:tabs>
          <w:tab w:val="right" w:leader="dot" w:pos="8306"/>
        </w:tabs>
      </w:pPr>
      <w:hyperlink w:anchor="_Toc11424" w:history="1">
        <w:r>
          <w:rPr>
            <w:rFonts w:ascii="仿宋" w:eastAsia="仿宋" w:hAnsi="仿宋" w:cs="仿宋" w:hint="eastAsia"/>
            <w:lang w:eastAsia="zh-CN"/>
          </w:rPr>
          <w:t>(四)、合规监督与执行</w:t>
        </w:r>
        <w:r>
          <w:tab/>
        </w:r>
        <w:r>
          <w:fldChar w:fldCharType="begin"/>
        </w:r>
        <w:r>
          <w:instrText xml:space="preserve"> PAGEREF _Toc11424 \h </w:instrText>
        </w:r>
        <w:r>
          <w:fldChar w:fldCharType="separate"/>
        </w:r>
        <w:r>
          <w:t>64</w:t>
        </w:r>
        <w:r>
          <w:fldChar w:fldCharType="end"/>
        </w:r>
      </w:hyperlink>
    </w:p>
    <w:p>
      <w:pPr>
        <w:pStyle w:val="TOC1"/>
        <w:tabs>
          <w:tab w:val="right" w:leader="dot" w:pos="8306"/>
        </w:tabs>
      </w:pPr>
      <w:hyperlink w:anchor="_Toc9460" w:history="1">
        <w:r>
          <w:rPr>
            <w:rFonts w:ascii="仿宋" w:eastAsia="仿宋" w:hAnsi="仿宋" w:cs="仿宋" w:hint="eastAsia"/>
            <w:lang w:eastAsia="zh-CN"/>
          </w:rPr>
          <w:t>十七、法律法规及环境影响评价</w:t>
        </w:r>
        <w:r>
          <w:tab/>
        </w:r>
        <w:r>
          <w:fldChar w:fldCharType="begin"/>
        </w:r>
        <w:r>
          <w:instrText xml:space="preserve"> PAGEREF _Toc9460 \h </w:instrText>
        </w:r>
        <w:r>
          <w:fldChar w:fldCharType="separate"/>
        </w:r>
        <w:r>
          <w:t>65</w:t>
        </w:r>
        <w:r>
          <w:fldChar w:fldCharType="end"/>
        </w:r>
      </w:hyperlink>
    </w:p>
    <w:p>
      <w:pPr>
        <w:pStyle w:val="TOC2"/>
        <w:tabs>
          <w:tab w:val="right" w:leader="dot" w:pos="8306"/>
        </w:tabs>
      </w:pPr>
      <w:hyperlink w:anchor="_Toc5180" w:history="1">
        <w:r>
          <w:rPr>
            <w:rFonts w:ascii="仿宋" w:eastAsia="仿宋" w:hAnsi="仿宋" w:cs="仿宋" w:hint="eastAsia"/>
            <w:lang w:eastAsia="zh-CN"/>
          </w:rPr>
          <w:t>(一)、法律法规的遵守</w:t>
        </w:r>
        <w:r>
          <w:tab/>
        </w:r>
        <w:r>
          <w:fldChar w:fldCharType="begin"/>
        </w:r>
        <w:r>
          <w:instrText xml:space="preserve"> PAGEREF _Toc5180 \h </w:instrText>
        </w:r>
        <w:r>
          <w:fldChar w:fldCharType="separate"/>
        </w:r>
        <w:r>
          <w:t>65</w:t>
        </w:r>
        <w:r>
          <w:fldChar w:fldCharType="end"/>
        </w:r>
      </w:hyperlink>
    </w:p>
    <w:p>
      <w:pPr>
        <w:pStyle w:val="TOC2"/>
        <w:tabs>
          <w:tab w:val="right" w:leader="dot" w:pos="8306"/>
        </w:tabs>
      </w:pPr>
      <w:hyperlink w:anchor="_Toc21893" w:history="1">
        <w:r>
          <w:rPr>
            <w:rFonts w:ascii="仿宋" w:eastAsia="仿宋" w:hAnsi="仿宋" w:cs="仿宋" w:hint="eastAsia"/>
            <w:lang w:eastAsia="zh-CN"/>
          </w:rPr>
          <w:t>(二)、环境影响评价</w:t>
        </w:r>
        <w:r>
          <w:tab/>
        </w:r>
        <w:r>
          <w:fldChar w:fldCharType="begin"/>
        </w:r>
        <w:r>
          <w:instrText xml:space="preserve"> PAGEREF _Toc21893 \h </w:instrText>
        </w:r>
        <w:r>
          <w:fldChar w:fldCharType="separate"/>
        </w:r>
        <w:r>
          <w:t>66</w:t>
        </w:r>
        <w:r>
          <w:fldChar w:fldCharType="end"/>
        </w:r>
      </w:hyperlink>
    </w:p>
    <w:p>
      <w:pPr>
        <w:pStyle w:val="TOC2"/>
        <w:tabs>
          <w:tab w:val="right" w:leader="dot" w:pos="8306"/>
        </w:tabs>
      </w:pPr>
      <w:hyperlink w:anchor="_Toc23674" w:history="1">
        <w:r>
          <w:rPr>
            <w:rFonts w:ascii="仿宋" w:eastAsia="仿宋" w:hAnsi="仿宋" w:cs="仿宋" w:hint="eastAsia"/>
            <w:lang w:eastAsia="zh-CN"/>
          </w:rPr>
          <w:t>(三)、环保手续办理</w:t>
        </w:r>
        <w:r>
          <w:tab/>
        </w:r>
        <w:r>
          <w:fldChar w:fldCharType="begin"/>
        </w:r>
        <w:r>
          <w:instrText xml:space="preserve"> PAGEREF _Toc23674 \h </w:instrText>
        </w:r>
        <w:r>
          <w:fldChar w:fldCharType="separate"/>
        </w:r>
        <w:r>
          <w:t>67</w:t>
        </w:r>
        <w:r>
          <w:fldChar w:fldCharType="end"/>
        </w:r>
      </w:hyperlink>
    </w:p>
    <w:p>
      <w:pPr>
        <w:pStyle w:val="TOC1"/>
        <w:tabs>
          <w:tab w:val="right" w:leader="dot" w:pos="8306"/>
        </w:tabs>
      </w:pPr>
      <w:hyperlink w:anchor="_Toc16030" w:history="1">
        <w:r>
          <w:rPr>
            <w:rFonts w:ascii="仿宋" w:eastAsia="仿宋" w:hAnsi="仿宋" w:cs="仿宋" w:hint="eastAsia"/>
            <w:lang w:eastAsia="zh-CN"/>
          </w:rPr>
          <w:t>十八、战略的定性评价决策方法</w:t>
        </w:r>
        <w:r>
          <w:tab/>
        </w:r>
        <w:r>
          <w:fldChar w:fldCharType="begin"/>
        </w:r>
        <w:r>
          <w:instrText xml:space="preserve"> PAGEREF _Toc16030 \h </w:instrText>
        </w:r>
        <w:r>
          <w:fldChar w:fldCharType="separate"/>
        </w:r>
        <w:r>
          <w:t>68</w:t>
        </w:r>
        <w:r>
          <w:fldChar w:fldCharType="end"/>
        </w:r>
      </w:hyperlink>
    </w:p>
    <w:p>
      <w:pPr>
        <w:pStyle w:val="TOC2"/>
        <w:tabs>
          <w:tab w:val="right" w:leader="dot" w:pos="8306"/>
        </w:tabs>
      </w:pPr>
      <w:hyperlink w:anchor="_Toc27864" w:history="1">
        <w:r>
          <w:rPr>
            <w:rFonts w:ascii="仿宋" w:eastAsia="仿宋" w:hAnsi="仿宋" w:cs="仿宋" w:hint="eastAsia"/>
            <w:lang w:eastAsia="zh-CN"/>
          </w:rPr>
          <w:t>(一)、战略的定性评价决策方法</w:t>
        </w:r>
        <w:r>
          <w:tab/>
        </w:r>
        <w:r>
          <w:fldChar w:fldCharType="begin"/>
        </w:r>
        <w:r>
          <w:instrText xml:space="preserve"> PAGEREF _Toc27864 \h </w:instrText>
        </w:r>
        <w:r>
          <w:fldChar w:fldCharType="separate"/>
        </w:r>
        <w:r>
          <w:t>68</w:t>
        </w:r>
        <w:r>
          <w:fldChar w:fldCharType="end"/>
        </w:r>
      </w:hyperlink>
    </w:p>
    <w:p>
      <w:pPr>
        <w:pStyle w:val="TOC1"/>
        <w:tabs>
          <w:tab w:val="right" w:leader="dot" w:pos="8306"/>
        </w:tabs>
      </w:pPr>
      <w:hyperlink w:anchor="_Toc30499" w:history="1">
        <w:r>
          <w:rPr>
            <w:rFonts w:ascii="仿宋" w:eastAsia="仿宋" w:hAnsi="仿宋" w:cs="仿宋" w:hint="eastAsia"/>
            <w:lang w:eastAsia="zh-CN"/>
          </w:rPr>
          <w:t>十九、风险管理和应对措施</w:t>
        </w:r>
        <w:r>
          <w:tab/>
        </w:r>
        <w:r>
          <w:fldChar w:fldCharType="begin"/>
        </w:r>
        <w:r>
          <w:instrText xml:space="preserve"> PAGEREF _Toc30499 \h </w:instrText>
        </w:r>
        <w:r>
          <w:fldChar w:fldCharType="separate"/>
        </w:r>
        <w:r>
          <w:t>69</w:t>
        </w:r>
        <w:r>
          <w:fldChar w:fldCharType="end"/>
        </w:r>
      </w:hyperlink>
    </w:p>
    <w:p>
      <w:pPr>
        <w:pStyle w:val="TOC2"/>
        <w:tabs>
          <w:tab w:val="right" w:leader="dot" w:pos="8306"/>
        </w:tabs>
      </w:pPr>
      <w:hyperlink w:anchor="_Toc8332" w:history="1">
        <w:r>
          <w:rPr>
            <w:rFonts w:ascii="仿宋" w:eastAsia="仿宋" w:hAnsi="仿宋" w:cs="仿宋" w:hint="eastAsia"/>
            <w:lang w:eastAsia="zh-CN"/>
          </w:rPr>
          <w:t>(一)、风险识别和评估</w:t>
        </w:r>
        <w:r>
          <w:tab/>
        </w:r>
        <w:r>
          <w:fldChar w:fldCharType="begin"/>
        </w:r>
        <w:r>
          <w:instrText xml:space="preserve"> PAGEREF _Toc8332 \h </w:instrText>
        </w:r>
        <w:r>
          <w:fldChar w:fldCharType="separate"/>
        </w:r>
        <w:r>
          <w:t>69</w:t>
        </w:r>
        <w:r>
          <w:fldChar w:fldCharType="end"/>
        </w:r>
      </w:hyperlink>
    </w:p>
    <w:p>
      <w:pPr>
        <w:pStyle w:val="TOC2"/>
        <w:tabs>
          <w:tab w:val="right" w:leader="dot" w:pos="8306"/>
        </w:tabs>
      </w:pPr>
      <w:hyperlink w:anchor="_Toc30185" w:history="1">
        <w:r>
          <w:rPr>
            <w:rFonts w:ascii="仿宋" w:eastAsia="仿宋" w:hAnsi="仿宋" w:cs="仿宋" w:hint="eastAsia"/>
            <w:lang w:eastAsia="zh-CN"/>
          </w:rPr>
          <w:t>(二)、风险控制和减轻措施</w:t>
        </w:r>
        <w:r>
          <w:tab/>
        </w:r>
        <w:r>
          <w:fldChar w:fldCharType="begin"/>
        </w:r>
        <w:r>
          <w:instrText xml:space="preserve"> PAGEREF _Toc30185 \h </w:instrText>
        </w:r>
        <w:r>
          <w:fldChar w:fldCharType="separate"/>
        </w:r>
        <w:r>
          <w:t>70</w:t>
        </w:r>
        <w:r>
          <w:fldChar w:fldCharType="end"/>
        </w:r>
      </w:hyperlink>
    </w:p>
    <w:p>
      <w:pPr>
        <w:pStyle w:val="TOC2"/>
        <w:tabs>
          <w:tab w:val="right" w:leader="dot" w:pos="8306"/>
        </w:tabs>
      </w:pPr>
      <w:hyperlink w:anchor="_Toc16822" w:history="1">
        <w:r>
          <w:rPr>
            <w:rFonts w:ascii="仿宋" w:eastAsia="仿宋" w:hAnsi="仿宋" w:cs="仿宋" w:hint="eastAsia"/>
            <w:lang w:eastAsia="zh-CN"/>
          </w:rPr>
          <w:t>(三)、应急计划和业务连续性</w:t>
        </w:r>
        <w:r>
          <w:tab/>
        </w:r>
        <w:r>
          <w:fldChar w:fldCharType="begin"/>
        </w:r>
        <w:r>
          <w:instrText xml:space="preserve"> PAGEREF _Toc16822 \h </w:instrText>
        </w:r>
        <w:r>
          <w:fldChar w:fldCharType="separate"/>
        </w:r>
        <w:r>
          <w:t>71</w:t>
        </w:r>
        <w:r>
          <w:fldChar w:fldCharType="end"/>
        </w:r>
      </w:hyperlink>
    </w:p>
    <w:p>
      <w:pPr>
        <w:pStyle w:val="TOC2"/>
        <w:tabs>
          <w:tab w:val="right" w:leader="dot" w:pos="8306"/>
        </w:tabs>
      </w:pPr>
      <w:hyperlink w:anchor="_Toc30860" w:history="1">
        <w:r>
          <w:rPr>
            <w:rFonts w:ascii="仿宋" w:eastAsia="仿宋" w:hAnsi="仿宋" w:cs="仿宋" w:hint="eastAsia"/>
            <w:lang w:eastAsia="zh-CN"/>
          </w:rPr>
          <w:t>(四)、法律和合规风险管理</w:t>
        </w:r>
        <w:r>
          <w:tab/>
        </w:r>
        <w:r>
          <w:fldChar w:fldCharType="begin"/>
        </w:r>
        <w:r>
          <w:instrText xml:space="preserve"> PAGEREF _Toc30860 \h </w:instrText>
        </w:r>
        <w:r>
          <w:fldChar w:fldCharType="separate"/>
        </w:r>
        <w:r>
          <w:t>73</w:t>
        </w:r>
        <w:r>
          <w:fldChar w:fldCharType="end"/>
        </w:r>
      </w:hyperlink>
    </w:p>
    <w:p>
      <w:pPr>
        <w:pStyle w:val="TOC1"/>
        <w:tabs>
          <w:tab w:val="right" w:leader="dot" w:pos="8306"/>
        </w:tabs>
      </w:pPr>
      <w:hyperlink w:anchor="_Toc19337" w:history="1">
        <w:r>
          <w:rPr>
            <w:rFonts w:ascii="仿宋" w:eastAsia="仿宋" w:hAnsi="仿宋" w:cs="仿宋" w:hint="eastAsia"/>
            <w:lang w:eastAsia="zh-CN"/>
          </w:rPr>
          <w:t>二十、抗血吸虫病药项目监督与评估</w:t>
        </w:r>
        <w:r>
          <w:tab/>
        </w:r>
        <w:r>
          <w:fldChar w:fldCharType="begin"/>
        </w:r>
        <w:r>
          <w:instrText xml:space="preserve"> PAGEREF _Toc19337 \h </w:instrText>
        </w:r>
        <w:r>
          <w:fldChar w:fldCharType="separate"/>
        </w:r>
        <w:r>
          <w:t>74</w:t>
        </w:r>
        <w:r>
          <w:fldChar w:fldCharType="end"/>
        </w:r>
      </w:hyperlink>
    </w:p>
    <w:p>
      <w:pPr>
        <w:pStyle w:val="TOC2"/>
        <w:tabs>
          <w:tab w:val="right" w:leader="dot" w:pos="8306"/>
        </w:tabs>
      </w:pPr>
      <w:hyperlink w:anchor="_Toc22923" w:history="1">
        <w:r>
          <w:rPr>
            <w:rFonts w:ascii="仿宋" w:eastAsia="仿宋" w:hAnsi="仿宋" w:cs="仿宋" w:hint="eastAsia"/>
            <w:lang w:eastAsia="zh-CN"/>
          </w:rPr>
          <w:t>(一)、抗血吸虫病药项目监督体系</w:t>
        </w:r>
        <w:r>
          <w:tab/>
        </w:r>
        <w:r>
          <w:fldChar w:fldCharType="begin"/>
        </w:r>
        <w:r>
          <w:instrText xml:space="preserve"> PAGEREF _Toc22923 \h </w:instrText>
        </w:r>
        <w:r>
          <w:fldChar w:fldCharType="separate"/>
        </w:r>
        <w:r>
          <w:t>74</w:t>
        </w:r>
        <w:r>
          <w:fldChar w:fldCharType="end"/>
        </w:r>
      </w:hyperlink>
    </w:p>
    <w:p>
      <w:pPr>
        <w:pStyle w:val="TOC2"/>
        <w:tabs>
          <w:tab w:val="right" w:leader="dot" w:pos="8306"/>
        </w:tabs>
      </w:pPr>
      <w:hyperlink w:anchor="_Toc4677" w:history="1">
        <w:r>
          <w:rPr>
            <w:rFonts w:ascii="仿宋" w:eastAsia="仿宋" w:hAnsi="仿宋" w:cs="仿宋" w:hint="eastAsia"/>
            <w:lang w:eastAsia="zh-CN"/>
          </w:rPr>
          <w:t>(二)、绩效评估与指标</w:t>
        </w:r>
        <w:r>
          <w:tab/>
        </w:r>
        <w:r>
          <w:fldChar w:fldCharType="begin"/>
        </w:r>
        <w:r>
          <w:instrText xml:space="preserve"> PAGEREF _Toc4677 \h </w:instrText>
        </w:r>
        <w:r>
          <w:fldChar w:fldCharType="separate"/>
        </w:r>
        <w:r>
          <w:t>75</w:t>
        </w:r>
        <w:r>
          <w:fldChar w:fldCharType="end"/>
        </w:r>
      </w:hyperlink>
    </w:p>
    <w:p>
      <w:pPr>
        <w:pStyle w:val="TOC2"/>
        <w:tabs>
          <w:tab w:val="right" w:leader="dot" w:pos="8306"/>
        </w:tabs>
      </w:pPr>
      <w:hyperlink w:anchor="_Toc6338" w:history="1">
        <w:r>
          <w:rPr>
            <w:rFonts w:ascii="仿宋" w:eastAsia="仿宋" w:hAnsi="仿宋" w:cs="仿宋" w:hint="eastAsia"/>
            <w:lang w:eastAsia="zh-CN"/>
          </w:rPr>
          <w:t>(三)、变更管理与调整</w:t>
        </w:r>
        <w:r>
          <w:tab/>
        </w:r>
        <w:r>
          <w:fldChar w:fldCharType="begin"/>
        </w:r>
        <w:r>
          <w:instrText xml:space="preserve"> PAGEREF _Toc6338 \h </w:instrText>
        </w:r>
        <w:r>
          <w:fldChar w:fldCharType="separate"/>
        </w:r>
        <w:r>
          <w:t>76</w:t>
        </w:r>
        <w:r>
          <w:fldChar w:fldCharType="end"/>
        </w:r>
      </w:hyperlink>
    </w:p>
    <w:p>
      <w:pPr>
        <w:pStyle w:val="TOC2"/>
        <w:tabs>
          <w:tab w:val="right" w:leader="dot" w:pos="8306"/>
        </w:tabs>
      </w:pPr>
      <w:hyperlink w:anchor="_Toc10361" w:history="1">
        <w:r>
          <w:rPr>
            <w:rFonts w:ascii="仿宋" w:eastAsia="仿宋" w:hAnsi="仿宋" w:cs="仿宋" w:hint="eastAsia"/>
            <w:lang w:eastAsia="zh-CN"/>
          </w:rPr>
          <w:t>(四)、定期报告与审计</w:t>
        </w:r>
        <w:r>
          <w:tab/>
        </w:r>
        <w:r>
          <w:fldChar w:fldCharType="begin"/>
        </w:r>
        <w:r>
          <w:instrText xml:space="preserve"> PAGEREF _Toc10361 \h </w:instrText>
        </w:r>
        <w:r>
          <w:fldChar w:fldCharType="separate"/>
        </w:r>
        <w:r>
          <w:t>77</w:t>
        </w:r>
        <w:r>
          <w:fldChar w:fldCharType="end"/>
        </w:r>
      </w:hyperlink>
    </w:p>
    <w:p>
      <w:pPr>
        <w:pStyle w:val="TOC1"/>
        <w:tabs>
          <w:tab w:val="right" w:leader="dot" w:pos="8306"/>
        </w:tabs>
      </w:pPr>
      <w:hyperlink w:anchor="_Toc12348" w:history="1">
        <w:r>
          <w:rPr>
            <w:rFonts w:ascii="仿宋" w:eastAsia="仿宋" w:hAnsi="仿宋" w:cs="仿宋" w:hint="eastAsia"/>
            <w:lang w:eastAsia="zh-CN"/>
          </w:rPr>
          <w:t>二十一、抗血吸虫病药数字化发展方案</w:t>
        </w:r>
        <w:r>
          <w:tab/>
        </w:r>
        <w:r>
          <w:fldChar w:fldCharType="begin"/>
        </w:r>
        <w:r>
          <w:instrText xml:space="preserve"> PAGEREF _Toc12348 \h </w:instrText>
        </w:r>
        <w:r>
          <w:fldChar w:fldCharType="separate"/>
        </w:r>
        <w:r>
          <w:t>78</w:t>
        </w:r>
        <w:r>
          <w:fldChar w:fldCharType="end"/>
        </w:r>
      </w:hyperlink>
    </w:p>
    <w:p>
      <w:pPr>
        <w:pStyle w:val="TOC2"/>
        <w:tabs>
          <w:tab w:val="right" w:leader="dot" w:pos="8306"/>
        </w:tabs>
      </w:pPr>
      <w:hyperlink w:anchor="_Toc21227" w:history="1">
        <w:r>
          <w:rPr>
            <w:rFonts w:ascii="仿宋" w:eastAsia="仿宋" w:hAnsi="仿宋" w:cs="仿宋" w:hint="eastAsia"/>
            <w:lang w:eastAsia="zh-CN"/>
          </w:rPr>
          <w:t>(一)、数字化战略规划</w:t>
        </w:r>
        <w:r>
          <w:tab/>
        </w:r>
        <w:r>
          <w:fldChar w:fldCharType="begin"/>
        </w:r>
        <w:r>
          <w:instrText xml:space="preserve"> PAGEREF _Toc21227 \h </w:instrText>
        </w:r>
        <w:r>
          <w:fldChar w:fldCharType="separate"/>
        </w:r>
        <w:r>
          <w:t>78</w:t>
        </w:r>
        <w:r>
          <w:fldChar w:fldCharType="end"/>
        </w:r>
      </w:hyperlink>
    </w:p>
    <w:p>
      <w:pPr>
        <w:pStyle w:val="TOC2"/>
        <w:tabs>
          <w:tab w:val="right" w:leader="dot" w:pos="8306"/>
        </w:tabs>
      </w:pPr>
      <w:hyperlink w:anchor="_Toc24807" w:history="1">
        <w:r>
          <w:rPr>
            <w:rFonts w:ascii="仿宋" w:eastAsia="仿宋" w:hAnsi="仿宋" w:cs="仿宋" w:hint="eastAsia"/>
            <w:lang w:eastAsia="zh-CN"/>
          </w:rPr>
          <w:t>(二)、数据安全与隐私保护</w:t>
        </w:r>
        <w:r>
          <w:tab/>
        </w:r>
        <w:r>
          <w:fldChar w:fldCharType="begin"/>
        </w:r>
        <w:r>
          <w:instrText xml:space="preserve"> PAGEREF _Toc24807 \h </w:instrText>
        </w:r>
        <w:r>
          <w:fldChar w:fldCharType="separate"/>
        </w:r>
        <w:r>
          <w:t>78</w:t>
        </w:r>
        <w:r>
          <w:fldChar w:fldCharType="end"/>
        </w:r>
      </w:hyperlink>
    </w:p>
    <w:p>
      <w:pPr>
        <w:pStyle w:val="TOC2"/>
        <w:tabs>
          <w:tab w:val="right" w:leader="dot" w:pos="8306"/>
        </w:tabs>
      </w:pPr>
      <w:hyperlink w:anchor="_Toc10509" w:history="1">
        <w:r>
          <w:rPr>
            <w:rFonts w:ascii="仿宋" w:eastAsia="仿宋" w:hAnsi="仿宋" w:cs="仿宋" w:hint="eastAsia"/>
            <w:lang w:eastAsia="zh-CN"/>
          </w:rPr>
          <w:t>(三)、人工智能与大数据应用</w:t>
        </w:r>
        <w:r>
          <w:tab/>
        </w:r>
        <w:r>
          <w:fldChar w:fldCharType="begin"/>
        </w:r>
        <w:r>
          <w:instrText xml:space="preserve"> PAGEREF _Toc10509 \h </w:instrText>
        </w:r>
        <w:r>
          <w:fldChar w:fldCharType="separate"/>
        </w:r>
        <w:r>
          <w:t>80</w:t>
        </w:r>
        <w:r>
          <w:fldChar w:fldCharType="end"/>
        </w:r>
      </w:hyperlink>
    </w:p>
    <w:p>
      <w:pPr>
        <w:pStyle w:val="TOC2"/>
        <w:tabs>
          <w:tab w:val="right" w:leader="dot" w:pos="8306"/>
        </w:tabs>
      </w:pPr>
      <w:hyperlink w:anchor="_Toc15805" w:history="1">
        <w:r>
          <w:rPr>
            <w:rFonts w:ascii="仿宋" w:eastAsia="仿宋" w:hAnsi="仿宋" w:cs="仿宋" w:hint="eastAsia"/>
            <w:lang w:eastAsia="zh-CN"/>
          </w:rPr>
          <w:t>(四)、信息技术基础设施建设</w:t>
        </w:r>
        <w:r>
          <w:tab/>
        </w:r>
        <w:r>
          <w:fldChar w:fldCharType="begin"/>
        </w:r>
        <w:r>
          <w:instrText xml:space="preserve"> PAGEREF _Toc15805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069"/>
      <w:r>
        <w:rPr>
          <w:rFonts w:ascii="仿宋" w:eastAsia="仿宋" w:hAnsi="仿宋" w:cs="仿宋" w:hint="eastAsia"/>
          <w:sz w:val="28"/>
          <w:lang w:eastAsia="zh-CN"/>
        </w:rPr>
        <w:t>一、进度计划</w:t>
      </w:r>
      <w:bookmarkEnd w:id="2"/>
    </w:p>
    <w:p>
      <w:pPr>
        <w:pStyle w:val="Heading2"/>
        <w:rPr>
          <w:rFonts w:ascii="仿宋" w:eastAsia="仿宋" w:hAnsi="仿宋" w:cs="仿宋" w:hint="eastAsia"/>
          <w:lang w:eastAsia="zh-CN"/>
        </w:rPr>
      </w:pPr>
      <w:bookmarkStart w:id="3" w:name="_Toc8285"/>
      <w:r>
        <w:rPr>
          <w:rFonts w:ascii="仿宋" w:eastAsia="仿宋" w:hAnsi="仿宋" w:cs="仿宋" w:hint="eastAsia"/>
          <w:lang w:eastAsia="zh-CN"/>
        </w:rPr>
        <w:t>(一)、建设周期</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这个项目的建设时间较长，预计要花费XX个月，工作流程包括多个步骤。首先，我们需要认真准备阶段，对整个项目进行全面规划并评估环境。接下来是进行工程勘察和设计，考虑各种因素，如地理条件、结构要求和功能需求。然后是进行土建工程施工，涉及基础挖掘、材料采购和施工过程控制。然后是设备采购，要选购符合项目要求的合适设备。设备安装和调试需要技术人员进行，以确保设备正常运行。最后是试车投产阶段，对整个项目进行测试和优化，确认其生产能力和效率。</w:t>
      </w:r>
    </w:p>
    <w:p>
      <w:pPr>
        <w:pStyle w:val="Heading2"/>
        <w:ind w:firstLine="560" w:firstLineChars="200"/>
        <w:rPr>
          <w:rFonts w:ascii="仿宋" w:eastAsia="仿宋" w:hAnsi="仿宋" w:cs="仿宋" w:hint="eastAsia"/>
          <w:sz w:val="28"/>
          <w:lang w:eastAsia="zh-CN"/>
        </w:rPr>
      </w:pPr>
      <w:bookmarkStart w:id="4" w:name="_Toc27569"/>
      <w:r>
        <w:rPr>
          <w:rFonts w:ascii="仿宋" w:eastAsia="仿宋" w:hAnsi="仿宋" w:cs="仿宋" w:hint="eastAsia"/>
          <w:sz w:val="28"/>
          <w:lang w:eastAsia="zh-CN"/>
        </w:rPr>
        <w:t>(二)、建设进度</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https://d.book118.com/435224043022011120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抗血吸虫病药行业企业战略风险管理报告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抗血吸虫病药行业企业战略风险管理报告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抗血吸虫病药行业企业战略风险管理报告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抗血吸虫病药行业企业战略风险管理报告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抗血吸虫病药行业企业战略风险管理报告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04C89"/>
    <w:rsid w:val="10D04C8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522404302201112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2024-02-27T02:58:00Z</dcterms:created>
  <dcterms:modified xsi:type="dcterms:W3CDTF">2024-02-27T02:58:28Z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44B430CA70284D76ADCF30062732F0CB_11</vt:lpwstr>
  </property>
  <property fmtid="{D5CDD505-2E9C-101B-9397-08002B2CF9AE}" pid="3" name="KSOProductBuildVer">
    <vt:lpwstr>2052-12.1.0.16250</vt:lpwstr>
  </property>
</Properties>
</file>