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E4D1B" w14:paraId="137A25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4D1B" w14:paraId="3F85EF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4D1B" w14:paraId="1A4673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4D1B" w:rsidRPr="00CE4D1B" w14:paraId="469B2655" w14:textId="0CAA7E2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E4D1B">
        <w:rPr>
          <w:rFonts w:ascii="宋体" w:eastAsia="宋体" w:hAnsi="宋体" w:hint="eastAsia"/>
          <w:b/>
          <w:sz w:val="60"/>
        </w:rPr>
        <w:t>拖拉机及农林牧渔用挂车</w:t>
      </w:r>
      <w:r w:rsidRPr="00CE4D1B">
        <w:rPr>
          <w:rFonts w:ascii="宋体" w:eastAsia="宋体" w:hAnsi="宋体" w:hint="eastAsia"/>
          <w:b/>
          <w:sz w:val="60"/>
        </w:rPr>
        <w:t>项目建议书及建设实施方案</w:t>
      </w:r>
    </w:p>
    <w:p w:rsidR="00CE4D1B" w:rsidP="00CE4D1B" w14:paraId="62474E08" w14:textId="504D755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E4D1B">
        <w:rPr>
          <w:rFonts w:ascii="仿宋" w:eastAsia="仿宋" w:hAnsi="仿宋" w:hint="eastAsia"/>
          <w:b/>
          <w:sz w:val="40"/>
        </w:rPr>
        <w:t>目录</w:t>
      </w:r>
    </w:p>
    <w:p w:rsidR="00CE4D1B" w14:paraId="445E90D1" w14:textId="31F233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E4D1B" w14:paraId="7AE675B1" w14:textId="32D1B6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4D1B" w14:paraId="763E0A59" w14:textId="39874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(一)、公司经营宗旨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4D1B" w14:paraId="451FECB2" w14:textId="0EC15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(二)、公司的目标、主要职责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E4D1B" w14:paraId="74C845F2" w14:textId="2C195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(三)、各部门职责及权限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E4D1B" w14:paraId="42305A96" w14:textId="7FE67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(四)、财务会计制度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E4D1B" w14:paraId="54100821" w14:textId="6E8315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二、行业、市场分析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E4D1B" w14:paraId="0614B973" w14:textId="3C00B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(一)、完善体制机制，加快XXX市场化步伐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E4D1B" w14:paraId="641B33FC" w14:textId="4B1EA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(二)、推动规模化发展，支撑构建新型系统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E4D1B" w14:paraId="02A64821" w14:textId="6284F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(三)、强化技术攻关，构建XXX创新体系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4D1B" w14:paraId="4029DDF3" w14:textId="080D34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三、法人治理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E4D1B" w14:paraId="21348375" w14:textId="0045A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(一)、股东权利及义务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E4D1B" w14:paraId="76A3D141" w14:textId="37740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E4D1B" w14:paraId="059F9BD5" w14:textId="2DB6F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E4D1B" w14:paraId="5729FF89" w14:textId="30973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E4D1B" w14:paraId="013D1DB7" w14:textId="606F4E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四、拖拉机及农林牧渔用挂车项目概论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E4D1B" w14:paraId="20A99B06" w14:textId="1091A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(一)、拖拉机及农林牧渔用挂车项目提出的理由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E4D1B" w14:paraId="25ACE8BC" w14:textId="7EC87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(二)、拖拉机及农林牧渔用挂车项目概述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E4D1B" w14:paraId="75693213" w14:textId="53723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(三)、拖拉机及农林牧渔用挂车项目总投资及资金构成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E4D1B" w14:paraId="5FB2E6D1" w14:textId="2150B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(四)、资金筹措方案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E4D1B" w14:paraId="6D4DD556" w14:textId="13B60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(五)、拖拉机及农林牧渔用挂车项目预期经济效益规划目标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_Toc153925595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https://d.book118.com/435224234110011040</w:t>
        </w:r>
      </w:hyperlink>
    </w:p>
    <w:p w:rsidR="00CE4D1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D1B" w:rsidP="000F05A3" w14:paraId="4B84E0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4D1B" w14:paraId="15A33A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D1B" w:rsidP="000F05A3" w14:paraId="43ACD5A5" w14:textId="321EB3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E4D1B" w14:paraId="53FB9FD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D1B" w14:paraId="6734D98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D1B" w:rsidP="000F05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4D1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D1B" w:rsidP="000F05A3" w14:textId="321EB3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E4D1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D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D1B" w14:paraId="664A182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D1B" w:rsidRPr="00CE4D1B" w:rsidP="00CE4D1B" w14:paraId="2D99E820" w14:textId="7189D726">
    <w:pPr>
      <w:pStyle w:val="Header"/>
      <w:rPr>
        <w:rFonts w:ascii="仿宋" w:eastAsia="仿宋" w:hAnsi="仿宋"/>
      </w:rPr>
    </w:pPr>
    <w:r w:rsidRPr="00CE4D1B">
      <w:rPr>
        <w:rFonts w:ascii="仿宋" w:eastAsia="仿宋" w:hAnsi="仿宋" w:hint="eastAsia"/>
      </w:rPr>
      <w:t>拖拉机及农林牧渔用挂车</w:t>
    </w:r>
    <w:r w:rsidRPr="00CE4D1B">
      <w:rPr>
        <w:rFonts w:ascii="仿宋" w:eastAsia="仿宋" w:hAnsi="仿宋" w:hint="eastAsia"/>
      </w:rPr>
      <w:t>项目建议书及建设实施方案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D1B" w14:paraId="0A32B0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D1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D1B" w:rsidRPr="00CE4D1B" w:rsidP="00CE4D1B" w14:textId="7189D726">
    <w:pPr>
      <w:pStyle w:val="Header"/>
      <w:rPr>
        <w:rFonts w:ascii="仿宋" w:eastAsia="仿宋" w:hAnsi="仿宋"/>
      </w:rPr>
    </w:pPr>
    <w:r w:rsidRPr="00CE4D1B">
      <w:rPr>
        <w:rFonts w:ascii="仿宋" w:eastAsia="仿宋" w:hAnsi="仿宋" w:hint="eastAsia"/>
      </w:rPr>
      <w:t>拖拉机及农林牧渔用挂车</w:t>
    </w:r>
    <w:r w:rsidRPr="00CE4D1B">
      <w:rPr>
        <w:rFonts w:ascii="仿宋" w:eastAsia="仿宋" w:hAnsi="仿宋" w:hint="eastAsia"/>
      </w:rPr>
      <w:t>项目建议书及建设实施方案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D1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D1B"/>
    <w:rsid w:val="000F05A3"/>
    <w:rsid w:val="00CB3659"/>
    <w:rsid w:val="00CE4D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D8AB2C3-EE2A-42E0-8E6B-99574ECF0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E4D1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E4D1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E4D1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E4D1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E4D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E4D1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E4D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E4D1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E4D1B"/>
  </w:style>
  <w:style w:type="paragraph" w:styleId="TOC1">
    <w:name w:val="toc 1"/>
    <w:basedOn w:val="Normal"/>
    <w:next w:val="Normal"/>
    <w:autoRedefine/>
    <w:uiPriority w:val="39"/>
    <w:unhideWhenUsed/>
    <w:rsid w:val="00CE4D1B"/>
  </w:style>
  <w:style w:type="paragraph" w:styleId="TOC2">
    <w:name w:val="toc 2"/>
    <w:basedOn w:val="Normal"/>
    <w:next w:val="Normal"/>
    <w:autoRedefine/>
    <w:uiPriority w:val="39"/>
    <w:unhideWhenUsed/>
    <w:rsid w:val="00CE4D1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5224234110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4519</Words>
  <Characters>25764</Characters>
  <Application>Microsoft Office Word</Application>
  <DocSecurity>0</DocSecurity>
  <Lines>214</Lines>
  <Paragraphs>60</Paragraphs>
  <ScaleCrop>false</ScaleCrop>
  <Company/>
  <LinksUpToDate>false</LinksUpToDate>
  <CharactersWithSpaces>30223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2023-12-19T16:45:00Z</dcterms:created>
  <dcterms:modified xsi:type="dcterms:W3CDTF">2023-12-19T16:46:00Z</dcterms:modified>
</cp:coreProperties>
</file>