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B15377">
      <w:pPr>
        <w:widowControl/>
        <w:jc w:val="left"/>
        <w:rPr>
          <w:rFonts w:ascii="仿宋" w:eastAsia="仿宋" w:hAnsi="仿宋"/>
          <w:b/>
          <w:sz w:val="40"/>
        </w:rPr>
      </w:pPr>
      <w:bookmarkStart w:id="0" w:name="_GoBack"/>
      <w:bookmarkEnd w:id="0"/>
    </w:p>
    <w:p w:rsidR="00B15377">
      <w:pPr>
        <w:widowControl/>
        <w:jc w:val="left"/>
        <w:rPr>
          <w:rFonts w:ascii="仿宋" w:eastAsia="仿宋" w:hAnsi="仿宋"/>
          <w:b/>
          <w:sz w:val="40"/>
        </w:rPr>
      </w:pPr>
    </w:p>
    <w:p w:rsidR="00B15377">
      <w:pPr>
        <w:widowControl/>
        <w:jc w:val="left"/>
        <w:rPr>
          <w:rFonts w:ascii="仿宋" w:eastAsia="仿宋" w:hAnsi="仿宋"/>
          <w:b/>
          <w:sz w:val="40"/>
        </w:rPr>
      </w:pPr>
    </w:p>
    <w:p w:rsidR="00B15377" w:rsidRPr="00B1537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B15377">
        <w:rPr>
          <w:rFonts w:ascii="宋体" w:eastAsia="宋体" w:hAnsi="宋体" w:hint="eastAsia"/>
          <w:b/>
          <w:sz w:val="60"/>
        </w:rPr>
        <w:t>非金属材料试验机投资回报分析报告</w:t>
      </w:r>
    </w:p>
    <w:p w:rsidR="00B15377" w:rsidP="00B15377">
      <w:pPr>
        <w:widowControl/>
        <w:jc w:val="center"/>
        <w:rPr>
          <w:rFonts w:ascii="仿宋" w:eastAsia="仿宋" w:hAnsi="仿宋" w:hint="eastAsia"/>
          <w:b/>
          <w:sz w:val="40"/>
        </w:rPr>
      </w:pPr>
      <w:r w:rsidRPr="00B15377">
        <w:rPr>
          <w:rFonts w:ascii="仿宋" w:eastAsia="仿宋" w:hAnsi="仿宋" w:hint="eastAsia"/>
          <w:b/>
          <w:sz w:val="40"/>
        </w:rPr>
        <w:t>目录</w:t>
      </w:r>
    </w:p>
    <w:p w:rsidR="00B15377">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_Toc156917737 \h </w:instrText>
      </w:r>
      <w:r>
        <w:rPr>
          <w:noProof/>
        </w:rPr>
        <w:fldChar w:fldCharType="separate"/>
      </w:r>
      <w:r>
        <w:rPr>
          <w:noProof/>
        </w:rPr>
        <w:t>3</w:t>
      </w:r>
      <w:r>
        <w:rPr>
          <w:noProof/>
        </w:rPr>
        <w:fldChar w:fldCharType="end"/>
      </w:r>
    </w:p>
    <w:p w:rsidR="00B15377">
      <w:pPr>
        <w:pStyle w:val="TOC1"/>
        <w:tabs>
          <w:tab w:val="right" w:leader="dot" w:pos="8296"/>
        </w:tabs>
        <w:rPr>
          <w:noProof/>
        </w:rPr>
      </w:pPr>
      <w:r>
        <w:rPr>
          <w:rFonts w:hint="eastAsia"/>
          <w:noProof/>
        </w:rPr>
        <w:t>一、非金属材料试验机项目建筑工程方案</w:t>
      </w:r>
      <w:r>
        <w:rPr>
          <w:noProof/>
        </w:rPr>
        <w:tab/>
      </w:r>
      <w:r>
        <w:rPr>
          <w:noProof/>
        </w:rPr>
        <w:fldChar w:fldCharType="begin"/>
      </w:r>
      <w:r>
        <w:rPr>
          <w:noProof/>
        </w:rPr>
        <w:instrText xml:space="preserve"> PAGEREF _Toc156917738 \h </w:instrText>
      </w:r>
      <w:r>
        <w:rPr>
          <w:noProof/>
        </w:rPr>
        <w:fldChar w:fldCharType="separate"/>
      </w:r>
      <w:r>
        <w:rPr>
          <w:noProof/>
        </w:rPr>
        <w:t>3</w:t>
      </w:r>
      <w:r>
        <w:rPr>
          <w:noProof/>
        </w:rPr>
        <w:fldChar w:fldCharType="end"/>
      </w:r>
    </w:p>
    <w:p w:rsidR="00B15377">
      <w:pPr>
        <w:pStyle w:val="TOC2"/>
        <w:tabs>
          <w:tab w:val="right" w:leader="dot" w:pos="8296"/>
        </w:tabs>
        <w:rPr>
          <w:noProof/>
        </w:rPr>
      </w:pPr>
      <w:r>
        <w:rPr>
          <w:noProof/>
        </w:rPr>
        <w:t>(</w:t>
      </w:r>
      <w:r>
        <w:rPr>
          <w:rFonts w:hint="eastAsia"/>
          <w:noProof/>
        </w:rPr>
        <w:t>一</w:t>
      </w:r>
      <w:r>
        <w:rPr>
          <w:noProof/>
        </w:rPr>
        <w:t>)</w:t>
      </w:r>
      <w:r>
        <w:rPr>
          <w:rFonts w:hint="eastAsia"/>
          <w:noProof/>
        </w:rPr>
        <w:t>、土建工程方案</w:t>
      </w:r>
      <w:r>
        <w:rPr>
          <w:noProof/>
        </w:rPr>
        <w:tab/>
      </w:r>
      <w:r>
        <w:rPr>
          <w:noProof/>
        </w:rPr>
        <w:fldChar w:fldCharType="begin"/>
      </w:r>
      <w:r>
        <w:rPr>
          <w:noProof/>
        </w:rPr>
        <w:instrText xml:space="preserve"> PAGEREF _Toc156917739 \h </w:instrText>
      </w:r>
      <w:r>
        <w:rPr>
          <w:noProof/>
        </w:rPr>
        <w:fldChar w:fldCharType="separate"/>
      </w:r>
      <w:r>
        <w:rPr>
          <w:noProof/>
        </w:rPr>
        <w:t>3</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、厂房建设方案</w:t>
      </w:r>
      <w:r>
        <w:rPr>
          <w:noProof/>
        </w:rPr>
        <w:tab/>
      </w:r>
      <w:r>
        <w:rPr>
          <w:noProof/>
        </w:rPr>
        <w:fldChar w:fldCharType="begin"/>
      </w:r>
      <w:r>
        <w:rPr>
          <w:noProof/>
        </w:rPr>
        <w:instrText xml:space="preserve"> PAGEREF _Toc156917740 \h </w:instrText>
      </w:r>
      <w:r>
        <w:rPr>
          <w:noProof/>
        </w:rPr>
        <w:fldChar w:fldCharType="separate"/>
      </w:r>
      <w:r>
        <w:rPr>
          <w:noProof/>
        </w:rPr>
        <w:t>5</w:t>
      </w:r>
      <w:r>
        <w:rPr>
          <w:noProof/>
        </w:rPr>
        <w:fldChar w:fldCharType="end"/>
      </w:r>
    </w:p>
    <w:p w:rsidR="00B15377">
      <w:pPr>
        <w:pStyle w:val="TOC2"/>
        <w:tabs>
          <w:tab w:val="right" w:leader="dot" w:pos="8296"/>
        </w:tabs>
        <w:rPr>
          <w:noProof/>
        </w:rPr>
      </w:pPr>
      <w:r>
        <w:rPr>
          <w:noProof/>
        </w:rPr>
        <w:t>(</w:t>
      </w:r>
      <w:r>
        <w:rPr>
          <w:rFonts w:hint="eastAsia"/>
          <w:noProof/>
        </w:rPr>
        <w:t>三</w:t>
      </w:r>
      <w:r>
        <w:rPr>
          <w:noProof/>
        </w:rPr>
        <w:t>)</w:t>
      </w:r>
      <w:r>
        <w:rPr>
          <w:rFonts w:hint="eastAsia"/>
          <w:noProof/>
        </w:rPr>
        <w:t>、仓库建设方案</w:t>
      </w:r>
      <w:r>
        <w:rPr>
          <w:noProof/>
        </w:rPr>
        <w:tab/>
      </w:r>
      <w:r>
        <w:rPr>
          <w:noProof/>
        </w:rPr>
        <w:fldChar w:fldCharType="begin"/>
      </w:r>
      <w:r>
        <w:rPr>
          <w:noProof/>
        </w:rPr>
        <w:instrText xml:space="preserve"> PAGEREF _Toc156917741 \h </w:instrText>
      </w:r>
      <w:r>
        <w:rPr>
          <w:noProof/>
        </w:rPr>
        <w:fldChar w:fldCharType="separate"/>
      </w:r>
      <w:r>
        <w:rPr>
          <w:noProof/>
        </w:rPr>
        <w:t>6</w:t>
      </w:r>
      <w:r>
        <w:rPr>
          <w:noProof/>
        </w:rPr>
        <w:fldChar w:fldCharType="end"/>
      </w:r>
    </w:p>
    <w:p w:rsidR="00B15377">
      <w:pPr>
        <w:pStyle w:val="TOC2"/>
        <w:tabs>
          <w:tab w:val="right" w:leader="dot" w:pos="8296"/>
        </w:tabs>
        <w:rPr>
          <w:noProof/>
        </w:rPr>
      </w:pPr>
      <w:r>
        <w:rPr>
          <w:noProof/>
        </w:rPr>
        <w:t>(</w:t>
      </w:r>
      <w:r>
        <w:rPr>
          <w:rFonts w:hint="eastAsia"/>
          <w:noProof/>
        </w:rPr>
        <w:t>四</w:t>
      </w:r>
      <w:r>
        <w:rPr>
          <w:noProof/>
        </w:rPr>
        <w:t>)</w:t>
      </w:r>
      <w:r>
        <w:rPr>
          <w:rFonts w:hint="eastAsia"/>
          <w:noProof/>
        </w:rPr>
        <w:t>、办公及生活服务设施建设方案</w:t>
      </w:r>
      <w:r>
        <w:rPr>
          <w:noProof/>
        </w:rPr>
        <w:tab/>
      </w:r>
      <w:r>
        <w:rPr>
          <w:noProof/>
        </w:rPr>
        <w:fldChar w:fldCharType="begin"/>
      </w:r>
      <w:r>
        <w:rPr>
          <w:noProof/>
        </w:rPr>
        <w:instrText xml:space="preserve"> PAGEREF _Toc156917742 \h </w:instrText>
      </w:r>
      <w:r>
        <w:rPr>
          <w:noProof/>
        </w:rPr>
        <w:fldChar w:fldCharType="separate"/>
      </w:r>
      <w:r>
        <w:rPr>
          <w:noProof/>
        </w:rPr>
        <w:t>8</w:t>
      </w:r>
      <w:r>
        <w:rPr>
          <w:noProof/>
        </w:rPr>
        <w:fldChar w:fldCharType="end"/>
      </w:r>
    </w:p>
    <w:p w:rsidR="00B15377">
      <w:pPr>
        <w:pStyle w:val="TOC2"/>
        <w:tabs>
          <w:tab w:val="right" w:leader="dot" w:pos="8296"/>
        </w:tabs>
        <w:rPr>
          <w:noProof/>
        </w:rPr>
      </w:pPr>
      <w:r>
        <w:rPr>
          <w:noProof/>
        </w:rPr>
        <w:t>(</w:t>
      </w:r>
      <w:r>
        <w:rPr>
          <w:rFonts w:hint="eastAsia"/>
          <w:noProof/>
        </w:rPr>
        <w:t>五</w:t>
      </w:r>
      <w:r>
        <w:rPr>
          <w:noProof/>
        </w:rPr>
        <w:t>)</w:t>
      </w:r>
      <w:r>
        <w:rPr>
          <w:rFonts w:hint="eastAsia"/>
          <w:noProof/>
        </w:rPr>
        <w:t>、总图布置方案</w:t>
      </w:r>
      <w:r>
        <w:rPr>
          <w:noProof/>
        </w:rPr>
        <w:tab/>
      </w:r>
      <w:r>
        <w:rPr>
          <w:noProof/>
        </w:rPr>
        <w:fldChar w:fldCharType="begin"/>
      </w:r>
      <w:r>
        <w:rPr>
          <w:noProof/>
        </w:rPr>
        <w:instrText xml:space="preserve"> PAGEREF _Toc156917743 \h </w:instrText>
      </w:r>
      <w:r>
        <w:rPr>
          <w:noProof/>
        </w:rPr>
        <w:fldChar w:fldCharType="separate"/>
      </w:r>
      <w:r>
        <w:rPr>
          <w:noProof/>
        </w:rPr>
        <w:t>9</w:t>
      </w:r>
      <w:r>
        <w:rPr>
          <w:noProof/>
        </w:rPr>
        <w:fldChar w:fldCharType="end"/>
      </w:r>
    </w:p>
    <w:p w:rsidR="00B15377">
      <w:pPr>
        <w:pStyle w:val="TOC2"/>
        <w:tabs>
          <w:tab w:val="right" w:leader="dot" w:pos="8296"/>
        </w:tabs>
        <w:rPr>
          <w:noProof/>
        </w:rPr>
      </w:pPr>
      <w:r>
        <w:rPr>
          <w:noProof/>
        </w:rPr>
        <w:t>(</w:t>
      </w:r>
      <w:r>
        <w:rPr>
          <w:rFonts w:hint="eastAsia"/>
          <w:noProof/>
        </w:rPr>
        <w:t>六</w:t>
      </w:r>
      <w:r>
        <w:rPr>
          <w:noProof/>
        </w:rPr>
        <w:t>)</w:t>
      </w:r>
      <w:r>
        <w:rPr>
          <w:rFonts w:hint="eastAsia"/>
          <w:noProof/>
        </w:rPr>
        <w:t>、建筑工程数字化方案</w:t>
      </w:r>
      <w:r>
        <w:rPr>
          <w:noProof/>
        </w:rPr>
        <w:tab/>
      </w:r>
      <w:r>
        <w:rPr>
          <w:noProof/>
        </w:rPr>
        <w:fldChar w:fldCharType="begin"/>
      </w:r>
      <w:r>
        <w:rPr>
          <w:noProof/>
        </w:rPr>
        <w:instrText xml:space="preserve"> PAGEREF _Toc156917744 \h </w:instrText>
      </w:r>
      <w:r>
        <w:rPr>
          <w:noProof/>
        </w:rPr>
        <w:fldChar w:fldCharType="separate"/>
      </w:r>
      <w:r>
        <w:rPr>
          <w:noProof/>
        </w:rPr>
        <w:t>10</w:t>
      </w:r>
      <w:r>
        <w:rPr>
          <w:noProof/>
        </w:rPr>
        <w:fldChar w:fldCharType="end"/>
      </w:r>
    </w:p>
    <w:p w:rsidR="00B15377">
      <w:pPr>
        <w:pStyle w:val="TOC1"/>
        <w:tabs>
          <w:tab w:val="right" w:leader="dot" w:pos="8296"/>
        </w:tabs>
        <w:rPr>
          <w:noProof/>
        </w:rPr>
      </w:pPr>
      <w:r>
        <w:rPr>
          <w:rFonts w:hint="eastAsia"/>
          <w:noProof/>
        </w:rPr>
        <w:t>二、非金属材料试验机项目质量管理方案</w:t>
      </w:r>
      <w:r>
        <w:rPr>
          <w:noProof/>
        </w:rPr>
        <w:tab/>
      </w:r>
      <w:r>
        <w:rPr>
          <w:noProof/>
        </w:rPr>
        <w:fldChar w:fldCharType="begin"/>
      </w:r>
      <w:r>
        <w:rPr>
          <w:noProof/>
        </w:rPr>
        <w:instrText xml:space="preserve"> PAGEREF _Toc156917745 \h </w:instrText>
      </w:r>
      <w:r>
        <w:rPr>
          <w:noProof/>
        </w:rPr>
        <w:fldChar w:fldCharType="separate"/>
      </w:r>
      <w:r>
        <w:rPr>
          <w:noProof/>
        </w:rPr>
        <w:t>13</w:t>
      </w:r>
      <w:r>
        <w:rPr>
          <w:noProof/>
        </w:rPr>
        <w:fldChar w:fldCharType="end"/>
      </w:r>
    </w:p>
    <w:p w:rsidR="00B15377">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_Toc156917746 \h </w:instrText>
      </w:r>
      <w:r>
        <w:rPr>
          <w:noProof/>
        </w:rPr>
        <w:fldChar w:fldCharType="separate"/>
      </w:r>
      <w:r>
        <w:rPr>
          <w:noProof/>
        </w:rPr>
        <w:t>13</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_Toc156917747 \h </w:instrText>
      </w:r>
      <w:r>
        <w:rPr>
          <w:noProof/>
        </w:rPr>
        <w:fldChar w:fldCharType="separate"/>
      </w:r>
      <w:r>
        <w:rPr>
          <w:noProof/>
        </w:rPr>
        <w:t>17</w:t>
      </w:r>
      <w:r>
        <w:rPr>
          <w:noProof/>
        </w:rPr>
        <w:fldChar w:fldCharType="end"/>
      </w:r>
    </w:p>
    <w:p w:rsidR="00B15377">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_Toc156917748 \h </w:instrText>
      </w:r>
      <w:r>
        <w:rPr>
          <w:noProof/>
        </w:rPr>
        <w:fldChar w:fldCharType="separate"/>
      </w:r>
      <w:r>
        <w:rPr>
          <w:noProof/>
        </w:rPr>
        <w:t>19</w:t>
      </w:r>
      <w:r>
        <w:rPr>
          <w:noProof/>
        </w:rPr>
        <w:fldChar w:fldCharType="end"/>
      </w:r>
    </w:p>
    <w:p w:rsidR="00B15377">
      <w:pPr>
        <w:pStyle w:val="TOC1"/>
        <w:tabs>
          <w:tab w:val="right" w:leader="dot" w:pos="8296"/>
        </w:tabs>
        <w:rPr>
          <w:noProof/>
        </w:rPr>
      </w:pPr>
      <w:r>
        <w:rPr>
          <w:rFonts w:hint="eastAsia"/>
          <w:noProof/>
        </w:rPr>
        <w:t>三、企业管理方案</w:t>
      </w:r>
      <w:r>
        <w:rPr>
          <w:noProof/>
        </w:rPr>
        <w:tab/>
      </w:r>
      <w:r>
        <w:rPr>
          <w:noProof/>
        </w:rPr>
        <w:fldChar w:fldCharType="begin"/>
      </w:r>
      <w:r>
        <w:rPr>
          <w:noProof/>
        </w:rPr>
        <w:instrText xml:space="preserve"> PAGEREF _Toc156917749 \h </w:instrText>
      </w:r>
      <w:r>
        <w:rPr>
          <w:noProof/>
        </w:rPr>
        <w:fldChar w:fldCharType="separate"/>
      </w:r>
      <w:r>
        <w:rPr>
          <w:noProof/>
        </w:rPr>
        <w:t>21</w:t>
      </w:r>
      <w:r>
        <w:rPr>
          <w:noProof/>
        </w:rPr>
        <w:fldChar w:fldCharType="end"/>
      </w:r>
    </w:p>
    <w:p w:rsidR="00B15377">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_Toc156917750 \h </w:instrText>
      </w:r>
      <w:r>
        <w:rPr>
          <w:noProof/>
        </w:rPr>
        <w:fldChar w:fldCharType="separate"/>
      </w:r>
      <w:r>
        <w:rPr>
          <w:noProof/>
        </w:rPr>
        <w:t>21</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_Toc156917751 \h </w:instrText>
      </w:r>
      <w:r>
        <w:rPr>
          <w:noProof/>
        </w:rPr>
        <w:fldChar w:fldCharType="separate"/>
      </w:r>
      <w:r>
        <w:rPr>
          <w:noProof/>
        </w:rPr>
        <w:t>23</w:t>
      </w:r>
      <w:r>
        <w:rPr>
          <w:noProof/>
        </w:rPr>
        <w:fldChar w:fldCharType="end"/>
      </w:r>
    </w:p>
    <w:p w:rsidR="00B15377">
      <w:pPr>
        <w:pStyle w:val="TOC1"/>
        <w:tabs>
          <w:tab w:val="right" w:leader="dot" w:pos="8296"/>
        </w:tabs>
        <w:rPr>
          <w:noProof/>
        </w:rPr>
      </w:pPr>
      <w:r>
        <w:rPr>
          <w:rFonts w:hint="eastAsia"/>
          <w:noProof/>
        </w:rPr>
        <w:t>四、非金属材料试验机项目运营管理方案</w:t>
      </w:r>
      <w:r>
        <w:rPr>
          <w:noProof/>
        </w:rPr>
        <w:tab/>
      </w:r>
      <w:r>
        <w:rPr>
          <w:noProof/>
        </w:rPr>
        <w:fldChar w:fldCharType="begin"/>
      </w:r>
      <w:r>
        <w:rPr>
          <w:noProof/>
        </w:rPr>
        <w:instrText xml:space="preserve"> PAGEREF _Toc156917752 \h </w:instrText>
      </w:r>
      <w:r>
        <w:rPr>
          <w:noProof/>
        </w:rPr>
        <w:fldChar w:fldCharType="separate"/>
      </w:r>
      <w:r>
        <w:rPr>
          <w:noProof/>
        </w:rPr>
        <w:t>26</w:t>
      </w:r>
      <w:r>
        <w:rPr>
          <w:noProof/>
        </w:rPr>
        <w:fldChar w:fldCharType="end"/>
      </w:r>
    </w:p>
    <w:p w:rsidR="00B15377">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_Toc156917753 \h </w:instrText>
      </w:r>
      <w:r>
        <w:rPr>
          <w:noProof/>
        </w:rPr>
        <w:fldChar w:fldCharType="separate"/>
      </w:r>
      <w:r>
        <w:rPr>
          <w:noProof/>
        </w:rPr>
        <w:t>26</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_Toc156917754 \h </w:instrText>
      </w:r>
      <w:r>
        <w:rPr>
          <w:noProof/>
        </w:rPr>
        <w:fldChar w:fldCharType="separate"/>
      </w:r>
      <w:r>
        <w:rPr>
          <w:noProof/>
        </w:rPr>
        <w:t>28</w:t>
      </w:r>
      <w:r>
        <w:rPr>
          <w:noProof/>
        </w:rPr>
        <w:fldChar w:fldCharType="end"/>
      </w:r>
    </w:p>
    <w:p w:rsidR="00B15377">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_Toc156917755 \h </w:instrText>
      </w:r>
      <w:r>
        <w:rPr>
          <w:noProof/>
        </w:rPr>
        <w:fldChar w:fldCharType="separate"/>
      </w:r>
      <w:r>
        <w:rPr>
          <w:noProof/>
        </w:rPr>
        <w:t>30</w:t>
      </w:r>
      <w:r>
        <w:rPr>
          <w:noProof/>
        </w:rPr>
        <w:fldChar w:fldCharType="end"/>
      </w:r>
    </w:p>
    <w:p w:rsidR="00B15377">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_Toc156917756 \h </w:instrText>
      </w:r>
      <w:r>
        <w:rPr>
          <w:noProof/>
        </w:rPr>
        <w:fldChar w:fldCharType="separate"/>
      </w:r>
      <w:r>
        <w:rPr>
          <w:noProof/>
        </w:rPr>
        <w:t>32</w:t>
      </w:r>
      <w:r>
        <w:rPr>
          <w:noProof/>
        </w:rPr>
        <w:fldChar w:fldCharType="end"/>
      </w:r>
    </w:p>
    <w:p w:rsidR="00B15377">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_Toc156917757 \h </w:instrText>
      </w:r>
      <w:r>
        <w:rPr>
          <w:noProof/>
        </w:rPr>
        <w:fldChar w:fldCharType="separate"/>
      </w:r>
      <w:r>
        <w:rPr>
          <w:noProof/>
        </w:rPr>
        <w:t>34</w:t>
      </w:r>
      <w:r>
        <w:rPr>
          <w:noProof/>
        </w:rPr>
        <w:fldChar w:fldCharType="end"/>
      </w:r>
    </w:p>
    <w:p w:rsidR="00B15377">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_Toc156917758 \h </w:instrText>
      </w:r>
      <w:r>
        <w:rPr>
          <w:noProof/>
        </w:rPr>
        <w:fldChar w:fldCharType="separate"/>
      </w:r>
      <w:r>
        <w:rPr>
          <w:noProof/>
        </w:rPr>
        <w:t>36</w:t>
      </w:r>
      <w:r>
        <w:rPr>
          <w:noProof/>
        </w:rPr>
        <w:fldChar w:fldCharType="end"/>
      </w:r>
    </w:p>
    <w:p w:rsidR="00B15377">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_Toc156917759 \h </w:instrText>
      </w:r>
      <w:r>
        <w:rPr>
          <w:noProof/>
        </w:rPr>
        <w:fldChar w:fldCharType="separate"/>
      </w:r>
      <w:r>
        <w:rPr>
          <w:noProof/>
        </w:rPr>
        <w:t>39</w:t>
      </w:r>
      <w:r>
        <w:rPr>
          <w:noProof/>
        </w:rPr>
        <w:fldChar w:fldCharType="end"/>
      </w:r>
    </w:p>
    <w:p w:rsidR="00B15377">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_Toc156917760 \h </w:instrText>
      </w:r>
      <w:r>
        <w:rPr>
          <w:noProof/>
        </w:rPr>
        <w:fldChar w:fldCharType="separate"/>
      </w:r>
      <w:r>
        <w:rPr>
          <w:noProof/>
        </w:rPr>
        <w:t>41</w:t>
      </w:r>
      <w:r>
        <w:rPr>
          <w:noProof/>
        </w:rPr>
        <w:fldChar w:fldCharType="end"/>
      </w:r>
    </w:p>
    <w:p w:rsidR="00B15377">
      <w:pPr>
        <w:pStyle w:val="TOC1"/>
        <w:tabs>
          <w:tab w:val="right" w:leader="dot" w:pos="8296"/>
        </w:tabs>
        <w:rPr>
          <w:noProof/>
        </w:rPr>
      </w:pPr>
      <w:r>
        <w:rPr>
          <w:rFonts w:hint="eastAsia"/>
          <w:noProof/>
        </w:rPr>
        <w:t>五、工艺原则</w:t>
      </w:r>
      <w:r>
        <w:rPr>
          <w:noProof/>
        </w:rPr>
        <w:tab/>
      </w:r>
      <w:r>
        <w:rPr>
          <w:noProof/>
        </w:rPr>
        <w:fldChar w:fldCharType="begin"/>
      </w:r>
      <w:r>
        <w:rPr>
          <w:noProof/>
        </w:rPr>
        <w:instrText xml:space="preserve"> PAGEREF _Toc156917761 \h </w:instrText>
      </w:r>
      <w:r>
        <w:rPr>
          <w:noProof/>
        </w:rPr>
        <w:fldChar w:fldCharType="separate"/>
      </w:r>
      <w:r>
        <w:rPr>
          <w:noProof/>
        </w:rPr>
        <w:t>43</w:t>
      </w:r>
      <w:r>
        <w:rPr>
          <w:noProof/>
        </w:rPr>
        <w:fldChar w:fldCharType="end"/>
      </w:r>
    </w:p>
    <w:p w:rsidR="00B15377">
      <w:pPr>
        <w:pStyle w:val="TOC2"/>
        <w:tabs>
          <w:tab w:val="right" w:leader="dot" w:pos="8296"/>
        </w:tabs>
        <w:rPr>
          <w:noProof/>
        </w:rPr>
      </w:pPr>
      <w:r>
        <w:rPr>
          <w:noProof/>
        </w:rPr>
        <w:t>(</w:t>
      </w:r>
      <w:r>
        <w:rPr>
          <w:rFonts w:hint="eastAsia"/>
          <w:noProof/>
        </w:rPr>
        <w:t>一</w:t>
      </w:r>
      <w:r>
        <w:rPr>
          <w:noProof/>
        </w:rPr>
        <w:t>)</w:t>
      </w:r>
      <w:r>
        <w:rPr>
          <w:rFonts w:hint="eastAsia"/>
          <w:noProof/>
        </w:rPr>
        <w:t>、原辅材料采购及管理</w:t>
      </w:r>
      <w:r>
        <w:rPr>
          <w:noProof/>
        </w:rPr>
        <w:tab/>
      </w:r>
      <w:r>
        <w:rPr>
          <w:noProof/>
        </w:rPr>
        <w:fldChar w:fldCharType="begin"/>
      </w:r>
      <w:r>
        <w:rPr>
          <w:noProof/>
        </w:rPr>
        <w:instrText xml:space="preserve"> PAGEREF _Toc156917762 \h </w:instrText>
      </w:r>
      <w:r>
        <w:rPr>
          <w:noProof/>
        </w:rPr>
        <w:fldChar w:fldCharType="separate"/>
      </w:r>
      <w:r>
        <w:rPr>
          <w:noProof/>
        </w:rPr>
        <w:t>43</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、技术管理特点</w:t>
      </w:r>
      <w:r>
        <w:rPr>
          <w:noProof/>
        </w:rPr>
        <w:tab/>
      </w:r>
      <w:r>
        <w:rPr>
          <w:noProof/>
        </w:rPr>
        <w:fldChar w:fldCharType="begin"/>
      </w:r>
      <w:r>
        <w:rPr>
          <w:noProof/>
        </w:rPr>
        <w:instrText xml:space="preserve"> PAGEREF _Toc156917763 \h </w:instrText>
      </w:r>
      <w:r>
        <w:rPr>
          <w:noProof/>
        </w:rPr>
        <w:fldChar w:fldCharType="separate"/>
      </w:r>
      <w:r>
        <w:rPr>
          <w:noProof/>
        </w:rPr>
        <w:t>44</w:t>
      </w:r>
      <w:r>
        <w:rPr>
          <w:noProof/>
        </w:rPr>
        <w:fldChar w:fldCharType="end"/>
      </w:r>
    </w:p>
    <w:p w:rsidR="00B15377">
      <w:pPr>
        <w:pStyle w:val="TOC2"/>
        <w:tabs>
          <w:tab w:val="right" w:leader="dot" w:pos="8296"/>
        </w:tabs>
        <w:rPr>
          <w:noProof/>
        </w:rPr>
      </w:pPr>
      <w:r>
        <w:rPr>
          <w:noProof/>
        </w:rPr>
        <w:t>(</w:t>
      </w:r>
      <w:r>
        <w:rPr>
          <w:rFonts w:hint="eastAsia"/>
          <w:noProof/>
        </w:rPr>
        <w:t>三</w:t>
      </w:r>
      <w:r>
        <w:rPr>
          <w:noProof/>
        </w:rPr>
        <w:t>)</w:t>
      </w:r>
      <w:r>
        <w:rPr>
          <w:rFonts w:hint="eastAsia"/>
          <w:noProof/>
        </w:rPr>
        <w:t>、非金属材料试验机项目工艺技术设计方案</w:t>
      </w:r>
      <w:r>
        <w:rPr>
          <w:noProof/>
        </w:rPr>
        <w:tab/>
      </w:r>
      <w:r>
        <w:rPr>
          <w:noProof/>
        </w:rPr>
        <w:fldChar w:fldCharType="begin"/>
      </w:r>
      <w:r>
        <w:rPr>
          <w:noProof/>
        </w:rPr>
        <w:instrText xml:space="preserve"> PAGEREF _Toc156917764 \h </w:instrText>
      </w:r>
      <w:r>
        <w:rPr>
          <w:noProof/>
        </w:rPr>
        <w:fldChar w:fldCharType="separate"/>
      </w:r>
      <w:r>
        <w:rPr>
          <w:noProof/>
        </w:rPr>
        <w:t>45</w:t>
      </w:r>
      <w:r>
        <w:rPr>
          <w:noProof/>
        </w:rPr>
        <w:fldChar w:fldCharType="end"/>
      </w:r>
    </w:p>
    <w:p w:rsidR="00B15377">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_Toc156917765 \h </w:instrText>
      </w:r>
      <w:r>
        <w:rPr>
          <w:noProof/>
        </w:rPr>
        <w:fldChar w:fldCharType="separate"/>
      </w:r>
      <w:r>
        <w:rPr>
          <w:noProof/>
        </w:rPr>
        <w:t>46</w:t>
      </w:r>
      <w:r>
        <w:rPr>
          <w:noProof/>
        </w:rPr>
        <w:fldChar w:fldCharType="end"/>
      </w:r>
    </w:p>
    <w:p w:rsidR="00B15377">
      <w:pPr>
        <w:pStyle w:val="TOC1"/>
        <w:tabs>
          <w:tab w:val="right" w:leader="dot" w:pos="8296"/>
        </w:tabs>
        <w:rPr>
          <w:noProof/>
        </w:rPr>
      </w:pPr>
      <w:r>
        <w:rPr>
          <w:rFonts w:hint="eastAsia"/>
          <w:noProof/>
        </w:rPr>
        <w:t>六、非金属材料试验机项目市场营销方案</w:t>
      </w:r>
      <w:r>
        <w:rPr>
          <w:noProof/>
        </w:rPr>
        <w:tab/>
      </w:r>
      <w:r>
        <w:rPr>
          <w:noProof/>
        </w:rPr>
        <w:fldChar w:fldCharType="begin"/>
      </w:r>
      <w:r>
        <w:rPr>
          <w:noProof/>
        </w:rPr>
        <w:instrText xml:space="preserve"> PAGEREF _Toc156917766 \h </w:instrText>
      </w:r>
      <w:r>
        <w:rPr>
          <w:noProof/>
        </w:rPr>
        <w:fldChar w:fldCharType="separate"/>
      </w:r>
      <w:r>
        <w:rPr>
          <w:noProof/>
        </w:rPr>
        <w:t>47</w:t>
      </w:r>
      <w:r>
        <w:rPr>
          <w:noProof/>
        </w:rPr>
        <w:fldChar w:fldCharType="end"/>
      </w:r>
    </w:p>
    <w:p w:rsidR="00B15377">
      <w:pPr>
        <w:pStyle w:val="TOC2"/>
        <w:tabs>
          <w:tab w:val="right" w:leader="dot" w:pos="8296"/>
        </w:tabs>
        <w:rPr>
          <w:noProof/>
        </w:rPr>
      </w:pPr>
      <w:r>
        <w:rPr>
          <w:noProof/>
        </w:rPr>
        <w:t>(</w:t>
      </w:r>
      <w:r>
        <w:rPr>
          <w:rFonts w:hint="eastAsia"/>
          <w:noProof/>
        </w:rPr>
        <w:t>一</w:t>
      </w:r>
      <w:r>
        <w:rPr>
          <w:noProof/>
        </w:rPr>
        <w:t>)</w:t>
      </w:r>
      <w:r>
        <w:rPr>
          <w:rFonts w:hint="eastAsia"/>
          <w:noProof/>
        </w:rPr>
        <w:t>、市场营销概述</w:t>
      </w:r>
      <w:r>
        <w:rPr>
          <w:noProof/>
        </w:rPr>
        <w:tab/>
      </w:r>
      <w:r>
        <w:rPr>
          <w:noProof/>
        </w:rPr>
        <w:fldChar w:fldCharType="begin"/>
      </w:r>
      <w:r>
        <w:rPr>
          <w:noProof/>
        </w:rPr>
        <w:instrText xml:space="preserve"> PAGEREF _Toc156917767 \h </w:instrText>
      </w:r>
      <w:r>
        <w:rPr>
          <w:noProof/>
        </w:rPr>
        <w:fldChar w:fldCharType="separate"/>
      </w:r>
      <w:r>
        <w:rPr>
          <w:noProof/>
        </w:rPr>
        <w:t>47</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、企业战略与营销管理</w:t>
      </w:r>
      <w:r>
        <w:rPr>
          <w:noProof/>
        </w:rPr>
        <w:tab/>
      </w:r>
      <w:r>
        <w:rPr>
          <w:noProof/>
        </w:rPr>
        <w:fldChar w:fldCharType="begin"/>
      </w:r>
      <w:r>
        <w:rPr>
          <w:noProof/>
        </w:rPr>
        <w:instrText xml:space="preserve"> PAGEREF _Toc156917768 \h </w:instrText>
      </w:r>
      <w:r>
        <w:rPr>
          <w:noProof/>
        </w:rPr>
        <w:fldChar w:fldCharType="separate"/>
      </w:r>
      <w:r>
        <w:rPr>
          <w:noProof/>
        </w:rPr>
        <w:t>49</w:t>
      </w:r>
      <w:r>
        <w:rPr>
          <w:noProof/>
        </w:rPr>
        <w:fldChar w:fldCharType="end"/>
      </w:r>
    </w:p>
    <w:p w:rsidR="00B15377">
      <w:pPr>
        <w:pStyle w:val="TOC2"/>
        <w:tabs>
          <w:tab w:val="right" w:leader="dot" w:pos="8296"/>
        </w:tabs>
        <w:rPr>
          <w:noProof/>
        </w:rPr>
      </w:pPr>
      <w:r>
        <w:rPr>
          <w:noProof/>
        </w:rPr>
        <w:t>(</w:t>
      </w:r>
      <w:r>
        <w:rPr>
          <w:rFonts w:hint="eastAsia"/>
          <w:noProof/>
        </w:rPr>
        <w:t>三</w:t>
      </w:r>
      <w:r>
        <w:rPr>
          <w:noProof/>
        </w:rPr>
        <w:t>)</w:t>
      </w:r>
      <w:r>
        <w:rPr>
          <w:rFonts w:hint="eastAsia"/>
          <w:noProof/>
        </w:rPr>
        <w:t>、市场营销环境</w:t>
      </w:r>
      <w:r>
        <w:rPr>
          <w:noProof/>
        </w:rPr>
        <w:tab/>
      </w:r>
      <w:r>
        <w:rPr>
          <w:noProof/>
        </w:rPr>
        <w:fldChar w:fldCharType="begin"/>
      </w:r>
      <w:r>
        <w:rPr>
          <w:noProof/>
        </w:rPr>
        <w:instrText xml:space="preserve"> PAGEREF _Toc156917769 \h </w:instrText>
      </w:r>
      <w:r>
        <w:rPr>
          <w:noProof/>
        </w:rPr>
        <w:fldChar w:fldCharType="separate"/>
      </w:r>
      <w:r>
        <w:rPr>
          <w:noProof/>
        </w:rPr>
        <w:t>51</w:t>
      </w:r>
      <w:r>
        <w:rPr>
          <w:noProof/>
        </w:rPr>
        <w:fldChar w:fldCharType="end"/>
      </w:r>
    </w:p>
    <w:p w:rsidR="00B15377">
      <w:pPr>
        <w:pStyle w:val="TOC2"/>
        <w:tabs>
          <w:tab w:val="right" w:leader="dot" w:pos="8296"/>
        </w:tabs>
        <w:rPr>
          <w:noProof/>
        </w:rPr>
      </w:pPr>
      <w:r>
        <w:rPr>
          <w:noProof/>
        </w:rPr>
        <w:t>(</w:t>
      </w:r>
      <w:r>
        <w:rPr>
          <w:rFonts w:hint="eastAsia"/>
          <w:noProof/>
        </w:rPr>
        <w:t>四</w:t>
      </w:r>
      <w:r>
        <w:rPr>
          <w:noProof/>
        </w:rPr>
        <w:t>)</w:t>
      </w:r>
      <w:r>
        <w:rPr>
          <w:rFonts w:hint="eastAsia"/>
          <w:noProof/>
        </w:rPr>
        <w:t>、产品策略优化与适应性调整</w:t>
      </w:r>
      <w:r>
        <w:rPr>
          <w:noProof/>
        </w:rPr>
        <w:tab/>
      </w:r>
      <w:r>
        <w:rPr>
          <w:noProof/>
        </w:rPr>
        <w:fldChar w:fldCharType="begin"/>
      </w:r>
      <w:r>
        <w:rPr>
          <w:noProof/>
        </w:rPr>
        <w:instrText xml:space="preserve"> PAGEREF _Toc156917770 \h </w:instrText>
      </w:r>
      <w:r>
        <w:rPr>
          <w:noProof/>
        </w:rPr>
        <w:fldChar w:fldCharType="separate"/>
      </w:r>
      <w:r>
        <w:rPr>
          <w:noProof/>
        </w:rPr>
        <w:t>53</w:t>
      </w:r>
      <w:r>
        <w:rPr>
          <w:noProof/>
        </w:rPr>
        <w:fldChar w:fldCharType="end"/>
      </w:r>
    </w:p>
    <w:p w:rsidR="00B15377">
      <w:pPr>
        <w:pStyle w:val="TOC2"/>
        <w:tabs>
          <w:tab w:val="right" w:leader="dot" w:pos="8296"/>
        </w:tabs>
        <w:rPr>
          <w:noProof/>
        </w:rPr>
      </w:pPr>
      <w:r>
        <w:rPr>
          <w:noProof/>
        </w:rPr>
        <w:t>(</w:t>
      </w:r>
      <w:r>
        <w:rPr>
          <w:rFonts w:hint="eastAsia"/>
          <w:noProof/>
        </w:rPr>
        <w:t>五</w:t>
      </w:r>
      <w:r>
        <w:rPr>
          <w:noProof/>
        </w:rPr>
        <w:t>)</w:t>
      </w:r>
      <w:r>
        <w:rPr>
          <w:rFonts w:hint="eastAsia"/>
          <w:noProof/>
        </w:rPr>
        <w:t>、定价策略</w:t>
      </w:r>
      <w:r>
        <w:rPr>
          <w:noProof/>
        </w:rPr>
        <w:tab/>
      </w:r>
      <w:r>
        <w:rPr>
          <w:noProof/>
        </w:rPr>
        <w:fldChar w:fldCharType="begin"/>
      </w:r>
      <w:r>
        <w:rPr>
          <w:noProof/>
        </w:rPr>
        <w:instrText xml:space="preserve"> PAGEREF _Toc156917771 \h </w:instrText>
      </w:r>
      <w:r>
        <w:rPr>
          <w:noProof/>
        </w:rPr>
        <w:fldChar w:fldCharType="separate"/>
      </w:r>
      <w:r>
        <w:rPr>
          <w:noProof/>
        </w:rPr>
        <w:t>55</w:t>
      </w:r>
      <w:r>
        <w:rPr>
          <w:noProof/>
        </w:rPr>
        <w:fldChar w:fldCharType="end"/>
      </w:r>
    </w:p>
    <w:p w:rsidR="00B15377">
      <w:pPr>
        <w:pStyle w:val="TOC2"/>
        <w:tabs>
          <w:tab w:val="right" w:leader="dot" w:pos="8296"/>
        </w:tabs>
        <w:rPr>
          <w:noProof/>
        </w:rPr>
      </w:pPr>
      <w:r>
        <w:rPr>
          <w:noProof/>
        </w:rPr>
        <w:t>(</w:t>
      </w:r>
      <w:r>
        <w:rPr>
          <w:rFonts w:hint="eastAsia"/>
          <w:noProof/>
        </w:rPr>
        <w:t>六</w:t>
      </w:r>
      <w:r>
        <w:rPr>
          <w:noProof/>
        </w:rPr>
        <w:t>)</w:t>
      </w:r>
      <w:r>
        <w:rPr>
          <w:rFonts w:hint="eastAsia"/>
          <w:noProof/>
        </w:rPr>
        <w:t>、市场营销调研与预测</w:t>
      </w:r>
      <w:r>
        <w:rPr>
          <w:noProof/>
        </w:rPr>
        <w:tab/>
      </w:r>
      <w:r>
        <w:rPr>
          <w:noProof/>
        </w:rPr>
        <w:fldChar w:fldCharType="begin"/>
      </w:r>
      <w:r>
        <w:rPr>
          <w:noProof/>
        </w:rPr>
        <w:instrText xml:space="preserve"> PAGEREF _Toc156917772 \h </w:instrText>
      </w:r>
      <w:r>
        <w:rPr>
          <w:noProof/>
        </w:rPr>
        <w:fldChar w:fldCharType="separate"/>
      </w:r>
      <w:r>
        <w:rPr>
          <w:noProof/>
        </w:rPr>
        <w:t>57</w:t>
      </w:r>
      <w:r>
        <w:rPr>
          <w:noProof/>
        </w:rPr>
        <w:fldChar w:fldCharType="end"/>
      </w:r>
    </w:p>
    <w:p w:rsidR="00B15377">
      <w:pPr>
        <w:pStyle w:val="TOC2"/>
        <w:tabs>
          <w:tab w:val="right" w:leader="dot" w:pos="8296"/>
        </w:tabs>
        <w:rPr>
          <w:noProof/>
        </w:rPr>
      </w:pPr>
      <w:r>
        <w:rPr>
          <w:noProof/>
        </w:rPr>
        <w:t>(</w:t>
      </w:r>
      <w:r>
        <w:rPr>
          <w:rFonts w:hint="eastAsia"/>
          <w:noProof/>
        </w:rPr>
        <w:t>七</w:t>
      </w:r>
      <w:r>
        <w:rPr>
          <w:noProof/>
        </w:rPr>
        <w:t>)</w:t>
      </w:r>
      <w:r>
        <w:rPr>
          <w:rFonts w:hint="eastAsia"/>
          <w:noProof/>
        </w:rPr>
        <w:t>、目标市场营销战略</w:t>
      </w:r>
      <w:r>
        <w:rPr>
          <w:noProof/>
        </w:rPr>
        <w:tab/>
      </w:r>
      <w:r>
        <w:rPr>
          <w:noProof/>
        </w:rPr>
        <w:fldChar w:fldCharType="begin"/>
      </w:r>
      <w:r>
        <w:rPr>
          <w:noProof/>
        </w:rPr>
        <w:instrText xml:space="preserve"> PAGEREF _Toc156917773 \h </w:instrText>
      </w:r>
      <w:r>
        <w:rPr>
          <w:noProof/>
        </w:rPr>
        <w:fldChar w:fldCharType="separate"/>
      </w:r>
      <w:r>
        <w:rPr>
          <w:noProof/>
        </w:rPr>
        <w:t>59</w:t>
      </w:r>
      <w:r>
        <w:rPr>
          <w:noProof/>
        </w:rPr>
        <w:fldChar w:fldCharType="end"/>
      </w:r>
    </w:p>
    <w:p w:rsidR="00B15377">
      <w:pPr>
        <w:pStyle w:val="TOC2"/>
        <w:tabs>
          <w:tab w:val="right" w:leader="dot" w:pos="8296"/>
        </w:tabs>
        <w:rPr>
          <w:noProof/>
        </w:rPr>
      </w:pPr>
      <w:r>
        <w:rPr>
          <w:noProof/>
        </w:rPr>
        <w:t>(</w:t>
      </w:r>
      <w:r>
        <w:rPr>
          <w:rFonts w:hint="eastAsia"/>
          <w:noProof/>
        </w:rPr>
        <w:t>八</w:t>
      </w:r>
      <w:r>
        <w:rPr>
          <w:noProof/>
        </w:rPr>
        <w:t>)</w:t>
      </w:r>
      <w:r>
        <w:rPr>
          <w:rFonts w:hint="eastAsia"/>
          <w:noProof/>
        </w:rPr>
        <w:t>、企业战略与营销管理</w:t>
      </w:r>
      <w:r>
        <w:rPr>
          <w:noProof/>
        </w:rPr>
        <w:tab/>
      </w:r>
      <w:r>
        <w:rPr>
          <w:noProof/>
        </w:rPr>
        <w:fldChar w:fldCharType="begin"/>
      </w:r>
      <w:r>
        <w:rPr>
          <w:noProof/>
        </w:rPr>
        <w:instrText xml:space="preserve"> PAGEREF _Toc156917774 \h </w:instrText>
      </w:r>
      <w:r>
        <w:rPr>
          <w:noProof/>
        </w:rPr>
        <w:fldChar w:fldCharType="separate"/>
      </w:r>
      <w:r>
        <w:rPr>
          <w:noProof/>
        </w:rPr>
        <w:t>61</w:t>
      </w:r>
      <w:r>
        <w:rPr>
          <w:noProof/>
        </w:rPr>
        <w:fldChar w:fldCharType="end"/>
      </w:r>
    </w:p>
    <w:p w:rsidR="00B15377">
      <w:pPr>
        <w:pStyle w:val="TOC2"/>
        <w:tabs>
          <w:tab w:val="right" w:leader="dot" w:pos="8296"/>
        </w:tabs>
        <w:rPr>
          <w:noProof/>
        </w:rPr>
      </w:pPr>
      <w:r>
        <w:rPr>
          <w:noProof/>
        </w:rPr>
        <w:t>(</w:t>
      </w:r>
      <w:r>
        <w:rPr>
          <w:rFonts w:hint="eastAsia"/>
          <w:noProof/>
        </w:rPr>
        <w:t>九</w:t>
      </w:r>
      <w:r>
        <w:rPr>
          <w:noProof/>
        </w:rPr>
        <w:t>)</w:t>
      </w:r>
      <w:r>
        <w:rPr>
          <w:rFonts w:hint="eastAsia"/>
          <w:noProof/>
        </w:rPr>
        <w:t>、消费者市场分析</w:t>
      </w:r>
      <w:r>
        <w:rPr>
          <w:noProof/>
        </w:rPr>
        <w:tab/>
      </w:r>
      <w:r>
        <w:rPr>
          <w:noProof/>
        </w:rPr>
        <w:fldChar w:fldCharType="begin"/>
      </w:r>
      <w:r>
        <w:rPr>
          <w:noProof/>
        </w:rPr>
        <w:instrText xml:space="preserve"> PAGEREF _Toc156917775 \h </w:instrText>
      </w:r>
      <w:r>
        <w:rPr>
          <w:noProof/>
        </w:rPr>
        <w:fldChar w:fldCharType="separate"/>
      </w:r>
      <w:r>
        <w:rPr>
          <w:noProof/>
        </w:rPr>
        <w:t>62</w:t>
      </w:r>
      <w:r>
        <w:rPr>
          <w:noProof/>
        </w:rPr>
        <w:fldChar w:fldCharType="end"/>
      </w:r>
    </w:p>
    <w:p w:rsidR="00B15377">
      <w:pPr>
        <w:pStyle w:val="TOC2"/>
        <w:tabs>
          <w:tab w:val="right" w:leader="dot" w:pos="8296"/>
        </w:tabs>
        <w:rPr>
          <w:noProof/>
        </w:rPr>
      </w:pPr>
      <w:r>
        <w:rPr>
          <w:noProof/>
        </w:rPr>
        <w:t>(</w:t>
      </w:r>
      <w:r>
        <w:rPr>
          <w:rFonts w:hint="eastAsia"/>
          <w:noProof/>
        </w:rPr>
        <w:t>十</w:t>
      </w:r>
      <w:r>
        <w:rPr>
          <w:noProof/>
        </w:rPr>
        <w:t>)</w:t>
      </w:r>
      <w:r>
        <w:rPr>
          <w:rFonts w:hint="eastAsia"/>
          <w:noProof/>
        </w:rPr>
        <w:t>、市场营销创新模式</w:t>
      </w:r>
      <w:r>
        <w:rPr>
          <w:noProof/>
        </w:rPr>
        <w:tab/>
      </w:r>
      <w:r>
        <w:rPr>
          <w:noProof/>
        </w:rPr>
        <w:fldChar w:fldCharType="begin"/>
      </w:r>
      <w:r>
        <w:rPr>
          <w:noProof/>
        </w:rPr>
        <w:instrText xml:space="preserve"> PAGEREF _Toc156917776 \h </w:instrText>
      </w:r>
      <w:r>
        <w:rPr>
          <w:noProof/>
        </w:rPr>
        <w:fldChar w:fldCharType="separate"/>
      </w:r>
      <w:r>
        <w:rPr>
          <w:noProof/>
        </w:rPr>
        <w:t>64</w:t>
      </w:r>
      <w:r>
        <w:rPr>
          <w:noProof/>
        </w:rPr>
        <w:fldChar w:fldCharType="end"/>
      </w:r>
    </w:p>
    <w:p w:rsidR="00B15377">
      <w:pPr>
        <w:pStyle w:val="TOC1"/>
        <w:tabs>
          <w:tab w:val="right" w:leader="dot" w:pos="8296"/>
        </w:tabs>
        <w:rPr>
          <w:noProof/>
        </w:rPr>
      </w:pPr>
      <w:r>
        <w:rPr>
          <w:rFonts w:hint="eastAsia"/>
          <w:noProof/>
        </w:rPr>
        <w:t>七、节能评估</w:t>
      </w:r>
      <w:r>
        <w:rPr>
          <w:noProof/>
        </w:rPr>
        <w:tab/>
      </w:r>
      <w:r>
        <w:rPr>
          <w:noProof/>
        </w:rPr>
        <w:fldChar w:fldCharType="begin"/>
      </w:r>
      <w:r>
        <w:rPr>
          <w:noProof/>
        </w:rPr>
        <w:instrText xml:space="preserve"> PAGEREF _Toc156917777 \h </w:instrText>
      </w:r>
      <w:r>
        <w:rPr>
          <w:noProof/>
        </w:rPr>
        <w:fldChar w:fldCharType="separate"/>
      </w:r>
      <w:r>
        <w:rPr>
          <w:noProof/>
        </w:rPr>
        <w:t>67</w:t>
      </w:r>
      <w:r>
        <w:rPr>
          <w:noProof/>
        </w:rPr>
        <w:fldChar w:fldCharType="end"/>
      </w:r>
    </w:p>
    <w:p w:rsidR="00B1537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、能源消费种类和数量分析</w:t>
      </w:r>
      <w:r>
        <w:rPr>
          <w:noProof/>
        </w:rPr>
        <w:tab/>
      </w:r>
      <w:r>
        <w:rPr>
          <w:noProof/>
        </w:rPr>
        <w:fldChar w:fldCharType="begin"/>
      </w:r>
      <w:r>
        <w:rPr>
          <w:noProof/>
        </w:rPr>
        <w:instrText xml:space="preserve"> PAGEREF _Toc156917778 \h </w:instrText>
      </w:r>
      <w:r>
        <w:rPr>
          <w:noProof/>
        </w:rPr>
        <w:fldChar w:fldCharType="separate"/>
      </w:r>
      <w:r>
        <w:rPr>
          <w:noProof/>
        </w:rPr>
        <w:t>67</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、非金属材料试验机项目预期节能综合评价</w:t>
      </w:r>
      <w:r>
        <w:rPr>
          <w:noProof/>
        </w:rPr>
        <w:tab/>
      </w:r>
      <w:r>
        <w:rPr>
          <w:noProof/>
        </w:rPr>
        <w:fldChar w:fldCharType="begin"/>
      </w:r>
      <w:r>
        <w:rPr>
          <w:noProof/>
        </w:rPr>
        <w:instrText xml:space="preserve"> PAGEREF _Toc156917779 \h </w:instrText>
      </w:r>
      <w:r>
        <w:rPr>
          <w:noProof/>
        </w:rPr>
        <w:fldChar w:fldCharType="separate"/>
      </w:r>
      <w:r>
        <w:rPr>
          <w:noProof/>
        </w:rPr>
        <w:t>67</w:t>
      </w:r>
      <w:r>
        <w:rPr>
          <w:noProof/>
        </w:rPr>
        <w:fldChar w:fldCharType="end"/>
      </w:r>
    </w:p>
    <w:p w:rsidR="00B15377">
      <w:pPr>
        <w:pStyle w:val="TOC2"/>
        <w:tabs>
          <w:tab w:val="right" w:leader="dot" w:pos="8296"/>
        </w:tabs>
        <w:rPr>
          <w:noProof/>
        </w:rPr>
      </w:pPr>
      <w:r>
        <w:rPr>
          <w:noProof/>
        </w:rPr>
        <w:t>(</w:t>
      </w:r>
      <w:r>
        <w:rPr>
          <w:rFonts w:hint="eastAsia"/>
          <w:noProof/>
        </w:rPr>
        <w:t>三</w:t>
      </w:r>
      <w:r>
        <w:rPr>
          <w:noProof/>
        </w:rPr>
        <w:t>)</w:t>
      </w:r>
      <w:r>
        <w:rPr>
          <w:rFonts w:hint="eastAsia"/>
          <w:noProof/>
        </w:rPr>
        <w:t>、非金属材料试验机项目节能设计</w:t>
      </w:r>
      <w:r>
        <w:rPr>
          <w:noProof/>
        </w:rPr>
        <w:tab/>
      </w:r>
      <w:r>
        <w:rPr>
          <w:noProof/>
        </w:rPr>
        <w:fldChar w:fldCharType="begin"/>
      </w:r>
      <w:r>
        <w:rPr>
          <w:noProof/>
        </w:rPr>
        <w:instrText xml:space="preserve"> PAGEREF _Toc156917780 \h </w:instrText>
      </w:r>
      <w:r>
        <w:rPr>
          <w:noProof/>
        </w:rPr>
        <w:fldChar w:fldCharType="separate"/>
      </w:r>
      <w:r>
        <w:rPr>
          <w:noProof/>
        </w:rPr>
        <w:t>69</w:t>
      </w:r>
      <w:r>
        <w:rPr>
          <w:noProof/>
        </w:rPr>
        <w:fldChar w:fldCharType="end"/>
      </w:r>
    </w:p>
    <w:p w:rsidR="00B15377">
      <w:pPr>
        <w:pStyle w:val="TOC2"/>
        <w:tabs>
          <w:tab w:val="right" w:leader="dot" w:pos="8296"/>
        </w:tabs>
        <w:rPr>
          <w:noProof/>
        </w:rPr>
      </w:pPr>
      <w:r>
        <w:rPr>
          <w:noProof/>
        </w:rPr>
        <w:t>(</w:t>
      </w:r>
      <w:r>
        <w:rPr>
          <w:rFonts w:hint="eastAsia"/>
          <w:noProof/>
        </w:rPr>
        <w:t>四</w:t>
      </w:r>
      <w:r>
        <w:rPr>
          <w:noProof/>
        </w:rPr>
        <w:t>)</w:t>
      </w:r>
      <w:r>
        <w:rPr>
          <w:rFonts w:hint="eastAsia"/>
          <w:noProof/>
        </w:rPr>
        <w:t>、节能措施</w:t>
      </w:r>
      <w:r>
        <w:rPr>
          <w:noProof/>
        </w:rPr>
        <w:tab/>
      </w:r>
      <w:r>
        <w:rPr>
          <w:noProof/>
        </w:rPr>
        <w:fldChar w:fldCharType="begin"/>
      </w:r>
      <w:r>
        <w:rPr>
          <w:noProof/>
        </w:rPr>
        <w:instrText xml:space="preserve"> PAGEREF _Toc156917781 \h </w:instrText>
      </w:r>
      <w:r>
        <w:rPr>
          <w:noProof/>
        </w:rPr>
        <w:fldChar w:fldCharType="separate"/>
      </w:r>
      <w:r>
        <w:rPr>
          <w:noProof/>
        </w:rPr>
        <w:t>70</w:t>
      </w:r>
      <w:r>
        <w:rPr>
          <w:noProof/>
        </w:rPr>
        <w:fldChar w:fldCharType="end"/>
      </w:r>
    </w:p>
    <w:p w:rsidR="00B15377">
      <w:pPr>
        <w:pStyle w:val="TOC1"/>
        <w:tabs>
          <w:tab w:val="right" w:leader="dot" w:pos="8296"/>
        </w:tabs>
        <w:rPr>
          <w:noProof/>
        </w:rPr>
      </w:pPr>
      <w:r>
        <w:rPr>
          <w:rFonts w:hint="eastAsia"/>
          <w:noProof/>
        </w:rPr>
        <w:t>八、产品及建设方案</w:t>
      </w:r>
      <w:r>
        <w:rPr>
          <w:noProof/>
        </w:rPr>
        <w:tab/>
      </w:r>
      <w:r>
        <w:rPr>
          <w:noProof/>
        </w:rPr>
        <w:fldChar w:fldCharType="begin"/>
      </w:r>
      <w:r>
        <w:rPr>
          <w:noProof/>
        </w:rPr>
        <w:instrText xml:space="preserve"> PAGEREF _Toc156917782 \h </w:instrText>
      </w:r>
      <w:r>
        <w:rPr>
          <w:noProof/>
        </w:rPr>
        <w:fldChar w:fldCharType="separate"/>
      </w:r>
      <w:r>
        <w:rPr>
          <w:noProof/>
        </w:rPr>
        <w:t>72</w:t>
      </w:r>
      <w:r>
        <w:rPr>
          <w:noProof/>
        </w:rPr>
        <w:fldChar w:fldCharType="end"/>
      </w:r>
    </w:p>
    <w:p w:rsidR="00B15377">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_Toc156917783 \h </w:instrText>
      </w:r>
      <w:r>
        <w:rPr>
          <w:noProof/>
        </w:rPr>
        <w:fldChar w:fldCharType="separate"/>
      </w:r>
      <w:r>
        <w:rPr>
          <w:noProof/>
        </w:rPr>
        <w:t>72</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_Toc156917784 \h </w:instrText>
      </w:r>
      <w:r>
        <w:rPr>
          <w:noProof/>
        </w:rPr>
        <w:fldChar w:fldCharType="separate"/>
      </w:r>
      <w:r>
        <w:rPr>
          <w:noProof/>
        </w:rPr>
        <w:t>73</w:t>
      </w:r>
      <w:r>
        <w:rPr>
          <w:noProof/>
        </w:rPr>
        <w:fldChar w:fldCharType="end"/>
      </w:r>
    </w:p>
    <w:p w:rsidR="00B15377">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_Toc156917785 \h </w:instrText>
      </w:r>
      <w:r>
        <w:rPr>
          <w:noProof/>
        </w:rPr>
        <w:fldChar w:fldCharType="separate"/>
      </w:r>
      <w:r>
        <w:rPr>
          <w:noProof/>
        </w:rPr>
        <w:t>74</w:t>
      </w:r>
      <w:r>
        <w:rPr>
          <w:noProof/>
        </w:rPr>
        <w:fldChar w:fldCharType="end"/>
      </w:r>
    </w:p>
    <w:p w:rsidR="00B15377">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_Toc156917786 \h </w:instrText>
      </w:r>
      <w:r>
        <w:rPr>
          <w:noProof/>
        </w:rPr>
        <w:fldChar w:fldCharType="separate"/>
      </w:r>
      <w:r>
        <w:rPr>
          <w:noProof/>
        </w:rPr>
        <w:t>74</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_Toc156917787 \h </w:instrText>
      </w:r>
      <w:r>
        <w:rPr>
          <w:noProof/>
        </w:rPr>
        <w:fldChar w:fldCharType="separate"/>
      </w:r>
      <w:r>
        <w:rPr>
          <w:noProof/>
        </w:rPr>
        <w:t>76</w:t>
      </w:r>
      <w:r>
        <w:rPr>
          <w:noProof/>
        </w:rPr>
        <w:fldChar w:fldCharType="end"/>
      </w:r>
    </w:p>
    <w:p w:rsidR="00B15377">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_Toc156917788 \h </w:instrText>
      </w:r>
      <w:r>
        <w:rPr>
          <w:noProof/>
        </w:rPr>
        <w:fldChar w:fldCharType="separate"/>
      </w:r>
      <w:r>
        <w:rPr>
          <w:noProof/>
        </w:rPr>
        <w:t>77</w:t>
      </w:r>
      <w:r>
        <w:rPr>
          <w:noProof/>
        </w:rPr>
        <w:fldChar w:fldCharType="end"/>
      </w:r>
    </w:p>
    <w:p w:rsidR="00B15377">
      <w:pPr>
        <w:pStyle w:val="TOC1"/>
        <w:tabs>
          <w:tab w:val="right" w:leader="dot" w:pos="8296"/>
        </w:tabs>
        <w:rPr>
          <w:noProof/>
        </w:rPr>
      </w:pPr>
      <w:r>
        <w:rPr>
          <w:rFonts w:hint="eastAsia"/>
          <w:noProof/>
        </w:rPr>
        <w:t>十、法律法规及合规性</w:t>
      </w:r>
      <w:r>
        <w:rPr>
          <w:noProof/>
        </w:rPr>
        <w:tab/>
      </w:r>
      <w:r>
        <w:rPr>
          <w:noProof/>
        </w:rPr>
        <w:fldChar w:fldCharType="begin"/>
      </w:r>
      <w:r>
        <w:rPr>
          <w:noProof/>
        </w:rPr>
        <w:instrText xml:space="preserve"> PAGEREF _Toc156917789 \h </w:instrText>
      </w:r>
      <w:r>
        <w:rPr>
          <w:noProof/>
        </w:rPr>
        <w:fldChar w:fldCharType="separate"/>
      </w:r>
      <w:r>
        <w:rPr>
          <w:noProof/>
        </w:rPr>
        <w:t>79</w:t>
      </w:r>
      <w:r>
        <w:rPr>
          <w:noProof/>
        </w:rPr>
        <w:fldChar w:fldCharType="end"/>
      </w:r>
    </w:p>
    <w:p w:rsidR="00B15377">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_Toc156917790 \h </w:instrText>
      </w:r>
      <w:r>
        <w:rPr>
          <w:noProof/>
        </w:rPr>
        <w:fldChar w:fldCharType="separate"/>
      </w:r>
      <w:r>
        <w:rPr>
          <w:noProof/>
        </w:rPr>
        <w:t>79</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、非金属材料试验机项目合规性评估</w:t>
      </w:r>
      <w:r>
        <w:rPr>
          <w:noProof/>
        </w:rPr>
        <w:tab/>
      </w:r>
      <w:r>
        <w:rPr>
          <w:noProof/>
        </w:rPr>
        <w:fldChar w:fldCharType="begin"/>
      </w:r>
      <w:r>
        <w:rPr>
          <w:noProof/>
        </w:rPr>
        <w:instrText xml:space="preserve"> PAGEREF _Toc156917791 \h </w:instrText>
      </w:r>
      <w:r>
        <w:rPr>
          <w:noProof/>
        </w:rPr>
        <w:fldChar w:fldCharType="separate"/>
      </w:r>
      <w:r>
        <w:rPr>
          <w:noProof/>
        </w:rPr>
        <w:t>80</w:t>
      </w:r>
      <w:r>
        <w:rPr>
          <w:noProof/>
        </w:rPr>
        <w:fldChar w:fldCharType="end"/>
      </w:r>
    </w:p>
    <w:p w:rsidR="00B15377">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_Toc156917792 \h </w:instrText>
      </w:r>
      <w:r>
        <w:rPr>
          <w:noProof/>
        </w:rPr>
        <w:fldChar w:fldCharType="separate"/>
      </w:r>
      <w:r>
        <w:rPr>
          <w:noProof/>
        </w:rPr>
        <w:t>82</w:t>
      </w:r>
      <w:r>
        <w:rPr>
          <w:noProof/>
        </w:rPr>
        <w:fldChar w:fldCharType="end"/>
      </w:r>
    </w:p>
    <w:p w:rsidR="00B15377">
      <w:pPr>
        <w:pStyle w:val="TOC1"/>
        <w:tabs>
          <w:tab w:val="right" w:leader="dot" w:pos="8296"/>
        </w:tabs>
        <w:rPr>
          <w:noProof/>
        </w:rPr>
      </w:pPr>
      <w:r>
        <w:rPr>
          <w:rFonts w:hint="eastAsia"/>
          <w:noProof/>
        </w:rPr>
        <w:t>十一、非金属材料试验机项目执行风险与应对策略</w:t>
      </w:r>
      <w:r>
        <w:rPr>
          <w:noProof/>
        </w:rPr>
        <w:tab/>
      </w:r>
      <w:r>
        <w:rPr>
          <w:noProof/>
        </w:rPr>
        <w:fldChar w:fldCharType="begin"/>
      </w:r>
      <w:r>
        <w:rPr>
          <w:noProof/>
        </w:rPr>
        <w:instrText xml:space="preserve"> PAGEREF _Toc156917793 \h </w:instrText>
      </w:r>
      <w:r>
        <w:rPr>
          <w:noProof/>
        </w:rPr>
        <w:fldChar w:fldCharType="separate"/>
      </w:r>
      <w:r>
        <w:rPr>
          <w:noProof/>
        </w:rPr>
        <w:t>84</w:t>
      </w:r>
      <w:r>
        <w:rPr>
          <w:noProof/>
        </w:rPr>
        <w:fldChar w:fldCharType="end"/>
      </w:r>
    </w:p>
    <w:p w:rsidR="00B15377">
      <w:pPr>
        <w:pStyle w:val="TOC2"/>
        <w:tabs>
          <w:tab w:val="right" w:leader="dot" w:pos="8296"/>
        </w:tabs>
        <w:rPr>
          <w:noProof/>
        </w:rPr>
      </w:pPr>
      <w:r>
        <w:rPr>
          <w:noProof/>
        </w:rPr>
        <w:t>(</w:t>
      </w:r>
      <w:r>
        <w:rPr>
          <w:rFonts w:hint="eastAsia"/>
          <w:noProof/>
        </w:rPr>
        <w:t>一</w:t>
      </w:r>
      <w:r>
        <w:rPr>
          <w:noProof/>
        </w:rPr>
        <w:t>)</w:t>
      </w:r>
      <w:r>
        <w:rPr>
          <w:rFonts w:hint="eastAsia"/>
          <w:noProof/>
        </w:rPr>
        <w:t>、非金属材料试验机项目执行风险识别</w:t>
      </w:r>
      <w:r>
        <w:rPr>
          <w:noProof/>
        </w:rPr>
        <w:tab/>
      </w:r>
      <w:r>
        <w:rPr>
          <w:noProof/>
        </w:rPr>
        <w:fldChar w:fldCharType="begin"/>
      </w:r>
      <w:r>
        <w:rPr>
          <w:noProof/>
        </w:rPr>
        <w:instrText xml:space="preserve"> PAGEREF _Toc156917794 \h </w:instrText>
      </w:r>
      <w:r>
        <w:rPr>
          <w:noProof/>
        </w:rPr>
        <w:fldChar w:fldCharType="separate"/>
      </w:r>
      <w:r>
        <w:rPr>
          <w:noProof/>
        </w:rPr>
        <w:t>84</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、风险评估与优先级制定</w:t>
      </w:r>
      <w:r>
        <w:rPr>
          <w:noProof/>
        </w:rPr>
        <w:tab/>
      </w:r>
      <w:r>
        <w:rPr>
          <w:noProof/>
        </w:rPr>
        <w:fldChar w:fldCharType="begin"/>
      </w:r>
      <w:r>
        <w:rPr>
          <w:noProof/>
        </w:rPr>
        <w:instrText xml:space="preserve"> PAGEREF _Toc156917795 \h </w:instrText>
      </w:r>
      <w:r>
        <w:rPr>
          <w:noProof/>
        </w:rPr>
        <w:fldChar w:fldCharType="separate"/>
      </w:r>
      <w:r>
        <w:rPr>
          <w:noProof/>
        </w:rPr>
        <w:t>85</w:t>
      </w:r>
      <w:r>
        <w:rPr>
          <w:noProof/>
        </w:rPr>
        <w:fldChar w:fldCharType="end"/>
      </w:r>
    </w:p>
    <w:p w:rsidR="00B15377">
      <w:pPr>
        <w:pStyle w:val="TOC2"/>
        <w:tabs>
          <w:tab w:val="right" w:leader="dot" w:pos="8296"/>
        </w:tabs>
        <w:rPr>
          <w:noProof/>
        </w:rPr>
      </w:pPr>
      <w:r>
        <w:rPr>
          <w:noProof/>
        </w:rPr>
        <w:t>(</w:t>
      </w:r>
      <w:r>
        <w:rPr>
          <w:rFonts w:hint="eastAsia"/>
          <w:noProof/>
        </w:rPr>
        <w:t>三</w:t>
      </w:r>
      <w:r>
        <w:rPr>
          <w:noProof/>
        </w:rPr>
        <w:t>)</w:t>
      </w:r>
      <w:r>
        <w:rPr>
          <w:rFonts w:hint="eastAsia"/>
          <w:noProof/>
        </w:rPr>
        <w:t>、应对策略与应急预案</w:t>
      </w:r>
      <w:r>
        <w:rPr>
          <w:noProof/>
        </w:rPr>
        <w:tab/>
      </w:r>
      <w:r>
        <w:rPr>
          <w:noProof/>
        </w:rPr>
        <w:fldChar w:fldCharType="begin"/>
      </w:r>
      <w:r>
        <w:rPr>
          <w:noProof/>
        </w:rPr>
        <w:instrText xml:space="preserve"> PAGEREF _Toc156917796 \h </w:instrText>
      </w:r>
      <w:r>
        <w:rPr>
          <w:noProof/>
        </w:rPr>
        <w:fldChar w:fldCharType="separate"/>
      </w:r>
      <w:r>
        <w:rPr>
          <w:noProof/>
        </w:rPr>
        <w:t>87</w:t>
      </w:r>
      <w:r>
        <w:rPr>
          <w:noProof/>
        </w:rPr>
        <w:fldChar w:fldCharType="end"/>
      </w:r>
    </w:p>
    <w:p w:rsidR="00B15377">
      <w:pPr>
        <w:pStyle w:val="TOC1"/>
        <w:tabs>
          <w:tab w:val="right" w:leader="dot" w:pos="8296"/>
        </w:tabs>
        <w:rPr>
          <w:noProof/>
        </w:rPr>
      </w:pPr>
      <w:r>
        <w:rPr>
          <w:rFonts w:hint="eastAsia"/>
          <w:noProof/>
        </w:rPr>
        <w:t>十二、信息技术与数字化创新</w:t>
      </w:r>
      <w:r>
        <w:rPr>
          <w:noProof/>
        </w:rPr>
        <w:tab/>
      </w:r>
      <w:r>
        <w:rPr>
          <w:noProof/>
        </w:rPr>
        <w:fldChar w:fldCharType="begin"/>
      </w:r>
      <w:r>
        <w:rPr>
          <w:noProof/>
        </w:rPr>
        <w:instrText xml:space="preserve"> PAGEREF _Toc156917797 \h </w:instrText>
      </w:r>
      <w:r>
        <w:rPr>
          <w:noProof/>
        </w:rPr>
        <w:fldChar w:fldCharType="separate"/>
      </w:r>
      <w:r>
        <w:rPr>
          <w:noProof/>
        </w:rPr>
        <w:t>88</w:t>
      </w:r>
      <w:r>
        <w:rPr>
          <w:noProof/>
        </w:rPr>
        <w:fldChar w:fldCharType="end"/>
      </w:r>
    </w:p>
    <w:p w:rsidR="00B15377">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_Toc156917798 \h </w:instrText>
      </w:r>
      <w:r>
        <w:rPr>
          <w:noProof/>
        </w:rPr>
        <w:fldChar w:fldCharType="separate"/>
      </w:r>
      <w:r>
        <w:rPr>
          <w:noProof/>
        </w:rPr>
        <w:t>88</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_Toc156917799 \h </w:instrText>
      </w:r>
      <w:r>
        <w:rPr>
          <w:noProof/>
        </w:rPr>
        <w:fldChar w:fldCharType="separate"/>
      </w:r>
      <w:r>
        <w:rPr>
          <w:noProof/>
        </w:rPr>
        <w:t>89</w:t>
      </w:r>
      <w:r>
        <w:rPr>
          <w:noProof/>
        </w:rPr>
        <w:fldChar w:fldCharType="end"/>
      </w:r>
    </w:p>
    <w:p w:rsidR="00B15377">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_Toc156917800 \h </w:instrText>
      </w:r>
      <w:r>
        <w:rPr>
          <w:noProof/>
        </w:rPr>
        <w:fldChar w:fldCharType="separate"/>
      </w:r>
      <w:r>
        <w:rPr>
          <w:noProof/>
        </w:rPr>
        <w:t>90</w:t>
      </w:r>
      <w:r>
        <w:rPr>
          <w:noProof/>
        </w:rPr>
        <w:fldChar w:fldCharType="end"/>
      </w:r>
    </w:p>
    <w:p w:rsidR="00B15377">
      <w:pPr>
        <w:pStyle w:val="TOC1"/>
        <w:tabs>
          <w:tab w:val="right" w:leader="dot" w:pos="8296"/>
        </w:tabs>
        <w:rPr>
          <w:noProof/>
        </w:rPr>
      </w:pPr>
      <w:r>
        <w:rPr>
          <w:rFonts w:hint="eastAsia"/>
          <w:noProof/>
        </w:rPr>
        <w:t>十三、人才招聘与团队建设</w:t>
      </w:r>
      <w:r>
        <w:rPr>
          <w:noProof/>
        </w:rPr>
        <w:tab/>
      </w:r>
      <w:r>
        <w:rPr>
          <w:noProof/>
        </w:rPr>
        <w:fldChar w:fldCharType="begin"/>
      </w:r>
      <w:r>
        <w:rPr>
          <w:noProof/>
        </w:rPr>
        <w:instrText xml:space="preserve"> PAGEREF _Toc156917801 \h </w:instrText>
      </w:r>
      <w:r>
        <w:rPr>
          <w:noProof/>
        </w:rPr>
        <w:fldChar w:fldCharType="separate"/>
      </w:r>
      <w:r>
        <w:rPr>
          <w:noProof/>
        </w:rPr>
        <w:t>92</w:t>
      </w:r>
      <w:r>
        <w:rPr>
          <w:noProof/>
        </w:rPr>
        <w:fldChar w:fldCharType="end"/>
      </w:r>
    </w:p>
    <w:p w:rsidR="00B15377">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_Toc156917802 \h </w:instrText>
      </w:r>
      <w:r>
        <w:rPr>
          <w:noProof/>
        </w:rPr>
        <w:fldChar w:fldCharType="separate"/>
      </w:r>
      <w:r>
        <w:rPr>
          <w:noProof/>
        </w:rPr>
        <w:t>92</w:t>
      </w:r>
      <w:r>
        <w:rPr>
          <w:noProof/>
        </w:rPr>
        <w:fldChar w:fldCharType="end"/>
      </w:r>
    </w:p>
    <w:p w:rsidR="00B15377">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_Toc156917803 \h </w:instrText>
      </w:r>
      <w:r>
        <w:rPr>
          <w:noProof/>
        </w:rPr>
        <w:fldChar w:fldCharType="separate"/>
      </w:r>
      <w:r>
        <w:rPr>
          <w:noProof/>
        </w:rPr>
        <w:t>94</w:t>
      </w:r>
      <w:r>
        <w:rPr>
          <w:noProof/>
        </w:rPr>
        <w:fldChar w:fldCharType="end"/>
      </w:r>
    </w:p>
    <w:p w:rsidR="00B15377">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_Toc156917804 \h </w:instrText>
      </w:r>
      <w:r>
        <w:rPr>
          <w:noProof/>
        </w:rPr>
        <w:fldChar w:fldCharType="separate"/>
      </w:r>
      <w:r>
        <w:rPr>
          <w:noProof/>
        </w:rPr>
        <w:t>96</w:t>
      </w:r>
      <w:r>
        <w:rPr>
          <w:noProof/>
        </w:rPr>
        <w:fldChar w:fldCharType="end"/>
      </w:r>
    </w:p>
    <w:p w:rsidR="00B15377" w:rsidP="00B1537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B15377" w:rsidP="00B15377">
      <w:pPr>
        <w:pStyle w:val="Heading1"/>
        <w:jc w:val="center"/>
        <w:rPr>
          <w:rFonts w:hint="eastAsia"/>
        </w:rPr>
      </w:pPr>
      <w:bookmarkStart w:id="1" w:name="_Toc156917737"/>
      <w:r w:rsidRPr="00B15377">
        <w:rPr>
          <w:rFonts w:hint="eastAsia"/>
        </w:rPr>
        <w:t>概论</w:t>
      </w:r>
      <w:bookmarkEnd w:id="1"/>
    </w:p>
    <w:p w:rsidR="00B15377" w:rsidP="00B15377">
      <w:pPr>
        <w:ind w:firstLine="560" w:firstLineChars="200"/>
        <w:rPr>
          <w:rFonts w:ascii="仿宋" w:eastAsia="仿宋" w:hAnsi="仿宋" w:hint="eastAsia"/>
          <w:sz w:val="28"/>
        </w:rPr>
      </w:pPr>
      <w:r w:rsidRPr="00B15377">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B15377" w:rsidP="00B15377">
      <w:pPr>
        <w:pStyle w:val="Heading1"/>
        <w:rPr>
          <w:rFonts w:hint="eastAsia"/>
        </w:rPr>
      </w:pPr>
      <w:bookmarkStart w:id="2" w:name="_Toc156917738"/>
      <w:r w:rsidRPr="00B15377">
        <w:rPr>
          <w:rFonts w:hint="eastAsia"/>
        </w:rPr>
        <w:t>一、非金属材料试验机项目建筑工程方案</w:t>
      </w:r>
      <w:bookmarkEnd w:id="2"/>
    </w:p>
    <w:p w:rsidR="00B15377" w:rsidP="00B15377">
      <w:pPr>
        <w:pStyle w:val="Heading2"/>
        <w:rPr>
          <w:rFonts w:hint="eastAsia"/>
        </w:rPr>
      </w:pPr>
      <w:bookmarkStart w:id="3" w:name="_Toc156917739"/>
      <w:r w:rsidRPr="00B15377">
        <w:rPr>
          <w:rFonts w:hint="eastAsia"/>
        </w:rPr>
        <w:t>(</w:t>
      </w:r>
      <w:r w:rsidRPr="00B15377">
        <w:rPr>
          <w:rFonts w:hint="eastAsia"/>
        </w:rPr>
        <w:t>一</w:t>
      </w:r>
      <w:r w:rsidRPr="00B15377">
        <w:rPr>
          <w:rFonts w:hint="eastAsia"/>
        </w:rPr>
        <w:t>)</w:t>
      </w:r>
      <w:r w:rsidRPr="00B15377">
        <w:rPr>
          <w:rFonts w:hint="eastAsia"/>
        </w:rPr>
        <w:t>、土建工程方案</w:t>
      </w:r>
      <w:bookmarkEnd w:id="3"/>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土建工程方案是为实现建设非金属材料试验机项目的预期目标和要求而对土建工程进行详细规划和安排的指导性文件。其内容涵盖了工程设计、施工组织、材料选择、工期安排等多个方面。一个完善的土建工程方案不仅能确保工程的有序进行，还能有效提升工程质量、降低成本并减少潜在风险。</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工程设计</w:t>
      </w:r>
    </w:p>
    <w:p w:rsidR="00B15377" w:rsidRPr="00B15377" w:rsidP="00B1537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B15377">
        <w:rPr>
          <w:rFonts w:ascii="仿宋" w:eastAsia="仿宋" w:hAnsi="仿宋" w:hint="eastAsia"/>
          <w:sz w:val="28"/>
        </w:rPr>
        <w:t>工程设计在土建工程方案中占据至关重要的地位，包括建筑、结构、电气和给排水等专业的设计。综合考虑地理环境、用途要求、安全性能和经济性等因素，通过科学布局和设计，确保非金属材料试验机项目具备良好的结构和功能。同时，遵循相关法规和标准，保障设计的合法性和可行性。</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施工组织</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施工组织是土建工程方案中的关键环节，包括施工队伍的组织、施工流程和方法、设备材料的协调等。科学合理地安排施工环节，提前预防和解决可能出现的问题，确保施工进度和质量符合预期目标。</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材料选择</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材料选择是土建工程方案中的另一关键环节，需要考虑材料的性能和特点，并根据工程需求进行合理选择。建筑材料、装修材料和设备材料的选择直接影响工程的结构、美观性和使用寿命，因此需要综合考虑多个因素，确保选择的材料符合质量标准和成本控制。</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4. 工期安排</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工期安排是土建工程方案中的重要环节，合理的工期安排有助于确保工程按时完成，避免因工期延误而导致的额外损失。综合考虑施工工序的前后关系、资源供应情况和天气等因素，制定详细的施工计划和进度表，以确保工程的有序推进。</w:t>
      </w:r>
    </w:p>
    <w:p w:rsidR="00B15377" w:rsidP="00B1537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B15377">
        <w:rPr>
          <w:rFonts w:ascii="仿宋" w:eastAsia="仿宋" w:hAnsi="仿宋" w:hint="eastAsia"/>
          <w:sz w:val="28"/>
        </w:rPr>
        <w:t>土建工程方案的制定和实施对于非金属材料试验机项目的成功推进至关重要。只有通过科学合理的规划和有序实施，非金属材料试验机项目才能确保高效、安全、经济地完成，达到预期的建设目标。因此，在进行土建工程非金属材料试验机项目时，应充分关注土建工程方案的编制和执行，不断总结经验教训，不断提升管理和技术水平，以适应不断变化的建设需求。</w:t>
      </w:r>
    </w:p>
    <w:p w:rsidR="00B15377" w:rsidP="00B15377">
      <w:pPr>
        <w:pStyle w:val="Heading2"/>
      </w:pPr>
      <w:bookmarkStart w:id="4" w:name="_Toc156917740"/>
      <w:r w:rsidRPr="00B15377">
        <w:t>(</w:t>
      </w:r>
      <w:r w:rsidRPr="00B15377">
        <w:t>二</w:t>
      </w:r>
      <w:r w:rsidRPr="00B15377">
        <w:t>)</w:t>
      </w:r>
      <w:r w:rsidRPr="00B15377">
        <w:t>、厂房建设方案</w:t>
      </w:r>
      <w:bookmarkEnd w:id="4"/>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厂房建设方案是在土建工程方案的基础上，专门针对厂房建设的详细规划和安排。在制定厂房建设方案时，需要全面考虑厂房的结构设计、施工组织、材料选择以及工期安排等方面，以确保厂房的高效建设和后续运营。</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结构设计</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在厂房建设方案中，结构设计是至关重要的一环。它涉及到厂房的整体结构、承重系统、建筑材料等方面。通过科学合理的结构设计，可以确保厂房在使用过程中具有足够的稳定性和安全性。这包括了考虑地质条件、气候影响、生产设备等因素，以满足生产运作的需要。</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施工组织</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厂房建设的施工组织需要更加专注于厂房建设的特殊性。这包括了施工队伍的组织、施工流程和方法的细致规划。在厂房建设中，需要特别关注生产设备的安装和调试，确保施工过程不会对设备的正常运行产生负面影响。同时，要做好施工现场的安全管理，保障工人和设备的安全。</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材料选择</w:t>
      </w:r>
    </w:p>
    <w:p w:rsidR="00B15377" w:rsidRPr="00B15377" w:rsidP="00B1537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B15377">
        <w:rPr>
          <w:rFonts w:ascii="仿宋" w:eastAsia="仿宋" w:hAnsi="仿宋" w:hint="eastAsia"/>
          <w:sz w:val="28"/>
        </w:rPr>
        <w:t>在厂房建设中，材料选择直接关系到厂房的使用寿命和后期维护成本。除了一般建筑材料外，还需要考虑到与生产设备配套的特殊材料。这可能包括对特殊工艺条件下的耐腐蚀、耐高温等性能要求较高的材料。在材料选择上，需要综合考虑性能、成本和可获得性，以达到质量与经济的平衡。</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4. 工期安排</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厂房建设的工期安排需要更为细致，因为它直接影响到生产计划的执行。除了一般土建工程的施工工序，还需要合理考虑生产设备的安装调试时间。在厂房建设方案中，要细化每个工序的时间节点，确保各个环节之间的协调，以保证整体工程能够按时交付使用。</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5. 设备配置</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在厂房建设方案中，需要详细规划生产设备的配置。这包括了设备的选型、布局设计以及与厂房结构的协调。生产设备的配置应充分考虑生产工艺流程，确保设备的高效运作，并提前考虑未来产能扩展的可能性，以保障厂房的可持续发展。</w:t>
      </w:r>
    </w:p>
    <w:p w:rsidR="00B15377" w:rsidP="00B15377">
      <w:pPr>
        <w:ind w:firstLine="560" w:firstLineChars="200"/>
        <w:rPr>
          <w:rFonts w:ascii="仿宋" w:eastAsia="仿宋" w:hAnsi="仿宋" w:hint="eastAsia"/>
          <w:sz w:val="28"/>
        </w:rPr>
      </w:pPr>
      <w:r w:rsidRPr="00B15377">
        <w:rPr>
          <w:rFonts w:ascii="仿宋" w:eastAsia="仿宋" w:hAnsi="仿宋" w:hint="eastAsia"/>
          <w:sz w:val="28"/>
        </w:rPr>
        <w:t>一个完善的厂房建设方案能够确保厂房的结构稳定、施工有序、材料优选、工期合理，最终达到预期的生产和经济效益。厂房建设方案的制定需要团队的协同合作，将土建工程与生产设备的需求有机结合，以满足企业对于厂房建设的全面要求。</w:t>
      </w:r>
    </w:p>
    <w:p w:rsidR="00B15377" w:rsidP="00B15377">
      <w:pPr>
        <w:pStyle w:val="Heading2"/>
      </w:pPr>
      <w:bookmarkStart w:id="5" w:name="_Toc156917741"/>
      <w:r w:rsidRPr="00B15377">
        <w:t>(</w:t>
      </w:r>
      <w:r w:rsidRPr="00B15377">
        <w:t>三</w:t>
      </w:r>
      <w:r w:rsidRPr="00B15377">
        <w:t>)</w:t>
      </w:r>
      <w:r w:rsidRPr="00B15377">
        <w:t>、仓库建设方案</w:t>
      </w:r>
      <w:bookmarkEnd w:id="5"/>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仓库建设方案是为了实现高效的货物存储、管理和流通而对仓库建设进行的详细规划和安排。一个科学合理的仓库建设方案可以确保货物的安全、便捷的存储和分发，提高仓储效率，降低物流成本。</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结构设计</w:t>
      </w:r>
    </w:p>
    <w:p w:rsidR="00B15377" w:rsidRPr="00B15377" w:rsidP="00B1537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B15377">
        <w:rPr>
          <w:rFonts w:ascii="仿宋" w:eastAsia="仿宋" w:hAnsi="仿宋" w:hint="eastAsia"/>
          <w:sz w:val="28"/>
        </w:rPr>
        <w:t>在仓库建设方案中，结构设计是关键的一环。仓库的结构设计应考虑货物种类、存储方式、货架布局等因素，以确保货物的安全存放</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和高效取用。特别是在大型仓库中，可能需要考虑自动化存储系统，以提高仓储效率。同时，结构设计也需要符合相关的建筑和安全标准，确保仓库的使用安全性。</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施工组织</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仓库建设的施工组织需要注重仓库的特殊性。施工过程中需要考虑货物的保护，避免因施工过程对货物造成损坏。此外，对于大型仓库，需要合理规划施工流程，确保各个区域的同步建设，以缩短建设周期。安全管理也是施工组织中的重要一环，确保施工现场的安全。</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材料选择</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在仓库建设中，材料的选择需要根据货物的特性和仓库的使用环境进行合理搭配。例如，仓库的货架可能需要选择承重能力强、耐腐蚀的材料。地面材料需要具备平整、耐磨、易清洁的特点。对于一些大型仓库，可能需要选择保温、隔热材料，以满足特殊要求。</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4. 设备配置</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仓库建设方案中设备的配置涉及到货物的搬运、存储和管理。这可能包括叉车、输送带、货架等设备。设备配置需要根据仓库的规模和货物种类进行精心规划，确保设备能够满足不同场景的需求，并提高仓库的搬运效率。</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5. 环境规划</w:t>
      </w:r>
    </w:p>
    <w:p w:rsidR="00B15377" w:rsidRPr="00B15377" w:rsidP="00B1537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B15377">
        <w:rPr>
          <w:rFonts w:ascii="仿宋" w:eastAsia="仿宋" w:hAnsi="仿宋" w:hint="eastAsia"/>
          <w:sz w:val="28"/>
        </w:rPr>
        <w:t>仓库建设方案中需要考虑到环境规划，包括通风、照明、防火设施等。通风系统对于一些特殊的货物存储可能至关重要，而良好的照明系统则有助于提高工作效率。同时，仓库的防火设施需要符合相关</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法规，确保仓库的安全性。</w:t>
      </w:r>
    </w:p>
    <w:p w:rsidR="00B15377" w:rsidP="00B15377">
      <w:pPr>
        <w:ind w:firstLine="560" w:firstLineChars="200"/>
        <w:rPr>
          <w:rFonts w:ascii="仿宋" w:eastAsia="仿宋" w:hAnsi="仿宋" w:hint="eastAsia"/>
          <w:sz w:val="28"/>
        </w:rPr>
      </w:pPr>
      <w:r w:rsidRPr="00B15377">
        <w:rPr>
          <w:rFonts w:ascii="仿宋" w:eastAsia="仿宋" w:hAnsi="仿宋" w:hint="eastAsia"/>
          <w:sz w:val="28"/>
        </w:rPr>
        <w:t>一个完善的仓库建设方案能够确保仓库的结构稳固、施工有序、材料合理、设备齐全，最终实现高效的货物管理。在仓库建设方案的制定过程中，需要充分了解企业的具体需求和运营模式，以制定最适合的仓库建设方案。</w:t>
      </w:r>
    </w:p>
    <w:p w:rsidR="00B15377" w:rsidP="00B15377">
      <w:pPr>
        <w:pStyle w:val="Heading2"/>
      </w:pPr>
      <w:bookmarkStart w:id="6" w:name="_Toc156917742"/>
      <w:r w:rsidRPr="00B15377">
        <w:t>(</w:t>
      </w:r>
      <w:r w:rsidRPr="00B15377">
        <w:t>四</w:t>
      </w:r>
      <w:r w:rsidRPr="00B15377">
        <w:t>)</w:t>
      </w:r>
      <w:r w:rsidRPr="00B15377">
        <w:t>、办公及生活服务设施建设方案</w:t>
      </w:r>
      <w:bookmarkEnd w:id="6"/>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办公空间设计： 确保合理的布局，考虑通风、采光、隔音等因素，提高员工的工作效率和舒适度。</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生活服务设施规划： 设计食堂、休息区、健身房等设施，满足员工在工作间隙和下班后的各种需求。</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信息技术设备： 规划网络设施、计算设备以及公司业务相关的软硬件工具，确保员工高效完成工作。</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4. 安全与环保设施： 考虑消防设备、安全通道、紧急疏散计划，以及环保设施，创造安全可持续的工作环境。</w:t>
      </w:r>
    </w:p>
    <w:p w:rsidR="00B15377" w:rsidRPr="00B15377" w:rsidP="00B15377">
      <w:pPr>
        <w:ind w:firstLine="560" w:firstLineChars="200"/>
        <w:rPr>
          <w:rFonts w:ascii="仿宋" w:eastAsia="仿宋" w:hAnsi="仿宋"/>
          <w:sz w:val="28"/>
        </w:rPr>
      </w:pPr>
      <w:r w:rsidRPr="00B15377">
        <w:rPr>
          <w:rFonts w:ascii="仿宋" w:eastAsia="仿宋" w:hAnsi="仿宋" w:hint="eastAsia"/>
          <w:sz w:val="28"/>
        </w:rPr>
        <w:t>5. 员工培训和发展设施： 设计培训室、图书馆、在线学习平台等，提供学习和发展的机会，促进员工专业素养和职业发展。</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6. 工位设置与布局： 通过科学的工位设置和布局，提高员工之间的协作效率，创造良好的工作氛围。</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7. 会议室规划： 设计合适大小和设备齐全的会议室，以支持各类内外部会议和团队协作。</w:t>
      </w:r>
    </w:p>
    <w:p w:rsidR="00B15377" w:rsidRPr="00B15377" w:rsidP="00B1537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B15377">
        <w:rPr>
          <w:rFonts w:ascii="仿宋" w:eastAsia="仿宋" w:hAnsi="仿宋" w:hint="eastAsia"/>
          <w:sz w:val="28"/>
        </w:rPr>
        <w:t>8. 休息区设计： 创造宜人的休息环境，为员工提供放松身心的</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空间，提高工作效能。</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9. 饮食服务设施： 提供多样化的饮食选择，满足员工口味，促进团队交流和员工满意度。</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10. 健康管理设施： 设计健身房、健康检测区等，关注员工身心健康，提高整体团队健康水平。</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11. 员工社交空间： 创建社交区域，促进员工之间的交流，增进团队凝聚力和合作精神。</w:t>
      </w:r>
    </w:p>
    <w:p w:rsidR="00B15377" w:rsidP="00B15377">
      <w:pPr>
        <w:ind w:firstLine="560" w:firstLineChars="200"/>
        <w:rPr>
          <w:rFonts w:ascii="仿宋" w:eastAsia="仿宋" w:hAnsi="仿宋" w:hint="eastAsia"/>
          <w:sz w:val="28"/>
        </w:rPr>
      </w:pPr>
      <w:r w:rsidRPr="00B15377">
        <w:rPr>
          <w:rFonts w:ascii="仿宋" w:eastAsia="仿宋" w:hAnsi="仿宋" w:hint="eastAsia"/>
          <w:sz w:val="28"/>
        </w:rPr>
        <w:t>12. 绿色建筑和可持续设施： 采用环保材料，设计节能照明系统，倡导绿色出行，助力企业可持续发展。</w:t>
      </w:r>
    </w:p>
    <w:p w:rsidR="00B15377" w:rsidP="00B15377">
      <w:pPr>
        <w:pStyle w:val="Heading2"/>
      </w:pPr>
      <w:bookmarkStart w:id="7" w:name="_Toc156917743"/>
      <w:r w:rsidRPr="00B15377">
        <w:t>(</w:t>
      </w:r>
      <w:r w:rsidRPr="00B15377">
        <w:t>五</w:t>
      </w:r>
      <w:r w:rsidRPr="00B15377">
        <w:t>)</w:t>
      </w:r>
      <w:r w:rsidRPr="00B15377">
        <w:t>、总图布置方案</w:t>
      </w:r>
      <w:bookmarkEnd w:id="7"/>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整体规划考虑因素： 在确定总体布局方案时，需要充分考虑地理位置、非金属材料试验机项目规模、市场需求和人力资源等关键因素，确保科学合理。</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成本节约策略： 通过优化物流运输和产品流通，合理利用现有设施，降低成本，确保非金属材料试验机项目经济可行性。</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生产效率提升： 通过科学运营和管理，提高生产效率和产品质量，确保非金属材料试验机项目能够顺利运行并满足市场需求。</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详细布局设计</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生产线布局规划： 确保生产线的合理布局，考虑生产线长度、机器设备配置、工人数量和空间要求等因素，优化生产流程。</w:t>
      </w:r>
    </w:p>
    <w:p w:rsidR="00B15377" w:rsidRPr="00B15377" w:rsidP="00B1537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B15377">
        <w:rPr>
          <w:rFonts w:ascii="仿宋" w:eastAsia="仿宋" w:hAnsi="仿宋" w:hint="eastAsia"/>
          <w:sz w:val="28"/>
        </w:rPr>
        <w:t>2. 储存设施合理布局： 设计原材料、半成品和成品储存区的合</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理布局，方便物流运输和库存管理，确保供应链畅通。</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办公室和员工区域设计： 打造符合现代标准的办公室和员工区域布局，提升员工的工作和生活体验。</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4. 能源供应设施规划： 设计合理的能源供应设施布局，确保电力、燃气和水等能源的有效供应，满足生产需求。</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实施与管理方案</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技术管理策略： 通过不断改进和优化技术流程，提高生产效率和产品质量，保持技术领先地位。</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人力资源管理计划： 招聘、培训员工，并建立有效的人力资源管理体系，提高员工工作效率和满意度。</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非金属材料试验机项目管理体系建设： 制定科学的非金属材料试验机项目计划、预算和资源分配，确保非金属材料试验机项目按时完成，达到预期效果。</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4. 质量管理体系实施： 建立质量控制系统，进行质量检查，确保产品符合标准和顾客需求，提高产品竞争力。</w:t>
      </w:r>
    </w:p>
    <w:p w:rsidR="00B15377" w:rsidP="00B15377">
      <w:pPr>
        <w:ind w:firstLine="560" w:firstLineChars="200"/>
        <w:rPr>
          <w:rFonts w:ascii="仿宋" w:eastAsia="仿宋" w:hAnsi="仿宋" w:hint="eastAsia"/>
          <w:sz w:val="28"/>
        </w:rPr>
      </w:pPr>
      <w:r w:rsidRPr="00B15377">
        <w:rPr>
          <w:rFonts w:ascii="仿宋" w:eastAsia="仿宋" w:hAnsi="仿宋" w:hint="eastAsia"/>
          <w:sz w:val="28"/>
        </w:rPr>
        <w:t>综合考虑总体布局方案、详细布局设计和实施与管理方案，确保非金属材料试验机项目全面成功实现。</w:t>
      </w:r>
    </w:p>
    <w:p w:rsidR="00B15377" w:rsidP="00B15377">
      <w:pPr>
        <w:pStyle w:val="Heading2"/>
      </w:pPr>
      <w:bookmarkStart w:id="8" w:name="_Toc156917744"/>
      <w:r w:rsidRPr="00B15377">
        <w:t>(</w:t>
      </w:r>
      <w:r w:rsidRPr="00B15377">
        <w:t>六</w:t>
      </w:r>
      <w:r w:rsidRPr="00B15377">
        <w:t>)</w:t>
      </w:r>
      <w:r w:rsidRPr="00B15377">
        <w:t>、建筑工程数字化方案</w:t>
      </w:r>
      <w:bookmarkEnd w:id="8"/>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（一）数字化方案规划</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非金属材料试验机项目背景分析</w:t>
      </w:r>
    </w:p>
    <w:p w:rsidR="00B15377" w:rsidRPr="00B15377" w:rsidP="00B1537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B15377">
        <w:rPr>
          <w:rFonts w:ascii="仿宋" w:eastAsia="仿宋" w:hAnsi="仿宋" w:hint="eastAsia"/>
          <w:sz w:val="28"/>
        </w:rPr>
        <w:t>在构建数字化方案之前，对非金属材料试验机项目规模、性质以</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及可用预算进行深入分析，确保方案的制定与非金属材料试验机项目的实际需求相契合。</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技术现状评估</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深入了解建筑工程领域的数字化技术现状，关注行业最新趋势，以确保选择的数字化方案在技术上保持领先地位。</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利益相关方沟通</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与非金属材料试验机项目中的各利益相关方进行充分沟通，包括业主、设计师、施工方等，以了解各方需求和期望，使得数字化方案更加贴近实际应用。</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（二）数字化工具选择</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建模软件选择</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选择适用于建筑工程的三维建模软件，如XXX等，以提高设计效率和精度，从而推动数字化设计的实施。</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非金属材料试验机项目管理工具</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采用专业的非金属材料试验机项目管理工具，例如XXX，以确保非金属材料试验机项目计划、进度追踪和资源管理的高效执行。</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BIM技术应用</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引入BIM技术，全面实现建筑设计、施工和运营的数字化管理，以促进信息共享和提高协同效率，从而推动非金属材料试验机项目数字化的全面实施。</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（三）数字化流程优化</w:t>
      </w:r>
    </w:p>
    <w:p w:rsidR="00B15377" w:rsidRPr="00B15377" w:rsidP="00B1537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B15377">
        <w:rPr>
          <w:rFonts w:ascii="仿宋" w:eastAsia="仿宋" w:hAnsi="仿宋" w:hint="eastAsia"/>
          <w:sz w:val="28"/>
        </w:rPr>
        <w:t>1. 设计协同优化</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通过数字化工具实现设计团队的高效协同工作，提高设计效率，减少信息流失和误差，确保设计的高质量完成。</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施工过程数字化</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引入数字化施工管理系统，实现施工计划、进度监控、质量检查等过程的数字化管理，以提高施工效率和质量控制水平。</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数据集成与共享</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建立数据集成平台，实现各个环节数据的无缝传递和共享，以减少信息孤岛，提高整体工程效益，推动数字化流程的顺畅实施。</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（四）技术培训与支持</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团队培训计划</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制定详细的数字化工具培训计划，确保非金属材料试验机项目团队成员具备使用相关工具的必要技能，提高整体数字化水平。</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技术支持体系</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建立完善的数字化方案技术支持体系，包括在线支持和培训资料库，以保证在使用过程中能够及时解决技术问题。</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持续改进机制</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设立数字化方案的持续改进机制，及时收集用户反馈和技术更新，不断优化数字化工程流程，确保数字化方案处于行业领先地位。</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（五）风险管理与安全保障</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数据安全策略</w:t>
      </w:r>
    </w:p>
    <w:p w:rsidR="00B15377" w:rsidRPr="00B15377" w:rsidP="00B1537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B15377">
        <w:rPr>
          <w:rFonts w:ascii="仿宋" w:eastAsia="仿宋" w:hAnsi="仿宋" w:hint="eastAsia"/>
          <w:sz w:val="28"/>
        </w:rPr>
        <w:t>制定严格的数据安全策略，采用加密技术和权限管理等手段，确保非金属材料试验机项目信息不受到未授权访问和泄露，提高数据安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全性。</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应急预案制定</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制定数字化方案的应急预案，对可能发生的技术故障、数据丢失等情况进行预测和应对，保障非金属材料试验机项目的正常运行。</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法规遵循</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严格遵循建筑行业相关法规和标准，确保数字化方案的设计和实施符合法律要求，降低潜在法律风险，使数字化方案在合规的基础上稳健推进。</w:t>
      </w:r>
    </w:p>
    <w:p w:rsidR="00B15377" w:rsidP="00B15377">
      <w:pPr>
        <w:ind w:firstLine="560" w:firstLineChars="200"/>
        <w:rPr>
          <w:rFonts w:ascii="仿宋" w:eastAsia="仿宋" w:hAnsi="仿宋" w:hint="eastAsia"/>
          <w:sz w:val="28"/>
        </w:rPr>
      </w:pPr>
      <w:r w:rsidRPr="00B15377">
        <w:rPr>
          <w:rFonts w:ascii="仿宋" w:eastAsia="仿宋" w:hAnsi="仿宋" w:hint="eastAsia"/>
          <w:sz w:val="28"/>
        </w:rPr>
        <w:t>通过以上方面的详细规划，建立全面的建筑工程数字化方案，将有助于非金属材料试验机项目更高效、智能地迎接数字时代的挑战。</w:t>
      </w:r>
    </w:p>
    <w:p w:rsidR="00B15377" w:rsidP="00B15377">
      <w:pPr>
        <w:pStyle w:val="Heading1"/>
        <w:rPr>
          <w:rFonts w:hint="eastAsia"/>
        </w:rPr>
      </w:pPr>
      <w:bookmarkStart w:id="9" w:name="_Toc156917745"/>
      <w:r w:rsidRPr="00B15377">
        <w:rPr>
          <w:rFonts w:hint="eastAsia"/>
        </w:rPr>
        <w:t>二、非金属材料试验机项目质量管理方案</w:t>
      </w:r>
      <w:bookmarkEnd w:id="9"/>
    </w:p>
    <w:p w:rsidR="00B15377" w:rsidP="00B15377">
      <w:pPr>
        <w:pStyle w:val="Heading2"/>
        <w:rPr>
          <w:rFonts w:hint="eastAsia"/>
        </w:rPr>
      </w:pPr>
      <w:bookmarkStart w:id="10" w:name="_Toc156917746"/>
      <w:r w:rsidRPr="00B15377">
        <w:rPr>
          <w:rFonts w:hint="eastAsia"/>
        </w:rPr>
        <w:t>(</w:t>
      </w:r>
      <w:r w:rsidRPr="00B15377">
        <w:rPr>
          <w:rFonts w:hint="eastAsia"/>
        </w:rPr>
        <w:t>一</w:t>
      </w:r>
      <w:r w:rsidRPr="00B15377">
        <w:rPr>
          <w:rFonts w:hint="eastAsia"/>
        </w:rPr>
        <w:t>)</w:t>
      </w:r>
      <w:r w:rsidRPr="00B15377">
        <w:rPr>
          <w:rFonts w:hint="eastAsia"/>
        </w:rPr>
        <w:t>、全面质量管理</w:t>
      </w:r>
      <w:bookmarkEnd w:id="10"/>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（一）全面质量管理的概念</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概念解析</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全面质量管理代表着一种以全员参与为基础的管理理念，通过各级管理者的引领和推动，将全面质量控制作为核心要素。其目标在于通过全员参与和全面持续改进，不断提升产品和服务质量，最终实现企业经营绩效的管理方式。强调产品质量是企业各项工作的核心，要求企业将质量观念贯穿到每个环节中。</w:t>
      </w:r>
    </w:p>
    <w:p w:rsidR="00B15377" w:rsidRPr="00B15377" w:rsidP="00B1537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B15377">
        <w:rPr>
          <w:rFonts w:ascii="仿宋" w:eastAsia="仿宋" w:hAnsi="仿宋" w:hint="eastAsia"/>
          <w:sz w:val="28"/>
        </w:rPr>
        <w:t>2. 特点</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全面质量管理的特点包括全员参与、全面持续改进、以顾客为中心、以数据为依据、系统化管理等。全员参与是其核心，要求所有员工积极参与到质量管理中来；全面持续改进强调不断改善产品和流程以满足顾客需求；以顾客为中心要求企业活动以提高顾客满意度为目标；以数据为依据强调决策应该基于数据和实际情况；系统化管理要求企业建立完善的管理体系，确保各项管理活动井然有序。</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（二）全面质量管理的原则</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顾客导向</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全面质量管理的首要原则是以顾客为导向。企业应该深入了解顾客的需求和期望，通过不断改善产品和服务以满足顾客需求，最终实现顾客满意度和持续市场竞争力。</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全员参与</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全员参与是全面质量管理的核心之一。所有员工都应该参与到质量管理中，不仅仅是生产线上的员工，还包括管理人员、销售人员等。只有所有人齐心协力，才能实现全面质量管理的目标。</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过程管理</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全面质量管理强调对整个生产过程的管理，而不仅仅关注产品质量。通过对生产过程的全面管理，可以预防和纠正可能出现的质量问题，确保产品质量的稳定性和一致性。</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4. 持续改进</w:t>
      </w:r>
    </w:p>
    <w:p w:rsidR="00B15377" w:rsidRPr="00B15377" w:rsidP="00B1537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B15377">
        <w:rPr>
          <w:rFonts w:ascii="仿宋" w:eastAsia="仿宋" w:hAnsi="仿宋" w:hint="eastAsia"/>
          <w:sz w:val="28"/>
        </w:rPr>
        <w:t>持续改进是全面质量管理的核心之一。企业应该不断寻求改进的机会，包括改进产品质量、生产过程、管理方法等，从而提高企业的</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绩效。</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5. 数据驱动</w:t>
      </w:r>
    </w:p>
    <w:p w:rsidR="00B15377" w:rsidRPr="00B15377" w:rsidP="00B15377">
      <w:pPr>
        <w:ind w:firstLine="560" w:firstLineChars="200"/>
        <w:rPr>
          <w:rFonts w:ascii="仿宋" w:eastAsia="仿宋" w:hAnsi="仿宋"/>
          <w:sz w:val="28"/>
        </w:rPr>
      </w:pPr>
      <w:r w:rsidRPr="00B15377">
        <w:rPr>
          <w:rFonts w:ascii="仿宋" w:eastAsia="仿宋" w:hAnsi="仿宋" w:hint="eastAsia"/>
          <w:sz w:val="28"/>
        </w:rPr>
        <w:t>全面质量管理强调决策和改进应该以数据和实际情况为依据，而不是凭主观判断。通过数据分析，企业可以更好地了解产品质量状况，找出潜在问题并加以解决，提高质量水平。</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（三）全面质量管理的实施步骤</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制定质量政策和目标</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企业应该明确质量政策和目标，将顾客满意度置于首位，确定质量改进的具体目标，为全面质量管理的实施提供清晰的指导方向。</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规划质量管理体系</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企业需要建立健全的质量管理体系，包括质量管理组织结构、质量管理程序文件、质量目标和责任分工等，确保全面质量管理能够有序进行。</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质量成本分析</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企业应该对质量管理活动所产生的成本进行分析，包括内部失败成本、外部失败成本、预防成本和评估成本，以便合理配置资源，降低成本，提高效益。</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4. 质量培训与教育</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全面质量管理需要员工具备相关的知识和技能，因此企业需要加强对员工的质量培训和教育，提升员工的质量意识和专业素养。</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5. 制定质量控制计划</w:t>
      </w:r>
    </w:p>
    <w:p w:rsidR="00B15377" w:rsidRPr="00B15377" w:rsidP="00B1537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B15377">
        <w:rPr>
          <w:rFonts w:ascii="仿宋" w:eastAsia="仿宋" w:hAnsi="仿宋" w:hint="eastAsia"/>
          <w:sz w:val="28"/>
        </w:rPr>
        <w:t>企业应该制定相应的质量控制计划，包括质量标准、检验方法、</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质量控制点等，确保产品在生产过程中能够达到预期的质量要求。</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6. 实施全面质量管理</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企业应该全面推行全面质量管理，持续改进产品和生产过程。同时，根据实际情况对质量管理体系进行调整和优化，不断提高企业的绩效水平。</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（四）全面质量管理在智能化设备非金属材料试验机项目中的应用</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在智能化设备非金属材料试验机项目中，全面质量管理发挥着至关重要的作用。通过下面几个方面的实际应用，可以更好地理解全面质量管理在非金属材料试验机项目中的意义：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工艺优化和改进： 利用全面质量管理原则，非金属材料试验机项目团队能够深入了解生产工艺，通过全员参与的方式发现潜在的工艺问题，并不断进行持续改进，提高智能化设备的生产效率和质量水平。</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全员培训与技能提升： 全面质量管理注重全员参与，非金属材料试验机项目团队通过质量培训和技能提升计划，确保每位成员具备必要的知识和技能，以更好地适应智能化设备制造的高标准要求。</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数据驱动的质量决策： 强调以数据为依据的全面质量管理原则，在智能化设备非金属材料试验机项目中可以通过数据分析实时监测生产过程，准确评估产品质量，迅速做出质量决策，确保产品达到预期标准。</w:t>
      </w:r>
    </w:p>
    <w:p w:rsidR="00B15377" w:rsidRPr="00B15377" w:rsidP="00B1537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B15377">
        <w:rPr>
          <w:rFonts w:ascii="仿宋" w:eastAsia="仿宋" w:hAnsi="仿宋" w:hint="eastAsia"/>
          <w:sz w:val="28"/>
        </w:rPr>
        <w:t>4. 顾客导向的产品设计： 通过深入了解顾客需求，智能化设备</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非金属材料试验机项目可以在产品设计阶段就充分考虑顾客的期望，以顾客满意度为导向，打造更符合市场需求的智能化产品。</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5. 持续改进和创新： 全面质量管理强调持续改进，对于智能化设备非金属材料试验机项目而言，这意味着不断追求技术创新，优化生产流程，引入先进技术，从而提升产品质量和市场竞争力。</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通过将全面质量管理的理念融入智能化设备非金属材料试验机项目的方方面面，非金属材料试验机项目团队可以更好地应对市场变化、提高生产效率、降低成本，并在竞争激烈的行业中取得持续的成功。</w:t>
      </w:r>
    </w:p>
    <w:p w:rsidR="00B15377" w:rsidP="00B15377">
      <w:pPr>
        <w:ind w:firstLine="560" w:firstLineChars="200"/>
        <w:rPr>
          <w:rFonts w:ascii="仿宋" w:eastAsia="仿宋" w:hAnsi="仿宋" w:hint="eastAsia"/>
          <w:sz w:val="28"/>
        </w:rPr>
      </w:pPr>
      <w:r w:rsidRPr="00B15377">
        <w:rPr>
          <w:rFonts w:ascii="仿宋" w:eastAsia="仿宋" w:hAnsi="仿宋" w:hint="eastAsia"/>
          <w:sz w:val="28"/>
        </w:rPr>
        <w:t>在智能化设备制造领域，全面质量管理不仅仅是一种管理方法，更是推动企业不断进步、适应市场需求变化的关键因素。通过全员参与、全面持续改进的理念，智能化设备非金属材料试验机项目能够更好地适应快速发展的科技环境，为企业的可持续发展打下坚实基础。</w:t>
      </w:r>
    </w:p>
    <w:p w:rsidR="00B15377" w:rsidP="00B15377">
      <w:pPr>
        <w:pStyle w:val="Heading2"/>
      </w:pPr>
      <w:bookmarkStart w:id="11" w:name="_Toc156917747"/>
      <w:r w:rsidRPr="00B15377">
        <w:t>(</w:t>
      </w:r>
      <w:r w:rsidRPr="00B15377">
        <w:t>二</w:t>
      </w:r>
      <w:r w:rsidRPr="00B15377">
        <w:t>)</w:t>
      </w:r>
      <w:r w:rsidRPr="00B15377">
        <w:t>、质量成本管理</w:t>
      </w:r>
      <w:bookmarkEnd w:id="11"/>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在非金属材料试验机项目执行过程中，质量成本管理是一项关键的活动，旨在全面规划、控制和管理因质量问题而产生的各项成本。在非金属材料试验机项目中，质量成本管理对于提升产品质量、降低生产成本以及增强竞争力具有重要意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1. 质量成本的定义</w:t>
      </w:r>
    </w:p>
    <w:p w:rsidR="00B15377" w:rsidRPr="00B15377" w:rsidP="00B1537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B15377">
        <w:rPr>
          <w:rFonts w:ascii="仿宋" w:eastAsia="仿宋" w:hAnsi="仿宋" w:hint="eastAsia"/>
          <w:sz w:val="28"/>
        </w:rPr>
        <w:t>质量成本包括预防成本、评估成本、内部失误成本和外部失误成本。预防成本用于避免质量问题的发生，如质量培训、工艺设计等；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评估成本用于确保产品符合质量标准，包括检验设备、测试材料等；内部失误成本指因产品不合格而产生的费用，如返工和报废；外部失误成本则是由不合格产品引起的损失，包括退货、赔偿等。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2. 质量成本管理的概念</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质量成本管理是企业通过全面认识和分析质量成本，采取有效措施降低和控制这些成本的过程。通过预防和改进措施，企业可以最大限度地降低内外部失误成本，同时合理利用预防和评估成本，实现整体质量成本的最小化。</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3. 质量成本管理分类</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预防成本： 投入在预防产品不合格活动上的费用，包括质量培训、工艺设计等。</w:t>
      </w:r>
    </w:p>
    <w:p w:rsidR="00B15377" w:rsidRPr="00B15377" w:rsidP="00B15377">
      <w:pPr>
        <w:ind w:firstLine="560" w:firstLineChars="200"/>
        <w:rPr>
          <w:rFonts w:ascii="仿宋" w:eastAsia="仿宋" w:hAnsi="仿宋"/>
          <w:sz w:val="28"/>
        </w:rPr>
      </w:pPr>
      <w:r w:rsidRPr="00B15377">
        <w:rPr>
          <w:rFonts w:ascii="仿宋" w:eastAsia="仿宋" w:hAnsi="仿宋"/>
          <w:sz w:val="28"/>
        </w:rPr>
        <w:t xml:space="preserve">  </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评估成本： 用于检验和测试产品以确保符合质量标准的成本，包括检验设备、测试材料等。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内部失误成本： 由于产品不合格而产生的内部成本，包括返工、报废、维修等费用。</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外部失误成本： 由不合格产品引起的外部损失，包括退货、赔偿、声誉受损等。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4. 质量成本管理的应用</w:t>
      </w:r>
    </w:p>
    <w:p w:rsidR="00B15377" w:rsidRPr="00B15377" w:rsidP="00B1537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B15377">
        <w:rPr>
          <w:rFonts w:ascii="仿宋" w:eastAsia="仿宋" w:hAnsi="仿宋" w:hint="eastAsia"/>
          <w:sz w:val="28"/>
        </w:rPr>
        <w:t xml:space="preserve"> 识别和测量质量成本： 建立适当的质量成本测算体系，通过数据分析了解各项质量成本的构成和分布情况，为制定有效的管理措施提供依据。</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质量成本控制： 制定控制目标、建立绩效评价体系，通过内部流程管控等手段，实现对质量成本的有效控制，避免不合格产品的生产和流入市场。</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持续改进： 不断改进产品设计、生产工艺、质量管理体系，降低质量成本，提高产品合格率，满足客户需求，提升市场竞争力。</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5. 质量成本管理的优势</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降低生产成本： 通过降低内外部失误成本，提高产品合格率，从而降低生产成本。</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提高产品质量： 促使企业从源头上预防产品质量问题的发生，全员参与质量管理，提高产品质量水平。</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增强市场竞争力： 通过优化质量成本管理，提高产品性价比，提升品牌形象，增强市场竞争力。</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加强管理决策： 提供全面的质量成本数据支持，帮助管理层进行科学决策，合理配置资源，提高企业经营效益。</w:t>
      </w:r>
    </w:p>
    <w:p w:rsidR="00B15377" w:rsidP="00B15377">
      <w:pPr>
        <w:ind w:firstLine="560" w:firstLineChars="200"/>
        <w:rPr>
          <w:rFonts w:ascii="仿宋" w:eastAsia="仿宋" w:hAnsi="仿宋" w:hint="eastAsia"/>
          <w:sz w:val="28"/>
        </w:rPr>
      </w:pPr>
      <w:r w:rsidRPr="00B15377">
        <w:rPr>
          <w:rFonts w:ascii="仿宋" w:eastAsia="仿宋" w:hAnsi="仿宋" w:hint="eastAsia"/>
          <w:sz w:val="28"/>
        </w:rPr>
        <w:t>综合而言，质量成本管理在非金属材料试验机项目领域是一项不可或缺的工作。通过全面认识和管理质量成本，企业可以降低生产成本、提高产品质量、增强市场竞争力，实现可持续发展。因此，企业应该高度重视质量成本管理，积极开展相关工作，并不断优化质量成本管理体系，以实现质量成本最小化的目标。</w:t>
      </w:r>
    </w:p>
    <w:p w:rsidR="00B15377" w:rsidP="00B15377">
      <w:pPr>
        <w:pStyle w:val="Heading2"/>
      </w:pPr>
      <w:bookmarkStart w:id="12" w:name="_Toc156917748"/>
      <w:r w:rsidRPr="00B15377">
        <w:t>(</w:t>
      </w:r>
      <w:r w:rsidRPr="00B15377">
        <w:t>三</w:t>
      </w:r>
      <w:r w:rsidRPr="00B15377">
        <w:t>)</w:t>
      </w:r>
      <w:r w:rsidRPr="00B15377">
        <w:t>、服务质量管理</w:t>
      </w:r>
      <w:bookmarkEnd w:id="12"/>
    </w:p>
    <w:p w:rsidR="00B15377" w:rsidRPr="00B15377" w:rsidP="00B1537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B15377">
        <w:rPr>
          <w:rFonts w:ascii="仿宋" w:eastAsia="仿宋" w:hAnsi="仿宋" w:hint="eastAsia"/>
          <w:sz w:val="28"/>
        </w:rPr>
        <w:t>服务质量管理是一种组织为提供高质量服务而采取的一系列策</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略、方法和实践的过程。这涉及到确保服务满足或超越客户的期望，并在整个服务过程中保持一致的高水平标准。下面是一些与服务质量管理相关的关键方面：</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客户需求分析： 理解客户的期望和需求是确保服务质量的第一步。这可以通过市场调研、客户反馈和数据分析来实现。</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服务设计： 设计阶段需要考虑如何最好地满足客户需求，包括服务流程、技术基础设施和员工培训等方面。</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员工培训和发展： 员工是服务质量的关键因素。提供适当的培训和发展计划，以确保他们具备必要的技能和知识，并能够提供卓越的服务。</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4. 流程管理： 通过有效的流程管理确保服务交付的一致性和高效性。这可能包括制定标准操作程序 (SOP)、使用技术解决方案来提高效率等。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5. 客户反馈和持续改进： 定期收集客户反馈，借此识别任何可能的问题或改进的机会。持续改进是服务质量管理的核心原则。</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6. 性能指标和测量： 制定合适的性能指标以评估服务质量。这可以涉及客户满意度、服务交付时间、问题解决速度等方面的度量。</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7. 技术支持和创新： 利用新技术和创新来提升服务质量，例如自动化、人工智能、客户关系管理系统等。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8. 风险管理： 识别和管理可能影响服务质量的风险。这可以包括对供应链、技术故障、人力资源等方面的风险进行有效的管理。</w:t>
      </w:r>
    </w:p>
    <w:p w:rsidR="00B15377" w:rsidRPr="00B15377" w:rsidP="00B1537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B15377">
        <w:rPr>
          <w:rFonts w:ascii="仿宋" w:eastAsia="仿宋" w:hAnsi="仿宋" w:hint="eastAsia"/>
          <w:sz w:val="28"/>
        </w:rPr>
        <w:t>9. 法规和合规性： 遵守适用的法规和行业标准，以确保服务质</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量管理的合规性。</w:t>
      </w:r>
    </w:p>
    <w:p w:rsidR="00B15377" w:rsidP="00B15377">
      <w:pPr>
        <w:ind w:firstLine="560" w:firstLineChars="200"/>
        <w:rPr>
          <w:rFonts w:ascii="仿宋" w:eastAsia="仿宋" w:hAnsi="仿宋" w:hint="eastAsia"/>
          <w:sz w:val="28"/>
        </w:rPr>
      </w:pPr>
      <w:r w:rsidRPr="00B15377">
        <w:rPr>
          <w:rFonts w:ascii="仿宋" w:eastAsia="仿宋" w:hAnsi="仿宋" w:hint="eastAsia"/>
          <w:sz w:val="28"/>
        </w:rPr>
        <w:t>10. 团队协作： 通过建立有效的团队协作和沟通机制来促进服务质量的提升。</w:t>
      </w:r>
    </w:p>
    <w:p w:rsidR="00B15377" w:rsidP="00B15377">
      <w:pPr>
        <w:pStyle w:val="Heading1"/>
        <w:rPr>
          <w:rFonts w:hint="eastAsia"/>
        </w:rPr>
      </w:pPr>
      <w:bookmarkStart w:id="13" w:name="_Toc156917749"/>
      <w:r w:rsidRPr="00B15377">
        <w:rPr>
          <w:rFonts w:hint="eastAsia"/>
        </w:rPr>
        <w:t>三、企业管理方案</w:t>
      </w:r>
      <w:bookmarkEnd w:id="13"/>
    </w:p>
    <w:p w:rsidR="00B15377" w:rsidP="00B15377">
      <w:pPr>
        <w:pStyle w:val="Heading2"/>
        <w:rPr>
          <w:rFonts w:hint="eastAsia"/>
        </w:rPr>
      </w:pPr>
      <w:bookmarkStart w:id="14" w:name="_Toc156917750"/>
      <w:r w:rsidRPr="00B15377">
        <w:rPr>
          <w:rFonts w:hint="eastAsia"/>
        </w:rPr>
        <w:t>(</w:t>
      </w:r>
      <w:r w:rsidRPr="00B15377">
        <w:rPr>
          <w:rFonts w:hint="eastAsia"/>
        </w:rPr>
        <w:t>一</w:t>
      </w:r>
      <w:r w:rsidRPr="00B15377">
        <w:rPr>
          <w:rFonts w:hint="eastAsia"/>
        </w:rPr>
        <w:t>)</w:t>
      </w:r>
      <w:r w:rsidRPr="00B15377">
        <w:rPr>
          <w:rFonts w:hint="eastAsia"/>
        </w:rPr>
        <w:t>、企业管理体系</w:t>
      </w:r>
      <w:bookmarkEnd w:id="14"/>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企业管理体系是指企业为实现组织目标而建立的一系列相互关联、相互影响的管理要素、管理方法和管理手段的有机整体。这一体系包括组织结构、管理流程、政策与规程、人力资源管理、财务管理等多个方面，以确保企业能够高效运转、适应环境变化并实现长期可持续发展。下面是企业管理体系的关键要素：</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一、组织结构与体系</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组织结构设计： 确定企业内部各部门、团队和岗位之间的关系，建立清晰的组织结构，以实现工作分工、协作和沟通的有效性。</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决策层次： 规定决策的层级结构，确保信息能够迅速准确地传达和决策能够迅速实施。</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二、管理流程与方法</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业务流程设计： 制定标准的业务流程，确保企业的核心业务能够高效有序地进行。</w:t>
      </w:r>
    </w:p>
    <w:p w:rsidR="00B15377" w:rsidRPr="00B15377" w:rsidP="00B1537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B15377">
        <w:rPr>
          <w:rFonts w:ascii="仿宋" w:eastAsia="仿宋" w:hAnsi="仿宋" w:hint="eastAsia"/>
          <w:sz w:val="28"/>
        </w:rPr>
        <w:t>2. 非金属材料试验机项目管理方法： 采用适当的非金属材料试验机项目管理方法，确保非金属材料试验机项目按时按质完成。</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质量管理体系： 实施质量管理体系，确保产品或服务符合规定标准，提高客户满意度。</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三、政策与规程</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企业政策： 制定企业整体发展的方向和原则，确保所有业务活动符合企业的核心价值观。</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规章制度： 制定各项规章制度，规范员工行为，确保企业内部秩序和文化的一致性。</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四、人力资源管理</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招聘与培训： 制定招聘计划，确保企业拥有足够的人力资源。提供培训机会，提升员工技能水平。</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绩效考核： 设立科学的绩效考核体系，激励员工的积极性和创造性。</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员工发展： 提供员工职业发展通道，激发员工对企业的忠诚度。</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五、财务管理</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财务规划： 制定财务计划，确保企业有足够的资金支持日常运营和发展。</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会计体系： 建立健全的会计体系，确保财务报表准确、透明。</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六、信息化管理系统</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信息系统建设： 采用现代信息技术，建设适应企业发展的信息系统，提高信息的获取和利用效率。</w:t>
      </w:r>
    </w:p>
    <w:p w:rsidR="00B15377" w:rsidRPr="00B15377" w:rsidP="00B1537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B15377">
        <w:rPr>
          <w:rFonts w:ascii="仿宋" w:eastAsia="仿宋" w:hAnsi="仿宋"/>
          <w:sz w:val="28"/>
        </w:rPr>
        <w:t>2</w:t>
      </w:r>
      <w:r w:rsidRPr="00B15377">
        <w:rPr>
          <w:rFonts w:ascii="仿宋" w:eastAsia="仿宋" w:hAnsi="仿宋" w:hint="eastAsia"/>
          <w:sz w:val="28"/>
        </w:rPr>
        <w:t>. 数据安全： 确保企业的数据安全，采取适当的信息安全措施。</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七、市场与客户管理</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市场开发与营销： 制定市场开发计划，提高企业在市场上的知名度和竞争力。</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客户关系管理： 建立客户档案，提供个性化服务，提高客户满意度。</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 xml:space="preserve"> 八、创新与持续改进</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创新体系： 鼓励员工提出创新建议，建立创新激励机制。</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持续改进： 定期进行业务流程改进，提高工作效率和质量。</w:t>
      </w:r>
    </w:p>
    <w:p w:rsidR="00B15377" w:rsidP="00B15377">
      <w:pPr>
        <w:ind w:firstLine="560" w:firstLineChars="200"/>
        <w:rPr>
          <w:rFonts w:ascii="仿宋" w:eastAsia="仿宋" w:hAnsi="仿宋" w:hint="eastAsia"/>
          <w:sz w:val="28"/>
        </w:rPr>
      </w:pPr>
      <w:r w:rsidRPr="00B15377">
        <w:rPr>
          <w:rFonts w:ascii="仿宋" w:eastAsia="仿宋" w:hAnsi="仿宋" w:hint="eastAsia"/>
          <w:sz w:val="28"/>
        </w:rPr>
        <w:t>企业管理体系的建立和不断优化是一个系统工程，需要全员参与和不断改进。通过科学的管理体系，企业能够更好地适应市场环境的变化，提高运营效率，实现长期的可持续发展。</w:t>
      </w:r>
    </w:p>
    <w:p w:rsidR="00B15377" w:rsidP="00B15377">
      <w:pPr>
        <w:pStyle w:val="Heading2"/>
      </w:pPr>
      <w:bookmarkStart w:id="15" w:name="_Toc156917751"/>
      <w:r w:rsidRPr="00B15377">
        <w:t>(</w:t>
      </w:r>
      <w:r w:rsidRPr="00B15377">
        <w:t>二</w:t>
      </w:r>
      <w:r w:rsidRPr="00B15377">
        <w:t>)</w:t>
      </w:r>
      <w:r w:rsidRPr="00B15377">
        <w:t>、信息管理与信息系统</w:t>
      </w:r>
      <w:bookmarkEnd w:id="15"/>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一、信息管理</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概念与定义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信息管理是通过对信息资源进行规划、组织、存储、传递和控制，以实现信息的有效利用和价值最大化的一种综合性管理活动。</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重要性与目标</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信息价值: 信息是企业最重要的资源之一，对企业的决策、创新和发展至关重要。</w:t>
      </w:r>
    </w:p>
    <w:p w:rsidR="00B15377" w:rsidRPr="00B15377" w:rsidP="00B1537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B15377">
        <w:rPr>
          <w:rFonts w:ascii="仿宋" w:eastAsia="仿宋" w:hAnsi="仿宋" w:hint="eastAsia"/>
          <w:sz w:val="28"/>
        </w:rPr>
        <w:t>目标: 实现信息的高效流通、及时更新、准确可靠，提高决策的科学性和准确性。</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信息管理的基本要素</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信息策划: 制定信息发展的战略和规划。</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信息组织: 构建信息资源的组织结构。</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信息存储: 制定信息存储的规范和标准。</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信息传递: 通过各种手段和渠道进行信息传递。</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信息控制: 对信息进行监控和管理。</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二、信息系统</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1. 概念与定义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信息系统是由硬件、软件、数据、人员、过程等多个要素组成的，用于收集、存储、处理、分析和传递信息的系统。</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2. 组成要素</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硬件: 包括计算机、服务器、网络设备等。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软件: 包括操作系统、应用软件、数据库管理系统等。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数据: 信息系统的基础，包括结构化数据和非结构化数据。</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人员: 系统管理员、用户、开发人员等。</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过程: 系统运行和管理的各个流程和方法。</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3. 信息系统的功能</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数据采集和输入: 通过各种手段获取数据。</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数据存储: 将数据存储在数据库或其他媒体中。</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数据处理和分析: 对数据进行处理和分析，生成有用的信息。</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信息传递: 将信息传递给需要的人员或系统。</w:t>
      </w:r>
    </w:p>
    <w:p w:rsidR="00B15377" w:rsidRPr="00B15377" w:rsidP="00B15377">
      <w:pPr>
        <w:ind w:firstLine="560" w:firstLineChars="200"/>
        <w:rPr>
          <w:rFonts w:ascii="仿宋" w:eastAsia="仿宋" w:hAnsi="仿宋" w:hint="eastAsia"/>
          <w:sz w:val="28"/>
        </w:rPr>
      </w:pPr>
      <w:r w:rsidRPr="00B15377">
        <w:rPr>
          <w:rFonts w:ascii="仿宋" w:eastAsia="仿宋" w:hAnsi="仿宋" w:hint="eastAsia"/>
          <w:sz w:val="28"/>
        </w:rPr>
        <w:t>决策支持: 提供决策所需的信息。</w:t>
      </w:r>
      <w:r w:rsidRPr="00B15377">
        <w:rPr>
          <w:rFonts w:ascii="仿宋" w:eastAsia="仿宋" w:hAnsi="仿宋" w:hint="eastAsia"/>
          <w:sz w:val="28"/>
        </w:rPr>
        <w:br/>
      </w:r>
      <w:r w:rsidRPr="00B1537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https://d.book118.com/435231230012011112</w:t>
        </w:r>
      </w:hyperlink>
    </w:p>
    <w:p w:rsidR="00B15377" w:rsidRPr="00B15377" w:rsidP="00B15377">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153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B153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153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B153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B153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B153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B153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B153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B153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B153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B153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B153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B153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B153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B153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B153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B153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B153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B153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B153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B153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B153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B153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153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B153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P="00E454C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B153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rsidRPr="00B15377" w:rsidP="00B15377">
    <w:pPr>
      <w:pStyle w:val="Header"/>
      <w:rPr>
        <w:rFonts w:ascii="仿宋" w:eastAsia="仿宋" w:hAnsi="仿宋"/>
      </w:rPr>
    </w:pPr>
    <w:r w:rsidRPr="00B15377">
      <w:rPr>
        <w:rFonts w:ascii="仿宋" w:eastAsia="仿宋" w:hAnsi="仿宋" w:hint="eastAsia"/>
      </w:rPr>
      <w:t>非金属材料试验机投资回报分析报告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153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5377"/>
    <w:rsid w:val="00883E19"/>
    <w:rsid w:val="009B05B4"/>
    <w:rsid w:val="00B15377"/>
    <w:rsid w:val="00E366F8"/>
    <w:rsid w:val="00E454C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B1537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B1537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B15377"/>
    <w:rPr>
      <w:b/>
      <w:bCs/>
      <w:kern w:val="44"/>
      <w:sz w:val="44"/>
      <w:szCs w:val="44"/>
    </w:rPr>
  </w:style>
  <w:style w:type="character" w:customStyle="1" w:styleId="2Char">
    <w:name w:val="标题 2 Char"/>
    <w:basedOn w:val="DefaultParagraphFont"/>
    <w:link w:val="Heading2"/>
    <w:uiPriority w:val="9"/>
    <w:rsid w:val="00B1537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B1537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B15377"/>
    <w:rPr>
      <w:sz w:val="18"/>
      <w:szCs w:val="18"/>
    </w:rPr>
  </w:style>
  <w:style w:type="paragraph" w:styleId="Footer">
    <w:name w:val="footer"/>
    <w:basedOn w:val="Normal"/>
    <w:link w:val="Char0"/>
    <w:uiPriority w:val="99"/>
    <w:unhideWhenUsed/>
    <w:rsid w:val="00B1537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B15377"/>
    <w:rPr>
      <w:sz w:val="18"/>
      <w:szCs w:val="18"/>
    </w:rPr>
  </w:style>
  <w:style w:type="character" w:styleId="PageNumber">
    <w:name w:val="page number"/>
    <w:basedOn w:val="DefaultParagraphFont"/>
    <w:uiPriority w:val="99"/>
    <w:semiHidden/>
    <w:unhideWhenUsed/>
    <w:rsid w:val="00B15377"/>
  </w:style>
  <w:style w:type="paragraph" w:styleId="TOC1">
    <w:name w:val="toc 1"/>
    <w:basedOn w:val="Normal"/>
    <w:next w:val="Normal"/>
    <w:autoRedefine/>
    <w:uiPriority w:val="39"/>
    <w:unhideWhenUsed/>
    <w:rsid w:val="00B15377"/>
  </w:style>
  <w:style w:type="paragraph" w:styleId="TOC2">
    <w:name w:val="toc 2"/>
    <w:basedOn w:val="Normal"/>
    <w:next w:val="Normal"/>
    <w:autoRedefine/>
    <w:uiPriority w:val="39"/>
    <w:unhideWhenUsed/>
    <w:rsid w:val="00B1537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435231230012011112"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27</Pages>
  <Words>7300</Words>
  <Characters>41615</Characters>
  <Application>Microsoft Office Word</Application>
  <DocSecurity>0</DocSecurity>
  <Lines>346</Lines>
  <Paragraphs>97</Paragraphs>
  <ScaleCrop>false</ScaleCrop>
  <Company>Microsoft</Company>
  <LinksUpToDate>false</LinksUpToDate>
  <CharactersWithSpaces>48818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2024-01-23T07:54:00Z</dcterms:created>
  <dcterms:modified xsi:type="dcterms:W3CDTF">2024-01-23T07:55:00Z</dcterms:modified>
</cp:coreProperties>
</file>