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25" w:history="1">
        <w:r>
          <w:rPr>
            <w:rFonts w:ascii="仿宋" w:eastAsia="仿宋" w:hAnsi="仿宋" w:cs="仿宋" w:hint="eastAsia"/>
            <w:lang w:eastAsia="zh-CN"/>
          </w:rPr>
          <w:t>序言</w:t>
        </w:r>
        <w:r>
          <w:tab/>
        </w:r>
        <w:r>
          <w:fldChar w:fldCharType="begin"/>
        </w:r>
        <w:r>
          <w:instrText xml:space="preserve"> PAGEREF _Toc18525 \h </w:instrText>
        </w:r>
        <w:r>
          <w:fldChar w:fldCharType="separate"/>
        </w:r>
        <w:r>
          <w:t>3</w:t>
        </w:r>
        <w:r>
          <w:fldChar w:fldCharType="end"/>
        </w:r>
      </w:hyperlink>
    </w:p>
    <w:p>
      <w:pPr>
        <w:pStyle w:val="TOC1"/>
        <w:tabs>
          <w:tab w:val="right" w:leader="dot" w:pos="8306"/>
        </w:tabs>
      </w:pPr>
      <w:hyperlink w:anchor="_Toc16634" w:history="1">
        <w:r>
          <w:rPr>
            <w:rFonts w:ascii="仿宋" w:eastAsia="仿宋" w:hAnsi="仿宋" w:cs="仿宋" w:hint="eastAsia"/>
            <w:lang w:eastAsia="zh-CN"/>
          </w:rPr>
          <w:t>一、市场分析、调研</w:t>
        </w:r>
        <w:r>
          <w:tab/>
        </w:r>
        <w:r>
          <w:fldChar w:fldCharType="begin"/>
        </w:r>
        <w:r>
          <w:instrText xml:space="preserve"> PAGEREF _Toc16634 \h </w:instrText>
        </w:r>
        <w:r>
          <w:fldChar w:fldCharType="separate"/>
        </w:r>
        <w:r>
          <w:t>3</w:t>
        </w:r>
        <w:r>
          <w:fldChar w:fldCharType="end"/>
        </w:r>
      </w:hyperlink>
    </w:p>
    <w:p>
      <w:pPr>
        <w:pStyle w:val="TOC2"/>
        <w:tabs>
          <w:tab w:val="right" w:leader="dot" w:pos="8306"/>
        </w:tabs>
      </w:pPr>
      <w:hyperlink w:anchor="_Toc1129" w:history="1">
        <w:r>
          <w:rPr>
            <w:rFonts w:ascii="仿宋" w:eastAsia="仿宋" w:hAnsi="仿宋" w:cs="仿宋" w:hint="eastAsia"/>
            <w:lang w:eastAsia="zh-CN"/>
          </w:rPr>
          <w:t>(一)、煤油行业分析</w:t>
        </w:r>
        <w:r>
          <w:tab/>
        </w:r>
        <w:r>
          <w:fldChar w:fldCharType="begin"/>
        </w:r>
        <w:r>
          <w:instrText xml:space="preserve"> PAGEREF _Toc1129 \h </w:instrText>
        </w:r>
        <w:r>
          <w:fldChar w:fldCharType="separate"/>
        </w:r>
        <w:r>
          <w:t>3</w:t>
        </w:r>
        <w:r>
          <w:fldChar w:fldCharType="end"/>
        </w:r>
      </w:hyperlink>
    </w:p>
    <w:p>
      <w:pPr>
        <w:pStyle w:val="TOC2"/>
        <w:tabs>
          <w:tab w:val="right" w:leader="dot" w:pos="8306"/>
        </w:tabs>
      </w:pPr>
      <w:hyperlink w:anchor="_Toc17017" w:history="1">
        <w:r>
          <w:rPr>
            <w:rFonts w:ascii="仿宋" w:eastAsia="仿宋" w:hAnsi="仿宋" w:cs="仿宋" w:hint="eastAsia"/>
            <w:lang w:eastAsia="zh-CN"/>
          </w:rPr>
          <w:t>(二)、煤油市场分析预测</w:t>
        </w:r>
        <w:r>
          <w:tab/>
        </w:r>
        <w:r>
          <w:fldChar w:fldCharType="begin"/>
        </w:r>
        <w:r>
          <w:instrText xml:space="preserve"> PAGEREF _Toc17017 \h </w:instrText>
        </w:r>
        <w:r>
          <w:fldChar w:fldCharType="separate"/>
        </w:r>
        <w:r>
          <w:t>4</w:t>
        </w:r>
        <w:r>
          <w:fldChar w:fldCharType="end"/>
        </w:r>
      </w:hyperlink>
    </w:p>
    <w:p>
      <w:pPr>
        <w:pStyle w:val="TOC1"/>
        <w:tabs>
          <w:tab w:val="right" w:leader="dot" w:pos="8306"/>
        </w:tabs>
      </w:pPr>
      <w:hyperlink w:anchor="_Toc32416" w:history="1">
        <w:r>
          <w:rPr>
            <w:rFonts w:ascii="仿宋" w:eastAsia="仿宋" w:hAnsi="仿宋" w:cs="仿宋" w:hint="eastAsia"/>
            <w:lang w:eastAsia="zh-CN"/>
          </w:rPr>
          <w:t>二、煤油项目危机管理</w:t>
        </w:r>
        <w:r>
          <w:tab/>
        </w:r>
        <w:r>
          <w:fldChar w:fldCharType="begin"/>
        </w:r>
        <w:r>
          <w:instrText xml:space="preserve"> PAGEREF _Toc32416 \h </w:instrText>
        </w:r>
        <w:r>
          <w:fldChar w:fldCharType="separate"/>
        </w:r>
        <w:r>
          <w:t>4</w:t>
        </w:r>
        <w:r>
          <w:fldChar w:fldCharType="end"/>
        </w:r>
      </w:hyperlink>
    </w:p>
    <w:p>
      <w:pPr>
        <w:pStyle w:val="TOC2"/>
        <w:tabs>
          <w:tab w:val="right" w:leader="dot" w:pos="8306"/>
        </w:tabs>
      </w:pPr>
      <w:hyperlink w:anchor="_Toc30929" w:history="1">
        <w:r>
          <w:rPr>
            <w:rFonts w:ascii="仿宋" w:eastAsia="仿宋" w:hAnsi="仿宋" w:cs="仿宋" w:hint="eastAsia"/>
            <w:lang w:eastAsia="zh-CN"/>
          </w:rPr>
          <w:t>(一)、危机预警与识别</w:t>
        </w:r>
        <w:r>
          <w:tab/>
        </w:r>
        <w:r>
          <w:fldChar w:fldCharType="begin"/>
        </w:r>
        <w:r>
          <w:instrText xml:space="preserve"> PAGEREF _Toc30929 \h </w:instrText>
        </w:r>
        <w:r>
          <w:fldChar w:fldCharType="separate"/>
        </w:r>
        <w:r>
          <w:t>4</w:t>
        </w:r>
        <w:r>
          <w:fldChar w:fldCharType="end"/>
        </w:r>
      </w:hyperlink>
    </w:p>
    <w:p>
      <w:pPr>
        <w:pStyle w:val="TOC2"/>
        <w:tabs>
          <w:tab w:val="right" w:leader="dot" w:pos="8306"/>
        </w:tabs>
      </w:pPr>
      <w:hyperlink w:anchor="_Toc2365" w:history="1">
        <w:r>
          <w:rPr>
            <w:rFonts w:ascii="仿宋" w:eastAsia="仿宋" w:hAnsi="仿宋" w:cs="仿宋" w:hint="eastAsia"/>
            <w:lang w:eastAsia="zh-CN"/>
          </w:rPr>
          <w:t>(二)、危机应对与恢复</w:t>
        </w:r>
        <w:r>
          <w:tab/>
        </w:r>
        <w:r>
          <w:fldChar w:fldCharType="begin"/>
        </w:r>
        <w:r>
          <w:instrText xml:space="preserve"> PAGEREF _Toc2365 \h </w:instrText>
        </w:r>
        <w:r>
          <w:fldChar w:fldCharType="separate"/>
        </w:r>
        <w:r>
          <w:t>5</w:t>
        </w:r>
        <w:r>
          <w:fldChar w:fldCharType="end"/>
        </w:r>
      </w:hyperlink>
    </w:p>
    <w:p>
      <w:pPr>
        <w:pStyle w:val="TOC1"/>
        <w:tabs>
          <w:tab w:val="right" w:leader="dot" w:pos="8306"/>
        </w:tabs>
      </w:pPr>
      <w:hyperlink w:anchor="_Toc31279" w:history="1">
        <w:r>
          <w:rPr>
            <w:rFonts w:ascii="仿宋" w:eastAsia="仿宋" w:hAnsi="仿宋" w:cs="仿宋" w:hint="eastAsia"/>
            <w:lang w:eastAsia="zh-CN"/>
          </w:rPr>
          <w:t>三、工艺说明</w:t>
        </w:r>
        <w:r>
          <w:tab/>
        </w:r>
        <w:r>
          <w:fldChar w:fldCharType="begin"/>
        </w:r>
        <w:r>
          <w:instrText xml:space="preserve"> PAGEREF _Toc31279 \h </w:instrText>
        </w:r>
        <w:r>
          <w:fldChar w:fldCharType="separate"/>
        </w:r>
        <w:r>
          <w:t>7</w:t>
        </w:r>
        <w:r>
          <w:fldChar w:fldCharType="end"/>
        </w:r>
      </w:hyperlink>
    </w:p>
    <w:p>
      <w:pPr>
        <w:pStyle w:val="TOC2"/>
        <w:tabs>
          <w:tab w:val="right" w:leader="dot" w:pos="8306"/>
        </w:tabs>
      </w:pPr>
      <w:hyperlink w:anchor="_Toc9000" w:history="1">
        <w:r>
          <w:rPr>
            <w:rFonts w:ascii="仿宋" w:eastAsia="仿宋" w:hAnsi="仿宋" w:cs="仿宋" w:hint="eastAsia"/>
            <w:lang w:eastAsia="zh-CN"/>
          </w:rPr>
          <w:t>(一)、技术管理特点</w:t>
        </w:r>
        <w:r>
          <w:tab/>
        </w:r>
        <w:r>
          <w:fldChar w:fldCharType="begin"/>
        </w:r>
        <w:r>
          <w:instrText xml:space="preserve"> PAGEREF _Toc9000 \h </w:instrText>
        </w:r>
        <w:r>
          <w:fldChar w:fldCharType="separate"/>
        </w:r>
        <w:r>
          <w:t>7</w:t>
        </w:r>
        <w:r>
          <w:fldChar w:fldCharType="end"/>
        </w:r>
      </w:hyperlink>
    </w:p>
    <w:p>
      <w:pPr>
        <w:pStyle w:val="TOC2"/>
        <w:tabs>
          <w:tab w:val="right" w:leader="dot" w:pos="8306"/>
        </w:tabs>
      </w:pPr>
      <w:hyperlink w:anchor="_Toc19842" w:history="1">
        <w:r>
          <w:rPr>
            <w:rFonts w:ascii="仿宋" w:eastAsia="仿宋" w:hAnsi="仿宋" w:cs="仿宋" w:hint="eastAsia"/>
            <w:lang w:eastAsia="zh-CN"/>
          </w:rPr>
          <w:t>(二)、煤油项目工艺技术设计方案</w:t>
        </w:r>
        <w:r>
          <w:tab/>
        </w:r>
        <w:r>
          <w:fldChar w:fldCharType="begin"/>
        </w:r>
        <w:r>
          <w:instrText xml:space="preserve"> PAGEREF _Toc19842 \h </w:instrText>
        </w:r>
        <w:r>
          <w:fldChar w:fldCharType="separate"/>
        </w:r>
        <w:r>
          <w:t>8</w:t>
        </w:r>
        <w:r>
          <w:fldChar w:fldCharType="end"/>
        </w:r>
      </w:hyperlink>
    </w:p>
    <w:p>
      <w:pPr>
        <w:pStyle w:val="TOC2"/>
        <w:tabs>
          <w:tab w:val="right" w:leader="dot" w:pos="8306"/>
        </w:tabs>
      </w:pPr>
      <w:hyperlink w:anchor="_Toc21652" w:history="1">
        <w:r>
          <w:rPr>
            <w:rFonts w:ascii="仿宋" w:eastAsia="仿宋" w:hAnsi="仿宋" w:cs="仿宋" w:hint="eastAsia"/>
            <w:lang w:eastAsia="zh-CN"/>
          </w:rPr>
          <w:t>(三)、设备选型方案</w:t>
        </w:r>
        <w:r>
          <w:tab/>
        </w:r>
        <w:r>
          <w:fldChar w:fldCharType="begin"/>
        </w:r>
        <w:r>
          <w:instrText xml:space="preserve"> PAGEREF _Toc21652 \h </w:instrText>
        </w:r>
        <w:r>
          <w:fldChar w:fldCharType="separate"/>
        </w:r>
        <w:r>
          <w:t>9</w:t>
        </w:r>
        <w:r>
          <w:fldChar w:fldCharType="end"/>
        </w:r>
      </w:hyperlink>
    </w:p>
    <w:p>
      <w:pPr>
        <w:pStyle w:val="TOC1"/>
        <w:tabs>
          <w:tab w:val="right" w:leader="dot" w:pos="8306"/>
        </w:tabs>
      </w:pPr>
      <w:hyperlink w:anchor="_Toc2857" w:history="1">
        <w:r>
          <w:rPr>
            <w:rFonts w:ascii="仿宋" w:eastAsia="仿宋" w:hAnsi="仿宋" w:cs="仿宋" w:hint="eastAsia"/>
            <w:lang w:eastAsia="zh-CN"/>
          </w:rPr>
          <w:t>四、煤油项目绩效评估</w:t>
        </w:r>
        <w:r>
          <w:tab/>
        </w:r>
        <w:r>
          <w:fldChar w:fldCharType="begin"/>
        </w:r>
        <w:r>
          <w:instrText xml:space="preserve"> PAGEREF _Toc2857 \h </w:instrText>
        </w:r>
        <w:r>
          <w:fldChar w:fldCharType="separate"/>
        </w:r>
        <w:r>
          <w:t>10</w:t>
        </w:r>
        <w:r>
          <w:fldChar w:fldCharType="end"/>
        </w:r>
      </w:hyperlink>
    </w:p>
    <w:p>
      <w:pPr>
        <w:pStyle w:val="TOC2"/>
        <w:tabs>
          <w:tab w:val="right" w:leader="dot" w:pos="8306"/>
        </w:tabs>
      </w:pPr>
      <w:hyperlink w:anchor="_Toc10618" w:history="1">
        <w:r>
          <w:rPr>
            <w:rFonts w:ascii="仿宋" w:eastAsia="仿宋" w:hAnsi="仿宋" w:cs="仿宋" w:hint="eastAsia"/>
            <w:lang w:eastAsia="zh-CN"/>
          </w:rPr>
          <w:t>(一)、绩效评估指标</w:t>
        </w:r>
        <w:r>
          <w:tab/>
        </w:r>
        <w:r>
          <w:fldChar w:fldCharType="begin"/>
        </w:r>
        <w:r>
          <w:instrText xml:space="preserve"> PAGEREF _Toc10618 \h </w:instrText>
        </w:r>
        <w:r>
          <w:fldChar w:fldCharType="separate"/>
        </w:r>
        <w:r>
          <w:t>10</w:t>
        </w:r>
        <w:r>
          <w:fldChar w:fldCharType="end"/>
        </w:r>
      </w:hyperlink>
    </w:p>
    <w:p>
      <w:pPr>
        <w:pStyle w:val="TOC2"/>
        <w:tabs>
          <w:tab w:val="right" w:leader="dot" w:pos="8306"/>
        </w:tabs>
      </w:pPr>
      <w:hyperlink w:anchor="_Toc22535" w:history="1">
        <w:r>
          <w:rPr>
            <w:rFonts w:ascii="仿宋" w:eastAsia="仿宋" w:hAnsi="仿宋" w:cs="仿宋" w:hint="eastAsia"/>
            <w:lang w:eastAsia="zh-CN"/>
          </w:rPr>
          <w:t>(二)、绩效评估方法</w:t>
        </w:r>
        <w:r>
          <w:tab/>
        </w:r>
        <w:r>
          <w:fldChar w:fldCharType="begin"/>
        </w:r>
        <w:r>
          <w:instrText xml:space="preserve"> PAGEREF _Toc22535 \h </w:instrText>
        </w:r>
        <w:r>
          <w:fldChar w:fldCharType="separate"/>
        </w:r>
        <w:r>
          <w:t>11</w:t>
        </w:r>
        <w:r>
          <w:fldChar w:fldCharType="end"/>
        </w:r>
      </w:hyperlink>
    </w:p>
    <w:p>
      <w:pPr>
        <w:pStyle w:val="TOC2"/>
        <w:tabs>
          <w:tab w:val="right" w:leader="dot" w:pos="8306"/>
        </w:tabs>
      </w:pPr>
      <w:hyperlink w:anchor="_Toc211" w:history="1">
        <w:r>
          <w:rPr>
            <w:rFonts w:ascii="仿宋" w:eastAsia="仿宋" w:hAnsi="仿宋" w:cs="仿宋" w:hint="eastAsia"/>
            <w:lang w:eastAsia="zh-CN"/>
          </w:rPr>
          <w:t>(三)、绩效评估周期</w:t>
        </w:r>
        <w:r>
          <w:tab/>
        </w:r>
        <w:r>
          <w:fldChar w:fldCharType="begin"/>
        </w:r>
        <w:r>
          <w:instrText xml:space="preserve"> PAGEREF _Toc211 \h </w:instrText>
        </w:r>
        <w:r>
          <w:fldChar w:fldCharType="separate"/>
        </w:r>
        <w:r>
          <w:t>12</w:t>
        </w:r>
        <w:r>
          <w:fldChar w:fldCharType="end"/>
        </w:r>
      </w:hyperlink>
    </w:p>
    <w:p>
      <w:pPr>
        <w:pStyle w:val="TOC1"/>
        <w:tabs>
          <w:tab w:val="right" w:leader="dot" w:pos="8306"/>
        </w:tabs>
      </w:pPr>
      <w:hyperlink w:anchor="_Toc13898" w:history="1">
        <w:r>
          <w:rPr>
            <w:rFonts w:ascii="仿宋" w:eastAsia="仿宋" w:hAnsi="仿宋" w:cs="仿宋" w:hint="eastAsia"/>
            <w:lang w:eastAsia="zh-CN"/>
          </w:rPr>
          <w:t>五、煤油项目概论</w:t>
        </w:r>
        <w:r>
          <w:tab/>
        </w:r>
        <w:r>
          <w:fldChar w:fldCharType="begin"/>
        </w:r>
        <w:r>
          <w:instrText xml:space="preserve"> PAGEREF _Toc13898 \h </w:instrText>
        </w:r>
        <w:r>
          <w:fldChar w:fldCharType="separate"/>
        </w:r>
        <w:r>
          <w:t>13</w:t>
        </w:r>
        <w:r>
          <w:fldChar w:fldCharType="end"/>
        </w:r>
      </w:hyperlink>
    </w:p>
    <w:p>
      <w:pPr>
        <w:pStyle w:val="TOC2"/>
        <w:tabs>
          <w:tab w:val="right" w:leader="dot" w:pos="8306"/>
        </w:tabs>
      </w:pPr>
      <w:hyperlink w:anchor="_Toc24259" w:history="1">
        <w:r>
          <w:rPr>
            <w:rFonts w:ascii="仿宋" w:eastAsia="仿宋" w:hAnsi="仿宋" w:cs="仿宋" w:hint="eastAsia"/>
            <w:lang w:eastAsia="zh-CN"/>
          </w:rPr>
          <w:t>(一)、煤油项目概况</w:t>
        </w:r>
        <w:r>
          <w:tab/>
        </w:r>
        <w:r>
          <w:fldChar w:fldCharType="begin"/>
        </w:r>
        <w:r>
          <w:instrText xml:space="preserve"> PAGEREF _Toc24259 \h </w:instrText>
        </w:r>
        <w:r>
          <w:fldChar w:fldCharType="separate"/>
        </w:r>
        <w:r>
          <w:t>13</w:t>
        </w:r>
        <w:r>
          <w:fldChar w:fldCharType="end"/>
        </w:r>
      </w:hyperlink>
    </w:p>
    <w:p>
      <w:pPr>
        <w:pStyle w:val="TOC2"/>
        <w:tabs>
          <w:tab w:val="right" w:leader="dot" w:pos="8306"/>
        </w:tabs>
      </w:pPr>
      <w:hyperlink w:anchor="_Toc16750" w:history="1">
        <w:r>
          <w:rPr>
            <w:rFonts w:ascii="仿宋" w:eastAsia="仿宋" w:hAnsi="仿宋" w:cs="仿宋" w:hint="eastAsia"/>
            <w:lang w:eastAsia="zh-CN"/>
          </w:rPr>
          <w:t>(二)、煤油项目目标</w:t>
        </w:r>
        <w:r>
          <w:tab/>
        </w:r>
        <w:r>
          <w:fldChar w:fldCharType="begin"/>
        </w:r>
        <w:r>
          <w:instrText xml:space="preserve"> PAGEREF _Toc16750 \h </w:instrText>
        </w:r>
        <w:r>
          <w:fldChar w:fldCharType="separate"/>
        </w:r>
        <w:r>
          <w:t>15</w:t>
        </w:r>
        <w:r>
          <w:fldChar w:fldCharType="end"/>
        </w:r>
      </w:hyperlink>
    </w:p>
    <w:p>
      <w:pPr>
        <w:pStyle w:val="TOC2"/>
        <w:tabs>
          <w:tab w:val="right" w:leader="dot" w:pos="8306"/>
        </w:tabs>
      </w:pPr>
      <w:hyperlink w:anchor="_Toc8475" w:history="1">
        <w:r>
          <w:rPr>
            <w:rFonts w:ascii="仿宋" w:eastAsia="仿宋" w:hAnsi="仿宋" w:cs="仿宋" w:hint="eastAsia"/>
            <w:lang w:eastAsia="zh-CN"/>
          </w:rPr>
          <w:t>(三)、煤油项目提出的理由</w:t>
        </w:r>
        <w:r>
          <w:tab/>
        </w:r>
        <w:r>
          <w:fldChar w:fldCharType="begin"/>
        </w:r>
        <w:r>
          <w:instrText xml:space="preserve"> PAGEREF _Toc8475 \h </w:instrText>
        </w:r>
        <w:r>
          <w:fldChar w:fldCharType="separate"/>
        </w:r>
        <w:r>
          <w:t>16</w:t>
        </w:r>
        <w:r>
          <w:fldChar w:fldCharType="end"/>
        </w:r>
      </w:hyperlink>
    </w:p>
    <w:p>
      <w:pPr>
        <w:pStyle w:val="TOC2"/>
        <w:tabs>
          <w:tab w:val="right" w:leader="dot" w:pos="8306"/>
        </w:tabs>
      </w:pPr>
      <w:hyperlink w:anchor="_Toc22331" w:history="1">
        <w:r>
          <w:rPr>
            <w:rFonts w:ascii="仿宋" w:eastAsia="仿宋" w:hAnsi="仿宋" w:cs="仿宋" w:hint="eastAsia"/>
            <w:lang w:eastAsia="zh-CN"/>
          </w:rPr>
          <w:t>(四)、煤油项目意义</w:t>
        </w:r>
        <w:r>
          <w:tab/>
        </w:r>
        <w:r>
          <w:fldChar w:fldCharType="begin"/>
        </w:r>
        <w:r>
          <w:instrText xml:space="preserve"> PAGEREF _Toc22331 \h </w:instrText>
        </w:r>
        <w:r>
          <w:fldChar w:fldCharType="separate"/>
        </w:r>
        <w:r>
          <w:t>18</w:t>
        </w:r>
        <w:r>
          <w:fldChar w:fldCharType="end"/>
        </w:r>
      </w:hyperlink>
    </w:p>
    <w:p>
      <w:pPr>
        <w:pStyle w:val="TOC2"/>
        <w:tabs>
          <w:tab w:val="right" w:leader="dot" w:pos="8306"/>
        </w:tabs>
      </w:pPr>
      <w:hyperlink w:anchor="_Toc12500" w:history="1">
        <w:r>
          <w:rPr>
            <w:rFonts w:ascii="仿宋" w:eastAsia="仿宋" w:hAnsi="仿宋" w:cs="仿宋" w:hint="eastAsia"/>
            <w:lang w:eastAsia="zh-CN"/>
          </w:rPr>
          <w:t>(五)、煤油项目背景</w:t>
        </w:r>
        <w:r>
          <w:tab/>
        </w:r>
        <w:r>
          <w:fldChar w:fldCharType="begin"/>
        </w:r>
        <w:r>
          <w:instrText xml:space="preserve"> PAGEREF _Toc12500 \h </w:instrText>
        </w:r>
        <w:r>
          <w:fldChar w:fldCharType="separate"/>
        </w:r>
        <w:r>
          <w:t>19</w:t>
        </w:r>
        <w:r>
          <w:fldChar w:fldCharType="end"/>
        </w:r>
      </w:hyperlink>
    </w:p>
    <w:p>
      <w:pPr>
        <w:pStyle w:val="TOC1"/>
        <w:tabs>
          <w:tab w:val="right" w:leader="dot" w:pos="8306"/>
        </w:tabs>
      </w:pPr>
      <w:hyperlink w:anchor="_Toc32208" w:history="1">
        <w:r>
          <w:rPr>
            <w:rFonts w:ascii="仿宋" w:eastAsia="仿宋" w:hAnsi="仿宋" w:cs="仿宋" w:hint="eastAsia"/>
            <w:lang w:eastAsia="zh-CN"/>
          </w:rPr>
          <w:t>六、产品规划分析</w:t>
        </w:r>
        <w:r>
          <w:tab/>
        </w:r>
        <w:r>
          <w:fldChar w:fldCharType="begin"/>
        </w:r>
        <w:r>
          <w:instrText xml:space="preserve"> PAGEREF _Toc32208 \h </w:instrText>
        </w:r>
        <w:r>
          <w:fldChar w:fldCharType="separate"/>
        </w:r>
        <w:r>
          <w:t>20</w:t>
        </w:r>
        <w:r>
          <w:fldChar w:fldCharType="end"/>
        </w:r>
      </w:hyperlink>
    </w:p>
    <w:p>
      <w:pPr>
        <w:pStyle w:val="TOC2"/>
        <w:tabs>
          <w:tab w:val="right" w:leader="dot" w:pos="8306"/>
        </w:tabs>
      </w:pPr>
      <w:hyperlink w:anchor="_Toc24688" w:history="1">
        <w:r>
          <w:rPr>
            <w:rFonts w:ascii="仿宋" w:eastAsia="仿宋" w:hAnsi="仿宋" w:cs="仿宋" w:hint="eastAsia"/>
            <w:lang w:eastAsia="zh-CN"/>
          </w:rPr>
          <w:t>(一)、产品规划</w:t>
        </w:r>
        <w:r>
          <w:tab/>
        </w:r>
        <w:r>
          <w:fldChar w:fldCharType="begin"/>
        </w:r>
        <w:r>
          <w:instrText xml:space="preserve"> PAGEREF _Toc24688 \h </w:instrText>
        </w:r>
        <w:r>
          <w:fldChar w:fldCharType="separate"/>
        </w:r>
        <w:r>
          <w:t>20</w:t>
        </w:r>
        <w:r>
          <w:fldChar w:fldCharType="end"/>
        </w:r>
      </w:hyperlink>
    </w:p>
    <w:p>
      <w:pPr>
        <w:pStyle w:val="TOC2"/>
        <w:tabs>
          <w:tab w:val="right" w:leader="dot" w:pos="8306"/>
        </w:tabs>
      </w:pPr>
      <w:hyperlink w:anchor="_Toc5890" w:history="1">
        <w:r>
          <w:rPr>
            <w:rFonts w:ascii="仿宋" w:eastAsia="仿宋" w:hAnsi="仿宋" w:cs="仿宋" w:hint="eastAsia"/>
            <w:lang w:eastAsia="zh-CN"/>
          </w:rPr>
          <w:t>(二)、建设规模</w:t>
        </w:r>
        <w:r>
          <w:tab/>
        </w:r>
        <w:r>
          <w:fldChar w:fldCharType="begin"/>
        </w:r>
        <w:r>
          <w:instrText xml:space="preserve"> PAGEREF _Toc5890 \h </w:instrText>
        </w:r>
        <w:r>
          <w:fldChar w:fldCharType="separate"/>
        </w:r>
        <w:r>
          <w:t>20</w:t>
        </w:r>
        <w:r>
          <w:fldChar w:fldCharType="end"/>
        </w:r>
      </w:hyperlink>
    </w:p>
    <w:p>
      <w:pPr>
        <w:pStyle w:val="TOC1"/>
        <w:tabs>
          <w:tab w:val="right" w:leader="dot" w:pos="8306"/>
        </w:tabs>
      </w:pPr>
      <w:hyperlink w:anchor="_Toc26219" w:history="1">
        <w:r>
          <w:rPr>
            <w:rFonts w:ascii="仿宋" w:eastAsia="仿宋" w:hAnsi="仿宋" w:cs="仿宋" w:hint="eastAsia"/>
            <w:lang w:eastAsia="zh-CN"/>
          </w:rPr>
          <w:t>七、煤油项目环境影响分析</w:t>
        </w:r>
        <w:r>
          <w:tab/>
        </w:r>
        <w:r>
          <w:fldChar w:fldCharType="begin"/>
        </w:r>
        <w:r>
          <w:instrText xml:space="preserve"> PAGEREF _Toc26219 \h </w:instrText>
        </w:r>
        <w:r>
          <w:fldChar w:fldCharType="separate"/>
        </w:r>
        <w:r>
          <w:t>22</w:t>
        </w:r>
        <w:r>
          <w:fldChar w:fldCharType="end"/>
        </w:r>
      </w:hyperlink>
    </w:p>
    <w:p>
      <w:pPr>
        <w:pStyle w:val="TOC2"/>
        <w:tabs>
          <w:tab w:val="right" w:leader="dot" w:pos="8306"/>
        </w:tabs>
      </w:pPr>
      <w:hyperlink w:anchor="_Toc13191" w:history="1">
        <w:r>
          <w:rPr>
            <w:rFonts w:ascii="仿宋" w:eastAsia="仿宋" w:hAnsi="仿宋" w:cs="仿宋" w:hint="eastAsia"/>
            <w:lang w:eastAsia="zh-CN"/>
          </w:rPr>
          <w:t>(一)、建设区域环境质量现状</w:t>
        </w:r>
        <w:r>
          <w:tab/>
        </w:r>
        <w:r>
          <w:fldChar w:fldCharType="begin"/>
        </w:r>
        <w:r>
          <w:instrText xml:space="preserve"> PAGEREF _Toc13191 \h </w:instrText>
        </w:r>
        <w:r>
          <w:fldChar w:fldCharType="separate"/>
        </w:r>
        <w:r>
          <w:t>22</w:t>
        </w:r>
        <w:r>
          <w:fldChar w:fldCharType="end"/>
        </w:r>
      </w:hyperlink>
    </w:p>
    <w:p>
      <w:pPr>
        <w:pStyle w:val="TOC2"/>
        <w:tabs>
          <w:tab w:val="right" w:leader="dot" w:pos="8306"/>
        </w:tabs>
      </w:pPr>
      <w:hyperlink w:anchor="_Toc7195" w:history="1">
        <w:r>
          <w:rPr>
            <w:rFonts w:ascii="仿宋" w:eastAsia="仿宋" w:hAnsi="仿宋" w:cs="仿宋" w:hint="eastAsia"/>
            <w:lang w:eastAsia="zh-CN"/>
          </w:rPr>
          <w:t>(二)、建设期环境保护</w:t>
        </w:r>
        <w:r>
          <w:tab/>
        </w:r>
        <w:r>
          <w:fldChar w:fldCharType="begin"/>
        </w:r>
        <w:r>
          <w:instrText xml:space="preserve"> PAGEREF _Toc7195 \h </w:instrText>
        </w:r>
        <w:r>
          <w:fldChar w:fldCharType="separate"/>
        </w:r>
        <w:r>
          <w:t>23</w:t>
        </w:r>
        <w:r>
          <w:fldChar w:fldCharType="end"/>
        </w:r>
      </w:hyperlink>
    </w:p>
    <w:p>
      <w:pPr>
        <w:pStyle w:val="TOC2"/>
        <w:tabs>
          <w:tab w:val="right" w:leader="dot" w:pos="8306"/>
        </w:tabs>
      </w:pPr>
      <w:hyperlink w:anchor="_Toc11478" w:history="1">
        <w:r>
          <w:rPr>
            <w:rFonts w:ascii="仿宋" w:eastAsia="仿宋" w:hAnsi="仿宋" w:cs="仿宋" w:hint="eastAsia"/>
            <w:lang w:eastAsia="zh-CN"/>
          </w:rPr>
          <w:t>(三)、运营期环境保护</w:t>
        </w:r>
        <w:r>
          <w:tab/>
        </w:r>
        <w:r>
          <w:fldChar w:fldCharType="begin"/>
        </w:r>
        <w:r>
          <w:instrText xml:space="preserve"> PAGEREF _Toc11478 \h </w:instrText>
        </w:r>
        <w:r>
          <w:fldChar w:fldCharType="separate"/>
        </w:r>
        <w:r>
          <w:t>24</w:t>
        </w:r>
        <w:r>
          <w:fldChar w:fldCharType="end"/>
        </w:r>
      </w:hyperlink>
    </w:p>
    <w:p>
      <w:pPr>
        <w:pStyle w:val="TOC2"/>
        <w:tabs>
          <w:tab w:val="right" w:leader="dot" w:pos="8306"/>
        </w:tabs>
      </w:pPr>
      <w:hyperlink w:anchor="_Toc11444" w:history="1">
        <w:r>
          <w:rPr>
            <w:rFonts w:ascii="仿宋" w:eastAsia="仿宋" w:hAnsi="仿宋" w:cs="仿宋" w:hint="eastAsia"/>
            <w:lang w:eastAsia="zh-CN"/>
          </w:rPr>
          <w:t>(四)、煤油项目建设对区域经济的影响</w:t>
        </w:r>
        <w:r>
          <w:tab/>
        </w:r>
        <w:r>
          <w:fldChar w:fldCharType="begin"/>
        </w:r>
        <w:r>
          <w:instrText xml:space="preserve"> PAGEREF _Toc11444 \h </w:instrText>
        </w:r>
        <w:r>
          <w:fldChar w:fldCharType="separate"/>
        </w:r>
        <w:r>
          <w:t>26</w:t>
        </w:r>
        <w:r>
          <w:fldChar w:fldCharType="end"/>
        </w:r>
      </w:hyperlink>
    </w:p>
    <w:p>
      <w:pPr>
        <w:pStyle w:val="TOC2"/>
        <w:tabs>
          <w:tab w:val="right" w:leader="dot" w:pos="8306"/>
        </w:tabs>
      </w:pPr>
      <w:hyperlink w:anchor="_Toc8860" w:history="1">
        <w:r>
          <w:rPr>
            <w:rFonts w:ascii="仿宋" w:eastAsia="仿宋" w:hAnsi="仿宋" w:cs="仿宋" w:hint="eastAsia"/>
            <w:lang w:eastAsia="zh-CN"/>
          </w:rPr>
          <w:t>(五)、废弃物处理</w:t>
        </w:r>
        <w:r>
          <w:tab/>
        </w:r>
        <w:r>
          <w:fldChar w:fldCharType="begin"/>
        </w:r>
        <w:r>
          <w:instrText xml:space="preserve"> PAGEREF _Toc8860 \h </w:instrText>
        </w:r>
        <w:r>
          <w:fldChar w:fldCharType="separate"/>
        </w:r>
        <w:r>
          <w:t>27</w:t>
        </w:r>
        <w:r>
          <w:fldChar w:fldCharType="end"/>
        </w:r>
      </w:hyperlink>
    </w:p>
    <w:p>
      <w:pPr>
        <w:pStyle w:val="TOC2"/>
        <w:tabs>
          <w:tab w:val="right" w:leader="dot" w:pos="8306"/>
        </w:tabs>
      </w:pPr>
      <w:hyperlink w:anchor="_Toc32076" w:history="1">
        <w:r>
          <w:rPr>
            <w:rFonts w:ascii="仿宋" w:eastAsia="仿宋" w:hAnsi="仿宋" w:cs="仿宋" w:hint="eastAsia"/>
            <w:lang w:eastAsia="zh-CN"/>
          </w:rPr>
          <w:t>(六)、特殊环境影响分析</w:t>
        </w:r>
        <w:r>
          <w:tab/>
        </w:r>
        <w:r>
          <w:fldChar w:fldCharType="begin"/>
        </w:r>
        <w:r>
          <w:instrText xml:space="preserve"> PAGEREF _Toc32076 \h </w:instrText>
        </w:r>
        <w:r>
          <w:fldChar w:fldCharType="separate"/>
        </w:r>
        <w:r>
          <w:t>29</w:t>
        </w:r>
        <w:r>
          <w:fldChar w:fldCharType="end"/>
        </w:r>
      </w:hyperlink>
    </w:p>
    <w:p>
      <w:pPr>
        <w:pStyle w:val="TOC2"/>
        <w:tabs>
          <w:tab w:val="right" w:leader="dot" w:pos="8306"/>
        </w:tabs>
      </w:pPr>
      <w:hyperlink w:anchor="_Toc8497" w:history="1">
        <w:r>
          <w:rPr>
            <w:rFonts w:ascii="仿宋" w:eastAsia="仿宋" w:hAnsi="仿宋" w:cs="仿宋" w:hint="eastAsia"/>
            <w:lang w:eastAsia="zh-CN"/>
          </w:rPr>
          <w:t>(七)、清洁生产</w:t>
        </w:r>
        <w:r>
          <w:tab/>
        </w:r>
        <w:r>
          <w:fldChar w:fldCharType="begin"/>
        </w:r>
        <w:r>
          <w:instrText xml:space="preserve"> PAGEREF _Toc8497 \h </w:instrText>
        </w:r>
        <w:r>
          <w:fldChar w:fldCharType="separate"/>
        </w:r>
        <w:r>
          <w:t>30</w:t>
        </w:r>
        <w:r>
          <w:fldChar w:fldCharType="end"/>
        </w:r>
      </w:hyperlink>
    </w:p>
    <w:p>
      <w:pPr>
        <w:pStyle w:val="TOC2"/>
        <w:tabs>
          <w:tab w:val="right" w:leader="dot" w:pos="8306"/>
        </w:tabs>
      </w:pPr>
      <w:hyperlink w:anchor="_Toc7695" w:history="1">
        <w:r>
          <w:rPr>
            <w:rFonts w:ascii="仿宋" w:eastAsia="仿宋" w:hAnsi="仿宋" w:cs="仿宋" w:hint="eastAsia"/>
            <w:lang w:eastAsia="zh-CN"/>
          </w:rPr>
          <w:t>(八)、环境保护综合评价</w:t>
        </w:r>
        <w:r>
          <w:tab/>
        </w:r>
        <w:r>
          <w:fldChar w:fldCharType="begin"/>
        </w:r>
        <w:r>
          <w:instrText xml:space="preserve"> PAGEREF _Toc7695 \h </w:instrText>
        </w:r>
        <w:r>
          <w:fldChar w:fldCharType="separate"/>
        </w:r>
        <w:r>
          <w:t>31</w:t>
        </w:r>
        <w:r>
          <w:fldChar w:fldCharType="end"/>
        </w:r>
      </w:hyperlink>
    </w:p>
    <w:p>
      <w:pPr>
        <w:pStyle w:val="TOC1"/>
        <w:tabs>
          <w:tab w:val="right" w:leader="dot" w:pos="8306"/>
        </w:tabs>
      </w:pPr>
      <w:hyperlink w:anchor="_Toc8319" w:history="1">
        <w:r>
          <w:rPr>
            <w:rFonts w:ascii="仿宋" w:eastAsia="仿宋" w:hAnsi="仿宋" w:cs="仿宋" w:hint="eastAsia"/>
            <w:lang w:eastAsia="zh-CN"/>
          </w:rPr>
          <w:t>八、煤油项目经营效益</w:t>
        </w:r>
        <w:r>
          <w:tab/>
        </w:r>
        <w:r>
          <w:fldChar w:fldCharType="begin"/>
        </w:r>
        <w:r>
          <w:instrText xml:space="preserve"> PAGEREF _Toc8319 \h </w:instrText>
        </w:r>
        <w:r>
          <w:fldChar w:fldCharType="separate"/>
        </w:r>
        <w:r>
          <w:t>32</w:t>
        </w:r>
        <w:r>
          <w:fldChar w:fldCharType="end"/>
        </w:r>
      </w:hyperlink>
    </w:p>
    <w:p>
      <w:pPr>
        <w:pStyle w:val="TOC2"/>
        <w:tabs>
          <w:tab w:val="right" w:leader="dot" w:pos="8306"/>
        </w:tabs>
      </w:pPr>
      <w:hyperlink w:anchor="_Toc22020" w:history="1">
        <w:r>
          <w:rPr>
            <w:rFonts w:ascii="仿宋" w:eastAsia="仿宋" w:hAnsi="仿宋" w:cs="仿宋" w:hint="eastAsia"/>
            <w:lang w:eastAsia="zh-CN"/>
          </w:rPr>
          <w:t>(一)、经济评价财务测算</w:t>
        </w:r>
        <w:r>
          <w:tab/>
        </w:r>
        <w:r>
          <w:fldChar w:fldCharType="begin"/>
        </w:r>
        <w:r>
          <w:instrText xml:space="preserve"> PAGEREF _Toc22020 \h </w:instrText>
        </w:r>
        <w:r>
          <w:fldChar w:fldCharType="separate"/>
        </w:r>
        <w:r>
          <w:t>32</w:t>
        </w:r>
        <w:r>
          <w:fldChar w:fldCharType="end"/>
        </w:r>
      </w:hyperlink>
    </w:p>
    <w:p>
      <w:pPr>
        <w:pStyle w:val="TOC2"/>
        <w:tabs>
          <w:tab w:val="right" w:leader="dot" w:pos="8306"/>
        </w:tabs>
      </w:pPr>
      <w:hyperlink w:anchor="_Toc18216" w:history="1">
        <w:r>
          <w:rPr>
            <w:rFonts w:ascii="仿宋" w:eastAsia="仿宋" w:hAnsi="仿宋" w:cs="仿宋" w:hint="eastAsia"/>
            <w:lang w:eastAsia="zh-CN"/>
          </w:rPr>
          <w:t>(二)、煤油项目盈利能力分析</w:t>
        </w:r>
        <w:r>
          <w:tab/>
        </w:r>
        <w:r>
          <w:fldChar w:fldCharType="begin"/>
        </w:r>
        <w:r>
          <w:instrText xml:space="preserve"> PAGEREF _Toc18216 \h </w:instrText>
        </w:r>
        <w:r>
          <w:fldChar w:fldCharType="separate"/>
        </w:r>
        <w:r>
          <w:t>33</w:t>
        </w:r>
        <w:r>
          <w:fldChar w:fldCharType="end"/>
        </w:r>
      </w:hyperlink>
    </w:p>
    <w:p>
      <w:pPr>
        <w:pStyle w:val="TOC1"/>
        <w:tabs>
          <w:tab w:val="right" w:leader="dot" w:pos="8306"/>
        </w:tabs>
      </w:pPr>
      <w:hyperlink w:anchor="_Toc9748" w:history="1">
        <w:r>
          <w:rPr>
            <w:rFonts w:ascii="仿宋" w:eastAsia="仿宋" w:hAnsi="仿宋" w:cs="仿宋" w:hint="eastAsia"/>
            <w:lang w:eastAsia="zh-CN"/>
          </w:rPr>
          <w:t>九、煤油项目社会影响</w:t>
        </w:r>
        <w:r>
          <w:tab/>
        </w:r>
        <w:r>
          <w:fldChar w:fldCharType="begin"/>
        </w:r>
        <w:r>
          <w:instrText xml:space="preserve"> PAGEREF _Toc9748 \h </w:instrText>
        </w:r>
        <w:r>
          <w:fldChar w:fldCharType="separate"/>
        </w:r>
        <w:r>
          <w:t>34</w:t>
        </w:r>
        <w:r>
          <w:fldChar w:fldCharType="end"/>
        </w:r>
      </w:hyperlink>
    </w:p>
    <w:p>
      <w:pPr>
        <w:pStyle w:val="TOC2"/>
        <w:tabs>
          <w:tab w:val="right" w:leader="dot" w:pos="8306"/>
        </w:tabs>
      </w:pPr>
      <w:hyperlink w:anchor="_Toc31739" w:history="1">
        <w:r>
          <w:rPr>
            <w:rFonts w:ascii="仿宋" w:eastAsia="仿宋" w:hAnsi="仿宋" w:cs="仿宋" w:hint="eastAsia"/>
            <w:lang w:eastAsia="zh-CN"/>
          </w:rPr>
          <w:t>(一)、社会责任与义务</w:t>
        </w:r>
        <w:r>
          <w:tab/>
        </w:r>
        <w:r>
          <w:fldChar w:fldCharType="begin"/>
        </w:r>
        <w:r>
          <w:instrText xml:space="preserve"> PAGEREF _Toc31739 \h </w:instrText>
        </w:r>
        <w:r>
          <w:fldChar w:fldCharType="separate"/>
        </w:r>
        <w:r>
          <w:t>34</w:t>
        </w:r>
        <w:r>
          <w:fldChar w:fldCharType="end"/>
        </w:r>
      </w:hyperlink>
    </w:p>
    <w:p>
      <w:pPr>
        <w:pStyle w:val="TOC2"/>
        <w:tabs>
          <w:tab w:val="right" w:leader="dot" w:pos="8306"/>
        </w:tabs>
      </w:pPr>
      <w:hyperlink w:anchor="_Toc17714" w:history="1">
        <w:r>
          <w:rPr>
            <w:rFonts w:ascii="仿宋" w:eastAsia="仿宋" w:hAnsi="仿宋" w:cs="仿宋" w:hint="eastAsia"/>
            <w:lang w:eastAsia="zh-CN"/>
          </w:rPr>
          <w:t>(二)、社会参与与沟通</w:t>
        </w:r>
        <w:r>
          <w:tab/>
        </w:r>
        <w:r>
          <w:fldChar w:fldCharType="begin"/>
        </w:r>
        <w:r>
          <w:instrText xml:space="preserve"> PAGEREF _Toc17714 \h </w:instrText>
        </w:r>
        <w:r>
          <w:fldChar w:fldCharType="separate"/>
        </w:r>
        <w:r>
          <w:t>35</w:t>
        </w:r>
        <w:r>
          <w:fldChar w:fldCharType="end"/>
        </w:r>
      </w:hyperlink>
    </w:p>
    <w:p>
      <w:pPr>
        <w:pStyle w:val="TOC1"/>
        <w:tabs>
          <w:tab w:val="right" w:leader="dot" w:pos="8306"/>
        </w:tabs>
      </w:pPr>
      <w:hyperlink w:anchor="_Toc24568" w:history="1">
        <w:r>
          <w:rPr>
            <w:rFonts w:ascii="仿宋" w:eastAsia="仿宋" w:hAnsi="仿宋" w:cs="仿宋" w:hint="eastAsia"/>
            <w:lang w:eastAsia="zh-CN"/>
          </w:rPr>
          <w:t>十、煤油项目财务管理</w:t>
        </w:r>
        <w:r>
          <w:tab/>
        </w:r>
        <w:r>
          <w:fldChar w:fldCharType="begin"/>
        </w:r>
        <w:r>
          <w:instrText xml:space="preserve"> PAGEREF _Toc24568 \h </w:instrText>
        </w:r>
        <w:r>
          <w:fldChar w:fldCharType="separate"/>
        </w:r>
        <w:r>
          <w:t>36</w:t>
        </w:r>
        <w:r>
          <w:fldChar w:fldCharType="end"/>
        </w:r>
      </w:hyperlink>
    </w:p>
    <w:p>
      <w:pPr>
        <w:pStyle w:val="TOC2"/>
        <w:tabs>
          <w:tab w:val="right" w:leader="dot" w:pos="8306"/>
        </w:tabs>
      </w:pPr>
      <w:hyperlink w:anchor="_Toc26324" w:history="1">
        <w:r>
          <w:rPr>
            <w:rFonts w:ascii="仿宋" w:eastAsia="仿宋" w:hAnsi="仿宋" w:cs="仿宋" w:hint="eastAsia"/>
            <w:lang w:eastAsia="zh-CN"/>
          </w:rPr>
          <w:t>(一)、资金需求大</w:t>
        </w:r>
        <w:r>
          <w:tab/>
        </w:r>
        <w:r>
          <w:fldChar w:fldCharType="begin"/>
        </w:r>
        <w:r>
          <w:instrText xml:space="preserve"> PAGEREF _Toc26324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2" w:history="1">
        <w:r>
          <w:rPr>
            <w:rFonts w:ascii="仿宋" w:eastAsia="仿宋" w:hAnsi="仿宋" w:cs="仿宋" w:hint="eastAsia"/>
            <w:lang w:eastAsia="zh-CN"/>
          </w:rPr>
          <w:t>(二)、研发周期长</w:t>
        </w:r>
        <w:r>
          <w:tab/>
        </w:r>
        <w:r>
          <w:fldChar w:fldCharType="begin"/>
        </w:r>
        <w:r>
          <w:instrText xml:space="preserve"> PAGEREF _Toc23912 \h </w:instrText>
        </w:r>
        <w:r>
          <w:fldChar w:fldCharType="separate"/>
        </w:r>
        <w:r>
          <w:t>37</w:t>
        </w:r>
        <w:r>
          <w:fldChar w:fldCharType="end"/>
        </w:r>
      </w:hyperlink>
    </w:p>
    <w:p>
      <w:pPr>
        <w:pStyle w:val="TOC2"/>
        <w:tabs>
          <w:tab w:val="right" w:leader="dot" w:pos="8306"/>
        </w:tabs>
      </w:pPr>
      <w:hyperlink w:anchor="_Toc26141" w:history="1">
        <w:r>
          <w:rPr>
            <w:rFonts w:ascii="仿宋" w:eastAsia="仿宋" w:hAnsi="仿宋" w:cs="仿宋" w:hint="eastAsia"/>
            <w:lang w:eastAsia="zh-CN"/>
          </w:rPr>
          <w:t>(三)、市场风险大</w:t>
        </w:r>
        <w:r>
          <w:tab/>
        </w:r>
        <w:r>
          <w:fldChar w:fldCharType="begin"/>
        </w:r>
        <w:r>
          <w:instrText xml:space="preserve"> PAGEREF _Toc26141 \h </w:instrText>
        </w:r>
        <w:r>
          <w:fldChar w:fldCharType="separate"/>
        </w:r>
        <w:r>
          <w:t>38</w:t>
        </w:r>
        <w:r>
          <w:fldChar w:fldCharType="end"/>
        </w:r>
      </w:hyperlink>
    </w:p>
    <w:p>
      <w:pPr>
        <w:pStyle w:val="TOC2"/>
        <w:tabs>
          <w:tab w:val="right" w:leader="dot" w:pos="8306"/>
        </w:tabs>
      </w:pPr>
      <w:hyperlink w:anchor="_Toc7393" w:history="1">
        <w:r>
          <w:rPr>
            <w:rFonts w:ascii="仿宋" w:eastAsia="仿宋" w:hAnsi="仿宋" w:cs="仿宋" w:hint="eastAsia"/>
            <w:lang w:eastAsia="zh-CN"/>
          </w:rPr>
          <w:t>(四)、利润率高</w:t>
        </w:r>
        <w:r>
          <w:tab/>
        </w:r>
        <w:r>
          <w:fldChar w:fldCharType="begin"/>
        </w:r>
        <w:r>
          <w:instrText xml:space="preserve"> PAGEREF _Toc7393 \h </w:instrText>
        </w:r>
        <w:r>
          <w:fldChar w:fldCharType="separate"/>
        </w:r>
        <w:r>
          <w:t>40</w:t>
        </w:r>
        <w:r>
          <w:fldChar w:fldCharType="end"/>
        </w:r>
      </w:hyperlink>
    </w:p>
    <w:p>
      <w:pPr>
        <w:pStyle w:val="TOC1"/>
        <w:tabs>
          <w:tab w:val="right" w:leader="dot" w:pos="8306"/>
        </w:tabs>
      </w:pPr>
      <w:hyperlink w:anchor="_Toc866" w:history="1">
        <w:r>
          <w:rPr>
            <w:rFonts w:ascii="仿宋" w:eastAsia="仿宋" w:hAnsi="仿宋" w:cs="仿宋" w:hint="eastAsia"/>
            <w:lang w:eastAsia="zh-CN"/>
          </w:rPr>
          <w:t>十一、煤油项目风险管理</w:t>
        </w:r>
        <w:r>
          <w:tab/>
        </w:r>
        <w:r>
          <w:fldChar w:fldCharType="begin"/>
        </w:r>
        <w:r>
          <w:instrText xml:space="preserve"> PAGEREF _Toc866 \h </w:instrText>
        </w:r>
        <w:r>
          <w:fldChar w:fldCharType="separate"/>
        </w:r>
        <w:r>
          <w:t>42</w:t>
        </w:r>
        <w:r>
          <w:fldChar w:fldCharType="end"/>
        </w:r>
      </w:hyperlink>
    </w:p>
    <w:p>
      <w:pPr>
        <w:pStyle w:val="TOC2"/>
        <w:tabs>
          <w:tab w:val="right" w:leader="dot" w:pos="8306"/>
        </w:tabs>
      </w:pPr>
      <w:hyperlink w:anchor="_Toc30499" w:history="1">
        <w:r>
          <w:rPr>
            <w:rFonts w:ascii="仿宋" w:eastAsia="仿宋" w:hAnsi="仿宋" w:cs="仿宋" w:hint="eastAsia"/>
            <w:lang w:eastAsia="zh-CN"/>
          </w:rPr>
          <w:t>(一)、风险识别与评估</w:t>
        </w:r>
        <w:r>
          <w:tab/>
        </w:r>
        <w:r>
          <w:fldChar w:fldCharType="begin"/>
        </w:r>
        <w:r>
          <w:instrText xml:space="preserve"> PAGEREF _Toc30499 \h </w:instrText>
        </w:r>
        <w:r>
          <w:fldChar w:fldCharType="separate"/>
        </w:r>
        <w:r>
          <w:t>42</w:t>
        </w:r>
        <w:r>
          <w:fldChar w:fldCharType="end"/>
        </w:r>
      </w:hyperlink>
    </w:p>
    <w:p>
      <w:pPr>
        <w:pStyle w:val="TOC2"/>
        <w:tabs>
          <w:tab w:val="right" w:leader="dot" w:pos="8306"/>
        </w:tabs>
      </w:pPr>
      <w:hyperlink w:anchor="_Toc3841" w:history="1">
        <w:r>
          <w:rPr>
            <w:rFonts w:ascii="仿宋" w:eastAsia="仿宋" w:hAnsi="仿宋" w:cs="仿宋" w:hint="eastAsia"/>
            <w:lang w:eastAsia="zh-CN"/>
          </w:rPr>
          <w:t>(二)、风险应对策略</w:t>
        </w:r>
        <w:r>
          <w:tab/>
        </w:r>
        <w:r>
          <w:fldChar w:fldCharType="begin"/>
        </w:r>
        <w:r>
          <w:instrText xml:space="preserve"> PAGEREF _Toc3841 \h </w:instrText>
        </w:r>
        <w:r>
          <w:fldChar w:fldCharType="separate"/>
        </w:r>
        <w:r>
          <w:t>44</w:t>
        </w:r>
        <w:r>
          <w:fldChar w:fldCharType="end"/>
        </w:r>
      </w:hyperlink>
    </w:p>
    <w:p>
      <w:pPr>
        <w:pStyle w:val="TOC2"/>
        <w:tabs>
          <w:tab w:val="right" w:leader="dot" w:pos="8306"/>
        </w:tabs>
      </w:pPr>
      <w:hyperlink w:anchor="_Toc29495" w:history="1">
        <w:r>
          <w:rPr>
            <w:rFonts w:ascii="仿宋" w:eastAsia="仿宋" w:hAnsi="仿宋" w:cs="仿宋" w:hint="eastAsia"/>
            <w:lang w:eastAsia="zh-CN"/>
          </w:rPr>
          <w:t>(三)、风险监控与控制</w:t>
        </w:r>
        <w:r>
          <w:tab/>
        </w:r>
        <w:r>
          <w:fldChar w:fldCharType="begin"/>
        </w:r>
        <w:r>
          <w:instrText xml:space="preserve"> PAGEREF _Toc29495 \h </w:instrText>
        </w:r>
        <w:r>
          <w:fldChar w:fldCharType="separate"/>
        </w:r>
        <w:r>
          <w:t>45</w:t>
        </w:r>
        <w:r>
          <w:fldChar w:fldCharType="end"/>
        </w:r>
      </w:hyperlink>
    </w:p>
    <w:p>
      <w:pPr>
        <w:pStyle w:val="TOC1"/>
        <w:tabs>
          <w:tab w:val="right" w:leader="dot" w:pos="8306"/>
        </w:tabs>
      </w:pPr>
      <w:hyperlink w:anchor="_Toc29587" w:history="1">
        <w:r>
          <w:rPr>
            <w:rFonts w:ascii="仿宋" w:eastAsia="仿宋" w:hAnsi="仿宋" w:cs="仿宋" w:hint="eastAsia"/>
            <w:lang w:eastAsia="zh-CN"/>
          </w:rPr>
          <w:t>十二、生产安全保护</w:t>
        </w:r>
        <w:r>
          <w:tab/>
        </w:r>
        <w:r>
          <w:fldChar w:fldCharType="begin"/>
        </w:r>
        <w:r>
          <w:instrText xml:space="preserve"> PAGEREF _Toc29587 \h </w:instrText>
        </w:r>
        <w:r>
          <w:fldChar w:fldCharType="separate"/>
        </w:r>
        <w:r>
          <w:t>46</w:t>
        </w:r>
        <w:r>
          <w:fldChar w:fldCharType="end"/>
        </w:r>
      </w:hyperlink>
    </w:p>
    <w:p>
      <w:pPr>
        <w:pStyle w:val="TOC2"/>
        <w:tabs>
          <w:tab w:val="right" w:leader="dot" w:pos="8306"/>
        </w:tabs>
      </w:pPr>
      <w:hyperlink w:anchor="_Toc6715" w:history="1">
        <w:r>
          <w:rPr>
            <w:rFonts w:ascii="仿宋" w:eastAsia="仿宋" w:hAnsi="仿宋" w:cs="仿宋" w:hint="eastAsia"/>
            <w:lang w:eastAsia="zh-CN"/>
          </w:rPr>
          <w:t>(一)、消防安全</w:t>
        </w:r>
        <w:r>
          <w:tab/>
        </w:r>
        <w:r>
          <w:fldChar w:fldCharType="begin"/>
        </w:r>
        <w:r>
          <w:instrText xml:space="preserve"> PAGEREF _Toc6715 \h </w:instrText>
        </w:r>
        <w:r>
          <w:fldChar w:fldCharType="separate"/>
        </w:r>
        <w:r>
          <w:t>46</w:t>
        </w:r>
        <w:r>
          <w:fldChar w:fldCharType="end"/>
        </w:r>
      </w:hyperlink>
    </w:p>
    <w:p>
      <w:pPr>
        <w:pStyle w:val="TOC2"/>
        <w:tabs>
          <w:tab w:val="right" w:leader="dot" w:pos="8306"/>
        </w:tabs>
      </w:pPr>
      <w:hyperlink w:anchor="_Toc25341" w:history="1">
        <w:r>
          <w:rPr>
            <w:rFonts w:ascii="仿宋" w:eastAsia="仿宋" w:hAnsi="仿宋" w:cs="仿宋" w:hint="eastAsia"/>
            <w:lang w:eastAsia="zh-CN"/>
          </w:rPr>
          <w:t>(二)、防火防爆总图布置措施</w:t>
        </w:r>
        <w:r>
          <w:tab/>
        </w:r>
        <w:r>
          <w:fldChar w:fldCharType="begin"/>
        </w:r>
        <w:r>
          <w:instrText xml:space="preserve"> PAGEREF _Toc25341 \h </w:instrText>
        </w:r>
        <w:r>
          <w:fldChar w:fldCharType="separate"/>
        </w:r>
        <w:r>
          <w:t>48</w:t>
        </w:r>
        <w:r>
          <w:fldChar w:fldCharType="end"/>
        </w:r>
      </w:hyperlink>
    </w:p>
    <w:p>
      <w:pPr>
        <w:pStyle w:val="TOC2"/>
        <w:tabs>
          <w:tab w:val="right" w:leader="dot" w:pos="8306"/>
        </w:tabs>
      </w:pPr>
      <w:hyperlink w:anchor="_Toc30390" w:history="1">
        <w:r>
          <w:rPr>
            <w:rFonts w:ascii="仿宋" w:eastAsia="仿宋" w:hAnsi="仿宋" w:cs="仿宋" w:hint="eastAsia"/>
            <w:lang w:eastAsia="zh-CN"/>
          </w:rPr>
          <w:t>(三)、自然灾害防范措施</w:t>
        </w:r>
        <w:r>
          <w:tab/>
        </w:r>
        <w:r>
          <w:fldChar w:fldCharType="begin"/>
        </w:r>
        <w:r>
          <w:instrText xml:space="preserve"> PAGEREF _Toc30390 \h </w:instrText>
        </w:r>
        <w:r>
          <w:fldChar w:fldCharType="separate"/>
        </w:r>
        <w:r>
          <w:t>49</w:t>
        </w:r>
        <w:r>
          <w:fldChar w:fldCharType="end"/>
        </w:r>
      </w:hyperlink>
    </w:p>
    <w:p>
      <w:pPr>
        <w:pStyle w:val="TOC2"/>
        <w:tabs>
          <w:tab w:val="right" w:leader="dot" w:pos="8306"/>
        </w:tabs>
      </w:pPr>
      <w:hyperlink w:anchor="_Toc17665" w:history="1">
        <w:r>
          <w:rPr>
            <w:rFonts w:ascii="仿宋" w:eastAsia="仿宋" w:hAnsi="仿宋" w:cs="仿宋" w:hint="eastAsia"/>
            <w:lang w:eastAsia="zh-CN"/>
          </w:rPr>
          <w:t>(四)、安全色及安全标志使用要求</w:t>
        </w:r>
        <w:r>
          <w:tab/>
        </w:r>
        <w:r>
          <w:fldChar w:fldCharType="begin"/>
        </w:r>
        <w:r>
          <w:instrText xml:space="preserve"> PAGEREF _Toc17665 \h </w:instrText>
        </w:r>
        <w:r>
          <w:fldChar w:fldCharType="separate"/>
        </w:r>
        <w:r>
          <w:t>49</w:t>
        </w:r>
        <w:r>
          <w:fldChar w:fldCharType="end"/>
        </w:r>
      </w:hyperlink>
    </w:p>
    <w:p>
      <w:pPr>
        <w:pStyle w:val="TOC2"/>
        <w:tabs>
          <w:tab w:val="right" w:leader="dot" w:pos="8306"/>
        </w:tabs>
      </w:pPr>
      <w:hyperlink w:anchor="_Toc877" w:history="1">
        <w:r>
          <w:rPr>
            <w:rFonts w:ascii="仿宋" w:eastAsia="仿宋" w:hAnsi="仿宋" w:cs="仿宋" w:hint="eastAsia"/>
            <w:lang w:eastAsia="zh-CN"/>
          </w:rPr>
          <w:t>(五)、防尘防毒措施</w:t>
        </w:r>
        <w:r>
          <w:tab/>
        </w:r>
        <w:r>
          <w:fldChar w:fldCharType="begin"/>
        </w:r>
        <w:r>
          <w:instrText xml:space="preserve"> PAGEREF _Toc877 \h </w:instrText>
        </w:r>
        <w:r>
          <w:fldChar w:fldCharType="separate"/>
        </w:r>
        <w:r>
          <w:t>50</w:t>
        </w:r>
        <w:r>
          <w:fldChar w:fldCharType="end"/>
        </w:r>
      </w:hyperlink>
    </w:p>
    <w:p>
      <w:pPr>
        <w:pStyle w:val="TOC2"/>
        <w:tabs>
          <w:tab w:val="right" w:leader="dot" w:pos="8306"/>
        </w:tabs>
      </w:pPr>
      <w:hyperlink w:anchor="_Toc15148" w:history="1">
        <w:r>
          <w:rPr>
            <w:rFonts w:ascii="仿宋" w:eastAsia="仿宋" w:hAnsi="仿宋" w:cs="仿宋" w:hint="eastAsia"/>
            <w:lang w:eastAsia="zh-CN"/>
          </w:rPr>
          <w:t>(六)、防静电、触电防护及防雷措施</w:t>
        </w:r>
        <w:r>
          <w:tab/>
        </w:r>
        <w:r>
          <w:fldChar w:fldCharType="begin"/>
        </w:r>
        <w:r>
          <w:instrText xml:space="preserve"> PAGEREF _Toc15148 \h </w:instrText>
        </w:r>
        <w:r>
          <w:fldChar w:fldCharType="separate"/>
        </w:r>
        <w:r>
          <w:t>51</w:t>
        </w:r>
        <w:r>
          <w:fldChar w:fldCharType="end"/>
        </w:r>
      </w:hyperlink>
    </w:p>
    <w:p>
      <w:pPr>
        <w:pStyle w:val="TOC2"/>
        <w:tabs>
          <w:tab w:val="right" w:leader="dot" w:pos="8306"/>
        </w:tabs>
      </w:pPr>
      <w:hyperlink w:anchor="_Toc11798" w:history="1">
        <w:r>
          <w:rPr>
            <w:rFonts w:ascii="仿宋" w:eastAsia="仿宋" w:hAnsi="仿宋" w:cs="仿宋" w:hint="eastAsia"/>
            <w:lang w:eastAsia="zh-CN"/>
          </w:rPr>
          <w:t>(七)、机械设备安全保障措施</w:t>
        </w:r>
        <w:r>
          <w:tab/>
        </w:r>
        <w:r>
          <w:fldChar w:fldCharType="begin"/>
        </w:r>
        <w:r>
          <w:instrText xml:space="preserve"> PAGEREF _Toc11798 \h </w:instrText>
        </w:r>
        <w:r>
          <w:fldChar w:fldCharType="separate"/>
        </w:r>
        <w:r>
          <w:t>53</w:t>
        </w:r>
        <w:r>
          <w:fldChar w:fldCharType="end"/>
        </w:r>
      </w:hyperlink>
    </w:p>
    <w:p>
      <w:pPr>
        <w:pStyle w:val="TOC1"/>
        <w:tabs>
          <w:tab w:val="right" w:leader="dot" w:pos="8306"/>
        </w:tabs>
      </w:pPr>
      <w:hyperlink w:anchor="_Toc27990" w:history="1">
        <w:r>
          <w:rPr>
            <w:rFonts w:ascii="仿宋" w:eastAsia="仿宋" w:hAnsi="仿宋" w:cs="仿宋" w:hint="eastAsia"/>
            <w:lang w:eastAsia="zh-CN"/>
          </w:rPr>
          <w:t>十三、煤油项目变更管理</w:t>
        </w:r>
        <w:r>
          <w:tab/>
        </w:r>
        <w:r>
          <w:fldChar w:fldCharType="begin"/>
        </w:r>
        <w:r>
          <w:instrText xml:space="preserve"> PAGEREF _Toc27990 \h </w:instrText>
        </w:r>
        <w:r>
          <w:fldChar w:fldCharType="separate"/>
        </w:r>
        <w:r>
          <w:t>54</w:t>
        </w:r>
        <w:r>
          <w:fldChar w:fldCharType="end"/>
        </w:r>
      </w:hyperlink>
    </w:p>
    <w:p>
      <w:pPr>
        <w:pStyle w:val="TOC2"/>
        <w:tabs>
          <w:tab w:val="right" w:leader="dot" w:pos="8306"/>
        </w:tabs>
      </w:pPr>
      <w:hyperlink w:anchor="_Toc29779" w:history="1">
        <w:r>
          <w:rPr>
            <w:rFonts w:ascii="仿宋" w:eastAsia="仿宋" w:hAnsi="仿宋" w:cs="仿宋" w:hint="eastAsia"/>
            <w:lang w:eastAsia="zh-CN"/>
          </w:rPr>
          <w:t>(一)、变更申请与评估</w:t>
        </w:r>
        <w:r>
          <w:tab/>
        </w:r>
        <w:r>
          <w:fldChar w:fldCharType="begin"/>
        </w:r>
        <w:r>
          <w:instrText xml:space="preserve"> PAGEREF _Toc29779 \h </w:instrText>
        </w:r>
        <w:r>
          <w:fldChar w:fldCharType="separate"/>
        </w:r>
        <w:r>
          <w:t>54</w:t>
        </w:r>
        <w:r>
          <w:fldChar w:fldCharType="end"/>
        </w:r>
      </w:hyperlink>
    </w:p>
    <w:p>
      <w:pPr>
        <w:pStyle w:val="TOC2"/>
        <w:tabs>
          <w:tab w:val="right" w:leader="dot" w:pos="8306"/>
        </w:tabs>
      </w:pPr>
      <w:hyperlink w:anchor="_Toc11027" w:history="1">
        <w:r>
          <w:rPr>
            <w:rFonts w:ascii="仿宋" w:eastAsia="仿宋" w:hAnsi="仿宋" w:cs="仿宋" w:hint="eastAsia"/>
            <w:lang w:eastAsia="zh-CN"/>
          </w:rPr>
          <w:t>(二)、变更实施与控制</w:t>
        </w:r>
        <w:r>
          <w:tab/>
        </w:r>
        <w:r>
          <w:fldChar w:fldCharType="begin"/>
        </w:r>
        <w:r>
          <w:instrText xml:space="preserve"> PAGEREF _Toc11027 \h </w:instrText>
        </w:r>
        <w:r>
          <w:fldChar w:fldCharType="separate"/>
        </w:r>
        <w:r>
          <w:t>54</w:t>
        </w:r>
        <w:r>
          <w:fldChar w:fldCharType="end"/>
        </w:r>
      </w:hyperlink>
    </w:p>
    <w:p>
      <w:pPr>
        <w:pStyle w:val="TOC1"/>
        <w:tabs>
          <w:tab w:val="right" w:leader="dot" w:pos="8306"/>
        </w:tabs>
      </w:pPr>
      <w:hyperlink w:anchor="_Toc5599" w:history="1">
        <w:r>
          <w:rPr>
            <w:rFonts w:ascii="仿宋" w:eastAsia="仿宋" w:hAnsi="仿宋" w:cs="仿宋" w:hint="eastAsia"/>
            <w:lang w:eastAsia="zh-CN"/>
          </w:rPr>
          <w:t>十四、供应链管理</w:t>
        </w:r>
        <w:r>
          <w:tab/>
        </w:r>
        <w:r>
          <w:fldChar w:fldCharType="begin"/>
        </w:r>
        <w:r>
          <w:instrText xml:space="preserve"> PAGEREF _Toc5599 \h </w:instrText>
        </w:r>
        <w:r>
          <w:fldChar w:fldCharType="separate"/>
        </w:r>
        <w:r>
          <w:t>55</w:t>
        </w:r>
        <w:r>
          <w:fldChar w:fldCharType="end"/>
        </w:r>
      </w:hyperlink>
    </w:p>
    <w:p>
      <w:pPr>
        <w:pStyle w:val="TOC2"/>
        <w:tabs>
          <w:tab w:val="right" w:leader="dot" w:pos="8306"/>
        </w:tabs>
      </w:pPr>
      <w:hyperlink w:anchor="_Toc4551" w:history="1">
        <w:r>
          <w:rPr>
            <w:rFonts w:ascii="仿宋" w:eastAsia="仿宋" w:hAnsi="仿宋" w:cs="仿宋" w:hint="eastAsia"/>
            <w:lang w:eastAsia="zh-CN"/>
          </w:rPr>
          <w:t>(一)、供应链战略规划</w:t>
        </w:r>
        <w:r>
          <w:tab/>
        </w:r>
        <w:r>
          <w:fldChar w:fldCharType="begin"/>
        </w:r>
        <w:r>
          <w:instrText xml:space="preserve"> PAGEREF _Toc4551 \h </w:instrText>
        </w:r>
        <w:r>
          <w:fldChar w:fldCharType="separate"/>
        </w:r>
        <w:r>
          <w:t>55</w:t>
        </w:r>
        <w:r>
          <w:fldChar w:fldCharType="end"/>
        </w:r>
      </w:hyperlink>
    </w:p>
    <w:p>
      <w:pPr>
        <w:pStyle w:val="TOC2"/>
        <w:tabs>
          <w:tab w:val="right" w:leader="dot" w:pos="8306"/>
        </w:tabs>
      </w:pPr>
      <w:hyperlink w:anchor="_Toc27864" w:history="1">
        <w:r>
          <w:rPr>
            <w:rFonts w:ascii="仿宋" w:eastAsia="仿宋" w:hAnsi="仿宋" w:cs="仿宋" w:hint="eastAsia"/>
            <w:lang w:eastAsia="zh-CN"/>
          </w:rPr>
          <w:t>(二)、供应商选择与合作</w:t>
        </w:r>
        <w:r>
          <w:tab/>
        </w:r>
        <w:r>
          <w:fldChar w:fldCharType="begin"/>
        </w:r>
        <w:r>
          <w:instrText xml:space="preserve"> PAGEREF _Toc27864 \h </w:instrText>
        </w:r>
        <w:r>
          <w:fldChar w:fldCharType="separate"/>
        </w:r>
        <w:r>
          <w:t>57</w:t>
        </w:r>
        <w:r>
          <w:fldChar w:fldCharType="end"/>
        </w:r>
      </w:hyperlink>
    </w:p>
    <w:p>
      <w:pPr>
        <w:pStyle w:val="TOC2"/>
        <w:tabs>
          <w:tab w:val="right" w:leader="dot" w:pos="8306"/>
        </w:tabs>
      </w:pPr>
      <w:hyperlink w:anchor="_Toc9275" w:history="1">
        <w:r>
          <w:rPr>
            <w:rFonts w:ascii="仿宋" w:eastAsia="仿宋" w:hAnsi="仿宋" w:cs="仿宋" w:hint="eastAsia"/>
            <w:lang w:eastAsia="zh-CN"/>
          </w:rPr>
          <w:t>(三)、物流与库存管理</w:t>
        </w:r>
        <w:r>
          <w:tab/>
        </w:r>
        <w:r>
          <w:fldChar w:fldCharType="begin"/>
        </w:r>
        <w:r>
          <w:instrText xml:space="preserve"> PAGEREF _Toc9275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29"/>
      <w:r>
        <w:rPr>
          <w:rFonts w:ascii="仿宋" w:eastAsia="仿宋" w:hAnsi="仿宋" w:cs="仿宋" w:hint="eastAsia"/>
          <w:lang w:eastAsia="zh-CN"/>
        </w:rPr>
        <w:t>(一)、煤油行业分析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油行业一直以来都是市场的关注焦点。行业内的发展趋势、竞争态势以及潜在机会都对煤油项目的推进产生深远的影响。通过深入研究行业的整体概貌，我们将更好地理解行业的核心特征，为煤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油行业，技术一直是推动创新和发展的关键因素。我们将对当前技术趋势进行详尽分析，包括但不限于人工智能、大数据应用、先进制造技术等。这有助于煤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油项目成功的基础。我们将对主要竞争对手进行深入研究，包括其市场份额、产品特点、市场定位等。通过全面了解竞争对手的优势和劣势，煤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017"/>
      <w:r>
        <w:rPr>
          <w:rFonts w:ascii="仿宋" w:eastAsia="仿宋" w:hAnsi="仿宋" w:cs="仿宋" w:hint="eastAsia"/>
          <w:sz w:val="28"/>
          <w:lang w:eastAsia="zh-CN"/>
        </w:rPr>
        <w:t>(二)、煤油市场分析预测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通过对市场规模的深入调研，我们将预测煤油市场未来的增长趋势。这包括市场的整体规模、各细分领域的发展趋势等。煤油项目可以根据市场的扩张速度和潜在机会，制定更符合市场需求的发展策略。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油项目实施过程中需要充分考虑的因素。我们将对市场风险进行全面评估，包括但不限于政策法规风险、市场竞争风险、技术变革风险等。通过对潜在风险的深入分析，煤油项目可以制定相应的风险缓解策略，降低不确定性对煤油项目的影响。</w:t>
      </w:r>
    </w:p>
    <w:p>
      <w:pPr>
        <w:pStyle w:val="Heading1"/>
        <w:ind w:firstLine="560" w:firstLineChars="200"/>
        <w:rPr>
          <w:rFonts w:ascii="仿宋" w:eastAsia="仿宋" w:hAnsi="仿宋" w:cs="仿宋" w:hint="eastAsia"/>
          <w:sz w:val="28"/>
          <w:lang w:eastAsia="zh-CN"/>
        </w:rPr>
      </w:pPr>
      <w:bookmarkStart w:id="5" w:name="_Toc32416"/>
      <w:r>
        <w:rPr>
          <w:rFonts w:ascii="仿宋" w:eastAsia="仿宋" w:hAnsi="仿宋" w:cs="仿宋" w:hint="eastAsia"/>
          <w:sz w:val="28"/>
          <w:lang w:eastAsia="zh-CN"/>
        </w:rPr>
        <w:t>二、煤油项目危机管理</w:t>
      </w:r>
      <w:bookmarkEnd w:id="5"/>
    </w:p>
    <w:p>
      <w:pPr>
        <w:pStyle w:val="Heading2"/>
        <w:rPr>
          <w:rFonts w:ascii="仿宋" w:eastAsia="仿宋" w:hAnsi="仿宋" w:cs="仿宋" w:hint="eastAsia"/>
          <w:lang w:eastAsia="zh-CN"/>
        </w:rPr>
      </w:pPr>
      <w:bookmarkStart w:id="6" w:name="_Toc3092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油项目危机管理中，危机预警与识别是确保煤油项目稳健运行的核心步骤。通过建立全面的监测机制，煤油项目团队旨在及时发现和理解潜在的风险和危机因素，以便采取及时的预防和应对措施，确保煤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首先，通过深入的风险评估，煤油项目团队全面分析了整个煤油项目和各个阶段可能存在的威胁。这包括准确评估每个潜在风险的发生概率和可能影响的程度，为后续危机预警提供了有力支持。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油项目团队着重于明确定义煤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油项目进展的持续监控，团队能够及时发现潜在问题并作出迅速反应。煤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在这一阶段，团队的专业素养和反应速度将发挥至关重要的作用，以确保潜在危机能够在初期得到有效的处理，最大程度地减轻负面影响。通过危机预警与识别，煤油项目得以更有序、可控地推进。</w:t>
      </w:r>
    </w:p>
    <w:p>
      <w:pPr>
        <w:pStyle w:val="Heading2"/>
        <w:ind w:firstLine="560" w:firstLineChars="200"/>
        <w:rPr>
          <w:rFonts w:ascii="仿宋" w:eastAsia="仿宋" w:hAnsi="仿宋" w:cs="仿宋" w:hint="eastAsia"/>
          <w:sz w:val="28"/>
          <w:lang w:eastAsia="zh-CN"/>
        </w:rPr>
      </w:pPr>
      <w:bookmarkStart w:id="7" w:name="_Toc236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在危机发生时，煤油项目团队立即行动，成立了应急小组。该小组的任务是迅速制定并实施紧急应对措施，以最小化潜在损失。以下是采取的主要措施：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暂停煤油项目进度：为遏制危机蔓延，煤油项目暂时停止进行，以便全面评估当前状况。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实时沟通：与关键利益相关者建立实时沟通机制，向他们传递煤油项目危机的实际状况，保障煤油项目核心利益。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随着危机得到初步控制，煤油项目团队转向制定恢复计划，以确保煤油项目能够从中迅速恢复。主要恢复计划包括：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修复受损的进度计划：重新评估煤油项目进度，制定修复计划，确保煤油项目尽快回归正常进程。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重新调整资源分配：优化资源分配，确保煤油项目在有限资源下高效运转。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27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00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的技术管理特点体现在其创新导向。通过引入最先进的技术趋势和解决方案，煤油项目致力于提升科技含量、提高质量和效率水平。这意味着我们将采用最新的工具和方法，确保煤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油项目技术管理的显著特征。通过整合不同领域的技术资源，我们实现了跨学科的协同工作。这有助于优化技术架构，提高整体效能。此外，整合性策略还促进了不同技术团队之间的紧密沟通和高效合作，确保煤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油项目所采用的技术。通过不断优化技术方案，煤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油项目团队将在煤油项目初期识别可能的技术风险，并采取相应的预防和应对措施。通过建立健全的风险评估机制，煤油项目能够在实施过程中及时发现并解决潜在的技术问题，保障煤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通过这些独特的技术管理特点，我们确信在煤油项目中，技术将成为煤油项目成功的有力支持。这一深度剖析揭示了技术管理在煤油项目实施中的关键作用，为煤油项目的技术基础奠定了坚实的基础。</w:t>
      </w:r>
    </w:p>
    <w:p>
      <w:pPr>
        <w:pStyle w:val="Heading2"/>
        <w:ind w:firstLine="560" w:firstLineChars="200"/>
        <w:rPr>
          <w:rFonts w:ascii="仿宋" w:eastAsia="仿宋" w:hAnsi="仿宋" w:cs="仿宋" w:hint="eastAsia"/>
          <w:sz w:val="28"/>
          <w:lang w:eastAsia="zh-CN"/>
        </w:rPr>
      </w:pPr>
      <w:bookmarkStart w:id="10" w:name="_Toc19842"/>
      <w:r>
        <w:rPr>
          <w:rFonts w:ascii="仿宋" w:eastAsia="仿宋" w:hAnsi="仿宋" w:cs="仿宋" w:hint="eastAsia"/>
          <w:sz w:val="28"/>
          <w:lang w:eastAsia="zh-CN"/>
        </w:rPr>
        <w:t>(二)、煤油项目工艺技术设计方案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油项目将严格按照相关行业规范要求进行组织。通过有效控制产品质量，煤油项目将致力于为顾客提供优质的煤油项目产品和良好的服务。这体现了煤油项目对于生产活动合规性和质量标准的高度重视，为煤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油项目注重生态效益和清洁生产原则。煤油项目建设将紧密结合地方特色经济发展，与社会经济发展规划和区域环境保护规划方案相协调一致。通过与当地区域自然生态系统的结合，煤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油项目产品具有多样化的客户需求和个性化的特点。因此，煤油项目产品规格品种多样，且单批生产数量较小。为满足这一特点，煤油项目承办单位将建设先进的柔性制造生产线。通过广泛应用柔性制造技术，煤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总体而言，煤油项目采用的技术具有较高的技术含量和自动化水平，处于国内先进水平。这一技术选用不仅体现了对生产效率、质量和环境友好性的高标准要求，同时为煤油项目的可持续发展奠定了坚实的基础。</w:t>
      </w:r>
    </w:p>
    <w:p>
      <w:pPr>
        <w:pStyle w:val="Heading2"/>
        <w:ind w:firstLine="560" w:firstLineChars="200"/>
        <w:rPr>
          <w:rFonts w:ascii="仿宋" w:eastAsia="仿宋" w:hAnsi="仿宋" w:cs="仿宋" w:hint="eastAsia"/>
          <w:sz w:val="28"/>
          <w:lang w:eastAsia="zh-CN"/>
        </w:rPr>
      </w:pPr>
      <w:bookmarkStart w:id="11" w:name="_Toc2165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为确保煤油项目的高效生产和技术实施，我们制定了一套精心设计的设备选型方案，以满足煤油项目生产、质量和环保的要求。该方案的主要特点如下：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57"/>
      <w:r>
        <w:rPr>
          <w:rFonts w:ascii="仿宋" w:eastAsia="仿宋" w:hAnsi="仿宋" w:cs="仿宋" w:hint="eastAsia"/>
          <w:sz w:val="28"/>
          <w:lang w:eastAsia="zh-CN"/>
        </w:rPr>
        <w:t>四、煤油项目绩效评估</w:t>
      </w:r>
      <w:bookmarkEnd w:id="12"/>
    </w:p>
    <w:p>
      <w:pPr>
        <w:pStyle w:val="Heading2"/>
        <w:rPr>
          <w:rFonts w:ascii="仿宋" w:eastAsia="仿宋" w:hAnsi="仿宋" w:cs="仿宋" w:hint="eastAsia"/>
          <w:lang w:eastAsia="zh-CN"/>
        </w:rPr>
      </w:pPr>
      <w:bookmarkStart w:id="13" w:name="_Toc1061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在煤油项目中，我们设计了一套全面的绩效评估指标，以确保煤油项目的可控和成功交付。这些指标跨足煤油项目目标、成本、进度和质量等多个维度，为我们提供了全面洞察煤油项目的健康状况。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目标达成率是我们关注的首要指标。我们设定了明确的目标，并通过定期监测和评估，迅速发现并应对潜在的目标偏差。这为煤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进度作为关键的绩效指标之一，得到了精心的关注。我们制定了详细的煤油项目进度计划，并设立了进度符合度指标，确保实际进度与计划进度保持一致。这使我们能够快速发现和解决潜在的进度问题，保持煤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油项目绩效的不可或缺的一环。我们引入了一系列的质量标准和客户满意度指标，以确保煤油项目交付的成果在质量上达到或超越预期水平。通过持续监测这些指标，我们努力提升煤油项目整体质量水平，为煤油项目的成功交付提供有力保障。通过这些科学且全面的绩效评估，我们能够更好地引导煤油项目的持续改进，确保煤油项目目标的顺利达成。</w:t>
      </w:r>
    </w:p>
    <w:p>
      <w:pPr>
        <w:pStyle w:val="Heading2"/>
        <w:ind w:firstLine="560" w:firstLineChars="200"/>
        <w:rPr>
          <w:rFonts w:ascii="仿宋" w:eastAsia="仿宋" w:hAnsi="仿宋" w:cs="仿宋" w:hint="eastAsia"/>
          <w:sz w:val="28"/>
          <w:lang w:eastAsia="zh-CN"/>
        </w:rPr>
      </w:pPr>
      <w:bookmarkStart w:id="14" w:name="_Toc2253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绩效评估是煤油项目中的关键环节，为确保煤油项目达到预期目标，我们采用了多层次、多维度的绩效评估方法。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油项目的战略目标对齐，确保每个决策和行动都与煤油项目整体目标保持一致。团队会定期召开战略对齐会议，审视当前工作与煤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油项目进度、质量、成本和风险等方面。这些指标通过数据收集和分析，为煤油项目管理团队提供了客观的评估依据。例如，我们通过煤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绩效评估不仅仅停留在煤油项目内部，还考虑了煤油项目对外部环境的影响。我们定期进行干系人满意度调查，以了解各利益相关方对煤油项目的期望和满意度，并及时做出调整。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这种多层次、多角度的绩效评估方法，使得我们能够全面了解煤油项目的运行状态，及时做出调整，确保煤油项目在不断变化的环境中保持稳健前行。</w:t>
      </w:r>
    </w:p>
    <w:p>
      <w:pPr>
        <w:pStyle w:val="Heading2"/>
        <w:ind w:firstLine="560" w:firstLineChars="200"/>
        <w:rPr>
          <w:rFonts w:ascii="仿宋" w:eastAsia="仿宋" w:hAnsi="仿宋" w:cs="仿宋" w:hint="eastAsia"/>
          <w:sz w:val="28"/>
          <w:lang w:eastAsia="zh-CN"/>
        </w:rPr>
      </w:pPr>
      <w:bookmarkStart w:id="15" w:name="_Toc2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为了确保煤油项目的有效管理和不断优化，我们采用了精心设计的绩效评估周期。这个周期旨在实现灵活、实时和全面的评估，以适应煤油项目执行中的各种挑战。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油项目的不同需求，分为短期、中期和长期。短期评估关注每个迭代或工作周期，以及时发现和解决当前任务中的问题。中期评估涵盖几个迭代，深入了解整体煤油项目的趋势和性能。长期评估则着眼于整个煤油项目阶段，确保煤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油项目管理工具和协作平台，团队成员能够随时更新和分享煤油项目数据。这种实时性的反馈机制使我们能够及时察觉潜在问题，快速调整，保持煤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油项目的决策制定密不可分。每个周期的煤油项目回顾会议成为集体总结经验、识别问题深层次原因并找到创新解决方案的平台。这种定期的反思与调整机制使煤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898"/>
      <w:r>
        <w:rPr>
          <w:rFonts w:ascii="仿宋" w:eastAsia="仿宋" w:hAnsi="仿宋" w:cs="仿宋" w:hint="eastAsia"/>
          <w:sz w:val="28"/>
          <w:lang w:eastAsia="zh-CN"/>
        </w:rPr>
        <w:t>五、煤油项目概论</w:t>
      </w:r>
      <w:bookmarkEnd w:id="16"/>
    </w:p>
    <w:p>
      <w:pPr>
        <w:pStyle w:val="Heading2"/>
        <w:rPr>
          <w:rFonts w:ascii="仿宋" w:eastAsia="仿宋" w:hAnsi="仿宋" w:cs="仿宋" w:hint="eastAsia"/>
          <w:lang w:eastAsia="zh-CN"/>
        </w:rPr>
      </w:pPr>
      <w:bookmarkStart w:id="17" w:name="_Toc24259"/>
      <w:r>
        <w:rPr>
          <w:rFonts w:ascii="仿宋" w:eastAsia="仿宋" w:hAnsi="仿宋" w:cs="仿宋" w:hint="eastAsia"/>
          <w:lang w:eastAsia="zh-CN"/>
        </w:rPr>
        <w:t>(一)、煤油项目概况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的起源追溯至对市场的深入洞察。市场的不断演变与变革为煤油项目提供了难得的机遇。当前市场存在的需求缺口和变革的大环境共同构成了煤油项目的背景。这个煤油项目旨在充分利用市场机遇，填补行业中尚未满足的需求，为客户提供全新的解决方案。市场的变革和需求的增长使得这个煤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煤油项目正式命名为煤油。这个名称不仅仅是一个标识，更代表了煤油项目的核心理念和愿景。它蕴含着煤油项目所要解决问题的关键字，具有强烈的表达和辨识度，为煤油项目树立了鲜明的品牌形象。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的核心目标是提供一种全新、高效的解决方案，满足客户日益增长的需求。煤油项目追求的不仅仅是满足市场需求，更是在市场中获得卓越的竞争优势。通过不断提升产品或服务的质量和创新水平，煤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全面涵盖了产品研发、制造、市场推广和售后服务，确保从产品设计到最终用户体验的全方位关注。这一全面的煤油项目范围是为了确保煤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煤油项目计划在未来18个月内完成，包括研发、测试、市场试点和正式推出等不同阶段。这个时间表的合理设计是为了确保煤油项目各个阶段的顺利推进，以便按时交付高质量的成果。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煤油项目预算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煤油项目总预算估算为XX百万美元，主要分配在研发、市场推广、人员培训和运营等方面。这一充足的预算为煤油项目提供了充足的资源，确保煤油项目在各个方面都能取得优异的表现。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煤油项目可能面临的风险包括市场接受度低、技术难题、竞争激烈等。煤油项目团队已经制定了相应的风险应对计划，通过前瞻性的风险管理，确保煤油项目在面对不确定性时能够迅速做出应对。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煤油项目汇聚了一支经验丰富、多领域专业素养的核心团队，确保煤油项目在各个方面都能拥有高水平的执行力。团队的协同作战是煤油项目成功的关键因素之一。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煤油项目的背景根植于市场对更高效、创新产品的渴望，同时也受到科技发展对行业格局的深刻改变的影响。这为煤油项目提供了广阔的发展空间和市场需求。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截至目前，煤油项目已完成市场调研和技术验证，取得了初步的成功。这为煤油项目在未来的发展奠定了坚实的基础，为更远大的目标打下了坚实的基石。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750"/>
      <w:r>
        <w:rPr>
          <w:rFonts w:ascii="仿宋" w:eastAsia="仿宋" w:hAnsi="仿宋" w:cs="仿宋" w:hint="eastAsia"/>
          <w:sz w:val="28"/>
          <w:lang w:eastAsia="zh-CN"/>
        </w:rPr>
        <w:t>(二)、煤油项目目标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keyword》煤油项目首要业务目标是在市场中占据有利地位，实现产品/服务的成功推广和销售。通过不断提升产品质量、创新性，煤油项目追求成为行业中的领导者，赢得更多客户的青睐。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在科技迅速发展的时代，煤油项目着眼于技术创新。通过持续的研发和技术升级，煤油项目旨在推出更具创新性的产品或服务，以满足市场对新鲜、先进解决方案的需求。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为了建立可持续的客户关系，煤油项目设定了客户满意度目标。通过提供卓越的产品质量和优质的客户服务，煤油项目追求赢得客户的信任和忠诚度，确保他们的满意度达到行业领先水平。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煤油项目注重社会责任和可持续发展。通过实施环保、社会责任煤油项目，煤油项目致力于在经济发展的同时保护环境，促进社会公平，实现可持续经营。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煤油项目的团队是实现目标的核心驱动力。因此，煤油项目设定了团队发展目标，包括提升团队成员的专业技能、培养领导力，以及搭建协同高效的团队工作氛围。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8475"/>
      <w:r>
        <w:rPr>
          <w:rFonts w:ascii="仿宋" w:eastAsia="仿宋" w:hAnsi="仿宋" w:cs="仿宋" w:hint="eastAsia"/>
          <w:sz w:val="28"/>
          <w:lang w:eastAsia="zh-CN"/>
        </w:rPr>
        <w:t>(三)、煤油项目提出的理由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煤油项目提出的理由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项目的提出源于对市场机遇的深刻洞察。当前市场中存在的需求缺口和行业发展趋势表明，有巨大的商业机会等待被开发。通过准确捕捉市场机遇，煤油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https://d.book118.com/435241132312011040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8145D"/>
    <w:rsid w:val="1B181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411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2024-01-08T00:16:00Z</dcterms:created>
  <dcterms:modified xsi:type="dcterms:W3CDTF">2024-01-08T00:16:21Z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0A41BDCE81C643399885984C89F2FBFE_11</vt:lpwstr>
  </property>
  <property fmtid="{D5CDD505-2E9C-101B-9397-08002B2CF9AE}" pid="3" name="KSOProductBuildVer">
    <vt:lpwstr>2052-12.1.0.16120</vt:lpwstr>
  </property>
</Properties>
</file>