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泌尿肛肠外科手术器械项目规划设计方案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9" w:history="1">
        <w:r>
          <w:rPr>
            <w:rFonts w:ascii="仿宋" w:eastAsia="仿宋" w:hAnsi="仿宋" w:cs="仿宋" w:hint="eastAsia"/>
            <w:lang w:eastAsia="zh-CN"/>
          </w:rPr>
          <w:t>序言</w:t>
        </w:r>
        <w:r>
          <w:tab/>
        </w:r>
        <w:r>
          <w:fldChar w:fldCharType="begin"/>
        </w:r>
        <w:r>
          <w:instrText xml:space="preserve"> PAGEREF _Toc2299 \h </w:instrText>
        </w:r>
        <w:r>
          <w:fldChar w:fldCharType="separate"/>
        </w:r>
        <w:r>
          <w:t>3</w:t>
        </w:r>
        <w:r>
          <w:fldChar w:fldCharType="end"/>
        </w:r>
      </w:hyperlink>
    </w:p>
    <w:p>
      <w:pPr>
        <w:pStyle w:val="TOC1"/>
        <w:tabs>
          <w:tab w:val="right" w:leader="dot" w:pos="8306"/>
        </w:tabs>
      </w:pPr>
      <w:hyperlink w:anchor="_Toc8949" w:history="1">
        <w:r>
          <w:rPr>
            <w:rFonts w:ascii="仿宋" w:eastAsia="仿宋" w:hAnsi="仿宋" w:cs="仿宋" w:hint="eastAsia"/>
            <w:lang w:eastAsia="zh-CN"/>
          </w:rPr>
          <w:t>一、泌尿肛肠外科手术器械项目绩效评估</w:t>
        </w:r>
        <w:r>
          <w:tab/>
        </w:r>
        <w:r>
          <w:fldChar w:fldCharType="begin"/>
        </w:r>
        <w:r>
          <w:instrText xml:space="preserve"> PAGEREF _Toc8949 \h </w:instrText>
        </w:r>
        <w:r>
          <w:fldChar w:fldCharType="separate"/>
        </w:r>
        <w:r>
          <w:t>3</w:t>
        </w:r>
        <w:r>
          <w:fldChar w:fldCharType="end"/>
        </w:r>
      </w:hyperlink>
    </w:p>
    <w:p>
      <w:pPr>
        <w:pStyle w:val="TOC2"/>
        <w:tabs>
          <w:tab w:val="right" w:leader="dot" w:pos="8306"/>
        </w:tabs>
      </w:pPr>
      <w:hyperlink w:anchor="_Toc31235" w:history="1">
        <w:r>
          <w:rPr>
            <w:rFonts w:ascii="仿宋" w:eastAsia="仿宋" w:hAnsi="仿宋" w:cs="仿宋" w:hint="eastAsia"/>
            <w:lang w:eastAsia="zh-CN"/>
          </w:rPr>
          <w:t>(一)、绩效评估指标</w:t>
        </w:r>
        <w:r>
          <w:tab/>
        </w:r>
        <w:r>
          <w:fldChar w:fldCharType="begin"/>
        </w:r>
        <w:r>
          <w:instrText xml:space="preserve"> PAGEREF _Toc31235 \h </w:instrText>
        </w:r>
        <w:r>
          <w:fldChar w:fldCharType="separate"/>
        </w:r>
        <w:r>
          <w:t>3</w:t>
        </w:r>
        <w:r>
          <w:fldChar w:fldCharType="end"/>
        </w:r>
      </w:hyperlink>
    </w:p>
    <w:p>
      <w:pPr>
        <w:pStyle w:val="TOC2"/>
        <w:tabs>
          <w:tab w:val="right" w:leader="dot" w:pos="8306"/>
        </w:tabs>
      </w:pPr>
      <w:hyperlink w:anchor="_Toc14806" w:history="1">
        <w:r>
          <w:rPr>
            <w:rFonts w:ascii="仿宋" w:eastAsia="仿宋" w:hAnsi="仿宋" w:cs="仿宋" w:hint="eastAsia"/>
            <w:lang w:eastAsia="zh-CN"/>
          </w:rPr>
          <w:t>(二)、绩效评估方法</w:t>
        </w:r>
        <w:r>
          <w:tab/>
        </w:r>
        <w:r>
          <w:fldChar w:fldCharType="begin"/>
        </w:r>
        <w:r>
          <w:instrText xml:space="preserve"> PAGEREF _Toc14806 \h </w:instrText>
        </w:r>
        <w:r>
          <w:fldChar w:fldCharType="separate"/>
        </w:r>
        <w:r>
          <w:t>4</w:t>
        </w:r>
        <w:r>
          <w:fldChar w:fldCharType="end"/>
        </w:r>
      </w:hyperlink>
    </w:p>
    <w:p>
      <w:pPr>
        <w:pStyle w:val="TOC2"/>
        <w:tabs>
          <w:tab w:val="right" w:leader="dot" w:pos="8306"/>
        </w:tabs>
      </w:pPr>
      <w:hyperlink w:anchor="_Toc20380" w:history="1">
        <w:r>
          <w:rPr>
            <w:rFonts w:ascii="仿宋" w:eastAsia="仿宋" w:hAnsi="仿宋" w:cs="仿宋" w:hint="eastAsia"/>
            <w:lang w:eastAsia="zh-CN"/>
          </w:rPr>
          <w:t>(三)、绩效评估周期</w:t>
        </w:r>
        <w:r>
          <w:tab/>
        </w:r>
        <w:r>
          <w:fldChar w:fldCharType="begin"/>
        </w:r>
        <w:r>
          <w:instrText xml:space="preserve"> PAGEREF _Toc20380 \h </w:instrText>
        </w:r>
        <w:r>
          <w:fldChar w:fldCharType="separate"/>
        </w:r>
        <w:r>
          <w:t>5</w:t>
        </w:r>
        <w:r>
          <w:fldChar w:fldCharType="end"/>
        </w:r>
      </w:hyperlink>
    </w:p>
    <w:p>
      <w:pPr>
        <w:pStyle w:val="TOC1"/>
        <w:tabs>
          <w:tab w:val="right" w:leader="dot" w:pos="8306"/>
        </w:tabs>
      </w:pPr>
      <w:hyperlink w:anchor="_Toc25087" w:history="1">
        <w:r>
          <w:rPr>
            <w:rFonts w:ascii="仿宋" w:eastAsia="仿宋" w:hAnsi="仿宋" w:cs="仿宋" w:hint="eastAsia"/>
            <w:lang w:eastAsia="zh-CN"/>
          </w:rPr>
          <w:t>二、泌尿肛肠外科手术器械项目选址可行性分析</w:t>
        </w:r>
        <w:r>
          <w:tab/>
        </w:r>
        <w:r>
          <w:fldChar w:fldCharType="begin"/>
        </w:r>
        <w:r>
          <w:instrText xml:space="preserve"> PAGEREF _Toc25087 \h </w:instrText>
        </w:r>
        <w:r>
          <w:fldChar w:fldCharType="separate"/>
        </w:r>
        <w:r>
          <w:t>6</w:t>
        </w:r>
        <w:r>
          <w:fldChar w:fldCharType="end"/>
        </w:r>
      </w:hyperlink>
    </w:p>
    <w:p>
      <w:pPr>
        <w:pStyle w:val="TOC2"/>
        <w:tabs>
          <w:tab w:val="right" w:leader="dot" w:pos="8306"/>
        </w:tabs>
      </w:pPr>
      <w:hyperlink w:anchor="_Toc30053" w:history="1">
        <w:r>
          <w:rPr>
            <w:rFonts w:ascii="仿宋" w:eastAsia="仿宋" w:hAnsi="仿宋" w:cs="仿宋" w:hint="eastAsia"/>
            <w:lang w:eastAsia="zh-CN"/>
          </w:rPr>
          <w:t>(一)、泌尿肛肠外科手术器械项目选址</w:t>
        </w:r>
        <w:r>
          <w:tab/>
        </w:r>
        <w:r>
          <w:fldChar w:fldCharType="begin"/>
        </w:r>
        <w:r>
          <w:instrText xml:space="preserve"> PAGEREF _Toc30053 \h </w:instrText>
        </w:r>
        <w:r>
          <w:fldChar w:fldCharType="separate"/>
        </w:r>
        <w:r>
          <w:t>6</w:t>
        </w:r>
        <w:r>
          <w:fldChar w:fldCharType="end"/>
        </w:r>
      </w:hyperlink>
    </w:p>
    <w:p>
      <w:pPr>
        <w:pStyle w:val="TOC2"/>
        <w:tabs>
          <w:tab w:val="right" w:leader="dot" w:pos="8306"/>
        </w:tabs>
      </w:pPr>
      <w:hyperlink w:anchor="_Toc19062" w:history="1">
        <w:r>
          <w:rPr>
            <w:rFonts w:ascii="仿宋" w:eastAsia="仿宋" w:hAnsi="仿宋" w:cs="仿宋" w:hint="eastAsia"/>
            <w:lang w:eastAsia="zh-CN"/>
          </w:rPr>
          <w:t>(二)、用地控制指标</w:t>
        </w:r>
        <w:r>
          <w:tab/>
        </w:r>
        <w:r>
          <w:fldChar w:fldCharType="begin"/>
        </w:r>
        <w:r>
          <w:instrText xml:space="preserve"> PAGEREF _Toc19062 \h </w:instrText>
        </w:r>
        <w:r>
          <w:fldChar w:fldCharType="separate"/>
        </w:r>
        <w:r>
          <w:t>6</w:t>
        </w:r>
        <w:r>
          <w:fldChar w:fldCharType="end"/>
        </w:r>
      </w:hyperlink>
    </w:p>
    <w:p>
      <w:pPr>
        <w:pStyle w:val="TOC2"/>
        <w:tabs>
          <w:tab w:val="right" w:leader="dot" w:pos="8306"/>
        </w:tabs>
      </w:pPr>
      <w:hyperlink w:anchor="_Toc4265" w:history="1">
        <w:r>
          <w:rPr>
            <w:rFonts w:ascii="仿宋" w:eastAsia="仿宋" w:hAnsi="仿宋" w:cs="仿宋" w:hint="eastAsia"/>
            <w:lang w:eastAsia="zh-CN"/>
          </w:rPr>
          <w:t>(三)、节约用地措施</w:t>
        </w:r>
        <w:r>
          <w:tab/>
        </w:r>
        <w:r>
          <w:fldChar w:fldCharType="begin"/>
        </w:r>
        <w:r>
          <w:instrText xml:space="preserve"> PAGEREF _Toc4265 \h </w:instrText>
        </w:r>
        <w:r>
          <w:fldChar w:fldCharType="separate"/>
        </w:r>
        <w:r>
          <w:t>9</w:t>
        </w:r>
        <w:r>
          <w:fldChar w:fldCharType="end"/>
        </w:r>
      </w:hyperlink>
    </w:p>
    <w:p>
      <w:pPr>
        <w:pStyle w:val="TOC2"/>
        <w:tabs>
          <w:tab w:val="right" w:leader="dot" w:pos="8306"/>
        </w:tabs>
      </w:pPr>
      <w:hyperlink w:anchor="_Toc21578" w:history="1">
        <w:r>
          <w:rPr>
            <w:rFonts w:ascii="仿宋" w:eastAsia="仿宋" w:hAnsi="仿宋" w:cs="仿宋" w:hint="eastAsia"/>
            <w:lang w:eastAsia="zh-CN"/>
          </w:rPr>
          <w:t>(四)、总图布置方案</w:t>
        </w:r>
        <w:r>
          <w:tab/>
        </w:r>
        <w:r>
          <w:fldChar w:fldCharType="begin"/>
        </w:r>
        <w:r>
          <w:instrText xml:space="preserve"> PAGEREF _Toc21578 \h </w:instrText>
        </w:r>
        <w:r>
          <w:fldChar w:fldCharType="separate"/>
        </w:r>
        <w:r>
          <w:t>10</w:t>
        </w:r>
        <w:r>
          <w:fldChar w:fldCharType="end"/>
        </w:r>
      </w:hyperlink>
    </w:p>
    <w:p>
      <w:pPr>
        <w:pStyle w:val="TOC2"/>
        <w:tabs>
          <w:tab w:val="right" w:leader="dot" w:pos="8306"/>
        </w:tabs>
      </w:pPr>
      <w:hyperlink w:anchor="_Toc21350" w:history="1">
        <w:r>
          <w:rPr>
            <w:rFonts w:ascii="仿宋" w:eastAsia="仿宋" w:hAnsi="仿宋" w:cs="仿宋" w:hint="eastAsia"/>
            <w:lang w:eastAsia="zh-CN"/>
          </w:rPr>
          <w:t>(五)、选址综合评价</w:t>
        </w:r>
        <w:r>
          <w:tab/>
        </w:r>
        <w:r>
          <w:fldChar w:fldCharType="begin"/>
        </w:r>
        <w:r>
          <w:instrText xml:space="preserve"> PAGEREF _Toc21350 \h </w:instrText>
        </w:r>
        <w:r>
          <w:fldChar w:fldCharType="separate"/>
        </w:r>
        <w:r>
          <w:t>11</w:t>
        </w:r>
        <w:r>
          <w:fldChar w:fldCharType="end"/>
        </w:r>
      </w:hyperlink>
    </w:p>
    <w:p>
      <w:pPr>
        <w:pStyle w:val="TOC1"/>
        <w:tabs>
          <w:tab w:val="right" w:leader="dot" w:pos="8306"/>
        </w:tabs>
      </w:pPr>
      <w:hyperlink w:anchor="_Toc4617" w:history="1">
        <w:r>
          <w:rPr>
            <w:rFonts w:ascii="仿宋" w:eastAsia="仿宋" w:hAnsi="仿宋" w:cs="仿宋" w:hint="eastAsia"/>
            <w:lang w:eastAsia="zh-CN"/>
          </w:rPr>
          <w:t>三、工艺说明</w:t>
        </w:r>
        <w:r>
          <w:tab/>
        </w:r>
        <w:r>
          <w:fldChar w:fldCharType="begin"/>
        </w:r>
        <w:r>
          <w:instrText xml:space="preserve"> PAGEREF _Toc4617 \h </w:instrText>
        </w:r>
        <w:r>
          <w:fldChar w:fldCharType="separate"/>
        </w:r>
        <w:r>
          <w:t>12</w:t>
        </w:r>
        <w:r>
          <w:fldChar w:fldCharType="end"/>
        </w:r>
      </w:hyperlink>
    </w:p>
    <w:p>
      <w:pPr>
        <w:pStyle w:val="TOC2"/>
        <w:tabs>
          <w:tab w:val="right" w:leader="dot" w:pos="8306"/>
        </w:tabs>
      </w:pPr>
      <w:hyperlink w:anchor="_Toc5229" w:history="1">
        <w:r>
          <w:rPr>
            <w:rFonts w:ascii="仿宋" w:eastAsia="仿宋" w:hAnsi="仿宋" w:cs="仿宋" w:hint="eastAsia"/>
            <w:lang w:eastAsia="zh-CN"/>
          </w:rPr>
          <w:t>(一)、技术管理特点</w:t>
        </w:r>
        <w:r>
          <w:tab/>
        </w:r>
        <w:r>
          <w:fldChar w:fldCharType="begin"/>
        </w:r>
        <w:r>
          <w:instrText xml:space="preserve"> PAGEREF _Toc5229 \h </w:instrText>
        </w:r>
        <w:r>
          <w:fldChar w:fldCharType="separate"/>
        </w:r>
        <w:r>
          <w:t>12</w:t>
        </w:r>
        <w:r>
          <w:fldChar w:fldCharType="end"/>
        </w:r>
      </w:hyperlink>
    </w:p>
    <w:p>
      <w:pPr>
        <w:pStyle w:val="TOC2"/>
        <w:tabs>
          <w:tab w:val="right" w:leader="dot" w:pos="8306"/>
        </w:tabs>
      </w:pPr>
      <w:hyperlink w:anchor="_Toc15310" w:history="1">
        <w:r>
          <w:rPr>
            <w:rFonts w:ascii="仿宋" w:eastAsia="仿宋" w:hAnsi="仿宋" w:cs="仿宋" w:hint="eastAsia"/>
            <w:lang w:eastAsia="zh-CN"/>
          </w:rPr>
          <w:t>(二)、泌尿肛肠外科手术器械项目工艺技术设计方案</w:t>
        </w:r>
        <w:r>
          <w:tab/>
        </w:r>
        <w:r>
          <w:fldChar w:fldCharType="begin"/>
        </w:r>
        <w:r>
          <w:instrText xml:space="preserve"> PAGEREF _Toc15310 \h </w:instrText>
        </w:r>
        <w:r>
          <w:fldChar w:fldCharType="separate"/>
        </w:r>
        <w:r>
          <w:t>13</w:t>
        </w:r>
        <w:r>
          <w:fldChar w:fldCharType="end"/>
        </w:r>
      </w:hyperlink>
    </w:p>
    <w:p>
      <w:pPr>
        <w:pStyle w:val="TOC2"/>
        <w:tabs>
          <w:tab w:val="right" w:leader="dot" w:pos="8306"/>
        </w:tabs>
      </w:pPr>
      <w:hyperlink w:anchor="_Toc15795" w:history="1">
        <w:r>
          <w:rPr>
            <w:rFonts w:ascii="仿宋" w:eastAsia="仿宋" w:hAnsi="仿宋" w:cs="仿宋" w:hint="eastAsia"/>
            <w:lang w:eastAsia="zh-CN"/>
          </w:rPr>
          <w:t>(三)、设备选型方案</w:t>
        </w:r>
        <w:r>
          <w:tab/>
        </w:r>
        <w:r>
          <w:fldChar w:fldCharType="begin"/>
        </w:r>
        <w:r>
          <w:instrText xml:space="preserve"> PAGEREF _Toc15795 \h </w:instrText>
        </w:r>
        <w:r>
          <w:fldChar w:fldCharType="separate"/>
        </w:r>
        <w:r>
          <w:t>15</w:t>
        </w:r>
        <w:r>
          <w:fldChar w:fldCharType="end"/>
        </w:r>
      </w:hyperlink>
    </w:p>
    <w:p>
      <w:pPr>
        <w:pStyle w:val="TOC1"/>
        <w:tabs>
          <w:tab w:val="right" w:leader="dot" w:pos="8306"/>
        </w:tabs>
      </w:pPr>
      <w:hyperlink w:anchor="_Toc1242" w:history="1">
        <w:r>
          <w:rPr>
            <w:rFonts w:ascii="仿宋" w:eastAsia="仿宋" w:hAnsi="仿宋" w:cs="仿宋" w:hint="eastAsia"/>
            <w:lang w:eastAsia="zh-CN"/>
          </w:rPr>
          <w:t>四、市场分析、调研</w:t>
        </w:r>
        <w:r>
          <w:tab/>
        </w:r>
        <w:r>
          <w:fldChar w:fldCharType="begin"/>
        </w:r>
        <w:r>
          <w:instrText xml:space="preserve"> PAGEREF _Toc1242 \h </w:instrText>
        </w:r>
        <w:r>
          <w:fldChar w:fldCharType="separate"/>
        </w:r>
        <w:r>
          <w:t>16</w:t>
        </w:r>
        <w:r>
          <w:fldChar w:fldCharType="end"/>
        </w:r>
      </w:hyperlink>
    </w:p>
    <w:p>
      <w:pPr>
        <w:pStyle w:val="TOC2"/>
        <w:tabs>
          <w:tab w:val="right" w:leader="dot" w:pos="8306"/>
        </w:tabs>
      </w:pPr>
      <w:hyperlink w:anchor="_Toc27154" w:history="1">
        <w:r>
          <w:rPr>
            <w:rFonts w:ascii="仿宋" w:eastAsia="仿宋" w:hAnsi="仿宋" w:cs="仿宋" w:hint="eastAsia"/>
            <w:lang w:eastAsia="zh-CN"/>
          </w:rPr>
          <w:t>(一)、泌尿肛肠外科手术器械行业分析</w:t>
        </w:r>
        <w:r>
          <w:tab/>
        </w:r>
        <w:r>
          <w:fldChar w:fldCharType="begin"/>
        </w:r>
        <w:r>
          <w:instrText xml:space="preserve"> PAGEREF _Toc27154 \h </w:instrText>
        </w:r>
        <w:r>
          <w:fldChar w:fldCharType="separate"/>
        </w:r>
        <w:r>
          <w:t>16</w:t>
        </w:r>
        <w:r>
          <w:fldChar w:fldCharType="end"/>
        </w:r>
      </w:hyperlink>
    </w:p>
    <w:p>
      <w:pPr>
        <w:pStyle w:val="TOC2"/>
        <w:tabs>
          <w:tab w:val="right" w:leader="dot" w:pos="8306"/>
        </w:tabs>
      </w:pPr>
      <w:hyperlink w:anchor="_Toc26324" w:history="1">
        <w:r>
          <w:rPr>
            <w:rFonts w:ascii="仿宋" w:eastAsia="仿宋" w:hAnsi="仿宋" w:cs="仿宋" w:hint="eastAsia"/>
            <w:lang w:eastAsia="zh-CN"/>
          </w:rPr>
          <w:t>(二)、泌尿肛肠外科手术器械市场分析预测</w:t>
        </w:r>
        <w:r>
          <w:tab/>
        </w:r>
        <w:r>
          <w:fldChar w:fldCharType="begin"/>
        </w:r>
        <w:r>
          <w:instrText xml:space="preserve"> PAGEREF _Toc26324 \h </w:instrText>
        </w:r>
        <w:r>
          <w:fldChar w:fldCharType="separate"/>
        </w:r>
        <w:r>
          <w:t>17</w:t>
        </w:r>
        <w:r>
          <w:fldChar w:fldCharType="end"/>
        </w:r>
      </w:hyperlink>
    </w:p>
    <w:p>
      <w:pPr>
        <w:pStyle w:val="TOC1"/>
        <w:tabs>
          <w:tab w:val="right" w:leader="dot" w:pos="8306"/>
        </w:tabs>
      </w:pPr>
      <w:hyperlink w:anchor="_Toc5630" w:history="1">
        <w:r>
          <w:rPr>
            <w:rFonts w:ascii="仿宋" w:eastAsia="仿宋" w:hAnsi="仿宋" w:cs="仿宋" w:hint="eastAsia"/>
            <w:lang w:eastAsia="zh-CN"/>
          </w:rPr>
          <w:t>五、泌尿肛肠外科手术器械项目可持续发展</w:t>
        </w:r>
        <w:r>
          <w:tab/>
        </w:r>
        <w:r>
          <w:fldChar w:fldCharType="begin"/>
        </w:r>
        <w:r>
          <w:instrText xml:space="preserve"> PAGEREF _Toc5630 \h </w:instrText>
        </w:r>
        <w:r>
          <w:fldChar w:fldCharType="separate"/>
        </w:r>
        <w:r>
          <w:t>18</w:t>
        </w:r>
        <w:r>
          <w:fldChar w:fldCharType="end"/>
        </w:r>
      </w:hyperlink>
    </w:p>
    <w:p>
      <w:pPr>
        <w:pStyle w:val="TOC2"/>
        <w:tabs>
          <w:tab w:val="right" w:leader="dot" w:pos="8306"/>
        </w:tabs>
      </w:pPr>
      <w:hyperlink w:anchor="_Toc22562" w:history="1">
        <w:r>
          <w:rPr>
            <w:rFonts w:ascii="仿宋" w:eastAsia="仿宋" w:hAnsi="仿宋" w:cs="仿宋" w:hint="eastAsia"/>
            <w:lang w:eastAsia="zh-CN"/>
          </w:rPr>
          <w:t>(一)、可持续战略与实践</w:t>
        </w:r>
        <w:r>
          <w:tab/>
        </w:r>
        <w:r>
          <w:fldChar w:fldCharType="begin"/>
        </w:r>
        <w:r>
          <w:instrText xml:space="preserve"> PAGEREF _Toc22562 \h </w:instrText>
        </w:r>
        <w:r>
          <w:fldChar w:fldCharType="separate"/>
        </w:r>
        <w:r>
          <w:t>18</w:t>
        </w:r>
        <w:r>
          <w:fldChar w:fldCharType="end"/>
        </w:r>
      </w:hyperlink>
    </w:p>
    <w:p>
      <w:pPr>
        <w:pStyle w:val="TOC2"/>
        <w:tabs>
          <w:tab w:val="right" w:leader="dot" w:pos="8306"/>
        </w:tabs>
      </w:pPr>
      <w:hyperlink w:anchor="_Toc8959" w:history="1">
        <w:r>
          <w:rPr>
            <w:rFonts w:ascii="仿宋" w:eastAsia="仿宋" w:hAnsi="仿宋" w:cs="仿宋" w:hint="eastAsia"/>
            <w:lang w:eastAsia="zh-CN"/>
          </w:rPr>
          <w:t>(二)、环保与社会责任</w:t>
        </w:r>
        <w:r>
          <w:tab/>
        </w:r>
        <w:r>
          <w:fldChar w:fldCharType="begin"/>
        </w:r>
        <w:r>
          <w:instrText xml:space="preserve"> PAGEREF _Toc8959 \h </w:instrText>
        </w:r>
        <w:r>
          <w:fldChar w:fldCharType="separate"/>
        </w:r>
        <w:r>
          <w:t>18</w:t>
        </w:r>
        <w:r>
          <w:fldChar w:fldCharType="end"/>
        </w:r>
      </w:hyperlink>
    </w:p>
    <w:p>
      <w:pPr>
        <w:pStyle w:val="TOC1"/>
        <w:tabs>
          <w:tab w:val="right" w:leader="dot" w:pos="8306"/>
        </w:tabs>
      </w:pPr>
      <w:hyperlink w:anchor="_Toc19965" w:history="1">
        <w:r>
          <w:rPr>
            <w:rFonts w:ascii="仿宋" w:eastAsia="仿宋" w:hAnsi="仿宋" w:cs="仿宋" w:hint="eastAsia"/>
            <w:lang w:eastAsia="zh-CN"/>
          </w:rPr>
          <w:t>六、泌尿肛肠外科手术器械项目建设单位说明</w:t>
        </w:r>
        <w:r>
          <w:tab/>
        </w:r>
        <w:r>
          <w:fldChar w:fldCharType="begin"/>
        </w:r>
        <w:r>
          <w:instrText xml:space="preserve"> PAGEREF _Toc19965 \h </w:instrText>
        </w:r>
        <w:r>
          <w:fldChar w:fldCharType="separate"/>
        </w:r>
        <w:r>
          <w:t>19</w:t>
        </w:r>
        <w:r>
          <w:fldChar w:fldCharType="end"/>
        </w:r>
      </w:hyperlink>
    </w:p>
    <w:p>
      <w:pPr>
        <w:pStyle w:val="TOC2"/>
        <w:tabs>
          <w:tab w:val="right" w:leader="dot" w:pos="8306"/>
        </w:tabs>
      </w:pPr>
      <w:hyperlink w:anchor="_Toc11251" w:history="1">
        <w:r>
          <w:rPr>
            <w:rFonts w:ascii="仿宋" w:eastAsia="仿宋" w:hAnsi="仿宋" w:cs="仿宋" w:hint="eastAsia"/>
            <w:lang w:eastAsia="zh-CN"/>
          </w:rPr>
          <w:t>(一)、泌尿肛肠外科手术器械项目承办单位基本情况</w:t>
        </w:r>
        <w:r>
          <w:tab/>
        </w:r>
        <w:r>
          <w:fldChar w:fldCharType="begin"/>
        </w:r>
        <w:r>
          <w:instrText xml:space="preserve"> PAGEREF _Toc11251 \h </w:instrText>
        </w:r>
        <w:r>
          <w:fldChar w:fldCharType="separate"/>
        </w:r>
        <w:r>
          <w:t>19</w:t>
        </w:r>
        <w:r>
          <w:fldChar w:fldCharType="end"/>
        </w:r>
      </w:hyperlink>
    </w:p>
    <w:p>
      <w:pPr>
        <w:pStyle w:val="TOC2"/>
        <w:tabs>
          <w:tab w:val="right" w:leader="dot" w:pos="8306"/>
        </w:tabs>
      </w:pPr>
      <w:hyperlink w:anchor="_Toc12332" w:history="1">
        <w:r>
          <w:rPr>
            <w:rFonts w:ascii="仿宋" w:eastAsia="仿宋" w:hAnsi="仿宋" w:cs="仿宋" w:hint="eastAsia"/>
            <w:lang w:eastAsia="zh-CN"/>
          </w:rPr>
          <w:t>(二)、公司经济效益分析</w:t>
        </w:r>
        <w:r>
          <w:tab/>
        </w:r>
        <w:r>
          <w:fldChar w:fldCharType="begin"/>
        </w:r>
        <w:r>
          <w:instrText xml:space="preserve"> PAGEREF _Toc12332 \h </w:instrText>
        </w:r>
        <w:r>
          <w:fldChar w:fldCharType="separate"/>
        </w:r>
        <w:r>
          <w:t>20</w:t>
        </w:r>
        <w:r>
          <w:fldChar w:fldCharType="end"/>
        </w:r>
      </w:hyperlink>
    </w:p>
    <w:p>
      <w:pPr>
        <w:pStyle w:val="TOC1"/>
        <w:tabs>
          <w:tab w:val="right" w:leader="dot" w:pos="8306"/>
        </w:tabs>
      </w:pPr>
      <w:hyperlink w:anchor="_Toc22628" w:history="1">
        <w:r>
          <w:rPr>
            <w:rFonts w:ascii="仿宋" w:eastAsia="仿宋" w:hAnsi="仿宋" w:cs="仿宋" w:hint="eastAsia"/>
            <w:lang w:eastAsia="zh-CN"/>
          </w:rPr>
          <w:t>七、生产安全保护</w:t>
        </w:r>
        <w:r>
          <w:tab/>
        </w:r>
        <w:r>
          <w:fldChar w:fldCharType="begin"/>
        </w:r>
        <w:r>
          <w:instrText xml:space="preserve"> PAGEREF _Toc22628 \h </w:instrText>
        </w:r>
        <w:r>
          <w:fldChar w:fldCharType="separate"/>
        </w:r>
        <w:r>
          <w:t>21</w:t>
        </w:r>
        <w:r>
          <w:fldChar w:fldCharType="end"/>
        </w:r>
      </w:hyperlink>
    </w:p>
    <w:p>
      <w:pPr>
        <w:pStyle w:val="TOC2"/>
        <w:tabs>
          <w:tab w:val="right" w:leader="dot" w:pos="8306"/>
        </w:tabs>
      </w:pPr>
      <w:hyperlink w:anchor="_Toc21383" w:history="1">
        <w:r>
          <w:rPr>
            <w:rFonts w:ascii="仿宋" w:eastAsia="仿宋" w:hAnsi="仿宋" w:cs="仿宋" w:hint="eastAsia"/>
            <w:lang w:eastAsia="zh-CN"/>
          </w:rPr>
          <w:t>(一)、消防安全</w:t>
        </w:r>
        <w:r>
          <w:tab/>
        </w:r>
        <w:r>
          <w:fldChar w:fldCharType="begin"/>
        </w:r>
        <w:r>
          <w:instrText xml:space="preserve"> PAGEREF _Toc21383 \h </w:instrText>
        </w:r>
        <w:r>
          <w:fldChar w:fldCharType="separate"/>
        </w:r>
        <w:r>
          <w:t>21</w:t>
        </w:r>
        <w:r>
          <w:fldChar w:fldCharType="end"/>
        </w:r>
      </w:hyperlink>
    </w:p>
    <w:p>
      <w:pPr>
        <w:pStyle w:val="TOC2"/>
        <w:tabs>
          <w:tab w:val="right" w:leader="dot" w:pos="8306"/>
        </w:tabs>
      </w:pPr>
      <w:hyperlink w:anchor="_Toc3950" w:history="1">
        <w:r>
          <w:rPr>
            <w:rFonts w:ascii="仿宋" w:eastAsia="仿宋" w:hAnsi="仿宋" w:cs="仿宋" w:hint="eastAsia"/>
            <w:lang w:eastAsia="zh-CN"/>
          </w:rPr>
          <w:t>(二)、防火防爆总图布置措施</w:t>
        </w:r>
        <w:r>
          <w:tab/>
        </w:r>
        <w:r>
          <w:fldChar w:fldCharType="begin"/>
        </w:r>
        <w:r>
          <w:instrText xml:space="preserve"> PAGEREF _Toc3950 \h </w:instrText>
        </w:r>
        <w:r>
          <w:fldChar w:fldCharType="separate"/>
        </w:r>
        <w:r>
          <w:t>23</w:t>
        </w:r>
        <w:r>
          <w:fldChar w:fldCharType="end"/>
        </w:r>
      </w:hyperlink>
    </w:p>
    <w:p>
      <w:pPr>
        <w:pStyle w:val="TOC2"/>
        <w:tabs>
          <w:tab w:val="right" w:leader="dot" w:pos="8306"/>
        </w:tabs>
      </w:pPr>
      <w:hyperlink w:anchor="_Toc31159" w:history="1">
        <w:r>
          <w:rPr>
            <w:rFonts w:ascii="仿宋" w:eastAsia="仿宋" w:hAnsi="仿宋" w:cs="仿宋" w:hint="eastAsia"/>
            <w:lang w:eastAsia="zh-CN"/>
          </w:rPr>
          <w:t>(三)、自然灾害防范措施</w:t>
        </w:r>
        <w:r>
          <w:tab/>
        </w:r>
        <w:r>
          <w:fldChar w:fldCharType="begin"/>
        </w:r>
        <w:r>
          <w:instrText xml:space="preserve"> PAGEREF _Toc31159 \h </w:instrText>
        </w:r>
        <w:r>
          <w:fldChar w:fldCharType="separate"/>
        </w:r>
        <w:r>
          <w:t>24</w:t>
        </w:r>
        <w:r>
          <w:fldChar w:fldCharType="end"/>
        </w:r>
      </w:hyperlink>
    </w:p>
    <w:p>
      <w:pPr>
        <w:pStyle w:val="TOC2"/>
        <w:tabs>
          <w:tab w:val="right" w:leader="dot" w:pos="8306"/>
        </w:tabs>
      </w:pPr>
      <w:hyperlink w:anchor="_Toc12050" w:history="1">
        <w:r>
          <w:rPr>
            <w:rFonts w:ascii="仿宋" w:eastAsia="仿宋" w:hAnsi="仿宋" w:cs="仿宋" w:hint="eastAsia"/>
            <w:lang w:eastAsia="zh-CN"/>
          </w:rPr>
          <w:t>(四)、安全色及安全标志使用要求</w:t>
        </w:r>
        <w:r>
          <w:tab/>
        </w:r>
        <w:r>
          <w:fldChar w:fldCharType="begin"/>
        </w:r>
        <w:r>
          <w:instrText xml:space="preserve"> PAGEREF _Toc12050 \h </w:instrText>
        </w:r>
        <w:r>
          <w:fldChar w:fldCharType="separate"/>
        </w:r>
        <w:r>
          <w:t>25</w:t>
        </w:r>
        <w:r>
          <w:fldChar w:fldCharType="end"/>
        </w:r>
      </w:hyperlink>
    </w:p>
    <w:p>
      <w:pPr>
        <w:pStyle w:val="TOC2"/>
        <w:tabs>
          <w:tab w:val="right" w:leader="dot" w:pos="8306"/>
        </w:tabs>
      </w:pPr>
      <w:hyperlink w:anchor="_Toc1996" w:history="1">
        <w:r>
          <w:rPr>
            <w:rFonts w:ascii="仿宋" w:eastAsia="仿宋" w:hAnsi="仿宋" w:cs="仿宋" w:hint="eastAsia"/>
            <w:lang w:eastAsia="zh-CN"/>
          </w:rPr>
          <w:t>(五)、防尘防毒措施</w:t>
        </w:r>
        <w:r>
          <w:tab/>
        </w:r>
        <w:r>
          <w:fldChar w:fldCharType="begin"/>
        </w:r>
        <w:r>
          <w:instrText xml:space="preserve"> PAGEREF _Toc1996 \h </w:instrText>
        </w:r>
        <w:r>
          <w:fldChar w:fldCharType="separate"/>
        </w:r>
        <w:r>
          <w:t>26</w:t>
        </w:r>
        <w:r>
          <w:fldChar w:fldCharType="end"/>
        </w:r>
      </w:hyperlink>
    </w:p>
    <w:p>
      <w:pPr>
        <w:pStyle w:val="TOC2"/>
        <w:tabs>
          <w:tab w:val="right" w:leader="dot" w:pos="8306"/>
        </w:tabs>
      </w:pPr>
      <w:hyperlink w:anchor="_Toc21227" w:history="1">
        <w:r>
          <w:rPr>
            <w:rFonts w:ascii="仿宋" w:eastAsia="仿宋" w:hAnsi="仿宋" w:cs="仿宋" w:hint="eastAsia"/>
            <w:lang w:eastAsia="zh-CN"/>
          </w:rPr>
          <w:t>(六)、防静电、触电防护及防雷措施</w:t>
        </w:r>
        <w:r>
          <w:tab/>
        </w:r>
        <w:r>
          <w:fldChar w:fldCharType="begin"/>
        </w:r>
        <w:r>
          <w:instrText xml:space="preserve"> PAGEREF _Toc21227 \h </w:instrText>
        </w:r>
        <w:r>
          <w:fldChar w:fldCharType="separate"/>
        </w:r>
        <w:r>
          <w:t>27</w:t>
        </w:r>
        <w:r>
          <w:fldChar w:fldCharType="end"/>
        </w:r>
      </w:hyperlink>
    </w:p>
    <w:p>
      <w:pPr>
        <w:pStyle w:val="TOC2"/>
        <w:tabs>
          <w:tab w:val="right" w:leader="dot" w:pos="8306"/>
        </w:tabs>
      </w:pPr>
      <w:hyperlink w:anchor="_Toc29340" w:history="1">
        <w:r>
          <w:rPr>
            <w:rFonts w:ascii="仿宋" w:eastAsia="仿宋" w:hAnsi="仿宋" w:cs="仿宋" w:hint="eastAsia"/>
            <w:lang w:eastAsia="zh-CN"/>
          </w:rPr>
          <w:t>(七)、机械设备安全保障措施</w:t>
        </w:r>
        <w:r>
          <w:tab/>
        </w:r>
        <w:r>
          <w:fldChar w:fldCharType="begin"/>
        </w:r>
        <w:r>
          <w:instrText xml:space="preserve"> PAGEREF _Toc29340 \h </w:instrText>
        </w:r>
        <w:r>
          <w:fldChar w:fldCharType="separate"/>
        </w:r>
        <w:r>
          <w:t>28</w:t>
        </w:r>
        <w:r>
          <w:fldChar w:fldCharType="end"/>
        </w:r>
      </w:hyperlink>
    </w:p>
    <w:p>
      <w:pPr>
        <w:pStyle w:val="TOC1"/>
        <w:tabs>
          <w:tab w:val="right" w:leader="dot" w:pos="8306"/>
        </w:tabs>
      </w:pPr>
      <w:hyperlink w:anchor="_Toc19857" w:history="1">
        <w:r>
          <w:rPr>
            <w:rFonts w:ascii="仿宋" w:eastAsia="仿宋" w:hAnsi="仿宋" w:cs="仿宋" w:hint="eastAsia"/>
            <w:lang w:eastAsia="zh-CN"/>
          </w:rPr>
          <w:t>八、泌尿肛肠外科手术器械项目经营效益</w:t>
        </w:r>
        <w:r>
          <w:tab/>
        </w:r>
        <w:r>
          <w:fldChar w:fldCharType="begin"/>
        </w:r>
        <w:r>
          <w:instrText xml:space="preserve"> PAGEREF _Toc19857 \h </w:instrText>
        </w:r>
        <w:r>
          <w:fldChar w:fldCharType="separate"/>
        </w:r>
        <w:r>
          <w:t>30</w:t>
        </w:r>
        <w:r>
          <w:fldChar w:fldCharType="end"/>
        </w:r>
      </w:hyperlink>
    </w:p>
    <w:p>
      <w:pPr>
        <w:pStyle w:val="TOC2"/>
        <w:tabs>
          <w:tab w:val="right" w:leader="dot" w:pos="8306"/>
        </w:tabs>
      </w:pPr>
      <w:hyperlink w:anchor="_Toc5899" w:history="1">
        <w:r>
          <w:rPr>
            <w:rFonts w:ascii="仿宋" w:eastAsia="仿宋" w:hAnsi="仿宋" w:cs="仿宋" w:hint="eastAsia"/>
            <w:lang w:eastAsia="zh-CN"/>
          </w:rPr>
          <w:t>(一)、经济评价财务测算</w:t>
        </w:r>
        <w:r>
          <w:tab/>
        </w:r>
        <w:r>
          <w:fldChar w:fldCharType="begin"/>
        </w:r>
        <w:r>
          <w:instrText xml:space="preserve"> PAGEREF _Toc5899 \h </w:instrText>
        </w:r>
        <w:r>
          <w:fldChar w:fldCharType="separate"/>
        </w:r>
        <w:r>
          <w:t>30</w:t>
        </w:r>
        <w:r>
          <w:fldChar w:fldCharType="end"/>
        </w:r>
      </w:hyperlink>
    </w:p>
    <w:p>
      <w:pPr>
        <w:pStyle w:val="TOC2"/>
        <w:tabs>
          <w:tab w:val="right" w:leader="dot" w:pos="8306"/>
        </w:tabs>
      </w:pPr>
      <w:hyperlink w:anchor="_Toc21054" w:history="1">
        <w:r>
          <w:rPr>
            <w:rFonts w:ascii="仿宋" w:eastAsia="仿宋" w:hAnsi="仿宋" w:cs="仿宋" w:hint="eastAsia"/>
            <w:lang w:eastAsia="zh-CN"/>
          </w:rPr>
          <w:t>(二)、泌尿肛肠外科手术器械项目盈利能力分析</w:t>
        </w:r>
        <w:r>
          <w:tab/>
        </w:r>
        <w:r>
          <w:fldChar w:fldCharType="begin"/>
        </w:r>
        <w:r>
          <w:instrText xml:space="preserve"> PAGEREF _Toc21054 \h </w:instrText>
        </w:r>
        <w:r>
          <w:fldChar w:fldCharType="separate"/>
        </w:r>
        <w:r>
          <w:t>31</w:t>
        </w:r>
        <w:r>
          <w:fldChar w:fldCharType="end"/>
        </w:r>
      </w:hyperlink>
    </w:p>
    <w:p>
      <w:pPr>
        <w:pStyle w:val="TOC1"/>
        <w:tabs>
          <w:tab w:val="right" w:leader="dot" w:pos="8306"/>
        </w:tabs>
      </w:pPr>
      <w:hyperlink w:anchor="_Toc9648" w:history="1">
        <w:r>
          <w:rPr>
            <w:rFonts w:ascii="仿宋" w:eastAsia="仿宋" w:hAnsi="仿宋" w:cs="仿宋" w:hint="eastAsia"/>
            <w:lang w:eastAsia="zh-CN"/>
          </w:rPr>
          <w:t>九、泌尿肛肠外科手术器械项目创新与研发</w:t>
        </w:r>
        <w:r>
          <w:tab/>
        </w:r>
        <w:r>
          <w:fldChar w:fldCharType="begin"/>
        </w:r>
        <w:r>
          <w:instrText xml:space="preserve"> PAGEREF _Toc9648 \h </w:instrText>
        </w:r>
        <w:r>
          <w:fldChar w:fldCharType="separate"/>
        </w:r>
        <w:r>
          <w:t>32</w:t>
        </w:r>
        <w:r>
          <w:fldChar w:fldCharType="end"/>
        </w:r>
      </w:hyperlink>
    </w:p>
    <w:p>
      <w:pPr>
        <w:pStyle w:val="TOC2"/>
        <w:tabs>
          <w:tab w:val="right" w:leader="dot" w:pos="8306"/>
        </w:tabs>
      </w:pPr>
      <w:hyperlink w:anchor="_Toc30828" w:history="1">
        <w:r>
          <w:rPr>
            <w:rFonts w:ascii="仿宋" w:eastAsia="仿宋" w:hAnsi="仿宋" w:cs="仿宋" w:hint="eastAsia"/>
            <w:lang w:eastAsia="zh-CN"/>
          </w:rPr>
          <w:t>(一)、创新策略与方向</w:t>
        </w:r>
        <w:r>
          <w:tab/>
        </w:r>
        <w:r>
          <w:fldChar w:fldCharType="begin"/>
        </w:r>
        <w:r>
          <w:instrText xml:space="preserve"> PAGEREF _Toc30828 \h </w:instrText>
        </w:r>
        <w:r>
          <w:fldChar w:fldCharType="separate"/>
        </w:r>
        <w:r>
          <w:t>32</w:t>
        </w:r>
        <w:r>
          <w:fldChar w:fldCharType="end"/>
        </w:r>
      </w:hyperlink>
    </w:p>
    <w:p>
      <w:pPr>
        <w:pStyle w:val="TOC2"/>
        <w:tabs>
          <w:tab w:val="right" w:leader="dot" w:pos="8306"/>
        </w:tabs>
      </w:pPr>
      <w:hyperlink w:anchor="_Toc17515" w:history="1">
        <w:r>
          <w:rPr>
            <w:rFonts w:ascii="仿宋" w:eastAsia="仿宋" w:hAnsi="仿宋" w:cs="仿宋" w:hint="eastAsia"/>
            <w:lang w:eastAsia="zh-CN"/>
          </w:rPr>
          <w:t>(二)、研发规划与投入</w:t>
        </w:r>
        <w:r>
          <w:tab/>
        </w:r>
        <w:r>
          <w:fldChar w:fldCharType="begin"/>
        </w:r>
        <w:r>
          <w:instrText xml:space="preserve"> PAGEREF _Toc17515 \h </w:instrText>
        </w:r>
        <w:r>
          <w:fldChar w:fldCharType="separate"/>
        </w:r>
        <w:r>
          <w:t>33</w:t>
        </w:r>
        <w:r>
          <w:fldChar w:fldCharType="end"/>
        </w:r>
      </w:hyperlink>
    </w:p>
    <w:p>
      <w:pPr>
        <w:pStyle w:val="TOC1"/>
        <w:tabs>
          <w:tab w:val="right" w:leader="dot" w:pos="8306"/>
        </w:tabs>
      </w:pPr>
      <w:hyperlink w:anchor="_Toc20868" w:history="1">
        <w:r>
          <w:rPr>
            <w:rFonts w:ascii="仿宋" w:eastAsia="仿宋" w:hAnsi="仿宋" w:cs="仿宋" w:hint="eastAsia"/>
            <w:lang w:eastAsia="zh-CN"/>
          </w:rPr>
          <w:t>十、泌尿肛肠外科手术器械项目社会影响</w:t>
        </w:r>
        <w:r>
          <w:tab/>
        </w:r>
        <w:r>
          <w:fldChar w:fldCharType="begin"/>
        </w:r>
        <w:r>
          <w:instrText xml:space="preserve"> PAGEREF _Toc20868 \h </w:instrText>
        </w:r>
        <w:r>
          <w:fldChar w:fldCharType="separate"/>
        </w:r>
        <w:r>
          <w:t>35</w:t>
        </w:r>
        <w:r>
          <w:fldChar w:fldCharType="end"/>
        </w:r>
      </w:hyperlink>
    </w:p>
    <w:p>
      <w:pPr>
        <w:pStyle w:val="TOC2"/>
        <w:tabs>
          <w:tab w:val="right" w:leader="dot" w:pos="8306"/>
        </w:tabs>
      </w:pPr>
      <w:hyperlink w:anchor="_Toc24044" w:history="1">
        <w:r>
          <w:rPr>
            <w:rFonts w:ascii="仿宋" w:eastAsia="仿宋" w:hAnsi="仿宋" w:cs="仿宋" w:hint="eastAsia"/>
            <w:lang w:eastAsia="zh-CN"/>
          </w:rPr>
          <w:t>(一)、社会责任与义务</w:t>
        </w:r>
        <w:r>
          <w:tab/>
        </w:r>
        <w:r>
          <w:fldChar w:fldCharType="begin"/>
        </w:r>
        <w:r>
          <w:instrText xml:space="preserve"> PAGEREF _Toc24044 \h </w:instrText>
        </w:r>
        <w:r>
          <w:fldChar w:fldCharType="separate"/>
        </w:r>
        <w:r>
          <w:t>35</w:t>
        </w:r>
        <w:r>
          <w:fldChar w:fldCharType="end"/>
        </w:r>
      </w:hyperlink>
    </w:p>
    <w:p>
      <w:pPr>
        <w:pStyle w:val="TOC2"/>
        <w:tabs>
          <w:tab w:val="right" w:leader="dot" w:pos="8306"/>
        </w:tabs>
      </w:pPr>
      <w:hyperlink w:anchor="_Toc18640" w:history="1">
        <w:r>
          <w:rPr>
            <w:rFonts w:ascii="仿宋" w:eastAsia="仿宋" w:hAnsi="仿宋" w:cs="仿宋" w:hint="eastAsia"/>
            <w:lang w:eastAsia="zh-CN"/>
          </w:rPr>
          <w:t>(二)、社会参与与沟通</w:t>
        </w:r>
        <w:r>
          <w:tab/>
        </w:r>
        <w:r>
          <w:fldChar w:fldCharType="begin"/>
        </w:r>
        <w:r>
          <w:instrText xml:space="preserve"> PAGEREF _Toc18640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93" w:history="1">
        <w:r>
          <w:rPr>
            <w:rFonts w:ascii="仿宋" w:eastAsia="仿宋" w:hAnsi="仿宋" w:cs="仿宋" w:hint="eastAsia"/>
            <w:lang w:eastAsia="zh-CN"/>
          </w:rPr>
          <w:t>十一、泌尿肛肠外科手术器械项目环境影响分析</w:t>
        </w:r>
        <w:r>
          <w:tab/>
        </w:r>
        <w:r>
          <w:fldChar w:fldCharType="begin"/>
        </w:r>
        <w:r>
          <w:instrText xml:space="preserve"> PAGEREF _Toc5693 \h </w:instrText>
        </w:r>
        <w:r>
          <w:fldChar w:fldCharType="separate"/>
        </w:r>
        <w:r>
          <w:t>37</w:t>
        </w:r>
        <w:r>
          <w:fldChar w:fldCharType="end"/>
        </w:r>
      </w:hyperlink>
    </w:p>
    <w:p>
      <w:pPr>
        <w:pStyle w:val="TOC2"/>
        <w:tabs>
          <w:tab w:val="right" w:leader="dot" w:pos="8306"/>
        </w:tabs>
      </w:pPr>
      <w:hyperlink w:anchor="_Toc2137" w:history="1">
        <w:r>
          <w:rPr>
            <w:rFonts w:ascii="仿宋" w:eastAsia="仿宋" w:hAnsi="仿宋" w:cs="仿宋" w:hint="eastAsia"/>
            <w:lang w:eastAsia="zh-CN"/>
          </w:rPr>
          <w:t>(一)、建设区域环境质量现状</w:t>
        </w:r>
        <w:r>
          <w:tab/>
        </w:r>
        <w:r>
          <w:fldChar w:fldCharType="begin"/>
        </w:r>
        <w:r>
          <w:instrText xml:space="preserve"> PAGEREF _Toc2137 \h </w:instrText>
        </w:r>
        <w:r>
          <w:fldChar w:fldCharType="separate"/>
        </w:r>
        <w:r>
          <w:t>37</w:t>
        </w:r>
        <w:r>
          <w:fldChar w:fldCharType="end"/>
        </w:r>
      </w:hyperlink>
    </w:p>
    <w:p>
      <w:pPr>
        <w:pStyle w:val="TOC2"/>
        <w:tabs>
          <w:tab w:val="right" w:leader="dot" w:pos="8306"/>
        </w:tabs>
      </w:pPr>
      <w:hyperlink w:anchor="_Toc21707" w:history="1">
        <w:r>
          <w:rPr>
            <w:rFonts w:ascii="仿宋" w:eastAsia="仿宋" w:hAnsi="仿宋" w:cs="仿宋" w:hint="eastAsia"/>
            <w:lang w:eastAsia="zh-CN"/>
          </w:rPr>
          <w:t>(二)、建设期环境保护</w:t>
        </w:r>
        <w:r>
          <w:tab/>
        </w:r>
        <w:r>
          <w:fldChar w:fldCharType="begin"/>
        </w:r>
        <w:r>
          <w:instrText xml:space="preserve"> PAGEREF _Toc21707 \h </w:instrText>
        </w:r>
        <w:r>
          <w:fldChar w:fldCharType="separate"/>
        </w:r>
        <w:r>
          <w:t>38</w:t>
        </w:r>
        <w:r>
          <w:fldChar w:fldCharType="end"/>
        </w:r>
      </w:hyperlink>
    </w:p>
    <w:p>
      <w:pPr>
        <w:pStyle w:val="TOC2"/>
        <w:tabs>
          <w:tab w:val="right" w:leader="dot" w:pos="8306"/>
        </w:tabs>
      </w:pPr>
      <w:hyperlink w:anchor="_Toc12629" w:history="1">
        <w:r>
          <w:rPr>
            <w:rFonts w:ascii="仿宋" w:eastAsia="仿宋" w:hAnsi="仿宋" w:cs="仿宋" w:hint="eastAsia"/>
            <w:lang w:eastAsia="zh-CN"/>
          </w:rPr>
          <w:t>(三)、运营期环境保护</w:t>
        </w:r>
        <w:r>
          <w:tab/>
        </w:r>
        <w:r>
          <w:fldChar w:fldCharType="begin"/>
        </w:r>
        <w:r>
          <w:instrText xml:space="preserve"> PAGEREF _Toc12629 \h </w:instrText>
        </w:r>
        <w:r>
          <w:fldChar w:fldCharType="separate"/>
        </w:r>
        <w:r>
          <w:t>40</w:t>
        </w:r>
        <w:r>
          <w:fldChar w:fldCharType="end"/>
        </w:r>
      </w:hyperlink>
    </w:p>
    <w:p>
      <w:pPr>
        <w:pStyle w:val="TOC2"/>
        <w:tabs>
          <w:tab w:val="right" w:leader="dot" w:pos="8306"/>
        </w:tabs>
      </w:pPr>
      <w:hyperlink w:anchor="_Toc6018" w:history="1">
        <w:r>
          <w:rPr>
            <w:rFonts w:ascii="仿宋" w:eastAsia="仿宋" w:hAnsi="仿宋" w:cs="仿宋" w:hint="eastAsia"/>
            <w:lang w:eastAsia="zh-CN"/>
          </w:rPr>
          <w:t>(四)、泌尿肛肠外科手术器械项目建设对区域经济的影响</w:t>
        </w:r>
        <w:r>
          <w:tab/>
        </w:r>
        <w:r>
          <w:fldChar w:fldCharType="begin"/>
        </w:r>
        <w:r>
          <w:instrText xml:space="preserve"> PAGEREF _Toc6018 \h </w:instrText>
        </w:r>
        <w:r>
          <w:fldChar w:fldCharType="separate"/>
        </w:r>
        <w:r>
          <w:t>41</w:t>
        </w:r>
        <w:r>
          <w:fldChar w:fldCharType="end"/>
        </w:r>
      </w:hyperlink>
    </w:p>
    <w:p>
      <w:pPr>
        <w:pStyle w:val="TOC2"/>
        <w:tabs>
          <w:tab w:val="right" w:leader="dot" w:pos="8306"/>
        </w:tabs>
      </w:pPr>
      <w:hyperlink w:anchor="_Toc27979" w:history="1">
        <w:r>
          <w:rPr>
            <w:rFonts w:ascii="仿宋" w:eastAsia="仿宋" w:hAnsi="仿宋" w:cs="仿宋" w:hint="eastAsia"/>
            <w:lang w:eastAsia="zh-CN"/>
          </w:rPr>
          <w:t>(五)、废弃物处理</w:t>
        </w:r>
        <w:r>
          <w:tab/>
        </w:r>
        <w:r>
          <w:fldChar w:fldCharType="begin"/>
        </w:r>
        <w:r>
          <w:instrText xml:space="preserve"> PAGEREF _Toc27979 \h </w:instrText>
        </w:r>
        <w:r>
          <w:fldChar w:fldCharType="separate"/>
        </w:r>
        <w:r>
          <w:t>43</w:t>
        </w:r>
        <w:r>
          <w:fldChar w:fldCharType="end"/>
        </w:r>
      </w:hyperlink>
    </w:p>
    <w:p>
      <w:pPr>
        <w:pStyle w:val="TOC2"/>
        <w:tabs>
          <w:tab w:val="right" w:leader="dot" w:pos="8306"/>
        </w:tabs>
      </w:pPr>
      <w:hyperlink w:anchor="_Toc8180" w:history="1">
        <w:r>
          <w:rPr>
            <w:rFonts w:ascii="仿宋" w:eastAsia="仿宋" w:hAnsi="仿宋" w:cs="仿宋" w:hint="eastAsia"/>
            <w:lang w:eastAsia="zh-CN"/>
          </w:rPr>
          <w:t>(六)、特殊环境影响分析</w:t>
        </w:r>
        <w:r>
          <w:tab/>
        </w:r>
        <w:r>
          <w:fldChar w:fldCharType="begin"/>
        </w:r>
        <w:r>
          <w:instrText xml:space="preserve"> PAGEREF _Toc8180 \h </w:instrText>
        </w:r>
        <w:r>
          <w:fldChar w:fldCharType="separate"/>
        </w:r>
        <w:r>
          <w:t>44</w:t>
        </w:r>
        <w:r>
          <w:fldChar w:fldCharType="end"/>
        </w:r>
      </w:hyperlink>
    </w:p>
    <w:p>
      <w:pPr>
        <w:pStyle w:val="TOC2"/>
        <w:tabs>
          <w:tab w:val="right" w:leader="dot" w:pos="8306"/>
        </w:tabs>
      </w:pPr>
      <w:hyperlink w:anchor="_Toc17692" w:history="1">
        <w:r>
          <w:rPr>
            <w:rFonts w:ascii="仿宋" w:eastAsia="仿宋" w:hAnsi="仿宋" w:cs="仿宋" w:hint="eastAsia"/>
            <w:lang w:eastAsia="zh-CN"/>
          </w:rPr>
          <w:t>(七)、清洁生产</w:t>
        </w:r>
        <w:r>
          <w:tab/>
        </w:r>
        <w:r>
          <w:fldChar w:fldCharType="begin"/>
        </w:r>
        <w:r>
          <w:instrText xml:space="preserve"> PAGEREF _Toc17692 \h </w:instrText>
        </w:r>
        <w:r>
          <w:fldChar w:fldCharType="separate"/>
        </w:r>
        <w:r>
          <w:t>46</w:t>
        </w:r>
        <w:r>
          <w:fldChar w:fldCharType="end"/>
        </w:r>
      </w:hyperlink>
    </w:p>
    <w:p>
      <w:pPr>
        <w:pStyle w:val="TOC2"/>
        <w:tabs>
          <w:tab w:val="right" w:leader="dot" w:pos="8306"/>
        </w:tabs>
      </w:pPr>
      <w:hyperlink w:anchor="_Toc21165" w:history="1">
        <w:r>
          <w:rPr>
            <w:rFonts w:ascii="仿宋" w:eastAsia="仿宋" w:hAnsi="仿宋" w:cs="仿宋" w:hint="eastAsia"/>
            <w:lang w:eastAsia="zh-CN"/>
          </w:rPr>
          <w:t>(八)、环境保护综合评价</w:t>
        </w:r>
        <w:r>
          <w:tab/>
        </w:r>
        <w:r>
          <w:fldChar w:fldCharType="begin"/>
        </w:r>
        <w:r>
          <w:instrText xml:space="preserve"> PAGEREF _Toc21165 \h </w:instrText>
        </w:r>
        <w:r>
          <w:fldChar w:fldCharType="separate"/>
        </w:r>
        <w:r>
          <w:t>47</w:t>
        </w:r>
        <w:r>
          <w:fldChar w:fldCharType="end"/>
        </w:r>
      </w:hyperlink>
    </w:p>
    <w:p>
      <w:pPr>
        <w:pStyle w:val="TOC1"/>
        <w:tabs>
          <w:tab w:val="right" w:leader="dot" w:pos="8306"/>
        </w:tabs>
      </w:pPr>
      <w:hyperlink w:anchor="_Toc21903" w:history="1">
        <w:r>
          <w:rPr>
            <w:rFonts w:ascii="仿宋" w:eastAsia="仿宋" w:hAnsi="仿宋" w:cs="仿宋" w:hint="eastAsia"/>
            <w:lang w:eastAsia="zh-CN"/>
          </w:rPr>
          <w:t>十二、泌尿肛肠外科手术器械项目技术管理</w:t>
        </w:r>
        <w:r>
          <w:tab/>
        </w:r>
        <w:r>
          <w:fldChar w:fldCharType="begin"/>
        </w:r>
        <w:r>
          <w:instrText xml:space="preserve"> PAGEREF _Toc21903 \h </w:instrText>
        </w:r>
        <w:r>
          <w:fldChar w:fldCharType="separate"/>
        </w:r>
        <w:r>
          <w:t>48</w:t>
        </w:r>
        <w:r>
          <w:fldChar w:fldCharType="end"/>
        </w:r>
      </w:hyperlink>
    </w:p>
    <w:p>
      <w:pPr>
        <w:pStyle w:val="TOC2"/>
        <w:tabs>
          <w:tab w:val="right" w:leader="dot" w:pos="8306"/>
        </w:tabs>
      </w:pPr>
      <w:hyperlink w:anchor="_Toc8729" w:history="1">
        <w:r>
          <w:rPr>
            <w:rFonts w:ascii="仿宋" w:eastAsia="仿宋" w:hAnsi="仿宋" w:cs="仿宋" w:hint="eastAsia"/>
            <w:lang w:eastAsia="zh-CN"/>
          </w:rPr>
          <w:t>(一)、技术方案选用方向</w:t>
        </w:r>
        <w:r>
          <w:tab/>
        </w:r>
        <w:r>
          <w:fldChar w:fldCharType="begin"/>
        </w:r>
        <w:r>
          <w:instrText xml:space="preserve"> PAGEREF _Toc8729 \h </w:instrText>
        </w:r>
        <w:r>
          <w:fldChar w:fldCharType="separate"/>
        </w:r>
        <w:r>
          <w:t>48</w:t>
        </w:r>
        <w:r>
          <w:fldChar w:fldCharType="end"/>
        </w:r>
      </w:hyperlink>
    </w:p>
    <w:p>
      <w:pPr>
        <w:pStyle w:val="TOC2"/>
        <w:tabs>
          <w:tab w:val="right" w:leader="dot" w:pos="8306"/>
        </w:tabs>
      </w:pPr>
      <w:hyperlink w:anchor="_Toc29978" w:history="1">
        <w:r>
          <w:rPr>
            <w:rFonts w:ascii="仿宋" w:eastAsia="仿宋" w:hAnsi="仿宋" w:cs="仿宋" w:hint="eastAsia"/>
            <w:lang w:eastAsia="zh-CN"/>
          </w:rPr>
          <w:t>(二)、工艺技术方案选用原则</w:t>
        </w:r>
        <w:r>
          <w:tab/>
        </w:r>
        <w:r>
          <w:fldChar w:fldCharType="begin"/>
        </w:r>
        <w:r>
          <w:instrText xml:space="preserve"> PAGEREF _Toc29978 \h </w:instrText>
        </w:r>
        <w:r>
          <w:fldChar w:fldCharType="separate"/>
        </w:r>
        <w:r>
          <w:t>50</w:t>
        </w:r>
        <w:r>
          <w:fldChar w:fldCharType="end"/>
        </w:r>
      </w:hyperlink>
    </w:p>
    <w:p>
      <w:pPr>
        <w:pStyle w:val="TOC2"/>
        <w:tabs>
          <w:tab w:val="right" w:leader="dot" w:pos="8306"/>
        </w:tabs>
      </w:pPr>
      <w:hyperlink w:anchor="_Toc27050" w:history="1">
        <w:r>
          <w:rPr>
            <w:rFonts w:ascii="仿宋" w:eastAsia="仿宋" w:hAnsi="仿宋" w:cs="仿宋" w:hint="eastAsia"/>
            <w:lang w:eastAsia="zh-CN"/>
          </w:rPr>
          <w:t>(三)、工艺技术方案要求</w:t>
        </w:r>
        <w:r>
          <w:tab/>
        </w:r>
        <w:r>
          <w:fldChar w:fldCharType="begin"/>
        </w:r>
        <w:r>
          <w:instrText xml:space="preserve"> PAGEREF _Toc27050 \h </w:instrText>
        </w:r>
        <w:r>
          <w:fldChar w:fldCharType="separate"/>
        </w:r>
        <w:r>
          <w:t>52</w:t>
        </w:r>
        <w:r>
          <w:fldChar w:fldCharType="end"/>
        </w:r>
      </w:hyperlink>
    </w:p>
    <w:p>
      <w:pPr>
        <w:pStyle w:val="TOC1"/>
        <w:tabs>
          <w:tab w:val="right" w:leader="dot" w:pos="8306"/>
        </w:tabs>
      </w:pPr>
      <w:hyperlink w:anchor="_Toc15603" w:history="1">
        <w:r>
          <w:rPr>
            <w:rFonts w:ascii="仿宋" w:eastAsia="仿宋" w:hAnsi="仿宋" w:cs="仿宋" w:hint="eastAsia"/>
            <w:lang w:eastAsia="zh-CN"/>
          </w:rPr>
          <w:t>十三、营销与推广策略</w:t>
        </w:r>
        <w:r>
          <w:tab/>
        </w:r>
        <w:r>
          <w:fldChar w:fldCharType="begin"/>
        </w:r>
        <w:r>
          <w:instrText xml:space="preserve"> PAGEREF _Toc15603 \h </w:instrText>
        </w:r>
        <w:r>
          <w:fldChar w:fldCharType="separate"/>
        </w:r>
        <w:r>
          <w:t>55</w:t>
        </w:r>
        <w:r>
          <w:fldChar w:fldCharType="end"/>
        </w:r>
      </w:hyperlink>
    </w:p>
    <w:p>
      <w:pPr>
        <w:pStyle w:val="TOC2"/>
        <w:tabs>
          <w:tab w:val="right" w:leader="dot" w:pos="8306"/>
        </w:tabs>
      </w:pPr>
      <w:hyperlink w:anchor="_Toc799" w:history="1">
        <w:r>
          <w:rPr>
            <w:rFonts w:ascii="仿宋" w:eastAsia="仿宋" w:hAnsi="仿宋" w:cs="仿宋" w:hint="eastAsia"/>
            <w:lang w:eastAsia="zh-CN"/>
          </w:rPr>
          <w:t>(一)、产品/服务定位与特点</w:t>
        </w:r>
        <w:r>
          <w:tab/>
        </w:r>
        <w:r>
          <w:fldChar w:fldCharType="begin"/>
        </w:r>
        <w:r>
          <w:instrText xml:space="preserve"> PAGEREF _Toc799 \h </w:instrText>
        </w:r>
        <w:r>
          <w:fldChar w:fldCharType="separate"/>
        </w:r>
        <w:r>
          <w:t>55</w:t>
        </w:r>
        <w:r>
          <w:fldChar w:fldCharType="end"/>
        </w:r>
      </w:hyperlink>
    </w:p>
    <w:p>
      <w:pPr>
        <w:pStyle w:val="TOC2"/>
        <w:tabs>
          <w:tab w:val="right" w:leader="dot" w:pos="8306"/>
        </w:tabs>
      </w:pPr>
      <w:hyperlink w:anchor="_Toc14259" w:history="1">
        <w:r>
          <w:rPr>
            <w:rFonts w:ascii="仿宋" w:eastAsia="仿宋" w:hAnsi="仿宋" w:cs="仿宋" w:hint="eastAsia"/>
            <w:lang w:eastAsia="zh-CN"/>
          </w:rPr>
          <w:t>(二)、市场定位与竞争分析</w:t>
        </w:r>
        <w:r>
          <w:tab/>
        </w:r>
        <w:r>
          <w:fldChar w:fldCharType="begin"/>
        </w:r>
        <w:r>
          <w:instrText xml:space="preserve"> PAGEREF _Toc14259 \h </w:instrText>
        </w:r>
        <w:r>
          <w:fldChar w:fldCharType="separate"/>
        </w:r>
        <w:r>
          <w:t>56</w:t>
        </w:r>
        <w:r>
          <w:fldChar w:fldCharType="end"/>
        </w:r>
      </w:hyperlink>
    </w:p>
    <w:p>
      <w:pPr>
        <w:pStyle w:val="TOC2"/>
        <w:tabs>
          <w:tab w:val="right" w:leader="dot" w:pos="8306"/>
        </w:tabs>
      </w:pPr>
      <w:hyperlink w:anchor="_Toc28446" w:history="1">
        <w:r>
          <w:rPr>
            <w:rFonts w:ascii="仿宋" w:eastAsia="仿宋" w:hAnsi="仿宋" w:cs="仿宋" w:hint="eastAsia"/>
            <w:lang w:eastAsia="zh-CN"/>
          </w:rPr>
          <w:t>(三)、营销渠道与策略</w:t>
        </w:r>
        <w:r>
          <w:tab/>
        </w:r>
        <w:r>
          <w:fldChar w:fldCharType="begin"/>
        </w:r>
        <w:r>
          <w:instrText xml:space="preserve"> PAGEREF _Toc28446 \h </w:instrText>
        </w:r>
        <w:r>
          <w:fldChar w:fldCharType="separate"/>
        </w:r>
        <w:r>
          <w:t>57</w:t>
        </w:r>
        <w:r>
          <w:fldChar w:fldCharType="end"/>
        </w:r>
      </w:hyperlink>
    </w:p>
    <w:p>
      <w:pPr>
        <w:pStyle w:val="TOC2"/>
        <w:tabs>
          <w:tab w:val="right" w:leader="dot" w:pos="8306"/>
        </w:tabs>
      </w:pPr>
      <w:hyperlink w:anchor="_Toc18964" w:history="1">
        <w:r>
          <w:rPr>
            <w:rFonts w:ascii="仿宋" w:eastAsia="仿宋" w:hAnsi="仿宋" w:cs="仿宋" w:hint="eastAsia"/>
            <w:lang w:eastAsia="zh-CN"/>
          </w:rPr>
          <w:t>(四)、推广与宣传活动</w:t>
        </w:r>
        <w:r>
          <w:tab/>
        </w:r>
        <w:r>
          <w:fldChar w:fldCharType="begin"/>
        </w:r>
        <w:r>
          <w:instrText xml:space="preserve"> PAGEREF _Toc18964 \h </w:instrText>
        </w:r>
        <w:r>
          <w:fldChar w:fldCharType="separate"/>
        </w:r>
        <w:r>
          <w:t>58</w:t>
        </w:r>
        <w:r>
          <w:fldChar w:fldCharType="end"/>
        </w:r>
      </w:hyperlink>
    </w:p>
    <w:p>
      <w:pPr>
        <w:pStyle w:val="TOC1"/>
        <w:tabs>
          <w:tab w:val="right" w:leader="dot" w:pos="8306"/>
        </w:tabs>
      </w:pPr>
      <w:hyperlink w:anchor="_Toc29567" w:history="1">
        <w:r>
          <w:rPr>
            <w:rFonts w:ascii="仿宋" w:eastAsia="仿宋" w:hAnsi="仿宋" w:cs="仿宋" w:hint="eastAsia"/>
            <w:lang w:eastAsia="zh-CN"/>
          </w:rPr>
          <w:t>十四、供应链管理</w:t>
        </w:r>
        <w:r>
          <w:tab/>
        </w:r>
        <w:r>
          <w:fldChar w:fldCharType="begin"/>
        </w:r>
        <w:r>
          <w:instrText xml:space="preserve"> PAGEREF _Toc29567 \h </w:instrText>
        </w:r>
        <w:r>
          <w:fldChar w:fldCharType="separate"/>
        </w:r>
        <w:r>
          <w:t>64</w:t>
        </w:r>
        <w:r>
          <w:fldChar w:fldCharType="end"/>
        </w:r>
      </w:hyperlink>
    </w:p>
    <w:p>
      <w:pPr>
        <w:pStyle w:val="TOC2"/>
        <w:tabs>
          <w:tab w:val="right" w:leader="dot" w:pos="8306"/>
        </w:tabs>
      </w:pPr>
      <w:hyperlink w:anchor="_Toc20107" w:history="1">
        <w:r>
          <w:rPr>
            <w:rFonts w:ascii="仿宋" w:eastAsia="仿宋" w:hAnsi="仿宋" w:cs="仿宋" w:hint="eastAsia"/>
            <w:lang w:eastAsia="zh-CN"/>
          </w:rPr>
          <w:t>(一)、供应链战略规划</w:t>
        </w:r>
        <w:r>
          <w:tab/>
        </w:r>
        <w:r>
          <w:fldChar w:fldCharType="begin"/>
        </w:r>
        <w:r>
          <w:instrText xml:space="preserve"> PAGEREF _Toc20107 \h </w:instrText>
        </w:r>
        <w:r>
          <w:fldChar w:fldCharType="separate"/>
        </w:r>
        <w:r>
          <w:t>64</w:t>
        </w:r>
        <w:r>
          <w:fldChar w:fldCharType="end"/>
        </w:r>
      </w:hyperlink>
    </w:p>
    <w:p>
      <w:pPr>
        <w:pStyle w:val="TOC2"/>
        <w:tabs>
          <w:tab w:val="right" w:leader="dot" w:pos="8306"/>
        </w:tabs>
      </w:pPr>
      <w:hyperlink w:anchor="_Toc25841" w:history="1">
        <w:r>
          <w:rPr>
            <w:rFonts w:ascii="仿宋" w:eastAsia="仿宋" w:hAnsi="仿宋" w:cs="仿宋" w:hint="eastAsia"/>
            <w:lang w:eastAsia="zh-CN"/>
          </w:rPr>
          <w:t>(二)、供应商选择与合作</w:t>
        </w:r>
        <w:r>
          <w:tab/>
        </w:r>
        <w:r>
          <w:fldChar w:fldCharType="begin"/>
        </w:r>
        <w:r>
          <w:instrText xml:space="preserve"> PAGEREF _Toc25841 \h </w:instrText>
        </w:r>
        <w:r>
          <w:fldChar w:fldCharType="separate"/>
        </w:r>
        <w:r>
          <w:t>65</w:t>
        </w:r>
        <w:r>
          <w:fldChar w:fldCharType="end"/>
        </w:r>
      </w:hyperlink>
    </w:p>
    <w:p>
      <w:pPr>
        <w:pStyle w:val="TOC2"/>
        <w:tabs>
          <w:tab w:val="right" w:leader="dot" w:pos="8306"/>
        </w:tabs>
      </w:pPr>
      <w:hyperlink w:anchor="_Toc25297" w:history="1">
        <w:r>
          <w:rPr>
            <w:rFonts w:ascii="仿宋" w:eastAsia="仿宋" w:hAnsi="仿宋" w:cs="仿宋" w:hint="eastAsia"/>
            <w:lang w:eastAsia="zh-CN"/>
          </w:rPr>
          <w:t>(三)、物流与库存管理</w:t>
        </w:r>
        <w:r>
          <w:tab/>
        </w:r>
        <w:r>
          <w:fldChar w:fldCharType="begin"/>
        </w:r>
        <w:r>
          <w:instrText xml:space="preserve"> PAGEREF _Toc25297 \h </w:instrText>
        </w:r>
        <w:r>
          <w:fldChar w:fldCharType="separate"/>
        </w:r>
        <w:r>
          <w:t>67</w:t>
        </w:r>
        <w:r>
          <w:fldChar w:fldCharType="end"/>
        </w:r>
      </w:hyperlink>
    </w:p>
    <w:p>
      <w:pPr>
        <w:pStyle w:val="TOC1"/>
        <w:tabs>
          <w:tab w:val="right" w:leader="dot" w:pos="8306"/>
        </w:tabs>
      </w:pPr>
      <w:hyperlink w:anchor="_Toc16108" w:history="1">
        <w:r>
          <w:rPr>
            <w:rFonts w:ascii="仿宋" w:eastAsia="仿宋" w:hAnsi="仿宋" w:cs="仿宋" w:hint="eastAsia"/>
            <w:lang w:eastAsia="zh-CN"/>
          </w:rPr>
          <w:t>十五、泌尿肛肠外科手术器械项目工程方案分析</w:t>
        </w:r>
        <w:r>
          <w:tab/>
        </w:r>
        <w:r>
          <w:fldChar w:fldCharType="begin"/>
        </w:r>
        <w:r>
          <w:instrText xml:space="preserve"> PAGEREF _Toc16108 \h </w:instrText>
        </w:r>
        <w:r>
          <w:fldChar w:fldCharType="separate"/>
        </w:r>
        <w:r>
          <w:t>68</w:t>
        </w:r>
        <w:r>
          <w:fldChar w:fldCharType="end"/>
        </w:r>
      </w:hyperlink>
    </w:p>
    <w:p>
      <w:pPr>
        <w:pStyle w:val="TOC2"/>
        <w:tabs>
          <w:tab w:val="right" w:leader="dot" w:pos="8306"/>
        </w:tabs>
      </w:pPr>
      <w:hyperlink w:anchor="_Toc7833" w:history="1">
        <w:r>
          <w:rPr>
            <w:rFonts w:ascii="仿宋" w:eastAsia="仿宋" w:hAnsi="仿宋" w:cs="仿宋" w:hint="eastAsia"/>
            <w:lang w:eastAsia="zh-CN"/>
          </w:rPr>
          <w:t>(一)、建筑工程设计原则</w:t>
        </w:r>
        <w:r>
          <w:tab/>
        </w:r>
        <w:r>
          <w:fldChar w:fldCharType="begin"/>
        </w:r>
        <w:r>
          <w:instrText xml:space="preserve"> PAGEREF _Toc7833 \h </w:instrText>
        </w:r>
        <w:r>
          <w:fldChar w:fldCharType="separate"/>
        </w:r>
        <w:r>
          <w:t>68</w:t>
        </w:r>
        <w:r>
          <w:fldChar w:fldCharType="end"/>
        </w:r>
      </w:hyperlink>
    </w:p>
    <w:p>
      <w:pPr>
        <w:pStyle w:val="TOC2"/>
        <w:tabs>
          <w:tab w:val="right" w:leader="dot" w:pos="8306"/>
        </w:tabs>
      </w:pPr>
      <w:hyperlink w:anchor="_Toc1034" w:history="1">
        <w:r>
          <w:rPr>
            <w:rFonts w:ascii="仿宋" w:eastAsia="仿宋" w:hAnsi="仿宋" w:cs="仿宋" w:hint="eastAsia"/>
            <w:lang w:eastAsia="zh-CN"/>
          </w:rPr>
          <w:t>(二)、土建工程建设指标</w:t>
        </w:r>
        <w:r>
          <w:tab/>
        </w:r>
        <w:r>
          <w:fldChar w:fldCharType="begin"/>
        </w:r>
        <w:r>
          <w:instrText xml:space="preserve"> PAGEREF _Toc1034 \h </w:instrText>
        </w:r>
        <w:r>
          <w:fldChar w:fldCharType="separate"/>
        </w:r>
        <w:r>
          <w:t>71</w:t>
        </w:r>
        <w:r>
          <w:fldChar w:fldCharType="end"/>
        </w:r>
      </w:hyperlink>
    </w:p>
    <w:p>
      <w:pPr>
        <w:pStyle w:val="TOC1"/>
        <w:tabs>
          <w:tab w:val="right" w:leader="dot" w:pos="8306"/>
        </w:tabs>
      </w:pPr>
      <w:hyperlink w:anchor="_Toc25855" w:history="1">
        <w:r>
          <w:rPr>
            <w:rFonts w:ascii="仿宋" w:eastAsia="仿宋" w:hAnsi="仿宋" w:cs="仿宋" w:hint="eastAsia"/>
            <w:lang w:eastAsia="zh-CN"/>
          </w:rPr>
          <w:t>十六、泌尿肛肠外科手术器械项目变更管理</w:t>
        </w:r>
        <w:r>
          <w:tab/>
        </w:r>
        <w:r>
          <w:fldChar w:fldCharType="begin"/>
        </w:r>
        <w:r>
          <w:instrText xml:space="preserve"> PAGEREF _Toc25855 \h </w:instrText>
        </w:r>
        <w:r>
          <w:fldChar w:fldCharType="separate"/>
        </w:r>
        <w:r>
          <w:t>73</w:t>
        </w:r>
        <w:r>
          <w:fldChar w:fldCharType="end"/>
        </w:r>
      </w:hyperlink>
    </w:p>
    <w:p>
      <w:pPr>
        <w:pStyle w:val="TOC2"/>
        <w:tabs>
          <w:tab w:val="right" w:leader="dot" w:pos="8306"/>
        </w:tabs>
      </w:pPr>
      <w:hyperlink w:anchor="_Toc29238" w:history="1">
        <w:r>
          <w:rPr>
            <w:rFonts w:ascii="仿宋" w:eastAsia="仿宋" w:hAnsi="仿宋" w:cs="仿宋" w:hint="eastAsia"/>
            <w:lang w:eastAsia="zh-CN"/>
          </w:rPr>
          <w:t>(一)、变更申请与评估</w:t>
        </w:r>
        <w:r>
          <w:tab/>
        </w:r>
        <w:r>
          <w:fldChar w:fldCharType="begin"/>
        </w:r>
        <w:r>
          <w:instrText xml:space="preserve"> PAGEREF _Toc29238 \h </w:instrText>
        </w:r>
        <w:r>
          <w:fldChar w:fldCharType="separate"/>
        </w:r>
        <w:r>
          <w:t>73</w:t>
        </w:r>
        <w:r>
          <w:fldChar w:fldCharType="end"/>
        </w:r>
      </w:hyperlink>
    </w:p>
    <w:p>
      <w:pPr>
        <w:pStyle w:val="TOC2"/>
        <w:tabs>
          <w:tab w:val="right" w:leader="dot" w:pos="8306"/>
        </w:tabs>
      </w:pPr>
      <w:hyperlink w:anchor="_Toc20093" w:history="1">
        <w:r>
          <w:rPr>
            <w:rFonts w:ascii="仿宋" w:eastAsia="仿宋" w:hAnsi="仿宋" w:cs="仿宋" w:hint="eastAsia"/>
            <w:lang w:eastAsia="zh-CN"/>
          </w:rPr>
          <w:t>(二)、变更实施与控制</w:t>
        </w:r>
        <w:r>
          <w:tab/>
        </w:r>
        <w:r>
          <w:fldChar w:fldCharType="begin"/>
        </w:r>
        <w:r>
          <w:instrText xml:space="preserve"> PAGEREF _Toc20093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949"/>
      <w:r>
        <w:rPr>
          <w:rFonts w:ascii="仿宋" w:eastAsia="仿宋" w:hAnsi="仿宋" w:cs="仿宋" w:hint="eastAsia"/>
          <w:sz w:val="28"/>
          <w:lang w:eastAsia="zh-CN"/>
        </w:rPr>
        <w:t>一、泌尿肛肠外科手术器械项目绩效评估</w:t>
      </w:r>
      <w:bookmarkEnd w:id="2"/>
    </w:p>
    <w:p>
      <w:pPr>
        <w:pStyle w:val="Heading2"/>
        <w:rPr>
          <w:rFonts w:ascii="仿宋" w:eastAsia="仿宋" w:hAnsi="仿宋" w:cs="仿宋" w:hint="eastAsia"/>
          <w:lang w:eastAsia="zh-CN"/>
        </w:rPr>
      </w:pPr>
      <w:bookmarkStart w:id="3" w:name="_Toc3123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泌尿肛肠外科手术器械项目中，我们设计了一套全面的绩效评估指标，以确保泌尿肛肠外科手术器械项目的可控和成功交付。这些指标跨足泌尿肛肠外科手术器械项目目标、成本、进度和质量等多个维度，为我们提供了全面洞察泌尿肛肠外科手术器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目标达成率是我们关注的首要指标。我们设定了明确的目标，并通过定期监测和评估，迅速发现并应对潜在的目标偏差。这为泌尿肛肠外科手术器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成本绩效是另一个核心关注点。通过实际成本与预算成本的对比分析，我们深入了解成本差异的原因，及时调整资源分配，保持泌尿肛肠外科手术器械项目在经济效益方面的合理水平。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进度作为关键的绩效指标之一，得到了精心的关注。我们制定了详细的泌尿肛肠外科手术器械项目进度计划，并设立了进度符合度指标，确保实际进度与计划进度保持一致。这使我们能够快速发现和解决潜在的进度问题，保持泌尿肛肠外科手术器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泌尿肛肠外科手术器械项目绩效的不可或缺的一环。我们引入了一系列的质量标准和客户满意度指标，以确保泌尿肛肠外科手术器械项目交付的成果在质量上达到或超越预期水平。通过持续监测这些指标，我们努力提升泌尿肛肠外科手术器械项目整体质量水平，为泌尿肛肠外科手术器械项目的成功交付提供有力保障。通过这些科学且全面的绩效评估，我们能够更好地引导泌尿肛肠外科手术器械项目的持续改进，确保泌尿肛肠外科手术器械项目目标的顺利达成。</w:t>
      </w:r>
    </w:p>
    <w:p>
      <w:pPr>
        <w:pStyle w:val="Heading2"/>
        <w:ind w:firstLine="560" w:firstLineChars="200"/>
        <w:rPr>
          <w:rFonts w:ascii="仿宋" w:eastAsia="仿宋" w:hAnsi="仿宋" w:cs="仿宋" w:hint="eastAsia"/>
          <w:sz w:val="28"/>
          <w:lang w:eastAsia="zh-CN"/>
        </w:rPr>
      </w:pPr>
      <w:bookmarkStart w:id="4" w:name="_Toc1480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绩效评估是泌尿肛肠外科手术器械项目中的关键环节，为确保泌尿肛肠外科手术器械项目达到预期目标，我们采用了多层次、多维度的绩效评估方法。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泌尿肛肠外科手术器械项目的战略目标对齐，确保每个决策和行动都与泌尿肛肠外科手术器械项目整体目标保持一致。团队会定期召开战略对齐会议，审视当前工作与泌尿肛肠外科手术器械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泌尿肛肠外科手术器械项目进度、质量、成本和风险等方面。这些指标通过数据收集和分析，为泌尿肛肠外科手术器械项目管理团队提供了客观的评估依据。例如，我们通过泌尿肛肠外科手术器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泌尿肛肠外科手术器械项目内部，还考虑了泌尿肛肠外科手术器械项目对外部环境的影响。我们定期进行干系人满意度调查，以了解各利益相关方对泌尿肛肠外科手术器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这种多层次、多角度的绩效评估方法，使得我们能够全面了解泌尿肛肠外科手术器械项目的运行状态，及时做出调整，确保泌尿肛肠外科手术器械项目在不断变化的环境中保持稳健前行。</w:t>
      </w:r>
    </w:p>
    <w:p>
      <w:pPr>
        <w:pStyle w:val="Heading2"/>
        <w:ind w:firstLine="560" w:firstLineChars="200"/>
        <w:rPr>
          <w:rFonts w:ascii="仿宋" w:eastAsia="仿宋" w:hAnsi="仿宋" w:cs="仿宋" w:hint="eastAsia"/>
          <w:sz w:val="28"/>
          <w:lang w:eastAsia="zh-CN"/>
        </w:rPr>
      </w:pPr>
      <w:bookmarkStart w:id="5" w:name="_Toc2038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为了确保泌尿肛肠外科手术器械项目的有效管理和不断优化，我们采用了精心设计的绩效评估周期。这个周期旨在实现灵活、实时和全面的评估，以适应泌尿肛肠外科手术器械项目执行中的各种挑战。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泌尿肛肠外科手术器械项目的不同需求，分为短期、中期和长期。短期评估关注每个迭代或工作周期，以及时发现和解决当前任务中的问题。中期评估涵盖几个迭代，深入了解整体泌尿肛肠外科手术器械项目的趋势和性能。长期评估则着眼于整个泌尿肛肠外科手术器械项目阶段，确保泌尿肛肠外科手术器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泌尿肛肠外科手术器械项目管理工具和协作平台，团队成员能够随时更新和分享泌尿肛肠外科手术器械项目数据。这种实时性的反馈机制使我们能够及时察觉潜在问题，快速调整，保持泌尿肛肠外科手术器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泌尿肛肠外科手术器械项目的决策制定密不可分。每个周期的泌尿肛肠外科手术器械项目回顾会议成为集体总结经验、识别问题深层次原因并找到创新解决方案的平台。这种定期的反思与调整机制使泌尿肛肠外科手术器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5087"/>
      <w:r>
        <w:rPr>
          <w:rFonts w:ascii="仿宋" w:eastAsia="仿宋" w:hAnsi="仿宋" w:cs="仿宋" w:hint="eastAsia"/>
          <w:sz w:val="28"/>
          <w:lang w:eastAsia="zh-CN"/>
        </w:rPr>
        <w:t>二、泌尿肛肠外科手术器械项目选址可行性分析</w:t>
      </w:r>
      <w:bookmarkEnd w:id="6"/>
    </w:p>
    <w:p>
      <w:pPr>
        <w:pStyle w:val="Heading2"/>
        <w:rPr>
          <w:rFonts w:ascii="仿宋" w:eastAsia="仿宋" w:hAnsi="仿宋" w:cs="仿宋" w:hint="eastAsia"/>
          <w:lang w:eastAsia="zh-CN"/>
        </w:rPr>
      </w:pPr>
      <w:bookmarkStart w:id="7" w:name="_Toc30053"/>
      <w:r>
        <w:rPr>
          <w:rFonts w:ascii="仿宋" w:eastAsia="仿宋" w:hAnsi="仿宋" w:cs="仿宋" w:hint="eastAsia"/>
          <w:lang w:eastAsia="zh-CN"/>
        </w:rPr>
        <w:t>(一)、泌尿肛肠外科手术器械项目选址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该泌尿肛肠外科手术器械项目选址位于XX省XX市XX区XXX街道</w:t>
      </w:r>
    </w:p>
    <w:p>
      <w:pPr>
        <w:pStyle w:val="Heading2"/>
        <w:ind w:firstLine="560" w:firstLineChars="200"/>
        <w:rPr>
          <w:rFonts w:ascii="仿宋" w:eastAsia="仿宋" w:hAnsi="仿宋" w:cs="仿宋" w:hint="eastAsia"/>
          <w:sz w:val="28"/>
          <w:lang w:eastAsia="zh-CN"/>
        </w:rPr>
      </w:pPr>
      <w:bookmarkStart w:id="8" w:name="_Toc19062"/>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泌尿肛肠外科手术器械项目的征地面积将根据泌尿肛肠外科手术器械项目的实际规模和需求进行精确规划。具体面积XXX平方米，旨在确保泌尿肛肠外科手术器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净用地面积是在征地面积基础上去除不可利用面积后的实际可开发用地。具体面积XXX平方米，考虑到环保、交通、安全等多方面因素，以确保泌尿肛肠外科手术器械项目在整体利用效率上达到最优。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泌尿肛肠外科手术器械项目计划建设的建筑总规模具体面积XXX平方米。这一规模的确定综合考虑了泌尿肛肠外科手术器械项目的性质、规模，以及城市规划的相关要求，确保建筑布局与周边环境协调一致。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绿地率是泌尿肛肠外科手术器械项目用地中被规划为绿地的比例。具体面积XXX平方米，旨在通过合理规划绿地，改善泌尿肛肠外科手术器械项目周边环境，提升居民生活质量，并符合城市整体绿化规划。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容积率是用地上可以建设的建筑总体积与用地面积之比。具体面积XXX，通过合理的容积率规划，确保泌尿肛肠外科手术器械项目建筑规模与周边环境和谐共生。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城市规划一致性： 确保泌尿肛肠外科手术器械项目选址与当地城市规划相一致，具体面积XXX平方米。通过与城市规划部门深入沟通，确保泌尿肛肠外科手术器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泌尿肛肠外科手术器械项目选址符合当地产业政策，具体面积XXX平方米。这包括泌尿肛肠外科手术器械项目对当地经济的促进作用，以及对相关产业的带动效应，确保泌尿肛肠外科手术器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泌尿肛肠外科手术器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确保泌尿肛肠外科手术器械项目选址具备必要的公共设施配套，具体面积XXX平方米。这包括交通便利性、教育、医疗等基础设施，以提高居民生活品质，使得泌尿肛肠外科手术器械项目选址更具吸引力。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考虑用地总体要求对当地社会稳定性的影响，具体面积XXX平方米。通过深入了解当地社区反馈，确保泌尿肛肠外科手术器械项目的选址和建设过程对当地社会和谐稳定产生积极作用。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泌尿肛肠外科手术器械项目选址不仅符合法规和规划，还在实际操作中具有可行性。这一全面规划将为泌尿肛肠外科手术器械项目的成功实施提供坚实的基础，确保泌尿肛肠外科手术器械项目选址阶段就能够奠定良好的发展基础。</w:t>
      </w:r>
    </w:p>
    <w:p>
      <w:pPr>
        <w:pStyle w:val="Heading2"/>
        <w:ind w:firstLine="560" w:firstLineChars="200"/>
        <w:rPr>
          <w:rFonts w:ascii="仿宋" w:eastAsia="仿宋" w:hAnsi="仿宋" w:cs="仿宋" w:hint="eastAsia"/>
          <w:sz w:val="28"/>
          <w:lang w:eastAsia="zh-CN"/>
        </w:rPr>
      </w:pPr>
      <w:bookmarkStart w:id="9" w:name="_Toc4265"/>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泌尿肛肠外科手术器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泌尿肛肠外科手术器械项目的设备规划和空间设计中，我们将采取灵活设备布局的措施。设备布局将根据实际需求进行灵活设计，避免不必要的浪费。通过合理规划设备摆放位置，我们将提高设备的利用率，减少设备间距，以确保泌尿肛肠外科手术器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泌尿肛肠外科手术器械项目内部引入共享设施的概念，例如共享会议室、办公区等。通过这种方式，我们可以减少对资源的重复建设，提高资源共享效率，从而减小泌尿肛肠外科手术器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1578"/>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泌尿肛肠外科手术器械项目的总图布置中，我们将不同功能区域进行明确的规划，以最大程度满足泌尿肛肠外科手术器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1350"/>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泌尿肛肠外科手术器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泌尿肛肠外科手术器械项目对环境的影响是综合评价的重要因素之一。我们将详细考虑选址周边的自然环境、生态保护区、水源地等情况，确保泌尿肛肠外科手术器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对选址的评价还需充分考虑当地政府的产业政策和法规。我们将详细了解泌尿肛肠外科手术器械项目所在地的相关政策，确保泌尿肛肠外科手术器械项目的规划和运营与当地法规相符，降低不必要的法律风险。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考虑到社会稳定性对企业运营的重要性，我们将评估选址地区的社会安全情况、劳工关系、社区反馈等方面，以确保泌尿肛肠外科手术器械项目的建设和运营不会受到社会稳定性的负面影响。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最后，我们将综合考虑用地成本，包括土地购置费用、土地开发成本等。通过对用地成本的详细评估，我们能够做出更为精确的经济效益分析，为泌尿肛肠外科手术器械项目的投资决策提供有力支持。</w:t>
      </w:r>
    </w:p>
    <w:p>
      <w:pPr>
        <w:pStyle w:val="Heading1"/>
        <w:ind w:firstLine="560" w:firstLineChars="200"/>
        <w:rPr>
          <w:rFonts w:ascii="仿宋" w:eastAsia="仿宋" w:hAnsi="仿宋" w:cs="仿宋" w:hint="eastAsia"/>
          <w:sz w:val="28"/>
          <w:lang w:eastAsia="zh-CN"/>
        </w:rPr>
      </w:pPr>
      <w:bookmarkStart w:id="12" w:name="_Toc4617"/>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5229"/>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的技术管理特点体现在其创新导向。通过引入最先进的技术趋势和解决方案，泌尿肛肠外科手术器械项目致力于提升科技含量、提高质量和效率水平。这意味着我们将采用最新的工具和方法，确保泌尿肛肠外科手术器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泌尿肛肠外科手术器械项目技术管理的显著特征。通过整合不同领域的技术资源，我们实现了跨学科的协同工作。这有助于优化技术架构，提高整体效能。此外，整合性策略还促进了不同技术团队之间的紧密沟通和高效合作，确保泌尿肛肠外科手术器械项目各方面的技术都能得到协同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泌尿肛肠外科手术器械项目所采用的技术。通过不断优化技术方案，泌尿肛肠外科手术器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泌尿肛肠外科手术器械项目团队将在泌尿肛肠外科手术器械项目初期识别可能的技术风险，并采取相应的预防和应对措施。通过建立健全的风险评估机制，泌尿肛肠外科手术器械项目能够在实施过程中及时发现并解决潜在的技术问题，保障泌尿肛肠外科手术器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泌尿肛肠外科手术器械项目中，技术将成为泌尿肛肠外科手术器械项目成功的有力支持。这一深度剖析揭示了技术管理在泌尿肛肠外科手术器械项目实施中的关键作用，为泌尿肛肠外科手术器械项目的技术基础奠定了坚实的基础。</w:t>
      </w:r>
    </w:p>
    <w:p>
      <w:pPr>
        <w:pStyle w:val="Heading2"/>
        <w:ind w:firstLine="560" w:firstLineChars="200"/>
        <w:rPr>
          <w:rFonts w:ascii="仿宋" w:eastAsia="仿宋" w:hAnsi="仿宋" w:cs="仿宋" w:hint="eastAsia"/>
          <w:sz w:val="28"/>
          <w:lang w:eastAsia="zh-CN"/>
        </w:rPr>
      </w:pPr>
      <w:bookmarkStart w:id="14" w:name="_Toc15310"/>
      <w:r>
        <w:rPr>
          <w:rFonts w:ascii="仿宋" w:eastAsia="仿宋" w:hAnsi="仿宋" w:cs="仿宋" w:hint="eastAsia"/>
          <w:sz w:val="28"/>
          <w:lang w:eastAsia="zh-CN"/>
        </w:rPr>
        <w:t>(二)、泌尿肛肠外科手术器械项目工艺技术设计方案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泌尿肛肠外科手术器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泌尿肛肠外科手术器械项目将严格按照相关行业规范要求进行组织。通过有效控制产品质量，泌尿肛肠外科手术器械项目将致力于为顾客提供优质的泌尿肛肠外科手术器械项目产品和良好的服务。这体现了泌尿肛肠外科手术器械项目对于生产活动合规性和质量标准的高度重视，为泌尿肛肠外科手术器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泌尿肛肠外科手术器械项目注重生态效益和清洁生产原则。泌尿肛肠外科手术器械项目建设将紧密结合地方特色经济发展，与社会经济发展规划和区域环境保护规划方案相协调一致。通过与当地区域自然生态系统的结合，泌尿肛肠外科手术器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泌尿肛肠外科手术器械项目产品具有多样化的客户需求和个性化的特点。因此，泌尿肛肠外科手术器械项目产品规格品种多样，且单批生产数量较小。为满足这一特点，泌尿肛肠外科手术器械项目承办单位将建设先进的柔性制造生产线。通过广泛应用柔性制造技术，泌尿肛肠外科手术器械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泌尿肛肠外科手术器械项目采用的技术具有较高的技术含量和自动化水平，处于国内先进水平。这一技术选用不仅体现了对生产效率、质量和环境友好性的高标准要求，同时为泌尿肛肠外科手术器械项目的可持续发展奠定了坚实的基础。</w:t>
      </w:r>
    </w:p>
    <w:p>
      <w:pPr>
        <w:pStyle w:val="Heading2"/>
        <w:ind w:firstLine="560" w:firstLineChars="200"/>
        <w:rPr>
          <w:rFonts w:ascii="仿宋" w:eastAsia="仿宋" w:hAnsi="仿宋" w:cs="仿宋" w:hint="eastAsia"/>
          <w:sz w:val="28"/>
          <w:lang w:eastAsia="zh-CN"/>
        </w:rPr>
      </w:pPr>
      <w:bookmarkStart w:id="15" w:name="_Toc15795"/>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为确保泌尿肛肠外科手术器械项目的高效生产和技术实施，我们制定了一套精心设计的设备选型方案，以满足泌尿肛肠外科手术器械项目生产、质量和环保的要求。该方案的主要特点如下：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泌尿肛肠外科手术器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泌尿肛肠外科手术器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242"/>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27154"/>
      <w:r>
        <w:rPr>
          <w:rFonts w:ascii="仿宋" w:eastAsia="仿宋" w:hAnsi="仿宋" w:cs="仿宋" w:hint="eastAsia"/>
          <w:lang w:eastAsia="zh-CN"/>
        </w:rPr>
        <w:t>(一)、泌尿肛肠外科手术器械行业分析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行业一直以来都是市场的关注焦点。行业内的发展趋势、竞争态势以及潜在机会都对泌尿肛肠外科手术器械项目的推进产生深远的影响。通过深入研究行业的整体概貌，我们将更好地理解行业的核心特征，为泌尿肛肠外科手术器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泌尿肛肠外科手术器械行业，技术一直是推动创新和发展的关键因素。我们将对当前技术趋势进行详尽分析，包括但不限于人工智能、大数据应用、先进制造技术等。这有助于泌尿肛肠外科手术器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https://d.book118.com/435242010243011123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7775FE"/>
    <w:rsid w:val="717775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524201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2024-03-04T12:18:00Z</dcterms:created>
  <dcterms:modified xsi:type="dcterms:W3CDTF">2024-03-04T12:19:11Z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AF3FF45796804147B18B95A2387F389C_11</vt:lpwstr>
  </property>
  <property fmtid="{D5CDD505-2E9C-101B-9397-08002B2CF9AE}" pid="3" name="KSOProductBuildVer">
    <vt:lpwstr>2052-12.1.0.16388</vt:lpwstr>
  </property>
</Properties>
</file>