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力学计量标准器具项目规划设计方案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203" w:history="1">
        <w:r>
          <w:rPr>
            <w:rFonts w:ascii="仿宋" w:eastAsia="仿宋" w:hAnsi="仿宋" w:cs="仿宋" w:hint="eastAsia"/>
            <w:lang w:eastAsia="zh-CN"/>
          </w:rPr>
          <w:t>概论</w:t>
        </w:r>
        <w:r>
          <w:tab/>
        </w:r>
        <w:r>
          <w:fldChar w:fldCharType="begin"/>
        </w:r>
        <w:r>
          <w:instrText xml:space="preserve"> PAGEREF _Toc21203 \h </w:instrText>
        </w:r>
        <w:r>
          <w:fldChar w:fldCharType="separate"/>
        </w:r>
        <w:r>
          <w:t>4</w:t>
        </w:r>
        <w:r>
          <w:fldChar w:fldCharType="end"/>
        </w:r>
      </w:hyperlink>
    </w:p>
    <w:p>
      <w:pPr>
        <w:pStyle w:val="TOC1"/>
        <w:tabs>
          <w:tab w:val="right" w:leader="dot" w:pos="8306"/>
        </w:tabs>
      </w:pPr>
      <w:hyperlink w:anchor="_Toc13087" w:history="1">
        <w:r>
          <w:rPr>
            <w:rFonts w:ascii="仿宋" w:eastAsia="仿宋" w:hAnsi="仿宋" w:cs="仿宋" w:hint="eastAsia"/>
            <w:lang w:eastAsia="zh-CN"/>
          </w:rPr>
          <w:t>一、建设规划分析</w:t>
        </w:r>
        <w:r>
          <w:tab/>
        </w:r>
        <w:r>
          <w:fldChar w:fldCharType="begin"/>
        </w:r>
        <w:r>
          <w:instrText xml:space="preserve"> PAGEREF _Toc13087 \h </w:instrText>
        </w:r>
        <w:r>
          <w:fldChar w:fldCharType="separate"/>
        </w:r>
        <w:r>
          <w:t>4</w:t>
        </w:r>
        <w:r>
          <w:fldChar w:fldCharType="end"/>
        </w:r>
      </w:hyperlink>
    </w:p>
    <w:p>
      <w:pPr>
        <w:pStyle w:val="TOC2"/>
        <w:tabs>
          <w:tab w:val="right" w:leader="dot" w:pos="8306"/>
        </w:tabs>
      </w:pPr>
      <w:hyperlink w:anchor="_Toc7853" w:history="1">
        <w:r>
          <w:rPr>
            <w:rFonts w:ascii="仿宋" w:eastAsia="仿宋" w:hAnsi="仿宋" w:cs="仿宋" w:hint="eastAsia"/>
            <w:lang w:eastAsia="zh-CN"/>
          </w:rPr>
          <w:t>(一)、产品规划</w:t>
        </w:r>
        <w:r>
          <w:tab/>
        </w:r>
        <w:r>
          <w:fldChar w:fldCharType="begin"/>
        </w:r>
        <w:r>
          <w:instrText xml:space="preserve"> PAGEREF _Toc7853 \h </w:instrText>
        </w:r>
        <w:r>
          <w:fldChar w:fldCharType="separate"/>
        </w:r>
        <w:r>
          <w:t>4</w:t>
        </w:r>
        <w:r>
          <w:fldChar w:fldCharType="end"/>
        </w:r>
      </w:hyperlink>
    </w:p>
    <w:p>
      <w:pPr>
        <w:pStyle w:val="TOC2"/>
        <w:tabs>
          <w:tab w:val="right" w:leader="dot" w:pos="8306"/>
        </w:tabs>
      </w:pPr>
      <w:hyperlink w:anchor="_Toc29086" w:history="1">
        <w:r>
          <w:rPr>
            <w:rFonts w:ascii="仿宋" w:eastAsia="仿宋" w:hAnsi="仿宋" w:cs="仿宋" w:hint="eastAsia"/>
            <w:lang w:eastAsia="zh-CN"/>
          </w:rPr>
          <w:t>(二)、建设规模</w:t>
        </w:r>
        <w:r>
          <w:tab/>
        </w:r>
        <w:r>
          <w:fldChar w:fldCharType="begin"/>
        </w:r>
        <w:r>
          <w:instrText xml:space="preserve"> PAGEREF _Toc29086 \h </w:instrText>
        </w:r>
        <w:r>
          <w:fldChar w:fldCharType="separate"/>
        </w:r>
        <w:r>
          <w:t>5</w:t>
        </w:r>
        <w:r>
          <w:fldChar w:fldCharType="end"/>
        </w:r>
      </w:hyperlink>
    </w:p>
    <w:p>
      <w:pPr>
        <w:pStyle w:val="TOC1"/>
        <w:tabs>
          <w:tab w:val="right" w:leader="dot" w:pos="8306"/>
        </w:tabs>
      </w:pPr>
      <w:hyperlink w:anchor="_Toc18221" w:history="1">
        <w:r>
          <w:rPr>
            <w:rFonts w:ascii="仿宋" w:eastAsia="仿宋" w:hAnsi="仿宋" w:cs="仿宋" w:hint="eastAsia"/>
            <w:lang w:eastAsia="zh-CN"/>
          </w:rPr>
          <w:t>二、建筑物技术方案</w:t>
        </w:r>
        <w:r>
          <w:tab/>
        </w:r>
        <w:r>
          <w:fldChar w:fldCharType="begin"/>
        </w:r>
        <w:r>
          <w:instrText xml:space="preserve"> PAGEREF _Toc18221 \h </w:instrText>
        </w:r>
        <w:r>
          <w:fldChar w:fldCharType="separate"/>
        </w:r>
        <w:r>
          <w:t>6</w:t>
        </w:r>
        <w:r>
          <w:fldChar w:fldCharType="end"/>
        </w:r>
      </w:hyperlink>
    </w:p>
    <w:p>
      <w:pPr>
        <w:pStyle w:val="TOC2"/>
        <w:tabs>
          <w:tab w:val="right" w:leader="dot" w:pos="8306"/>
        </w:tabs>
      </w:pPr>
      <w:hyperlink w:anchor="_Toc28107" w:history="1">
        <w:r>
          <w:rPr>
            <w:rFonts w:ascii="仿宋" w:eastAsia="仿宋" w:hAnsi="仿宋" w:cs="仿宋" w:hint="eastAsia"/>
            <w:lang w:eastAsia="zh-CN"/>
          </w:rPr>
          <w:t>(一)、项目工程设计总体要求</w:t>
        </w:r>
        <w:r>
          <w:tab/>
        </w:r>
        <w:r>
          <w:fldChar w:fldCharType="begin"/>
        </w:r>
        <w:r>
          <w:instrText xml:space="preserve"> PAGEREF _Toc28107 \h </w:instrText>
        </w:r>
        <w:r>
          <w:fldChar w:fldCharType="separate"/>
        </w:r>
        <w:r>
          <w:t>6</w:t>
        </w:r>
        <w:r>
          <w:fldChar w:fldCharType="end"/>
        </w:r>
      </w:hyperlink>
    </w:p>
    <w:p>
      <w:pPr>
        <w:pStyle w:val="TOC2"/>
        <w:tabs>
          <w:tab w:val="right" w:leader="dot" w:pos="8306"/>
        </w:tabs>
      </w:pPr>
      <w:hyperlink w:anchor="_Toc3264" w:history="1">
        <w:r>
          <w:rPr>
            <w:rFonts w:ascii="仿宋" w:eastAsia="仿宋" w:hAnsi="仿宋" w:cs="仿宋" w:hint="eastAsia"/>
            <w:lang w:eastAsia="zh-CN"/>
          </w:rPr>
          <w:t>(二)、建设方案</w:t>
        </w:r>
        <w:r>
          <w:tab/>
        </w:r>
        <w:r>
          <w:fldChar w:fldCharType="begin"/>
        </w:r>
        <w:r>
          <w:instrText xml:space="preserve"> PAGEREF _Toc3264 \h </w:instrText>
        </w:r>
        <w:r>
          <w:fldChar w:fldCharType="separate"/>
        </w:r>
        <w:r>
          <w:t>7</w:t>
        </w:r>
        <w:r>
          <w:fldChar w:fldCharType="end"/>
        </w:r>
      </w:hyperlink>
    </w:p>
    <w:p>
      <w:pPr>
        <w:pStyle w:val="TOC2"/>
        <w:tabs>
          <w:tab w:val="right" w:leader="dot" w:pos="8306"/>
        </w:tabs>
      </w:pPr>
      <w:hyperlink w:anchor="_Toc7520" w:history="1">
        <w:r>
          <w:rPr>
            <w:rFonts w:ascii="仿宋" w:eastAsia="仿宋" w:hAnsi="仿宋" w:cs="仿宋" w:hint="eastAsia"/>
            <w:lang w:eastAsia="zh-CN"/>
          </w:rPr>
          <w:t>(三)、建筑工程建设指标</w:t>
        </w:r>
        <w:r>
          <w:tab/>
        </w:r>
        <w:r>
          <w:fldChar w:fldCharType="begin"/>
        </w:r>
        <w:r>
          <w:instrText xml:space="preserve"> PAGEREF _Toc7520 \h </w:instrText>
        </w:r>
        <w:r>
          <w:fldChar w:fldCharType="separate"/>
        </w:r>
        <w:r>
          <w:t>8</w:t>
        </w:r>
        <w:r>
          <w:fldChar w:fldCharType="end"/>
        </w:r>
      </w:hyperlink>
    </w:p>
    <w:p>
      <w:pPr>
        <w:pStyle w:val="TOC1"/>
        <w:tabs>
          <w:tab w:val="right" w:leader="dot" w:pos="8306"/>
        </w:tabs>
      </w:pPr>
      <w:hyperlink w:anchor="_Toc28984" w:history="1">
        <w:r>
          <w:rPr>
            <w:rFonts w:ascii="仿宋" w:eastAsia="仿宋" w:hAnsi="仿宋" w:cs="仿宋" w:hint="eastAsia"/>
            <w:lang w:eastAsia="zh-CN"/>
          </w:rPr>
          <w:t>三、力学计量标准器具项目工程方案分析</w:t>
        </w:r>
        <w:r>
          <w:tab/>
        </w:r>
        <w:r>
          <w:fldChar w:fldCharType="begin"/>
        </w:r>
        <w:r>
          <w:instrText xml:space="preserve"> PAGEREF _Toc28984 \h </w:instrText>
        </w:r>
        <w:r>
          <w:fldChar w:fldCharType="separate"/>
        </w:r>
        <w:r>
          <w:t>8</w:t>
        </w:r>
        <w:r>
          <w:fldChar w:fldCharType="end"/>
        </w:r>
      </w:hyperlink>
    </w:p>
    <w:p>
      <w:pPr>
        <w:pStyle w:val="TOC2"/>
        <w:tabs>
          <w:tab w:val="right" w:leader="dot" w:pos="8306"/>
        </w:tabs>
      </w:pPr>
      <w:hyperlink w:anchor="_Toc14843" w:history="1">
        <w:r>
          <w:rPr>
            <w:rFonts w:ascii="仿宋" w:eastAsia="仿宋" w:hAnsi="仿宋" w:cs="仿宋" w:hint="eastAsia"/>
            <w:lang w:eastAsia="zh-CN"/>
          </w:rPr>
          <w:t>(一)、建筑工程设计原则</w:t>
        </w:r>
        <w:r>
          <w:tab/>
        </w:r>
        <w:r>
          <w:fldChar w:fldCharType="begin"/>
        </w:r>
        <w:r>
          <w:instrText xml:space="preserve"> PAGEREF _Toc14843 \h </w:instrText>
        </w:r>
        <w:r>
          <w:fldChar w:fldCharType="separate"/>
        </w:r>
        <w:r>
          <w:t>8</w:t>
        </w:r>
        <w:r>
          <w:fldChar w:fldCharType="end"/>
        </w:r>
      </w:hyperlink>
    </w:p>
    <w:p>
      <w:pPr>
        <w:pStyle w:val="TOC2"/>
        <w:tabs>
          <w:tab w:val="right" w:leader="dot" w:pos="8306"/>
        </w:tabs>
      </w:pPr>
      <w:hyperlink w:anchor="_Toc21118" w:history="1">
        <w:r>
          <w:rPr>
            <w:rFonts w:ascii="仿宋" w:eastAsia="仿宋" w:hAnsi="仿宋" w:cs="仿宋" w:hint="eastAsia"/>
            <w:lang w:eastAsia="zh-CN"/>
          </w:rPr>
          <w:t>(二)、土建工程建设指标</w:t>
        </w:r>
        <w:r>
          <w:tab/>
        </w:r>
        <w:r>
          <w:fldChar w:fldCharType="begin"/>
        </w:r>
        <w:r>
          <w:instrText xml:space="preserve"> PAGEREF _Toc21118 \h </w:instrText>
        </w:r>
        <w:r>
          <w:fldChar w:fldCharType="separate"/>
        </w:r>
        <w:r>
          <w:t>9</w:t>
        </w:r>
        <w:r>
          <w:fldChar w:fldCharType="end"/>
        </w:r>
      </w:hyperlink>
    </w:p>
    <w:p>
      <w:pPr>
        <w:pStyle w:val="TOC1"/>
        <w:tabs>
          <w:tab w:val="right" w:leader="dot" w:pos="8306"/>
        </w:tabs>
      </w:pPr>
      <w:hyperlink w:anchor="_Toc12675" w:history="1">
        <w:r>
          <w:rPr>
            <w:rFonts w:ascii="仿宋" w:eastAsia="仿宋" w:hAnsi="仿宋" w:cs="仿宋" w:hint="eastAsia"/>
            <w:lang w:eastAsia="zh-CN"/>
          </w:rPr>
          <w:t>四、经济影响分析</w:t>
        </w:r>
        <w:r>
          <w:tab/>
        </w:r>
        <w:r>
          <w:fldChar w:fldCharType="begin"/>
        </w:r>
        <w:r>
          <w:instrText xml:space="preserve"> PAGEREF _Toc12675 \h </w:instrText>
        </w:r>
        <w:r>
          <w:fldChar w:fldCharType="separate"/>
        </w:r>
        <w:r>
          <w:t>10</w:t>
        </w:r>
        <w:r>
          <w:fldChar w:fldCharType="end"/>
        </w:r>
      </w:hyperlink>
    </w:p>
    <w:p>
      <w:pPr>
        <w:pStyle w:val="TOC2"/>
        <w:tabs>
          <w:tab w:val="right" w:leader="dot" w:pos="8306"/>
        </w:tabs>
      </w:pPr>
      <w:hyperlink w:anchor="_Toc22523" w:history="1">
        <w:r>
          <w:rPr>
            <w:rFonts w:ascii="仿宋" w:eastAsia="仿宋" w:hAnsi="仿宋" w:cs="仿宋" w:hint="eastAsia"/>
            <w:lang w:eastAsia="zh-CN"/>
          </w:rPr>
          <w:t>(一)、经济费用效益或费用效果分析</w:t>
        </w:r>
        <w:r>
          <w:tab/>
        </w:r>
        <w:r>
          <w:fldChar w:fldCharType="begin"/>
        </w:r>
        <w:r>
          <w:instrText xml:space="preserve"> PAGEREF _Toc22523 \h </w:instrText>
        </w:r>
        <w:r>
          <w:fldChar w:fldCharType="separate"/>
        </w:r>
        <w:r>
          <w:t>10</w:t>
        </w:r>
        <w:r>
          <w:fldChar w:fldCharType="end"/>
        </w:r>
      </w:hyperlink>
    </w:p>
    <w:p>
      <w:pPr>
        <w:pStyle w:val="TOC2"/>
        <w:tabs>
          <w:tab w:val="right" w:leader="dot" w:pos="8306"/>
        </w:tabs>
      </w:pPr>
      <w:hyperlink w:anchor="_Toc8813" w:history="1">
        <w:r>
          <w:rPr>
            <w:rFonts w:ascii="仿宋" w:eastAsia="仿宋" w:hAnsi="仿宋" w:cs="仿宋" w:hint="eastAsia"/>
            <w:lang w:eastAsia="zh-CN"/>
          </w:rPr>
          <w:t>(二)、行业影响分析</w:t>
        </w:r>
        <w:r>
          <w:tab/>
        </w:r>
        <w:r>
          <w:fldChar w:fldCharType="begin"/>
        </w:r>
        <w:r>
          <w:instrText xml:space="preserve"> PAGEREF _Toc8813 \h </w:instrText>
        </w:r>
        <w:r>
          <w:fldChar w:fldCharType="separate"/>
        </w:r>
        <w:r>
          <w:t>11</w:t>
        </w:r>
        <w:r>
          <w:fldChar w:fldCharType="end"/>
        </w:r>
      </w:hyperlink>
    </w:p>
    <w:p>
      <w:pPr>
        <w:pStyle w:val="TOC2"/>
        <w:tabs>
          <w:tab w:val="right" w:leader="dot" w:pos="8306"/>
        </w:tabs>
      </w:pPr>
      <w:hyperlink w:anchor="_Toc12345" w:history="1">
        <w:r>
          <w:rPr>
            <w:rFonts w:ascii="仿宋" w:eastAsia="仿宋" w:hAnsi="仿宋" w:cs="仿宋" w:hint="eastAsia"/>
            <w:lang w:eastAsia="zh-CN"/>
          </w:rPr>
          <w:t>(三)、区域经济影响分析</w:t>
        </w:r>
        <w:r>
          <w:tab/>
        </w:r>
        <w:r>
          <w:fldChar w:fldCharType="begin"/>
        </w:r>
        <w:r>
          <w:instrText xml:space="preserve"> PAGEREF _Toc12345 \h </w:instrText>
        </w:r>
        <w:r>
          <w:fldChar w:fldCharType="separate"/>
        </w:r>
        <w:r>
          <w:t>12</w:t>
        </w:r>
        <w:r>
          <w:fldChar w:fldCharType="end"/>
        </w:r>
      </w:hyperlink>
    </w:p>
    <w:p>
      <w:pPr>
        <w:pStyle w:val="TOC2"/>
        <w:tabs>
          <w:tab w:val="right" w:leader="dot" w:pos="8306"/>
        </w:tabs>
      </w:pPr>
      <w:hyperlink w:anchor="_Toc2910" w:history="1">
        <w:r>
          <w:rPr>
            <w:rFonts w:ascii="仿宋" w:eastAsia="仿宋" w:hAnsi="仿宋" w:cs="仿宋" w:hint="eastAsia"/>
            <w:lang w:eastAsia="zh-CN"/>
          </w:rPr>
          <w:t>(四)、宏观经济影响分析</w:t>
        </w:r>
        <w:r>
          <w:tab/>
        </w:r>
        <w:r>
          <w:fldChar w:fldCharType="begin"/>
        </w:r>
        <w:r>
          <w:instrText xml:space="preserve"> PAGEREF _Toc2910 \h </w:instrText>
        </w:r>
        <w:r>
          <w:fldChar w:fldCharType="separate"/>
        </w:r>
        <w:r>
          <w:t>13</w:t>
        </w:r>
        <w:r>
          <w:fldChar w:fldCharType="end"/>
        </w:r>
      </w:hyperlink>
    </w:p>
    <w:p>
      <w:pPr>
        <w:pStyle w:val="TOC1"/>
        <w:tabs>
          <w:tab w:val="right" w:leader="dot" w:pos="8306"/>
        </w:tabs>
      </w:pPr>
      <w:hyperlink w:anchor="_Toc18563" w:history="1">
        <w:r>
          <w:rPr>
            <w:rFonts w:ascii="仿宋" w:eastAsia="仿宋" w:hAnsi="仿宋" w:cs="仿宋" w:hint="eastAsia"/>
            <w:lang w:eastAsia="zh-CN"/>
          </w:rPr>
          <w:t>五、产业环境分析</w:t>
        </w:r>
        <w:r>
          <w:tab/>
        </w:r>
        <w:r>
          <w:fldChar w:fldCharType="begin"/>
        </w:r>
        <w:r>
          <w:instrText xml:space="preserve"> PAGEREF _Toc18563 \h </w:instrText>
        </w:r>
        <w:r>
          <w:fldChar w:fldCharType="separate"/>
        </w:r>
        <w:r>
          <w:t>13</w:t>
        </w:r>
        <w:r>
          <w:fldChar w:fldCharType="end"/>
        </w:r>
      </w:hyperlink>
    </w:p>
    <w:p>
      <w:pPr>
        <w:pStyle w:val="TOC2"/>
        <w:tabs>
          <w:tab w:val="right" w:leader="dot" w:pos="8306"/>
        </w:tabs>
      </w:pPr>
      <w:hyperlink w:anchor="_Toc20679" w:history="1">
        <w:r>
          <w:rPr>
            <w:rFonts w:ascii="仿宋" w:eastAsia="仿宋" w:hAnsi="仿宋" w:cs="仿宋" w:hint="eastAsia"/>
            <w:lang w:eastAsia="zh-CN"/>
          </w:rPr>
          <w:t>(一)、产业环境分析</w:t>
        </w:r>
        <w:r>
          <w:tab/>
        </w:r>
        <w:r>
          <w:fldChar w:fldCharType="begin"/>
        </w:r>
        <w:r>
          <w:instrText xml:space="preserve"> PAGEREF _Toc20679 \h </w:instrText>
        </w:r>
        <w:r>
          <w:fldChar w:fldCharType="separate"/>
        </w:r>
        <w:r>
          <w:t>13</w:t>
        </w:r>
        <w:r>
          <w:fldChar w:fldCharType="end"/>
        </w:r>
      </w:hyperlink>
    </w:p>
    <w:p>
      <w:pPr>
        <w:pStyle w:val="TOC1"/>
        <w:tabs>
          <w:tab w:val="right" w:leader="dot" w:pos="8306"/>
        </w:tabs>
      </w:pPr>
      <w:hyperlink w:anchor="_Toc13967" w:history="1">
        <w:r>
          <w:rPr>
            <w:rFonts w:ascii="仿宋" w:eastAsia="仿宋" w:hAnsi="仿宋" w:cs="仿宋" w:hint="eastAsia"/>
            <w:lang w:eastAsia="zh-CN"/>
          </w:rPr>
          <w:t>六、力学计量标准器具知识产权管理</w:t>
        </w:r>
        <w:r>
          <w:tab/>
        </w:r>
        <w:r>
          <w:fldChar w:fldCharType="begin"/>
        </w:r>
        <w:r>
          <w:instrText xml:space="preserve"> PAGEREF _Toc13967 \h </w:instrText>
        </w:r>
        <w:r>
          <w:fldChar w:fldCharType="separate"/>
        </w:r>
        <w:r>
          <w:t>14</w:t>
        </w:r>
        <w:r>
          <w:fldChar w:fldCharType="end"/>
        </w:r>
      </w:hyperlink>
    </w:p>
    <w:p>
      <w:pPr>
        <w:pStyle w:val="TOC2"/>
        <w:tabs>
          <w:tab w:val="right" w:leader="dot" w:pos="8306"/>
        </w:tabs>
      </w:pPr>
      <w:hyperlink w:anchor="_Toc4200" w:history="1">
        <w:r>
          <w:rPr>
            <w:rFonts w:ascii="仿宋" w:eastAsia="仿宋" w:hAnsi="仿宋" w:cs="仿宋" w:hint="eastAsia"/>
            <w:lang w:eastAsia="zh-CN"/>
          </w:rPr>
          <w:t>(一)、知识产权管理</w:t>
        </w:r>
        <w:r>
          <w:tab/>
        </w:r>
        <w:r>
          <w:fldChar w:fldCharType="begin"/>
        </w:r>
        <w:r>
          <w:instrText xml:space="preserve"> PAGEREF _Toc4200 \h </w:instrText>
        </w:r>
        <w:r>
          <w:fldChar w:fldCharType="separate"/>
        </w:r>
        <w:r>
          <w:t>14</w:t>
        </w:r>
        <w:r>
          <w:fldChar w:fldCharType="end"/>
        </w:r>
      </w:hyperlink>
    </w:p>
    <w:p>
      <w:pPr>
        <w:pStyle w:val="TOC1"/>
        <w:tabs>
          <w:tab w:val="right" w:leader="dot" w:pos="8306"/>
        </w:tabs>
      </w:pPr>
      <w:hyperlink w:anchor="_Toc3195" w:history="1">
        <w:r>
          <w:rPr>
            <w:rFonts w:ascii="仿宋" w:eastAsia="仿宋" w:hAnsi="仿宋" w:cs="仿宋" w:hint="eastAsia"/>
            <w:lang w:eastAsia="zh-CN"/>
          </w:rPr>
          <w:t>七、力学计量标准器具项目背景及必要性</w:t>
        </w:r>
        <w:r>
          <w:tab/>
        </w:r>
        <w:r>
          <w:fldChar w:fldCharType="begin"/>
        </w:r>
        <w:r>
          <w:instrText xml:space="preserve"> PAGEREF _Toc3195 \h </w:instrText>
        </w:r>
        <w:r>
          <w:fldChar w:fldCharType="separate"/>
        </w:r>
        <w:r>
          <w:t>17</w:t>
        </w:r>
        <w:r>
          <w:fldChar w:fldCharType="end"/>
        </w:r>
      </w:hyperlink>
    </w:p>
    <w:p>
      <w:pPr>
        <w:pStyle w:val="TOC2"/>
        <w:tabs>
          <w:tab w:val="right" w:leader="dot" w:pos="8306"/>
        </w:tabs>
      </w:pPr>
      <w:hyperlink w:anchor="_Toc14812" w:history="1">
        <w:r>
          <w:rPr>
            <w:rFonts w:ascii="仿宋" w:eastAsia="仿宋" w:hAnsi="仿宋" w:cs="仿宋" w:hint="eastAsia"/>
            <w:lang w:eastAsia="zh-CN"/>
          </w:rPr>
          <w:t>(一)、积极试点示范，稳妥推进XXX产业化进程</w:t>
        </w:r>
        <w:r>
          <w:tab/>
        </w:r>
        <w:r>
          <w:fldChar w:fldCharType="begin"/>
        </w:r>
        <w:r>
          <w:instrText xml:space="preserve"> PAGEREF _Toc14812 \h </w:instrText>
        </w:r>
        <w:r>
          <w:fldChar w:fldCharType="separate"/>
        </w:r>
        <w:r>
          <w:t>17</w:t>
        </w:r>
        <w:r>
          <w:fldChar w:fldCharType="end"/>
        </w:r>
      </w:hyperlink>
    </w:p>
    <w:p>
      <w:pPr>
        <w:pStyle w:val="TOC2"/>
        <w:tabs>
          <w:tab w:val="right" w:leader="dot" w:pos="8306"/>
        </w:tabs>
      </w:pPr>
      <w:hyperlink w:anchor="_Toc20893" w:history="1">
        <w:r>
          <w:rPr>
            <w:rFonts w:ascii="仿宋" w:eastAsia="仿宋" w:hAnsi="仿宋" w:cs="仿宋" w:hint="eastAsia"/>
            <w:lang w:eastAsia="zh-CN"/>
          </w:rPr>
          <w:t>(二)、做好政策保障，健全XXX管理体系</w:t>
        </w:r>
        <w:r>
          <w:tab/>
        </w:r>
        <w:r>
          <w:fldChar w:fldCharType="begin"/>
        </w:r>
        <w:r>
          <w:instrText xml:space="preserve"> PAGEREF _Toc20893 \h </w:instrText>
        </w:r>
        <w:r>
          <w:fldChar w:fldCharType="separate"/>
        </w:r>
        <w:r>
          <w:t>18</w:t>
        </w:r>
        <w:r>
          <w:fldChar w:fldCharType="end"/>
        </w:r>
      </w:hyperlink>
    </w:p>
    <w:p>
      <w:pPr>
        <w:pStyle w:val="TOC2"/>
        <w:tabs>
          <w:tab w:val="right" w:leader="dot" w:pos="8306"/>
        </w:tabs>
      </w:pPr>
      <w:hyperlink w:anchor="_Toc23710" w:history="1">
        <w:r>
          <w:rPr>
            <w:rFonts w:ascii="仿宋" w:eastAsia="仿宋" w:hAnsi="仿宋" w:cs="仿宋" w:hint="eastAsia"/>
            <w:lang w:eastAsia="zh-CN"/>
          </w:rPr>
          <w:t>(三)、推进国际合作，提升XXX竞争优势</w:t>
        </w:r>
        <w:r>
          <w:tab/>
        </w:r>
        <w:r>
          <w:fldChar w:fldCharType="begin"/>
        </w:r>
        <w:r>
          <w:instrText xml:space="preserve"> PAGEREF _Toc23710 \h </w:instrText>
        </w:r>
        <w:r>
          <w:fldChar w:fldCharType="separate"/>
        </w:r>
        <w:r>
          <w:t>20</w:t>
        </w:r>
        <w:r>
          <w:fldChar w:fldCharType="end"/>
        </w:r>
      </w:hyperlink>
    </w:p>
    <w:p>
      <w:pPr>
        <w:pStyle w:val="TOC2"/>
        <w:tabs>
          <w:tab w:val="right" w:leader="dot" w:pos="8306"/>
        </w:tabs>
      </w:pPr>
      <w:hyperlink w:anchor="_Toc28413" w:history="1">
        <w:r>
          <w:rPr>
            <w:rFonts w:ascii="仿宋" w:eastAsia="仿宋" w:hAnsi="仿宋" w:cs="仿宋" w:hint="eastAsia"/>
            <w:lang w:eastAsia="zh-CN"/>
          </w:rPr>
          <w:t>(四)、保障措施</w:t>
        </w:r>
        <w:r>
          <w:tab/>
        </w:r>
        <w:r>
          <w:fldChar w:fldCharType="begin"/>
        </w:r>
        <w:r>
          <w:instrText xml:space="preserve"> PAGEREF _Toc28413 \h </w:instrText>
        </w:r>
        <w:r>
          <w:fldChar w:fldCharType="separate"/>
        </w:r>
        <w:r>
          <w:t>20</w:t>
        </w:r>
        <w:r>
          <w:fldChar w:fldCharType="end"/>
        </w:r>
      </w:hyperlink>
    </w:p>
    <w:p>
      <w:pPr>
        <w:pStyle w:val="TOC2"/>
        <w:tabs>
          <w:tab w:val="right" w:leader="dot" w:pos="8306"/>
        </w:tabs>
      </w:pPr>
      <w:hyperlink w:anchor="_Toc24363" w:history="1">
        <w:r>
          <w:rPr>
            <w:rFonts w:ascii="仿宋" w:eastAsia="仿宋" w:hAnsi="仿宋" w:cs="仿宋" w:hint="eastAsia"/>
            <w:lang w:eastAsia="zh-CN"/>
          </w:rPr>
          <w:t>(五)、力学计量标准器具项目实施的必要性</w:t>
        </w:r>
        <w:r>
          <w:tab/>
        </w:r>
        <w:r>
          <w:fldChar w:fldCharType="begin"/>
        </w:r>
        <w:r>
          <w:instrText xml:space="preserve"> PAGEREF _Toc24363 \h </w:instrText>
        </w:r>
        <w:r>
          <w:fldChar w:fldCharType="separate"/>
        </w:r>
        <w:r>
          <w:t>21</w:t>
        </w:r>
        <w:r>
          <w:fldChar w:fldCharType="end"/>
        </w:r>
      </w:hyperlink>
    </w:p>
    <w:p>
      <w:pPr>
        <w:pStyle w:val="TOC1"/>
        <w:tabs>
          <w:tab w:val="right" w:leader="dot" w:pos="8306"/>
        </w:tabs>
      </w:pPr>
      <w:hyperlink w:anchor="_Toc5232" w:history="1">
        <w:r>
          <w:rPr>
            <w:rFonts w:ascii="仿宋" w:eastAsia="仿宋" w:hAnsi="仿宋" w:cs="仿宋" w:hint="eastAsia"/>
            <w:lang w:eastAsia="zh-CN"/>
          </w:rPr>
          <w:t>八、人力资源的特点及管理过程</w:t>
        </w:r>
        <w:r>
          <w:tab/>
        </w:r>
        <w:r>
          <w:fldChar w:fldCharType="begin"/>
        </w:r>
        <w:r>
          <w:instrText xml:space="preserve"> PAGEREF _Toc5232 \h </w:instrText>
        </w:r>
        <w:r>
          <w:fldChar w:fldCharType="separate"/>
        </w:r>
        <w:r>
          <w:t>22</w:t>
        </w:r>
        <w:r>
          <w:fldChar w:fldCharType="end"/>
        </w:r>
      </w:hyperlink>
    </w:p>
    <w:p>
      <w:pPr>
        <w:pStyle w:val="TOC2"/>
        <w:tabs>
          <w:tab w:val="right" w:leader="dot" w:pos="8306"/>
        </w:tabs>
      </w:pPr>
      <w:hyperlink w:anchor="_Toc12325" w:history="1">
        <w:r>
          <w:rPr>
            <w:rFonts w:ascii="仿宋" w:eastAsia="仿宋" w:hAnsi="仿宋" w:cs="仿宋" w:hint="eastAsia"/>
            <w:lang w:eastAsia="zh-CN"/>
          </w:rPr>
          <w:t>(一)、人力资源本身的特点</w:t>
        </w:r>
        <w:r>
          <w:tab/>
        </w:r>
        <w:r>
          <w:fldChar w:fldCharType="begin"/>
        </w:r>
        <w:r>
          <w:instrText xml:space="preserve"> PAGEREF _Toc12325 \h </w:instrText>
        </w:r>
        <w:r>
          <w:fldChar w:fldCharType="separate"/>
        </w:r>
        <w:r>
          <w:t>22</w:t>
        </w:r>
        <w:r>
          <w:fldChar w:fldCharType="end"/>
        </w:r>
      </w:hyperlink>
    </w:p>
    <w:p>
      <w:pPr>
        <w:pStyle w:val="TOC2"/>
        <w:tabs>
          <w:tab w:val="right" w:leader="dot" w:pos="8306"/>
        </w:tabs>
      </w:pPr>
      <w:hyperlink w:anchor="_Toc936" w:history="1">
        <w:r>
          <w:rPr>
            <w:rFonts w:ascii="仿宋" w:eastAsia="仿宋" w:hAnsi="仿宋" w:cs="仿宋" w:hint="eastAsia"/>
            <w:lang w:eastAsia="zh-CN"/>
          </w:rPr>
          <w:t>(二)、人力资源管理过程</w:t>
        </w:r>
        <w:r>
          <w:tab/>
        </w:r>
        <w:r>
          <w:fldChar w:fldCharType="begin"/>
        </w:r>
        <w:r>
          <w:instrText xml:space="preserve"> PAGEREF _Toc936 \h </w:instrText>
        </w:r>
        <w:r>
          <w:fldChar w:fldCharType="separate"/>
        </w:r>
        <w:r>
          <w:t>22</w:t>
        </w:r>
        <w:r>
          <w:fldChar w:fldCharType="end"/>
        </w:r>
      </w:hyperlink>
    </w:p>
    <w:p>
      <w:pPr>
        <w:pStyle w:val="TOC1"/>
        <w:tabs>
          <w:tab w:val="right" w:leader="dot" w:pos="8306"/>
        </w:tabs>
      </w:pPr>
      <w:hyperlink w:anchor="_Toc18856" w:history="1">
        <w:r>
          <w:rPr>
            <w:rFonts w:ascii="仿宋" w:eastAsia="仿宋" w:hAnsi="仿宋" w:cs="仿宋" w:hint="eastAsia"/>
            <w:lang w:eastAsia="zh-CN"/>
          </w:rPr>
          <w:t>九、力学计量标准器具项目概况</w:t>
        </w:r>
        <w:r>
          <w:tab/>
        </w:r>
        <w:r>
          <w:fldChar w:fldCharType="begin"/>
        </w:r>
        <w:r>
          <w:instrText xml:space="preserve"> PAGEREF _Toc18856 \h </w:instrText>
        </w:r>
        <w:r>
          <w:fldChar w:fldCharType="separate"/>
        </w:r>
        <w:r>
          <w:t>24</w:t>
        </w:r>
        <w:r>
          <w:fldChar w:fldCharType="end"/>
        </w:r>
      </w:hyperlink>
    </w:p>
    <w:p>
      <w:pPr>
        <w:pStyle w:val="TOC2"/>
        <w:tabs>
          <w:tab w:val="right" w:leader="dot" w:pos="8306"/>
        </w:tabs>
      </w:pPr>
      <w:hyperlink w:anchor="_Toc22716" w:history="1">
        <w:r>
          <w:rPr>
            <w:rFonts w:ascii="仿宋" w:eastAsia="仿宋" w:hAnsi="仿宋" w:cs="仿宋" w:hint="eastAsia"/>
            <w:lang w:eastAsia="zh-CN"/>
          </w:rPr>
          <w:t>(一)、力学计量标准器具项目基本情况</w:t>
        </w:r>
        <w:r>
          <w:tab/>
        </w:r>
        <w:r>
          <w:fldChar w:fldCharType="begin"/>
        </w:r>
        <w:r>
          <w:instrText xml:space="preserve"> PAGEREF _Toc22716 \h </w:instrText>
        </w:r>
        <w:r>
          <w:fldChar w:fldCharType="separate"/>
        </w:r>
        <w:r>
          <w:t>24</w:t>
        </w:r>
        <w:r>
          <w:fldChar w:fldCharType="end"/>
        </w:r>
      </w:hyperlink>
    </w:p>
    <w:p>
      <w:pPr>
        <w:pStyle w:val="TOC2"/>
        <w:tabs>
          <w:tab w:val="right" w:leader="dot" w:pos="8306"/>
        </w:tabs>
      </w:pPr>
      <w:hyperlink w:anchor="_Toc24625" w:history="1">
        <w:r>
          <w:rPr>
            <w:rFonts w:ascii="仿宋" w:eastAsia="仿宋" w:hAnsi="仿宋" w:cs="仿宋" w:hint="eastAsia"/>
            <w:lang w:eastAsia="zh-CN"/>
          </w:rPr>
          <w:t>(二)、主办单位基本情况</w:t>
        </w:r>
        <w:r>
          <w:tab/>
        </w:r>
        <w:r>
          <w:fldChar w:fldCharType="begin"/>
        </w:r>
        <w:r>
          <w:instrText xml:space="preserve"> PAGEREF _Toc24625 \h </w:instrText>
        </w:r>
        <w:r>
          <w:fldChar w:fldCharType="separate"/>
        </w:r>
        <w:r>
          <w:t>25</w:t>
        </w:r>
        <w:r>
          <w:fldChar w:fldCharType="end"/>
        </w:r>
      </w:hyperlink>
    </w:p>
    <w:p>
      <w:pPr>
        <w:pStyle w:val="TOC2"/>
        <w:tabs>
          <w:tab w:val="right" w:leader="dot" w:pos="8306"/>
        </w:tabs>
      </w:pPr>
      <w:hyperlink w:anchor="_Toc25587" w:history="1">
        <w:r>
          <w:rPr>
            <w:rFonts w:ascii="仿宋" w:eastAsia="仿宋" w:hAnsi="仿宋" w:cs="仿宋" w:hint="eastAsia"/>
            <w:lang w:eastAsia="zh-CN"/>
          </w:rPr>
          <w:t>(三)、力学计量标准器具项目建设选址及用地规模</w:t>
        </w:r>
        <w:r>
          <w:tab/>
        </w:r>
        <w:r>
          <w:fldChar w:fldCharType="begin"/>
        </w:r>
        <w:r>
          <w:instrText xml:space="preserve"> PAGEREF _Toc25587 \h </w:instrText>
        </w:r>
        <w:r>
          <w:fldChar w:fldCharType="separate"/>
        </w:r>
        <w:r>
          <w:t>26</w:t>
        </w:r>
        <w:r>
          <w:fldChar w:fldCharType="end"/>
        </w:r>
      </w:hyperlink>
    </w:p>
    <w:p>
      <w:pPr>
        <w:pStyle w:val="TOC2"/>
        <w:tabs>
          <w:tab w:val="right" w:leader="dot" w:pos="8306"/>
        </w:tabs>
      </w:pPr>
      <w:hyperlink w:anchor="_Toc8640" w:history="1">
        <w:r>
          <w:rPr>
            <w:rFonts w:ascii="仿宋" w:eastAsia="仿宋" w:hAnsi="仿宋" w:cs="仿宋" w:hint="eastAsia"/>
            <w:lang w:eastAsia="zh-CN"/>
          </w:rPr>
          <w:t>(四)、力学计量标准器具项目总投资及资金构成</w:t>
        </w:r>
        <w:r>
          <w:tab/>
        </w:r>
        <w:r>
          <w:fldChar w:fldCharType="begin"/>
        </w:r>
        <w:r>
          <w:instrText xml:space="preserve"> PAGEREF _Toc8640 \h </w:instrText>
        </w:r>
        <w:r>
          <w:fldChar w:fldCharType="separate"/>
        </w:r>
        <w:r>
          <w:t>28</w:t>
        </w:r>
        <w:r>
          <w:fldChar w:fldCharType="end"/>
        </w:r>
      </w:hyperlink>
    </w:p>
    <w:p>
      <w:pPr>
        <w:pStyle w:val="TOC2"/>
        <w:tabs>
          <w:tab w:val="right" w:leader="dot" w:pos="8306"/>
        </w:tabs>
      </w:pPr>
      <w:hyperlink w:anchor="_Toc1745" w:history="1">
        <w:r>
          <w:rPr>
            <w:rFonts w:ascii="仿宋" w:eastAsia="仿宋" w:hAnsi="仿宋" w:cs="仿宋" w:hint="eastAsia"/>
            <w:lang w:eastAsia="zh-CN"/>
          </w:rPr>
          <w:t>(五)、力学计量标准器具项目资本金筹措方案</w:t>
        </w:r>
        <w:r>
          <w:tab/>
        </w:r>
        <w:r>
          <w:fldChar w:fldCharType="begin"/>
        </w:r>
        <w:r>
          <w:instrText xml:space="preserve"> PAGEREF _Toc1745 \h </w:instrText>
        </w:r>
        <w:r>
          <w:fldChar w:fldCharType="separate"/>
        </w:r>
        <w:r>
          <w:t>29</w:t>
        </w:r>
        <w:r>
          <w:fldChar w:fldCharType="end"/>
        </w:r>
      </w:hyperlink>
    </w:p>
    <w:p>
      <w:pPr>
        <w:pStyle w:val="TOC2"/>
        <w:tabs>
          <w:tab w:val="right" w:leader="dot" w:pos="8306"/>
        </w:tabs>
      </w:pPr>
      <w:hyperlink w:anchor="_Toc20261" w:history="1">
        <w:r>
          <w:rPr>
            <w:rFonts w:ascii="仿宋" w:eastAsia="仿宋" w:hAnsi="仿宋" w:cs="仿宋" w:hint="eastAsia"/>
            <w:lang w:eastAsia="zh-CN"/>
          </w:rPr>
          <w:t>(六)、申请银行借款方案</w:t>
        </w:r>
        <w:r>
          <w:tab/>
        </w:r>
        <w:r>
          <w:fldChar w:fldCharType="begin"/>
        </w:r>
        <w:r>
          <w:instrText xml:space="preserve"> PAGEREF _Toc20261 \h </w:instrText>
        </w:r>
        <w:r>
          <w:fldChar w:fldCharType="separate"/>
        </w:r>
        <w:r>
          <w:t>31</w:t>
        </w:r>
        <w:r>
          <w:fldChar w:fldCharType="end"/>
        </w:r>
      </w:hyperlink>
    </w:p>
    <w:p>
      <w:pPr>
        <w:pStyle w:val="TOC2"/>
        <w:tabs>
          <w:tab w:val="right" w:leader="dot" w:pos="8306"/>
        </w:tabs>
      </w:pPr>
      <w:hyperlink w:anchor="_Toc22208" w:history="1">
        <w:r>
          <w:rPr>
            <w:rFonts w:ascii="仿宋" w:eastAsia="仿宋" w:hAnsi="仿宋" w:cs="仿宋" w:hint="eastAsia"/>
            <w:lang w:eastAsia="zh-CN"/>
          </w:rPr>
          <w:t>(七)、力学计量标准器具项目预期经济效益规划目标</w:t>
        </w:r>
        <w:r>
          <w:tab/>
        </w:r>
        <w:r>
          <w:fldChar w:fldCharType="begin"/>
        </w:r>
        <w:r>
          <w:instrText xml:space="preserve"> PAGEREF _Toc22208 \h </w:instrText>
        </w:r>
        <w:r>
          <w:fldChar w:fldCharType="separate"/>
        </w:r>
        <w:r>
          <w:t>32</w:t>
        </w:r>
        <w:r>
          <w:fldChar w:fldCharType="end"/>
        </w:r>
      </w:hyperlink>
    </w:p>
    <w:p>
      <w:pPr>
        <w:pStyle w:val="TOC2"/>
        <w:tabs>
          <w:tab w:val="right" w:leader="dot" w:pos="8306"/>
        </w:tabs>
      </w:pPr>
      <w:hyperlink w:anchor="_Toc2199" w:history="1">
        <w:r>
          <w:rPr>
            <w:rFonts w:ascii="仿宋" w:eastAsia="仿宋" w:hAnsi="仿宋" w:cs="仿宋" w:hint="eastAsia"/>
            <w:lang w:eastAsia="zh-CN"/>
          </w:rPr>
          <w:t>(八)、力学计量标准器具项目建设进度规划</w:t>
        </w:r>
        <w:r>
          <w:tab/>
        </w:r>
        <w:r>
          <w:fldChar w:fldCharType="begin"/>
        </w:r>
        <w:r>
          <w:instrText xml:space="preserve"> PAGEREF _Toc2199 \h </w:instrText>
        </w:r>
        <w:r>
          <w:fldChar w:fldCharType="separate"/>
        </w:r>
        <w:r>
          <w:t>33</w:t>
        </w:r>
        <w:r>
          <w:fldChar w:fldCharType="end"/>
        </w:r>
      </w:hyperlink>
    </w:p>
    <w:p>
      <w:pPr>
        <w:pStyle w:val="TOC1"/>
        <w:tabs>
          <w:tab w:val="right" w:leader="dot" w:pos="8306"/>
        </w:tabs>
      </w:pPr>
      <w:hyperlink w:anchor="_Toc6602" w:history="1">
        <w:r>
          <w:rPr>
            <w:rFonts w:ascii="仿宋" w:eastAsia="仿宋" w:hAnsi="仿宋" w:cs="仿宋" w:hint="eastAsia"/>
            <w:lang w:eastAsia="zh-CN"/>
          </w:rPr>
          <w:t>十、质量管理与监督</w:t>
        </w:r>
        <w:r>
          <w:tab/>
        </w:r>
        <w:r>
          <w:fldChar w:fldCharType="begin"/>
        </w:r>
        <w:r>
          <w:instrText xml:space="preserve"> PAGEREF _Toc6602 \h </w:instrText>
        </w:r>
        <w:r>
          <w:fldChar w:fldCharType="separate"/>
        </w:r>
        <w:r>
          <w:t>35</w:t>
        </w:r>
        <w:r>
          <w:fldChar w:fldCharType="end"/>
        </w:r>
      </w:hyperlink>
    </w:p>
    <w:p>
      <w:pPr>
        <w:pStyle w:val="TOC2"/>
        <w:tabs>
          <w:tab w:val="right" w:leader="dot" w:pos="8306"/>
        </w:tabs>
      </w:pPr>
      <w:hyperlink w:anchor="_Toc12284" w:history="1">
        <w:r>
          <w:rPr>
            <w:rFonts w:ascii="仿宋" w:eastAsia="仿宋" w:hAnsi="仿宋" w:cs="仿宋" w:hint="eastAsia"/>
            <w:lang w:eastAsia="zh-CN"/>
          </w:rPr>
          <w:t>(一)、质量管理原则</w:t>
        </w:r>
        <w:r>
          <w:tab/>
        </w:r>
        <w:r>
          <w:fldChar w:fldCharType="begin"/>
        </w:r>
        <w:r>
          <w:instrText xml:space="preserve"> PAGEREF _Toc12284 \h </w:instrText>
        </w:r>
        <w:r>
          <w:fldChar w:fldCharType="separate"/>
        </w:r>
        <w:r>
          <w:t>35</w:t>
        </w:r>
        <w:r>
          <w:fldChar w:fldCharType="end"/>
        </w:r>
      </w:hyperlink>
    </w:p>
    <w:p>
      <w:pPr>
        <w:pStyle w:val="TOC2"/>
        <w:tabs>
          <w:tab w:val="right" w:leader="dot" w:pos="8306"/>
        </w:tabs>
      </w:pPr>
      <w:hyperlink w:anchor="_Toc5685" w:history="1">
        <w:r>
          <w:rPr>
            <w:rFonts w:ascii="仿宋" w:eastAsia="仿宋" w:hAnsi="仿宋" w:cs="仿宋" w:hint="eastAsia"/>
            <w:lang w:eastAsia="zh-CN"/>
          </w:rPr>
          <w:t>(二)、质量控制措施</w:t>
        </w:r>
        <w:r>
          <w:tab/>
        </w:r>
        <w:r>
          <w:fldChar w:fldCharType="begin"/>
        </w:r>
        <w:r>
          <w:instrText xml:space="preserve"> PAGEREF _Toc5685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780" w:history="1">
        <w:r>
          <w:rPr>
            <w:rFonts w:ascii="仿宋" w:eastAsia="仿宋" w:hAnsi="仿宋" w:cs="仿宋" w:hint="eastAsia"/>
            <w:lang w:eastAsia="zh-CN"/>
          </w:rPr>
          <w:t>(三)、监督与评估机制</w:t>
        </w:r>
        <w:r>
          <w:tab/>
        </w:r>
        <w:r>
          <w:fldChar w:fldCharType="begin"/>
        </w:r>
        <w:r>
          <w:instrText xml:space="preserve"> PAGEREF _Toc5780 \h </w:instrText>
        </w:r>
        <w:r>
          <w:fldChar w:fldCharType="separate"/>
        </w:r>
        <w:r>
          <w:t>38</w:t>
        </w:r>
        <w:r>
          <w:fldChar w:fldCharType="end"/>
        </w:r>
      </w:hyperlink>
    </w:p>
    <w:p>
      <w:pPr>
        <w:pStyle w:val="TOC2"/>
        <w:tabs>
          <w:tab w:val="right" w:leader="dot" w:pos="8306"/>
        </w:tabs>
      </w:pPr>
      <w:hyperlink w:anchor="_Toc13320" w:history="1">
        <w:r>
          <w:rPr>
            <w:rFonts w:ascii="仿宋" w:eastAsia="仿宋" w:hAnsi="仿宋" w:cs="仿宋" w:hint="eastAsia"/>
            <w:lang w:eastAsia="zh-CN"/>
          </w:rPr>
          <w:t>(四)、持续改进与反馈</w:t>
        </w:r>
        <w:r>
          <w:tab/>
        </w:r>
        <w:r>
          <w:fldChar w:fldCharType="begin"/>
        </w:r>
        <w:r>
          <w:instrText xml:space="preserve"> PAGEREF _Toc13320 \h </w:instrText>
        </w:r>
        <w:r>
          <w:fldChar w:fldCharType="separate"/>
        </w:r>
        <w:r>
          <w:t>39</w:t>
        </w:r>
        <w:r>
          <w:fldChar w:fldCharType="end"/>
        </w:r>
      </w:hyperlink>
    </w:p>
    <w:p>
      <w:pPr>
        <w:pStyle w:val="TOC1"/>
        <w:tabs>
          <w:tab w:val="right" w:leader="dot" w:pos="8306"/>
        </w:tabs>
      </w:pPr>
      <w:hyperlink w:anchor="_Toc6375" w:history="1">
        <w:r>
          <w:rPr>
            <w:rFonts w:ascii="仿宋" w:eastAsia="仿宋" w:hAnsi="仿宋" w:cs="仿宋" w:hint="eastAsia"/>
            <w:lang w:eastAsia="zh-CN"/>
          </w:rPr>
          <w:t>十一、进度计划</w:t>
        </w:r>
        <w:r>
          <w:tab/>
        </w:r>
        <w:r>
          <w:fldChar w:fldCharType="begin"/>
        </w:r>
        <w:r>
          <w:instrText xml:space="preserve"> PAGEREF _Toc6375 \h </w:instrText>
        </w:r>
        <w:r>
          <w:fldChar w:fldCharType="separate"/>
        </w:r>
        <w:r>
          <w:t>41</w:t>
        </w:r>
        <w:r>
          <w:fldChar w:fldCharType="end"/>
        </w:r>
      </w:hyperlink>
    </w:p>
    <w:p>
      <w:pPr>
        <w:pStyle w:val="TOC2"/>
        <w:tabs>
          <w:tab w:val="right" w:leader="dot" w:pos="8306"/>
        </w:tabs>
      </w:pPr>
      <w:hyperlink w:anchor="_Toc10183" w:history="1">
        <w:r>
          <w:rPr>
            <w:rFonts w:ascii="仿宋" w:eastAsia="仿宋" w:hAnsi="仿宋" w:cs="仿宋" w:hint="eastAsia"/>
            <w:lang w:eastAsia="zh-CN"/>
          </w:rPr>
          <w:t>(一)、力学计量标准器具项目进度安排</w:t>
        </w:r>
        <w:r>
          <w:tab/>
        </w:r>
        <w:r>
          <w:fldChar w:fldCharType="begin"/>
        </w:r>
        <w:r>
          <w:instrText xml:space="preserve"> PAGEREF _Toc10183 \h </w:instrText>
        </w:r>
        <w:r>
          <w:fldChar w:fldCharType="separate"/>
        </w:r>
        <w:r>
          <w:t>41</w:t>
        </w:r>
        <w:r>
          <w:fldChar w:fldCharType="end"/>
        </w:r>
      </w:hyperlink>
    </w:p>
    <w:p>
      <w:pPr>
        <w:pStyle w:val="TOC2"/>
        <w:tabs>
          <w:tab w:val="right" w:leader="dot" w:pos="8306"/>
        </w:tabs>
      </w:pPr>
      <w:hyperlink w:anchor="_Toc8991" w:history="1">
        <w:r>
          <w:rPr>
            <w:rFonts w:ascii="仿宋" w:eastAsia="仿宋" w:hAnsi="仿宋" w:cs="仿宋" w:hint="eastAsia"/>
            <w:lang w:eastAsia="zh-CN"/>
          </w:rPr>
          <w:t>(二)、力学计量标准器具项目实施保障措施</w:t>
        </w:r>
        <w:r>
          <w:tab/>
        </w:r>
        <w:r>
          <w:fldChar w:fldCharType="begin"/>
        </w:r>
        <w:r>
          <w:instrText xml:space="preserve"> PAGEREF _Toc8991 \h </w:instrText>
        </w:r>
        <w:r>
          <w:fldChar w:fldCharType="separate"/>
        </w:r>
        <w:r>
          <w:t>42</w:t>
        </w:r>
        <w:r>
          <w:fldChar w:fldCharType="end"/>
        </w:r>
      </w:hyperlink>
    </w:p>
    <w:p>
      <w:pPr>
        <w:pStyle w:val="TOC1"/>
        <w:tabs>
          <w:tab w:val="right" w:leader="dot" w:pos="8306"/>
        </w:tabs>
      </w:pPr>
      <w:hyperlink w:anchor="_Toc22495" w:history="1">
        <w:r>
          <w:rPr>
            <w:rFonts w:ascii="仿宋" w:eastAsia="仿宋" w:hAnsi="仿宋" w:cs="仿宋" w:hint="eastAsia"/>
            <w:lang w:eastAsia="zh-CN"/>
          </w:rPr>
          <w:t>十二、力学计量标准器具定价策略</w:t>
        </w:r>
        <w:r>
          <w:tab/>
        </w:r>
        <w:r>
          <w:fldChar w:fldCharType="begin"/>
        </w:r>
        <w:r>
          <w:instrText xml:space="preserve"> PAGEREF _Toc22495 \h </w:instrText>
        </w:r>
        <w:r>
          <w:fldChar w:fldCharType="separate"/>
        </w:r>
        <w:r>
          <w:t>44</w:t>
        </w:r>
        <w:r>
          <w:fldChar w:fldCharType="end"/>
        </w:r>
      </w:hyperlink>
    </w:p>
    <w:p>
      <w:pPr>
        <w:pStyle w:val="TOC2"/>
        <w:tabs>
          <w:tab w:val="right" w:leader="dot" w:pos="8306"/>
        </w:tabs>
      </w:pPr>
      <w:hyperlink w:anchor="_Toc10551" w:history="1">
        <w:r>
          <w:rPr>
            <w:rFonts w:ascii="仿宋" w:eastAsia="仿宋" w:hAnsi="仿宋" w:cs="仿宋" w:hint="eastAsia"/>
            <w:lang w:eastAsia="zh-CN"/>
          </w:rPr>
          <w:t>(一)、定价策略概述</w:t>
        </w:r>
        <w:r>
          <w:tab/>
        </w:r>
        <w:r>
          <w:fldChar w:fldCharType="begin"/>
        </w:r>
        <w:r>
          <w:instrText xml:space="preserve"> PAGEREF _Toc10551 \h </w:instrText>
        </w:r>
        <w:r>
          <w:fldChar w:fldCharType="separate"/>
        </w:r>
        <w:r>
          <w:t>44</w:t>
        </w:r>
        <w:r>
          <w:fldChar w:fldCharType="end"/>
        </w:r>
      </w:hyperlink>
    </w:p>
    <w:p>
      <w:pPr>
        <w:pStyle w:val="TOC2"/>
        <w:tabs>
          <w:tab w:val="right" w:leader="dot" w:pos="8306"/>
        </w:tabs>
      </w:pPr>
      <w:hyperlink w:anchor="_Toc31383" w:history="1">
        <w:r>
          <w:rPr>
            <w:rFonts w:ascii="仿宋" w:eastAsia="仿宋" w:hAnsi="仿宋" w:cs="仿宋" w:hint="eastAsia"/>
            <w:lang w:eastAsia="zh-CN"/>
          </w:rPr>
          <w:t>(二)、成本分析</w:t>
        </w:r>
        <w:r>
          <w:tab/>
        </w:r>
        <w:r>
          <w:fldChar w:fldCharType="begin"/>
        </w:r>
        <w:r>
          <w:instrText xml:space="preserve"> PAGEREF _Toc31383 \h </w:instrText>
        </w:r>
        <w:r>
          <w:fldChar w:fldCharType="separate"/>
        </w:r>
        <w:r>
          <w:t>45</w:t>
        </w:r>
        <w:r>
          <w:fldChar w:fldCharType="end"/>
        </w:r>
      </w:hyperlink>
    </w:p>
    <w:p>
      <w:pPr>
        <w:pStyle w:val="TOC2"/>
        <w:tabs>
          <w:tab w:val="right" w:leader="dot" w:pos="8306"/>
        </w:tabs>
      </w:pPr>
      <w:hyperlink w:anchor="_Toc14761" w:history="1">
        <w:r>
          <w:rPr>
            <w:rFonts w:ascii="仿宋" w:eastAsia="仿宋" w:hAnsi="仿宋" w:cs="仿宋" w:hint="eastAsia"/>
            <w:lang w:eastAsia="zh-CN"/>
          </w:rPr>
          <w:t>(三)、市场需求与弹性</w:t>
        </w:r>
        <w:r>
          <w:tab/>
        </w:r>
        <w:r>
          <w:fldChar w:fldCharType="begin"/>
        </w:r>
        <w:r>
          <w:instrText xml:space="preserve"> PAGEREF _Toc14761 \h </w:instrText>
        </w:r>
        <w:r>
          <w:fldChar w:fldCharType="separate"/>
        </w:r>
        <w:r>
          <w:t>47</w:t>
        </w:r>
        <w:r>
          <w:fldChar w:fldCharType="end"/>
        </w:r>
      </w:hyperlink>
    </w:p>
    <w:p>
      <w:pPr>
        <w:pStyle w:val="TOC2"/>
        <w:tabs>
          <w:tab w:val="right" w:leader="dot" w:pos="8306"/>
        </w:tabs>
      </w:pPr>
      <w:hyperlink w:anchor="_Toc6286" w:history="1">
        <w:r>
          <w:rPr>
            <w:rFonts w:ascii="仿宋" w:eastAsia="仿宋" w:hAnsi="仿宋" w:cs="仿宋" w:hint="eastAsia"/>
            <w:lang w:eastAsia="zh-CN"/>
          </w:rPr>
          <w:t>(四)、竞争对手定价</w:t>
        </w:r>
        <w:r>
          <w:tab/>
        </w:r>
        <w:r>
          <w:fldChar w:fldCharType="begin"/>
        </w:r>
        <w:r>
          <w:instrText xml:space="preserve"> PAGEREF _Toc6286 \h </w:instrText>
        </w:r>
        <w:r>
          <w:fldChar w:fldCharType="separate"/>
        </w:r>
        <w:r>
          <w:t>48</w:t>
        </w:r>
        <w:r>
          <w:fldChar w:fldCharType="end"/>
        </w:r>
      </w:hyperlink>
    </w:p>
    <w:p>
      <w:pPr>
        <w:pStyle w:val="TOC1"/>
        <w:tabs>
          <w:tab w:val="right" w:leader="dot" w:pos="8306"/>
        </w:tabs>
      </w:pPr>
      <w:hyperlink w:anchor="_Toc18046" w:history="1">
        <w:r>
          <w:rPr>
            <w:rFonts w:ascii="仿宋" w:eastAsia="仿宋" w:hAnsi="仿宋" w:cs="仿宋" w:hint="eastAsia"/>
            <w:lang w:eastAsia="zh-CN"/>
          </w:rPr>
          <w:t>十三、工艺技术分析</w:t>
        </w:r>
        <w:r>
          <w:tab/>
        </w:r>
        <w:r>
          <w:fldChar w:fldCharType="begin"/>
        </w:r>
        <w:r>
          <w:instrText xml:space="preserve"> PAGEREF _Toc18046 \h </w:instrText>
        </w:r>
        <w:r>
          <w:fldChar w:fldCharType="separate"/>
        </w:r>
        <w:r>
          <w:t>49</w:t>
        </w:r>
        <w:r>
          <w:fldChar w:fldCharType="end"/>
        </w:r>
      </w:hyperlink>
    </w:p>
    <w:p>
      <w:pPr>
        <w:pStyle w:val="TOC2"/>
        <w:tabs>
          <w:tab w:val="right" w:leader="dot" w:pos="8306"/>
        </w:tabs>
      </w:pPr>
      <w:hyperlink w:anchor="_Toc16386" w:history="1">
        <w:r>
          <w:rPr>
            <w:rFonts w:ascii="仿宋" w:eastAsia="仿宋" w:hAnsi="仿宋" w:cs="仿宋" w:hint="eastAsia"/>
            <w:lang w:eastAsia="zh-CN"/>
          </w:rPr>
          <w:t>(一)、力学计量标准器具项目建设期原辅材料供应情况</w:t>
        </w:r>
        <w:r>
          <w:tab/>
        </w:r>
        <w:r>
          <w:fldChar w:fldCharType="begin"/>
        </w:r>
        <w:r>
          <w:instrText xml:space="preserve"> PAGEREF _Toc16386 \h </w:instrText>
        </w:r>
        <w:r>
          <w:fldChar w:fldCharType="separate"/>
        </w:r>
        <w:r>
          <w:t>49</w:t>
        </w:r>
        <w:r>
          <w:fldChar w:fldCharType="end"/>
        </w:r>
      </w:hyperlink>
    </w:p>
    <w:p>
      <w:pPr>
        <w:pStyle w:val="TOC2"/>
        <w:tabs>
          <w:tab w:val="right" w:leader="dot" w:pos="8306"/>
        </w:tabs>
      </w:pPr>
      <w:hyperlink w:anchor="_Toc24557" w:history="1">
        <w:r>
          <w:rPr>
            <w:rFonts w:ascii="仿宋" w:eastAsia="仿宋" w:hAnsi="仿宋" w:cs="仿宋" w:hint="eastAsia"/>
            <w:lang w:eastAsia="zh-CN"/>
          </w:rPr>
          <w:t>(二)、力学计量标准器具项目运营期原辅材料采购及管理</w:t>
        </w:r>
        <w:r>
          <w:tab/>
        </w:r>
        <w:r>
          <w:fldChar w:fldCharType="begin"/>
        </w:r>
        <w:r>
          <w:instrText xml:space="preserve"> PAGEREF _Toc24557 \h </w:instrText>
        </w:r>
        <w:r>
          <w:fldChar w:fldCharType="separate"/>
        </w:r>
        <w:r>
          <w:t>50</w:t>
        </w:r>
        <w:r>
          <w:fldChar w:fldCharType="end"/>
        </w:r>
      </w:hyperlink>
    </w:p>
    <w:p>
      <w:pPr>
        <w:pStyle w:val="TOC2"/>
        <w:tabs>
          <w:tab w:val="right" w:leader="dot" w:pos="8306"/>
        </w:tabs>
      </w:pPr>
      <w:hyperlink w:anchor="_Toc22389" w:history="1">
        <w:r>
          <w:rPr>
            <w:rFonts w:ascii="仿宋" w:eastAsia="仿宋" w:hAnsi="仿宋" w:cs="仿宋" w:hint="eastAsia"/>
            <w:lang w:eastAsia="zh-CN"/>
          </w:rPr>
          <w:t>(三)、力学计量标准器具项目工艺技术设计方案</w:t>
        </w:r>
        <w:r>
          <w:tab/>
        </w:r>
        <w:r>
          <w:fldChar w:fldCharType="begin"/>
        </w:r>
        <w:r>
          <w:instrText xml:space="preserve"> PAGEREF _Toc22389 \h </w:instrText>
        </w:r>
        <w:r>
          <w:fldChar w:fldCharType="separate"/>
        </w:r>
        <w:r>
          <w:t>51</w:t>
        </w:r>
        <w:r>
          <w:fldChar w:fldCharType="end"/>
        </w:r>
      </w:hyperlink>
    </w:p>
    <w:p>
      <w:pPr>
        <w:pStyle w:val="TOC2"/>
        <w:tabs>
          <w:tab w:val="right" w:leader="dot" w:pos="8306"/>
        </w:tabs>
      </w:pPr>
      <w:hyperlink w:anchor="_Toc13553" w:history="1">
        <w:r>
          <w:rPr>
            <w:rFonts w:ascii="仿宋" w:eastAsia="仿宋" w:hAnsi="仿宋" w:cs="仿宋" w:hint="eastAsia"/>
            <w:lang w:eastAsia="zh-CN"/>
          </w:rPr>
          <w:t>(四)、设备选型方案</w:t>
        </w:r>
        <w:r>
          <w:tab/>
        </w:r>
        <w:r>
          <w:fldChar w:fldCharType="begin"/>
        </w:r>
        <w:r>
          <w:instrText xml:space="preserve"> PAGEREF _Toc13553 \h </w:instrText>
        </w:r>
        <w:r>
          <w:fldChar w:fldCharType="separate"/>
        </w:r>
        <w:r>
          <w:t>52</w:t>
        </w:r>
        <w:r>
          <w:fldChar w:fldCharType="end"/>
        </w:r>
      </w:hyperlink>
    </w:p>
    <w:p>
      <w:pPr>
        <w:pStyle w:val="TOC1"/>
        <w:tabs>
          <w:tab w:val="right" w:leader="dot" w:pos="8306"/>
        </w:tabs>
      </w:pPr>
      <w:hyperlink w:anchor="_Toc12915" w:history="1">
        <w:r>
          <w:rPr>
            <w:rFonts w:ascii="仿宋" w:eastAsia="仿宋" w:hAnsi="仿宋" w:cs="仿宋" w:hint="eastAsia"/>
            <w:lang w:eastAsia="zh-CN"/>
          </w:rPr>
          <w:t>十四、节能方案</w:t>
        </w:r>
        <w:r>
          <w:tab/>
        </w:r>
        <w:r>
          <w:fldChar w:fldCharType="begin"/>
        </w:r>
        <w:r>
          <w:instrText xml:space="preserve"> PAGEREF _Toc12915 \h </w:instrText>
        </w:r>
        <w:r>
          <w:fldChar w:fldCharType="separate"/>
        </w:r>
        <w:r>
          <w:t>53</w:t>
        </w:r>
        <w:r>
          <w:fldChar w:fldCharType="end"/>
        </w:r>
      </w:hyperlink>
    </w:p>
    <w:p>
      <w:pPr>
        <w:pStyle w:val="TOC2"/>
        <w:tabs>
          <w:tab w:val="right" w:leader="dot" w:pos="8306"/>
        </w:tabs>
      </w:pPr>
      <w:hyperlink w:anchor="_Toc4470" w:history="1">
        <w:r>
          <w:rPr>
            <w:rFonts w:ascii="仿宋" w:eastAsia="仿宋" w:hAnsi="仿宋" w:cs="仿宋" w:hint="eastAsia"/>
            <w:lang w:eastAsia="zh-CN"/>
          </w:rPr>
          <w:t>(一)、力学计量标准器具项目节能概述</w:t>
        </w:r>
        <w:r>
          <w:tab/>
        </w:r>
        <w:r>
          <w:fldChar w:fldCharType="begin"/>
        </w:r>
        <w:r>
          <w:instrText xml:space="preserve"> PAGEREF _Toc4470 \h </w:instrText>
        </w:r>
        <w:r>
          <w:fldChar w:fldCharType="separate"/>
        </w:r>
        <w:r>
          <w:t>53</w:t>
        </w:r>
        <w:r>
          <w:fldChar w:fldCharType="end"/>
        </w:r>
      </w:hyperlink>
    </w:p>
    <w:p>
      <w:pPr>
        <w:pStyle w:val="TOC2"/>
        <w:tabs>
          <w:tab w:val="right" w:leader="dot" w:pos="8306"/>
        </w:tabs>
      </w:pPr>
      <w:hyperlink w:anchor="_Toc24962" w:history="1">
        <w:r>
          <w:rPr>
            <w:rFonts w:ascii="仿宋" w:eastAsia="仿宋" w:hAnsi="仿宋" w:cs="仿宋" w:hint="eastAsia"/>
            <w:lang w:eastAsia="zh-CN"/>
          </w:rPr>
          <w:t>(二)、能源消费种类和数量分析</w:t>
        </w:r>
        <w:r>
          <w:tab/>
        </w:r>
        <w:r>
          <w:fldChar w:fldCharType="begin"/>
        </w:r>
        <w:r>
          <w:instrText xml:space="preserve"> PAGEREF _Toc24962 \h </w:instrText>
        </w:r>
        <w:r>
          <w:fldChar w:fldCharType="separate"/>
        </w:r>
        <w:r>
          <w:t>54</w:t>
        </w:r>
        <w:r>
          <w:fldChar w:fldCharType="end"/>
        </w:r>
      </w:hyperlink>
    </w:p>
    <w:p>
      <w:pPr>
        <w:pStyle w:val="TOC2"/>
        <w:tabs>
          <w:tab w:val="right" w:leader="dot" w:pos="8306"/>
        </w:tabs>
      </w:pPr>
      <w:hyperlink w:anchor="_Toc3857" w:history="1">
        <w:r>
          <w:rPr>
            <w:rFonts w:ascii="仿宋" w:eastAsia="仿宋" w:hAnsi="仿宋" w:cs="仿宋" w:hint="eastAsia"/>
            <w:lang w:eastAsia="zh-CN"/>
          </w:rPr>
          <w:t>(三)、力学计量标准器具项目节能措施</w:t>
        </w:r>
        <w:r>
          <w:tab/>
        </w:r>
        <w:r>
          <w:fldChar w:fldCharType="begin"/>
        </w:r>
        <w:r>
          <w:instrText xml:space="preserve"> PAGEREF _Toc3857 \h </w:instrText>
        </w:r>
        <w:r>
          <w:fldChar w:fldCharType="separate"/>
        </w:r>
        <w:r>
          <w:t>55</w:t>
        </w:r>
        <w:r>
          <w:fldChar w:fldCharType="end"/>
        </w:r>
      </w:hyperlink>
    </w:p>
    <w:p>
      <w:pPr>
        <w:pStyle w:val="TOC2"/>
        <w:tabs>
          <w:tab w:val="right" w:leader="dot" w:pos="8306"/>
        </w:tabs>
      </w:pPr>
      <w:hyperlink w:anchor="_Toc15996" w:history="1">
        <w:r>
          <w:rPr>
            <w:rFonts w:ascii="仿宋" w:eastAsia="仿宋" w:hAnsi="仿宋" w:cs="仿宋" w:hint="eastAsia"/>
            <w:lang w:eastAsia="zh-CN"/>
          </w:rPr>
          <w:t>(四)、节能综合评价</w:t>
        </w:r>
        <w:r>
          <w:tab/>
        </w:r>
        <w:r>
          <w:fldChar w:fldCharType="begin"/>
        </w:r>
        <w:r>
          <w:instrText xml:space="preserve"> PAGEREF _Toc15996 \h </w:instrText>
        </w:r>
        <w:r>
          <w:fldChar w:fldCharType="separate"/>
        </w:r>
        <w:r>
          <w:t>58</w:t>
        </w:r>
        <w:r>
          <w:fldChar w:fldCharType="end"/>
        </w:r>
      </w:hyperlink>
    </w:p>
    <w:p>
      <w:pPr>
        <w:pStyle w:val="TOC1"/>
        <w:tabs>
          <w:tab w:val="right" w:leader="dot" w:pos="8306"/>
        </w:tabs>
      </w:pPr>
      <w:hyperlink w:anchor="_Toc5218" w:history="1">
        <w:r>
          <w:rPr>
            <w:rFonts w:ascii="仿宋" w:eastAsia="仿宋" w:hAnsi="仿宋" w:cs="仿宋" w:hint="eastAsia"/>
            <w:lang w:eastAsia="zh-CN"/>
          </w:rPr>
          <w:t>十五、力学计量标准器具可持续发展战略</w:t>
        </w:r>
        <w:r>
          <w:tab/>
        </w:r>
        <w:r>
          <w:fldChar w:fldCharType="begin"/>
        </w:r>
        <w:r>
          <w:instrText xml:space="preserve"> PAGEREF _Toc5218 \h </w:instrText>
        </w:r>
        <w:r>
          <w:fldChar w:fldCharType="separate"/>
        </w:r>
        <w:r>
          <w:t>58</w:t>
        </w:r>
        <w:r>
          <w:fldChar w:fldCharType="end"/>
        </w:r>
      </w:hyperlink>
    </w:p>
    <w:p>
      <w:pPr>
        <w:pStyle w:val="TOC2"/>
        <w:tabs>
          <w:tab w:val="right" w:leader="dot" w:pos="8306"/>
        </w:tabs>
      </w:pPr>
      <w:hyperlink w:anchor="_Toc237" w:history="1">
        <w:r>
          <w:rPr>
            <w:rFonts w:ascii="仿宋" w:eastAsia="仿宋" w:hAnsi="仿宋" w:cs="仿宋" w:hint="eastAsia"/>
            <w:lang w:eastAsia="zh-CN"/>
          </w:rPr>
          <w:t>(一)、环保与社会责任</w:t>
        </w:r>
        <w:r>
          <w:tab/>
        </w:r>
        <w:r>
          <w:fldChar w:fldCharType="begin"/>
        </w:r>
        <w:r>
          <w:instrText xml:space="preserve"> PAGEREF _Toc237 \h </w:instrText>
        </w:r>
        <w:r>
          <w:fldChar w:fldCharType="separate"/>
        </w:r>
        <w:r>
          <w:t>58</w:t>
        </w:r>
        <w:r>
          <w:fldChar w:fldCharType="end"/>
        </w:r>
      </w:hyperlink>
    </w:p>
    <w:p>
      <w:pPr>
        <w:pStyle w:val="TOC2"/>
        <w:tabs>
          <w:tab w:val="right" w:leader="dot" w:pos="8306"/>
        </w:tabs>
      </w:pPr>
      <w:hyperlink w:anchor="_Toc24715" w:history="1">
        <w:r>
          <w:rPr>
            <w:rFonts w:ascii="仿宋" w:eastAsia="仿宋" w:hAnsi="仿宋" w:cs="仿宋" w:hint="eastAsia"/>
            <w:lang w:eastAsia="zh-CN"/>
          </w:rPr>
          <w:t>(二)、资源有效利用与循环经济</w:t>
        </w:r>
        <w:r>
          <w:tab/>
        </w:r>
        <w:r>
          <w:fldChar w:fldCharType="begin"/>
        </w:r>
        <w:r>
          <w:instrText xml:space="preserve"> PAGEREF _Toc24715 \h </w:instrText>
        </w:r>
        <w:r>
          <w:fldChar w:fldCharType="separate"/>
        </w:r>
        <w:r>
          <w:t>60</w:t>
        </w:r>
        <w:r>
          <w:fldChar w:fldCharType="end"/>
        </w:r>
      </w:hyperlink>
    </w:p>
    <w:p>
      <w:pPr>
        <w:pStyle w:val="TOC2"/>
        <w:tabs>
          <w:tab w:val="right" w:leader="dot" w:pos="8306"/>
        </w:tabs>
      </w:pPr>
      <w:hyperlink w:anchor="_Toc16934" w:history="1">
        <w:r>
          <w:rPr>
            <w:rFonts w:ascii="仿宋" w:eastAsia="仿宋" w:hAnsi="仿宋" w:cs="仿宋" w:hint="eastAsia"/>
            <w:lang w:eastAsia="zh-CN"/>
          </w:rPr>
          <w:t>(三)、社会影响与公益活动</w:t>
        </w:r>
        <w:r>
          <w:tab/>
        </w:r>
        <w:r>
          <w:fldChar w:fldCharType="begin"/>
        </w:r>
        <w:r>
          <w:instrText xml:space="preserve"> PAGEREF _Toc16934 \h </w:instrText>
        </w:r>
        <w:r>
          <w:fldChar w:fldCharType="separate"/>
        </w:r>
        <w:r>
          <w:t>60</w:t>
        </w:r>
        <w:r>
          <w:fldChar w:fldCharType="end"/>
        </w:r>
      </w:hyperlink>
    </w:p>
    <w:p>
      <w:pPr>
        <w:pStyle w:val="TOC2"/>
        <w:tabs>
          <w:tab w:val="right" w:leader="dot" w:pos="8306"/>
        </w:tabs>
      </w:pPr>
      <w:hyperlink w:anchor="_Toc2917" w:history="1">
        <w:r>
          <w:rPr>
            <w:rFonts w:ascii="仿宋" w:eastAsia="仿宋" w:hAnsi="仿宋" w:cs="仿宋" w:hint="eastAsia"/>
            <w:lang w:eastAsia="zh-CN"/>
          </w:rPr>
          <w:t>(四)、可持续供应链与生产模式</w:t>
        </w:r>
        <w:r>
          <w:tab/>
        </w:r>
        <w:r>
          <w:fldChar w:fldCharType="begin"/>
        </w:r>
        <w:r>
          <w:instrText xml:space="preserve"> PAGEREF _Toc2917 \h </w:instrText>
        </w:r>
        <w:r>
          <w:fldChar w:fldCharType="separate"/>
        </w:r>
        <w:r>
          <w:t>61</w:t>
        </w:r>
        <w:r>
          <w:fldChar w:fldCharType="end"/>
        </w:r>
      </w:hyperlink>
    </w:p>
    <w:p>
      <w:pPr>
        <w:pStyle w:val="TOC1"/>
        <w:tabs>
          <w:tab w:val="right" w:leader="dot" w:pos="8306"/>
        </w:tabs>
      </w:pPr>
      <w:hyperlink w:anchor="_Toc22309" w:history="1">
        <w:r>
          <w:rPr>
            <w:rFonts w:ascii="仿宋" w:eastAsia="仿宋" w:hAnsi="仿宋" w:cs="仿宋" w:hint="eastAsia"/>
            <w:lang w:eastAsia="zh-CN"/>
          </w:rPr>
          <w:t>十六、分销渠道运行绩效评估</w:t>
        </w:r>
        <w:r>
          <w:tab/>
        </w:r>
        <w:r>
          <w:fldChar w:fldCharType="begin"/>
        </w:r>
        <w:r>
          <w:instrText xml:space="preserve"> PAGEREF _Toc22309 \h </w:instrText>
        </w:r>
        <w:r>
          <w:fldChar w:fldCharType="separate"/>
        </w:r>
        <w:r>
          <w:t>62</w:t>
        </w:r>
        <w:r>
          <w:fldChar w:fldCharType="end"/>
        </w:r>
      </w:hyperlink>
    </w:p>
    <w:p>
      <w:pPr>
        <w:pStyle w:val="TOC2"/>
        <w:tabs>
          <w:tab w:val="right" w:leader="dot" w:pos="8306"/>
        </w:tabs>
      </w:pPr>
      <w:hyperlink w:anchor="_Toc26716" w:history="1">
        <w:r>
          <w:rPr>
            <w:rFonts w:ascii="仿宋" w:eastAsia="仿宋" w:hAnsi="仿宋" w:cs="仿宋" w:hint="eastAsia"/>
            <w:lang w:eastAsia="zh-CN"/>
          </w:rPr>
          <w:t>(一)、渠道畅通性评估</w:t>
        </w:r>
        <w:r>
          <w:tab/>
        </w:r>
        <w:r>
          <w:fldChar w:fldCharType="begin"/>
        </w:r>
        <w:r>
          <w:instrText xml:space="preserve"> PAGEREF _Toc26716 \h </w:instrText>
        </w:r>
        <w:r>
          <w:fldChar w:fldCharType="separate"/>
        </w:r>
        <w:r>
          <w:t>62</w:t>
        </w:r>
        <w:r>
          <w:fldChar w:fldCharType="end"/>
        </w:r>
      </w:hyperlink>
    </w:p>
    <w:p>
      <w:pPr>
        <w:pStyle w:val="TOC2"/>
        <w:tabs>
          <w:tab w:val="right" w:leader="dot" w:pos="8306"/>
        </w:tabs>
      </w:pPr>
      <w:hyperlink w:anchor="_Toc22149" w:history="1">
        <w:r>
          <w:rPr>
            <w:rFonts w:ascii="仿宋" w:eastAsia="仿宋" w:hAnsi="仿宋" w:cs="仿宋" w:hint="eastAsia"/>
            <w:lang w:eastAsia="zh-CN"/>
          </w:rPr>
          <w:t>(二)、渠道覆盖率评估</w:t>
        </w:r>
        <w:r>
          <w:tab/>
        </w:r>
        <w:r>
          <w:fldChar w:fldCharType="begin"/>
        </w:r>
        <w:r>
          <w:instrText xml:space="preserve"> PAGEREF _Toc22149 \h </w:instrText>
        </w:r>
        <w:r>
          <w:fldChar w:fldCharType="separate"/>
        </w:r>
        <w:r>
          <w:t>64</w:t>
        </w:r>
        <w:r>
          <w:fldChar w:fldCharType="end"/>
        </w:r>
      </w:hyperlink>
    </w:p>
    <w:p>
      <w:pPr>
        <w:pStyle w:val="TOC2"/>
        <w:tabs>
          <w:tab w:val="right" w:leader="dot" w:pos="8306"/>
        </w:tabs>
      </w:pPr>
      <w:hyperlink w:anchor="_Toc26897" w:history="1">
        <w:r>
          <w:rPr>
            <w:rFonts w:ascii="仿宋" w:eastAsia="仿宋" w:hAnsi="仿宋" w:cs="仿宋" w:hint="eastAsia"/>
            <w:lang w:eastAsia="zh-CN"/>
          </w:rPr>
          <w:t>(三)、渠道财务绩效评估</w:t>
        </w:r>
        <w:r>
          <w:tab/>
        </w:r>
        <w:r>
          <w:fldChar w:fldCharType="begin"/>
        </w:r>
        <w:r>
          <w:instrText xml:space="preserve"> PAGEREF _Toc26897 \h </w:instrText>
        </w:r>
        <w:r>
          <w:fldChar w:fldCharType="separate"/>
        </w:r>
        <w:r>
          <w:t>65</w:t>
        </w:r>
        <w:r>
          <w:fldChar w:fldCharType="end"/>
        </w:r>
      </w:hyperlink>
    </w:p>
    <w:p>
      <w:pPr>
        <w:pStyle w:val="TOC1"/>
        <w:tabs>
          <w:tab w:val="right" w:leader="dot" w:pos="8306"/>
        </w:tabs>
      </w:pPr>
      <w:hyperlink w:anchor="_Toc4874" w:history="1">
        <w:r>
          <w:rPr>
            <w:rFonts w:ascii="仿宋" w:eastAsia="仿宋" w:hAnsi="仿宋" w:cs="仿宋" w:hint="eastAsia"/>
            <w:lang w:eastAsia="zh-CN"/>
          </w:rPr>
          <w:t>十七、员工关系管理与危机处理</w:t>
        </w:r>
        <w:r>
          <w:tab/>
        </w:r>
        <w:r>
          <w:fldChar w:fldCharType="begin"/>
        </w:r>
        <w:r>
          <w:instrText xml:space="preserve"> PAGEREF _Toc4874 \h </w:instrText>
        </w:r>
        <w:r>
          <w:fldChar w:fldCharType="separate"/>
        </w:r>
        <w:r>
          <w:t>67</w:t>
        </w:r>
        <w:r>
          <w:fldChar w:fldCharType="end"/>
        </w:r>
      </w:hyperlink>
    </w:p>
    <w:p>
      <w:pPr>
        <w:pStyle w:val="TOC2"/>
        <w:tabs>
          <w:tab w:val="right" w:leader="dot" w:pos="8306"/>
        </w:tabs>
      </w:pPr>
      <w:hyperlink w:anchor="_Toc17976" w:history="1">
        <w:r>
          <w:rPr>
            <w:rFonts w:ascii="仿宋" w:eastAsia="仿宋" w:hAnsi="仿宋" w:cs="仿宋" w:hint="eastAsia"/>
            <w:lang w:eastAsia="zh-CN"/>
          </w:rPr>
          <w:t>(一)、员工关系管理原则与方法</w:t>
        </w:r>
        <w:r>
          <w:tab/>
        </w:r>
        <w:r>
          <w:fldChar w:fldCharType="begin"/>
        </w:r>
        <w:r>
          <w:instrText xml:space="preserve"> PAGEREF _Toc17976 \h </w:instrText>
        </w:r>
        <w:r>
          <w:fldChar w:fldCharType="separate"/>
        </w:r>
        <w:r>
          <w:t>67</w:t>
        </w:r>
        <w:r>
          <w:fldChar w:fldCharType="end"/>
        </w:r>
      </w:hyperlink>
    </w:p>
    <w:p>
      <w:pPr>
        <w:pStyle w:val="TOC2"/>
        <w:tabs>
          <w:tab w:val="right" w:leader="dot" w:pos="8306"/>
        </w:tabs>
      </w:pPr>
      <w:hyperlink w:anchor="_Toc22415" w:history="1">
        <w:r>
          <w:rPr>
            <w:rFonts w:ascii="仿宋" w:eastAsia="仿宋" w:hAnsi="仿宋" w:cs="仿宋" w:hint="eastAsia"/>
            <w:lang w:eastAsia="zh-CN"/>
          </w:rPr>
          <w:t>(二)、危机处理机制的建立与实施</w:t>
        </w:r>
        <w:r>
          <w:tab/>
        </w:r>
        <w:r>
          <w:fldChar w:fldCharType="begin"/>
        </w:r>
        <w:r>
          <w:instrText xml:space="preserve"> PAGEREF _Toc22415 \h </w:instrText>
        </w:r>
        <w:r>
          <w:fldChar w:fldCharType="separate"/>
        </w:r>
        <w:r>
          <w:t>67</w:t>
        </w:r>
        <w:r>
          <w:fldChar w:fldCharType="end"/>
        </w:r>
      </w:hyperlink>
    </w:p>
    <w:p>
      <w:pPr>
        <w:pStyle w:val="TOC2"/>
        <w:tabs>
          <w:tab w:val="right" w:leader="dot" w:pos="8306"/>
        </w:tabs>
      </w:pPr>
      <w:hyperlink w:anchor="_Toc10324" w:history="1">
        <w:r>
          <w:rPr>
            <w:rFonts w:ascii="仿宋" w:eastAsia="仿宋" w:hAnsi="仿宋" w:cs="仿宋" w:hint="eastAsia"/>
            <w:lang w:eastAsia="zh-CN"/>
          </w:rPr>
          <w:t>(三)、劳动争议解决与法律风险防范</w:t>
        </w:r>
        <w:r>
          <w:tab/>
        </w:r>
        <w:r>
          <w:fldChar w:fldCharType="begin"/>
        </w:r>
        <w:r>
          <w:instrText xml:space="preserve"> PAGEREF _Toc10324 \h </w:instrText>
        </w:r>
        <w:r>
          <w:fldChar w:fldCharType="separate"/>
        </w:r>
        <w:r>
          <w:t>68</w:t>
        </w:r>
        <w:r>
          <w:fldChar w:fldCharType="end"/>
        </w:r>
      </w:hyperlink>
    </w:p>
    <w:p>
      <w:pPr>
        <w:pStyle w:val="TOC1"/>
        <w:tabs>
          <w:tab w:val="right" w:leader="dot" w:pos="8306"/>
        </w:tabs>
      </w:pPr>
      <w:hyperlink w:anchor="_Toc22364" w:history="1">
        <w:r>
          <w:rPr>
            <w:rFonts w:ascii="仿宋" w:eastAsia="仿宋" w:hAnsi="仿宋" w:cs="仿宋" w:hint="eastAsia"/>
            <w:lang w:eastAsia="zh-CN"/>
          </w:rPr>
          <w:t>十八、招聘与人才发展</w:t>
        </w:r>
        <w:r>
          <w:tab/>
        </w:r>
        <w:r>
          <w:fldChar w:fldCharType="begin"/>
        </w:r>
        <w:r>
          <w:instrText xml:space="preserve"> PAGEREF _Toc22364 \h </w:instrText>
        </w:r>
        <w:r>
          <w:fldChar w:fldCharType="separate"/>
        </w:r>
        <w:r>
          <w:t>69</w:t>
        </w:r>
        <w:r>
          <w:fldChar w:fldCharType="end"/>
        </w:r>
      </w:hyperlink>
    </w:p>
    <w:p>
      <w:pPr>
        <w:pStyle w:val="TOC2"/>
        <w:tabs>
          <w:tab w:val="right" w:leader="dot" w:pos="8306"/>
        </w:tabs>
      </w:pPr>
      <w:hyperlink w:anchor="_Toc5933" w:history="1">
        <w:r>
          <w:rPr>
            <w:rFonts w:ascii="仿宋" w:eastAsia="仿宋" w:hAnsi="仿宋" w:cs="仿宋" w:hint="eastAsia"/>
            <w:lang w:eastAsia="zh-CN"/>
          </w:rPr>
          <w:t>(一)、人才需求分析</w:t>
        </w:r>
        <w:r>
          <w:tab/>
        </w:r>
        <w:r>
          <w:fldChar w:fldCharType="begin"/>
        </w:r>
        <w:r>
          <w:instrText xml:space="preserve"> PAGEREF _Toc5933 \h </w:instrText>
        </w:r>
        <w:r>
          <w:fldChar w:fldCharType="separate"/>
        </w:r>
        <w:r>
          <w:t>69</w:t>
        </w:r>
        <w:r>
          <w:fldChar w:fldCharType="end"/>
        </w:r>
      </w:hyperlink>
    </w:p>
    <w:p>
      <w:pPr>
        <w:pStyle w:val="TOC2"/>
        <w:tabs>
          <w:tab w:val="right" w:leader="dot" w:pos="8306"/>
        </w:tabs>
      </w:pPr>
      <w:hyperlink w:anchor="_Toc7726" w:history="1">
        <w:r>
          <w:rPr>
            <w:rFonts w:ascii="仿宋" w:eastAsia="仿宋" w:hAnsi="仿宋" w:cs="仿宋" w:hint="eastAsia"/>
            <w:lang w:eastAsia="zh-CN"/>
          </w:rPr>
          <w:t>(二)、招聘计划与流程</w:t>
        </w:r>
        <w:r>
          <w:tab/>
        </w:r>
        <w:r>
          <w:fldChar w:fldCharType="begin"/>
        </w:r>
        <w:r>
          <w:instrText xml:space="preserve"> PAGEREF _Toc7726 \h </w:instrText>
        </w:r>
        <w:r>
          <w:fldChar w:fldCharType="separate"/>
        </w:r>
        <w:r>
          <w:t>70</w:t>
        </w:r>
        <w:r>
          <w:fldChar w:fldCharType="end"/>
        </w:r>
      </w:hyperlink>
    </w:p>
    <w:p>
      <w:pPr>
        <w:pStyle w:val="TOC2"/>
        <w:tabs>
          <w:tab w:val="right" w:leader="dot" w:pos="8306"/>
        </w:tabs>
      </w:pPr>
      <w:hyperlink w:anchor="_Toc28226" w:history="1">
        <w:r>
          <w:rPr>
            <w:rFonts w:ascii="仿宋" w:eastAsia="仿宋" w:hAnsi="仿宋" w:cs="仿宋" w:hint="eastAsia"/>
            <w:lang w:eastAsia="zh-CN"/>
          </w:rPr>
          <w:t>(三)、员工培训与发展</w:t>
        </w:r>
        <w:r>
          <w:tab/>
        </w:r>
        <w:r>
          <w:fldChar w:fldCharType="begin"/>
        </w:r>
        <w:r>
          <w:instrText xml:space="preserve"> PAGEREF _Toc28226 \h </w:instrText>
        </w:r>
        <w:r>
          <w:fldChar w:fldCharType="separate"/>
        </w:r>
        <w:r>
          <w:t>71</w:t>
        </w:r>
        <w:r>
          <w:fldChar w:fldCharType="end"/>
        </w:r>
      </w:hyperlink>
    </w:p>
    <w:p>
      <w:pPr>
        <w:pStyle w:val="TOC2"/>
        <w:tabs>
          <w:tab w:val="right" w:leader="dot" w:pos="8306"/>
        </w:tabs>
      </w:pPr>
      <w:hyperlink w:anchor="_Toc25971" w:history="1">
        <w:r>
          <w:rPr>
            <w:rFonts w:ascii="仿宋" w:eastAsia="仿宋" w:hAnsi="仿宋" w:cs="仿宋" w:hint="eastAsia"/>
            <w:lang w:eastAsia="zh-CN"/>
          </w:rPr>
          <w:t>(四)、绩效考核与激励</w:t>
        </w:r>
        <w:r>
          <w:tab/>
        </w:r>
        <w:r>
          <w:fldChar w:fldCharType="begin"/>
        </w:r>
        <w:r>
          <w:instrText xml:space="preserve"> PAGEREF _Toc25971 \h </w:instrText>
        </w:r>
        <w:r>
          <w:fldChar w:fldCharType="separate"/>
        </w:r>
        <w:r>
          <w:t>72</w:t>
        </w:r>
        <w:r>
          <w:fldChar w:fldCharType="end"/>
        </w:r>
      </w:hyperlink>
    </w:p>
    <w:p>
      <w:pPr>
        <w:pStyle w:val="TOC2"/>
        <w:tabs>
          <w:tab w:val="right" w:leader="dot" w:pos="8306"/>
        </w:tabs>
      </w:pPr>
      <w:hyperlink w:anchor="_Toc17796" w:history="1">
        <w:r>
          <w:rPr>
            <w:rFonts w:ascii="仿宋" w:eastAsia="仿宋" w:hAnsi="仿宋" w:cs="仿宋" w:hint="eastAsia"/>
            <w:lang w:eastAsia="zh-CN"/>
          </w:rPr>
          <w:t>(五)、人才流动与留存</w:t>
        </w:r>
        <w:r>
          <w:tab/>
        </w:r>
        <w:r>
          <w:fldChar w:fldCharType="begin"/>
        </w:r>
        <w:r>
          <w:instrText xml:space="preserve"> PAGEREF _Toc17796 \h </w:instrText>
        </w:r>
        <w:r>
          <w:fldChar w:fldCharType="separate"/>
        </w:r>
        <w:r>
          <w:t>73</w:t>
        </w:r>
        <w:r>
          <w:fldChar w:fldCharType="end"/>
        </w:r>
      </w:hyperlink>
    </w:p>
    <w:p>
      <w:pPr>
        <w:pStyle w:val="TOC1"/>
        <w:tabs>
          <w:tab w:val="right" w:leader="dot" w:pos="8306"/>
        </w:tabs>
      </w:pPr>
      <w:hyperlink w:anchor="_Toc8339" w:history="1">
        <w:r>
          <w:rPr>
            <w:rFonts w:ascii="仿宋" w:eastAsia="仿宋" w:hAnsi="仿宋" w:cs="仿宋" w:hint="eastAsia"/>
            <w:lang w:eastAsia="zh-CN"/>
          </w:rPr>
          <w:t>十九、未来展望与增长策略</w:t>
        </w:r>
        <w:r>
          <w:tab/>
        </w:r>
        <w:r>
          <w:fldChar w:fldCharType="begin"/>
        </w:r>
        <w:r>
          <w:instrText xml:space="preserve"> PAGEREF _Toc8339 \h </w:instrText>
        </w:r>
        <w:r>
          <w:fldChar w:fldCharType="separate"/>
        </w:r>
        <w:r>
          <w:t>74</w:t>
        </w:r>
        <w:r>
          <w:fldChar w:fldCharType="end"/>
        </w:r>
      </w:hyperlink>
    </w:p>
    <w:p>
      <w:pPr>
        <w:pStyle w:val="TOC2"/>
        <w:tabs>
          <w:tab w:val="right" w:leader="dot" w:pos="8306"/>
        </w:tabs>
      </w:pPr>
      <w:hyperlink w:anchor="_Toc30996" w:history="1">
        <w:r>
          <w:rPr>
            <w:rFonts w:ascii="仿宋" w:eastAsia="仿宋" w:hAnsi="仿宋" w:cs="仿宋" w:hint="eastAsia"/>
            <w:lang w:eastAsia="zh-CN"/>
          </w:rPr>
          <w:t>(一)、未来市场趋势分析</w:t>
        </w:r>
        <w:r>
          <w:tab/>
        </w:r>
        <w:r>
          <w:fldChar w:fldCharType="begin"/>
        </w:r>
        <w:r>
          <w:instrText xml:space="preserve"> PAGEREF _Toc30996 \h </w:instrText>
        </w:r>
        <w:r>
          <w:fldChar w:fldCharType="separate"/>
        </w:r>
        <w:r>
          <w:t>74</w:t>
        </w:r>
        <w:r>
          <w:fldChar w:fldCharType="end"/>
        </w:r>
      </w:hyperlink>
    </w:p>
    <w:p>
      <w:pPr>
        <w:pStyle w:val="TOC2"/>
        <w:tabs>
          <w:tab w:val="right" w:leader="dot" w:pos="8306"/>
        </w:tabs>
      </w:pPr>
      <w:hyperlink w:anchor="_Toc4072" w:history="1">
        <w:r>
          <w:rPr>
            <w:rFonts w:ascii="仿宋" w:eastAsia="仿宋" w:hAnsi="仿宋" w:cs="仿宋" w:hint="eastAsia"/>
            <w:lang w:eastAsia="zh-CN"/>
          </w:rPr>
          <w:t>(二)、增长机会与战略</w:t>
        </w:r>
        <w:r>
          <w:tab/>
        </w:r>
        <w:r>
          <w:fldChar w:fldCharType="begin"/>
        </w:r>
        <w:r>
          <w:instrText xml:space="preserve"> PAGEREF _Toc4072 \h </w:instrText>
        </w:r>
        <w:r>
          <w:fldChar w:fldCharType="separate"/>
        </w:r>
        <w:r>
          <w:t>75</w:t>
        </w:r>
        <w:r>
          <w:fldChar w:fldCharType="end"/>
        </w:r>
      </w:hyperlink>
    </w:p>
    <w:p>
      <w:pPr>
        <w:pStyle w:val="TOC2"/>
        <w:tabs>
          <w:tab w:val="right" w:leader="dot" w:pos="8306"/>
        </w:tabs>
      </w:pPr>
      <w:hyperlink w:anchor="_Toc27854" w:history="1">
        <w:r>
          <w:rPr>
            <w:rFonts w:ascii="仿宋" w:eastAsia="仿宋" w:hAnsi="仿宋" w:cs="仿宋" w:hint="eastAsia"/>
            <w:lang w:eastAsia="zh-CN"/>
          </w:rPr>
          <w:t>(三)、扩展计划与新市场进入</w:t>
        </w:r>
        <w:r>
          <w:tab/>
        </w:r>
        <w:r>
          <w:fldChar w:fldCharType="begin"/>
        </w:r>
        <w:r>
          <w:instrText xml:space="preserve"> PAGEREF _Toc27854 \h </w:instrText>
        </w:r>
        <w:r>
          <w:fldChar w:fldCharType="separate"/>
        </w:r>
        <w:r>
          <w:t>75</w:t>
        </w:r>
        <w:r>
          <w:fldChar w:fldCharType="end"/>
        </w:r>
      </w:hyperlink>
    </w:p>
    <w:p>
      <w:pPr>
        <w:pStyle w:val="TOC1"/>
        <w:tabs>
          <w:tab w:val="right" w:leader="dot" w:pos="8306"/>
        </w:tabs>
      </w:pPr>
      <w:hyperlink w:anchor="_Toc113" w:history="1">
        <w:r>
          <w:rPr>
            <w:rFonts w:ascii="仿宋" w:eastAsia="仿宋" w:hAnsi="仿宋" w:cs="仿宋" w:hint="eastAsia"/>
            <w:lang w:eastAsia="zh-CN"/>
          </w:rPr>
          <w:t>二十、法律与合规性</w:t>
        </w:r>
        <w:r>
          <w:tab/>
        </w:r>
        <w:r>
          <w:fldChar w:fldCharType="begin"/>
        </w:r>
        <w:r>
          <w:instrText xml:space="preserve"> PAGEREF _Toc113 \h </w:instrText>
        </w:r>
        <w:r>
          <w:fldChar w:fldCharType="separate"/>
        </w:r>
        <w:r>
          <w:t>76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158" w:history="1">
        <w:r>
          <w:rPr>
            <w:rFonts w:ascii="仿宋" w:eastAsia="仿宋" w:hAnsi="仿宋" w:cs="仿宋" w:hint="eastAsia"/>
            <w:lang w:eastAsia="zh-CN"/>
          </w:rPr>
          <w:t>(一)、相关法律法规概述</w:t>
        </w:r>
        <w:r>
          <w:tab/>
        </w:r>
        <w:r>
          <w:fldChar w:fldCharType="begin"/>
        </w:r>
        <w:r>
          <w:instrText xml:space="preserve"> PAGEREF _Toc15158 \h </w:instrText>
        </w:r>
        <w:r>
          <w:fldChar w:fldCharType="separate"/>
        </w:r>
        <w:r>
          <w:t>76</w:t>
        </w:r>
        <w:r>
          <w:fldChar w:fldCharType="end"/>
        </w:r>
      </w:hyperlink>
    </w:p>
    <w:p>
      <w:pPr>
        <w:pStyle w:val="TOC2"/>
        <w:tabs>
          <w:tab w:val="right" w:leader="dot" w:pos="8306"/>
        </w:tabs>
      </w:pPr>
      <w:hyperlink w:anchor="_Toc3018" w:history="1">
        <w:r>
          <w:rPr>
            <w:rFonts w:ascii="仿宋" w:eastAsia="仿宋" w:hAnsi="仿宋" w:cs="仿宋" w:hint="eastAsia"/>
            <w:lang w:eastAsia="zh-CN"/>
          </w:rPr>
          <w:t>(二)、力学计量标准器具项目合同管理</w:t>
        </w:r>
        <w:r>
          <w:tab/>
        </w:r>
        <w:r>
          <w:fldChar w:fldCharType="begin"/>
        </w:r>
        <w:r>
          <w:instrText xml:space="preserve"> PAGEREF _Toc3018 \h </w:instrText>
        </w:r>
        <w:r>
          <w:fldChar w:fldCharType="separate"/>
        </w:r>
        <w:r>
          <w:t>77</w:t>
        </w:r>
        <w:r>
          <w:fldChar w:fldCharType="end"/>
        </w:r>
      </w:hyperlink>
    </w:p>
    <w:p>
      <w:pPr>
        <w:pStyle w:val="TOC2"/>
        <w:tabs>
          <w:tab w:val="right" w:leader="dot" w:pos="8306"/>
        </w:tabs>
      </w:pPr>
      <w:hyperlink w:anchor="_Toc12699" w:history="1">
        <w:r>
          <w:rPr>
            <w:rFonts w:ascii="仿宋" w:eastAsia="仿宋" w:hAnsi="仿宋" w:cs="仿宋" w:hint="eastAsia"/>
            <w:lang w:eastAsia="zh-CN"/>
          </w:rPr>
          <w:t>(三)、知识产权保护</w:t>
        </w:r>
        <w:r>
          <w:tab/>
        </w:r>
        <w:r>
          <w:fldChar w:fldCharType="begin"/>
        </w:r>
        <w:r>
          <w:instrText xml:space="preserve"> PAGEREF _Toc12699 \h </w:instrText>
        </w:r>
        <w:r>
          <w:fldChar w:fldCharType="separate"/>
        </w:r>
        <w:r>
          <w:t>79</w:t>
        </w:r>
        <w:r>
          <w:fldChar w:fldCharType="end"/>
        </w:r>
      </w:hyperlink>
    </w:p>
    <w:p>
      <w:pPr>
        <w:pStyle w:val="TOC2"/>
        <w:tabs>
          <w:tab w:val="right" w:leader="dot" w:pos="8306"/>
        </w:tabs>
      </w:pPr>
      <w:hyperlink w:anchor="_Toc27373" w:history="1">
        <w:r>
          <w:rPr>
            <w:rFonts w:ascii="仿宋" w:eastAsia="仿宋" w:hAnsi="仿宋" w:cs="仿宋" w:hint="eastAsia"/>
            <w:lang w:eastAsia="zh-CN"/>
          </w:rPr>
          <w:t>(四)、劳动法规与员工权益</w:t>
        </w:r>
        <w:r>
          <w:tab/>
        </w:r>
        <w:r>
          <w:fldChar w:fldCharType="begin"/>
        </w:r>
        <w:r>
          <w:instrText xml:space="preserve"> PAGEREF _Toc27373 \h </w:instrText>
        </w:r>
        <w:r>
          <w:fldChar w:fldCharType="separate"/>
        </w:r>
        <w:r>
          <w:t>79</w:t>
        </w:r>
        <w:r>
          <w:fldChar w:fldCharType="end"/>
        </w:r>
      </w:hyperlink>
    </w:p>
    <w:p>
      <w:pPr>
        <w:pStyle w:val="TOC2"/>
        <w:tabs>
          <w:tab w:val="right" w:leader="dot" w:pos="8306"/>
        </w:tabs>
      </w:pPr>
      <w:hyperlink w:anchor="_Toc10834" w:history="1">
        <w:r>
          <w:rPr>
            <w:rFonts w:ascii="仿宋" w:eastAsia="仿宋" w:hAnsi="仿宋" w:cs="仿宋" w:hint="eastAsia"/>
            <w:lang w:eastAsia="zh-CN"/>
          </w:rPr>
          <w:t>(五)、环境保护法规遵循</w:t>
        </w:r>
        <w:r>
          <w:tab/>
        </w:r>
        <w:r>
          <w:fldChar w:fldCharType="begin"/>
        </w:r>
        <w:r>
          <w:instrText xml:space="preserve"> PAGEREF _Toc10834 \h </w:instrText>
        </w:r>
        <w:r>
          <w:fldChar w:fldCharType="separate"/>
        </w:r>
        <w:r>
          <w:t>81</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2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您开始阅读本报告之前，我们特此声明本文档是为非商业性质的学习和研究交流目的编写。本报告中的任何内容、分析及结论均不得用于商业性用途，且不得用于任何可能产生经济利益的场合。我们期望读者能自觉尊重这一点，确保本报告的合理利用。阅读者的合法使用将有助于维持一个共享与尊重知识产权的学术环境。感谢您的配合。</w:t>
      </w:r>
    </w:p>
    <w:p>
      <w:pPr>
        <w:pStyle w:val="Heading1"/>
        <w:ind w:firstLine="560" w:firstLineChars="200"/>
        <w:rPr>
          <w:rFonts w:ascii="仿宋" w:eastAsia="仿宋" w:hAnsi="仿宋" w:cs="仿宋" w:hint="eastAsia"/>
          <w:sz w:val="28"/>
          <w:lang w:eastAsia="zh-CN"/>
        </w:rPr>
      </w:pPr>
      <w:bookmarkStart w:id="2" w:name="_Toc13087"/>
      <w:r>
        <w:rPr>
          <w:rFonts w:ascii="仿宋" w:eastAsia="仿宋" w:hAnsi="仿宋" w:cs="仿宋" w:hint="eastAsia"/>
          <w:sz w:val="28"/>
          <w:lang w:eastAsia="zh-CN"/>
        </w:rPr>
        <w:t>一、建设规划分析</w:t>
      </w:r>
      <w:bookmarkEnd w:id="2"/>
    </w:p>
    <w:p>
      <w:pPr>
        <w:pStyle w:val="Heading2"/>
        <w:rPr>
          <w:rFonts w:ascii="仿宋" w:eastAsia="仿宋" w:hAnsi="仿宋" w:cs="仿宋" w:hint="eastAsia"/>
          <w:lang w:eastAsia="zh-CN"/>
        </w:rPr>
      </w:pPr>
      <w:bookmarkStart w:id="3" w:name="_Toc785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力学计量标准器具项目产品方案的确定是基于多方面因素的综合考虑。我们充分考虑了国家及地方产业发展政策、市场需求状况、资源供应情况、企业资金筹措能力、生产工艺技术水平的先进程度以及力学计量标准器具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https://d.book118.com/435302034310011114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力学计量标准器具项目规划设计方案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6E1E68"/>
    <w:rsid w:val="4593521B"/>
    <w:rsid w:val="5E6E1E68"/>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43530203431001111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2024-03-04T22:17:00Z</dcterms:created>
  <dcterms:modified xsi:type="dcterms:W3CDTF">2024-03-04T22:17:16Z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5016CB8E60514F9CA480D260FA44079B_11</vt:lpwstr>
  </property>
  <property fmtid="{D5CDD505-2E9C-101B-9397-08002B2CF9AE}" pid="3" name="KSOProductBuildVer">
    <vt:lpwstr>2052-12.1.0.16399</vt:lpwstr>
  </property>
</Properties>
</file>