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粘结稀土永磁材料项目规划设计纲要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82" w:history="1">
        <w:r>
          <w:rPr>
            <w:rFonts w:ascii="仿宋" w:eastAsia="仿宋" w:hAnsi="仿宋" w:cs="仿宋" w:hint="eastAsia"/>
            <w:lang w:eastAsia="zh-CN"/>
          </w:rPr>
          <w:t>序言</w:t>
        </w:r>
        <w:r>
          <w:tab/>
        </w:r>
        <w:r>
          <w:fldChar w:fldCharType="begin"/>
        </w:r>
        <w:r>
          <w:instrText xml:space="preserve"> PAGEREF _Toc18082 \h </w:instrText>
        </w:r>
        <w:r>
          <w:fldChar w:fldCharType="separate"/>
        </w:r>
        <w:r>
          <w:t>3</w:t>
        </w:r>
        <w:r>
          <w:fldChar w:fldCharType="end"/>
        </w:r>
      </w:hyperlink>
    </w:p>
    <w:p>
      <w:pPr>
        <w:pStyle w:val="TOC1"/>
        <w:tabs>
          <w:tab w:val="right" w:leader="dot" w:pos="8306"/>
        </w:tabs>
      </w:pPr>
      <w:hyperlink w:anchor="_Toc9726" w:history="1">
        <w:r>
          <w:rPr>
            <w:rFonts w:ascii="仿宋" w:eastAsia="仿宋" w:hAnsi="仿宋" w:cs="仿宋" w:hint="eastAsia"/>
            <w:lang w:eastAsia="zh-CN"/>
          </w:rPr>
          <w:t>一、粘结稀土永磁材料项目建设背景及必要性分析</w:t>
        </w:r>
        <w:r>
          <w:tab/>
        </w:r>
        <w:r>
          <w:fldChar w:fldCharType="begin"/>
        </w:r>
        <w:r>
          <w:instrText xml:space="preserve"> PAGEREF _Toc9726 \h </w:instrText>
        </w:r>
        <w:r>
          <w:fldChar w:fldCharType="separate"/>
        </w:r>
        <w:r>
          <w:t>3</w:t>
        </w:r>
        <w:r>
          <w:fldChar w:fldCharType="end"/>
        </w:r>
      </w:hyperlink>
    </w:p>
    <w:p>
      <w:pPr>
        <w:pStyle w:val="TOC2"/>
        <w:tabs>
          <w:tab w:val="right" w:leader="dot" w:pos="8306"/>
        </w:tabs>
      </w:pPr>
      <w:hyperlink w:anchor="_Toc9536" w:history="1">
        <w:r>
          <w:rPr>
            <w:rFonts w:ascii="仿宋" w:eastAsia="仿宋" w:hAnsi="仿宋" w:cs="仿宋" w:hint="eastAsia"/>
            <w:lang w:eastAsia="zh-CN"/>
          </w:rPr>
          <w:t>(一)、粘结稀土永磁材料项目背景分析</w:t>
        </w:r>
        <w:r>
          <w:tab/>
        </w:r>
        <w:r>
          <w:fldChar w:fldCharType="begin"/>
        </w:r>
        <w:r>
          <w:instrText xml:space="preserve"> PAGEREF _Toc9536 \h </w:instrText>
        </w:r>
        <w:r>
          <w:fldChar w:fldCharType="separate"/>
        </w:r>
        <w:r>
          <w:t>3</w:t>
        </w:r>
        <w:r>
          <w:fldChar w:fldCharType="end"/>
        </w:r>
      </w:hyperlink>
    </w:p>
    <w:p>
      <w:pPr>
        <w:pStyle w:val="TOC2"/>
        <w:tabs>
          <w:tab w:val="right" w:leader="dot" w:pos="8306"/>
        </w:tabs>
      </w:pPr>
      <w:hyperlink w:anchor="_Toc8747" w:history="1">
        <w:r>
          <w:rPr>
            <w:rFonts w:ascii="仿宋" w:eastAsia="仿宋" w:hAnsi="仿宋" w:cs="仿宋" w:hint="eastAsia"/>
            <w:lang w:eastAsia="zh-CN"/>
          </w:rPr>
          <w:t>(二)、粘结稀土永磁材料项目建设必要性分析</w:t>
        </w:r>
        <w:r>
          <w:tab/>
        </w:r>
        <w:r>
          <w:fldChar w:fldCharType="begin"/>
        </w:r>
        <w:r>
          <w:instrText xml:space="preserve"> PAGEREF _Toc8747 \h </w:instrText>
        </w:r>
        <w:r>
          <w:fldChar w:fldCharType="separate"/>
        </w:r>
        <w:r>
          <w:t>5</w:t>
        </w:r>
        <w:r>
          <w:fldChar w:fldCharType="end"/>
        </w:r>
      </w:hyperlink>
    </w:p>
    <w:p>
      <w:pPr>
        <w:pStyle w:val="TOC1"/>
        <w:tabs>
          <w:tab w:val="right" w:leader="dot" w:pos="8306"/>
        </w:tabs>
      </w:pPr>
      <w:hyperlink w:anchor="_Toc839" w:history="1">
        <w:r>
          <w:rPr>
            <w:rFonts w:ascii="仿宋" w:eastAsia="仿宋" w:hAnsi="仿宋" w:cs="仿宋" w:hint="eastAsia"/>
            <w:lang w:eastAsia="zh-CN"/>
          </w:rPr>
          <w:t>二、粘结稀土永磁材料项目选址可行性分析</w:t>
        </w:r>
        <w:r>
          <w:tab/>
        </w:r>
        <w:r>
          <w:fldChar w:fldCharType="begin"/>
        </w:r>
        <w:r>
          <w:instrText xml:space="preserve"> PAGEREF _Toc839 \h </w:instrText>
        </w:r>
        <w:r>
          <w:fldChar w:fldCharType="separate"/>
        </w:r>
        <w:r>
          <w:t>6</w:t>
        </w:r>
        <w:r>
          <w:fldChar w:fldCharType="end"/>
        </w:r>
      </w:hyperlink>
    </w:p>
    <w:p>
      <w:pPr>
        <w:pStyle w:val="TOC2"/>
        <w:tabs>
          <w:tab w:val="right" w:leader="dot" w:pos="8306"/>
        </w:tabs>
      </w:pPr>
      <w:hyperlink w:anchor="_Toc16526" w:history="1">
        <w:r>
          <w:rPr>
            <w:rFonts w:ascii="仿宋" w:eastAsia="仿宋" w:hAnsi="仿宋" w:cs="仿宋" w:hint="eastAsia"/>
            <w:lang w:eastAsia="zh-CN"/>
          </w:rPr>
          <w:t>(一)、粘结稀土永磁材料项目选址</w:t>
        </w:r>
        <w:r>
          <w:tab/>
        </w:r>
        <w:r>
          <w:fldChar w:fldCharType="begin"/>
        </w:r>
        <w:r>
          <w:instrText xml:space="preserve"> PAGEREF _Toc16526 \h </w:instrText>
        </w:r>
        <w:r>
          <w:fldChar w:fldCharType="separate"/>
        </w:r>
        <w:r>
          <w:t>6</w:t>
        </w:r>
        <w:r>
          <w:fldChar w:fldCharType="end"/>
        </w:r>
      </w:hyperlink>
    </w:p>
    <w:p>
      <w:pPr>
        <w:pStyle w:val="TOC2"/>
        <w:tabs>
          <w:tab w:val="right" w:leader="dot" w:pos="8306"/>
        </w:tabs>
      </w:pPr>
      <w:hyperlink w:anchor="_Toc28246" w:history="1">
        <w:r>
          <w:rPr>
            <w:rFonts w:ascii="仿宋" w:eastAsia="仿宋" w:hAnsi="仿宋" w:cs="仿宋" w:hint="eastAsia"/>
            <w:lang w:eastAsia="zh-CN"/>
          </w:rPr>
          <w:t>(二)、用地控制指标</w:t>
        </w:r>
        <w:r>
          <w:tab/>
        </w:r>
        <w:r>
          <w:fldChar w:fldCharType="begin"/>
        </w:r>
        <w:r>
          <w:instrText xml:space="preserve"> PAGEREF _Toc28246 \h </w:instrText>
        </w:r>
        <w:r>
          <w:fldChar w:fldCharType="separate"/>
        </w:r>
        <w:r>
          <w:t>6</w:t>
        </w:r>
        <w:r>
          <w:fldChar w:fldCharType="end"/>
        </w:r>
      </w:hyperlink>
    </w:p>
    <w:p>
      <w:pPr>
        <w:pStyle w:val="TOC2"/>
        <w:tabs>
          <w:tab w:val="right" w:leader="dot" w:pos="8306"/>
        </w:tabs>
      </w:pPr>
      <w:hyperlink w:anchor="_Toc24019" w:history="1">
        <w:r>
          <w:rPr>
            <w:rFonts w:ascii="仿宋" w:eastAsia="仿宋" w:hAnsi="仿宋" w:cs="仿宋" w:hint="eastAsia"/>
            <w:lang w:eastAsia="zh-CN"/>
          </w:rPr>
          <w:t>(三)、节约用地措施</w:t>
        </w:r>
        <w:r>
          <w:tab/>
        </w:r>
        <w:r>
          <w:fldChar w:fldCharType="begin"/>
        </w:r>
        <w:r>
          <w:instrText xml:space="preserve"> PAGEREF _Toc24019 \h </w:instrText>
        </w:r>
        <w:r>
          <w:fldChar w:fldCharType="separate"/>
        </w:r>
        <w:r>
          <w:t>8</w:t>
        </w:r>
        <w:r>
          <w:fldChar w:fldCharType="end"/>
        </w:r>
      </w:hyperlink>
    </w:p>
    <w:p>
      <w:pPr>
        <w:pStyle w:val="TOC2"/>
        <w:tabs>
          <w:tab w:val="right" w:leader="dot" w:pos="8306"/>
        </w:tabs>
      </w:pPr>
      <w:hyperlink w:anchor="_Toc26577" w:history="1">
        <w:r>
          <w:rPr>
            <w:rFonts w:ascii="仿宋" w:eastAsia="仿宋" w:hAnsi="仿宋" w:cs="仿宋" w:hint="eastAsia"/>
            <w:lang w:eastAsia="zh-CN"/>
          </w:rPr>
          <w:t>(四)、总图布置方案</w:t>
        </w:r>
        <w:r>
          <w:tab/>
        </w:r>
        <w:r>
          <w:fldChar w:fldCharType="begin"/>
        </w:r>
        <w:r>
          <w:instrText xml:space="preserve"> PAGEREF _Toc26577 \h </w:instrText>
        </w:r>
        <w:r>
          <w:fldChar w:fldCharType="separate"/>
        </w:r>
        <w:r>
          <w:t>9</w:t>
        </w:r>
        <w:r>
          <w:fldChar w:fldCharType="end"/>
        </w:r>
      </w:hyperlink>
    </w:p>
    <w:p>
      <w:pPr>
        <w:pStyle w:val="TOC2"/>
        <w:tabs>
          <w:tab w:val="right" w:leader="dot" w:pos="8306"/>
        </w:tabs>
      </w:pPr>
      <w:hyperlink w:anchor="_Toc14250" w:history="1">
        <w:r>
          <w:rPr>
            <w:rFonts w:ascii="仿宋" w:eastAsia="仿宋" w:hAnsi="仿宋" w:cs="仿宋" w:hint="eastAsia"/>
            <w:lang w:eastAsia="zh-CN"/>
          </w:rPr>
          <w:t>(五)、选址综合评价</w:t>
        </w:r>
        <w:r>
          <w:tab/>
        </w:r>
        <w:r>
          <w:fldChar w:fldCharType="begin"/>
        </w:r>
        <w:r>
          <w:instrText xml:space="preserve"> PAGEREF _Toc14250 \h </w:instrText>
        </w:r>
        <w:r>
          <w:fldChar w:fldCharType="separate"/>
        </w:r>
        <w:r>
          <w:t>10</w:t>
        </w:r>
        <w:r>
          <w:fldChar w:fldCharType="end"/>
        </w:r>
      </w:hyperlink>
    </w:p>
    <w:p>
      <w:pPr>
        <w:pStyle w:val="TOC1"/>
        <w:tabs>
          <w:tab w:val="right" w:leader="dot" w:pos="8306"/>
        </w:tabs>
      </w:pPr>
      <w:hyperlink w:anchor="_Toc22803" w:history="1">
        <w:r>
          <w:rPr>
            <w:rFonts w:ascii="仿宋" w:eastAsia="仿宋" w:hAnsi="仿宋" w:cs="仿宋" w:hint="eastAsia"/>
            <w:lang w:eastAsia="zh-CN"/>
          </w:rPr>
          <w:t>三、粘结稀土永磁材料项目可持续发展</w:t>
        </w:r>
        <w:r>
          <w:tab/>
        </w:r>
        <w:r>
          <w:fldChar w:fldCharType="begin"/>
        </w:r>
        <w:r>
          <w:instrText xml:space="preserve"> PAGEREF _Toc22803 \h </w:instrText>
        </w:r>
        <w:r>
          <w:fldChar w:fldCharType="separate"/>
        </w:r>
        <w:r>
          <w:t>12</w:t>
        </w:r>
        <w:r>
          <w:fldChar w:fldCharType="end"/>
        </w:r>
      </w:hyperlink>
    </w:p>
    <w:p>
      <w:pPr>
        <w:pStyle w:val="TOC2"/>
        <w:tabs>
          <w:tab w:val="right" w:leader="dot" w:pos="8306"/>
        </w:tabs>
      </w:pPr>
      <w:hyperlink w:anchor="_Toc29354" w:history="1">
        <w:r>
          <w:rPr>
            <w:rFonts w:ascii="仿宋" w:eastAsia="仿宋" w:hAnsi="仿宋" w:cs="仿宋" w:hint="eastAsia"/>
            <w:lang w:eastAsia="zh-CN"/>
          </w:rPr>
          <w:t>(一)、可持续战略与实践</w:t>
        </w:r>
        <w:r>
          <w:tab/>
        </w:r>
        <w:r>
          <w:fldChar w:fldCharType="begin"/>
        </w:r>
        <w:r>
          <w:instrText xml:space="preserve"> PAGEREF _Toc29354 \h </w:instrText>
        </w:r>
        <w:r>
          <w:fldChar w:fldCharType="separate"/>
        </w:r>
        <w:r>
          <w:t>12</w:t>
        </w:r>
        <w:r>
          <w:fldChar w:fldCharType="end"/>
        </w:r>
      </w:hyperlink>
    </w:p>
    <w:p>
      <w:pPr>
        <w:pStyle w:val="TOC2"/>
        <w:tabs>
          <w:tab w:val="right" w:leader="dot" w:pos="8306"/>
        </w:tabs>
      </w:pPr>
      <w:hyperlink w:anchor="_Toc23135" w:history="1">
        <w:r>
          <w:rPr>
            <w:rFonts w:ascii="仿宋" w:eastAsia="仿宋" w:hAnsi="仿宋" w:cs="仿宋" w:hint="eastAsia"/>
            <w:lang w:eastAsia="zh-CN"/>
          </w:rPr>
          <w:t>(二)、环保与社会责任</w:t>
        </w:r>
        <w:r>
          <w:tab/>
        </w:r>
        <w:r>
          <w:fldChar w:fldCharType="begin"/>
        </w:r>
        <w:r>
          <w:instrText xml:space="preserve"> PAGEREF _Toc23135 \h </w:instrText>
        </w:r>
        <w:r>
          <w:fldChar w:fldCharType="separate"/>
        </w:r>
        <w:r>
          <w:t>12</w:t>
        </w:r>
        <w:r>
          <w:fldChar w:fldCharType="end"/>
        </w:r>
      </w:hyperlink>
    </w:p>
    <w:p>
      <w:pPr>
        <w:pStyle w:val="TOC1"/>
        <w:tabs>
          <w:tab w:val="right" w:leader="dot" w:pos="8306"/>
        </w:tabs>
      </w:pPr>
      <w:hyperlink w:anchor="_Toc15368" w:history="1">
        <w:r>
          <w:rPr>
            <w:rFonts w:ascii="仿宋" w:eastAsia="仿宋" w:hAnsi="仿宋" w:cs="仿宋" w:hint="eastAsia"/>
            <w:lang w:eastAsia="zh-CN"/>
          </w:rPr>
          <w:t>四、粘结稀土永磁材料项目土建工程</w:t>
        </w:r>
        <w:r>
          <w:tab/>
        </w:r>
        <w:r>
          <w:fldChar w:fldCharType="begin"/>
        </w:r>
        <w:r>
          <w:instrText xml:space="preserve"> PAGEREF _Toc15368 \h </w:instrText>
        </w:r>
        <w:r>
          <w:fldChar w:fldCharType="separate"/>
        </w:r>
        <w:r>
          <w:t>13</w:t>
        </w:r>
        <w:r>
          <w:fldChar w:fldCharType="end"/>
        </w:r>
      </w:hyperlink>
    </w:p>
    <w:p>
      <w:pPr>
        <w:pStyle w:val="TOC2"/>
        <w:tabs>
          <w:tab w:val="right" w:leader="dot" w:pos="8306"/>
        </w:tabs>
      </w:pPr>
      <w:hyperlink w:anchor="_Toc27170" w:history="1">
        <w:r>
          <w:rPr>
            <w:rFonts w:ascii="仿宋" w:eastAsia="仿宋" w:hAnsi="仿宋" w:cs="仿宋" w:hint="eastAsia"/>
            <w:lang w:eastAsia="zh-CN"/>
          </w:rPr>
          <w:t>(一)、建筑工程设计原则</w:t>
        </w:r>
        <w:r>
          <w:tab/>
        </w:r>
        <w:r>
          <w:fldChar w:fldCharType="begin"/>
        </w:r>
        <w:r>
          <w:instrText xml:space="preserve"> PAGEREF _Toc27170 \h </w:instrText>
        </w:r>
        <w:r>
          <w:fldChar w:fldCharType="separate"/>
        </w:r>
        <w:r>
          <w:t>13</w:t>
        </w:r>
        <w:r>
          <w:fldChar w:fldCharType="end"/>
        </w:r>
      </w:hyperlink>
    </w:p>
    <w:p>
      <w:pPr>
        <w:pStyle w:val="TOC2"/>
        <w:tabs>
          <w:tab w:val="right" w:leader="dot" w:pos="8306"/>
        </w:tabs>
      </w:pPr>
      <w:hyperlink w:anchor="_Toc20035" w:history="1">
        <w:r>
          <w:rPr>
            <w:rFonts w:ascii="仿宋" w:eastAsia="仿宋" w:hAnsi="仿宋" w:cs="仿宋" w:hint="eastAsia"/>
            <w:lang w:eastAsia="zh-CN"/>
          </w:rPr>
          <w:t>(二)、土建工程设计年限及安全等级</w:t>
        </w:r>
        <w:r>
          <w:tab/>
        </w:r>
        <w:r>
          <w:fldChar w:fldCharType="begin"/>
        </w:r>
        <w:r>
          <w:instrText xml:space="preserve"> PAGEREF _Toc20035 \h </w:instrText>
        </w:r>
        <w:r>
          <w:fldChar w:fldCharType="separate"/>
        </w:r>
        <w:r>
          <w:t>15</w:t>
        </w:r>
        <w:r>
          <w:fldChar w:fldCharType="end"/>
        </w:r>
      </w:hyperlink>
    </w:p>
    <w:p>
      <w:pPr>
        <w:pStyle w:val="TOC2"/>
        <w:tabs>
          <w:tab w:val="right" w:leader="dot" w:pos="8306"/>
        </w:tabs>
      </w:pPr>
      <w:hyperlink w:anchor="_Toc24455" w:history="1">
        <w:r>
          <w:rPr>
            <w:rFonts w:ascii="仿宋" w:eastAsia="仿宋" w:hAnsi="仿宋" w:cs="仿宋" w:hint="eastAsia"/>
            <w:lang w:eastAsia="zh-CN"/>
          </w:rPr>
          <w:t>(三)、建筑工程设计总体要求</w:t>
        </w:r>
        <w:r>
          <w:tab/>
        </w:r>
        <w:r>
          <w:fldChar w:fldCharType="begin"/>
        </w:r>
        <w:r>
          <w:instrText xml:space="preserve"> PAGEREF _Toc24455 \h </w:instrText>
        </w:r>
        <w:r>
          <w:fldChar w:fldCharType="separate"/>
        </w:r>
        <w:r>
          <w:t>16</w:t>
        </w:r>
        <w:r>
          <w:fldChar w:fldCharType="end"/>
        </w:r>
      </w:hyperlink>
    </w:p>
    <w:p>
      <w:pPr>
        <w:pStyle w:val="TOC2"/>
        <w:tabs>
          <w:tab w:val="right" w:leader="dot" w:pos="8306"/>
        </w:tabs>
      </w:pPr>
      <w:hyperlink w:anchor="_Toc6133" w:history="1">
        <w:r>
          <w:rPr>
            <w:rFonts w:ascii="仿宋" w:eastAsia="仿宋" w:hAnsi="仿宋" w:cs="仿宋" w:hint="eastAsia"/>
            <w:lang w:eastAsia="zh-CN"/>
          </w:rPr>
          <w:t>(四)、土建工程建设指标</w:t>
        </w:r>
        <w:r>
          <w:tab/>
        </w:r>
        <w:r>
          <w:fldChar w:fldCharType="begin"/>
        </w:r>
        <w:r>
          <w:instrText xml:space="preserve"> PAGEREF _Toc6133 \h </w:instrText>
        </w:r>
        <w:r>
          <w:fldChar w:fldCharType="separate"/>
        </w:r>
        <w:r>
          <w:t>16</w:t>
        </w:r>
        <w:r>
          <w:fldChar w:fldCharType="end"/>
        </w:r>
      </w:hyperlink>
    </w:p>
    <w:p>
      <w:pPr>
        <w:pStyle w:val="TOC1"/>
        <w:tabs>
          <w:tab w:val="right" w:leader="dot" w:pos="8306"/>
        </w:tabs>
      </w:pPr>
      <w:hyperlink w:anchor="_Toc31342" w:history="1">
        <w:r>
          <w:rPr>
            <w:rFonts w:ascii="仿宋" w:eastAsia="仿宋" w:hAnsi="仿宋" w:cs="仿宋" w:hint="eastAsia"/>
            <w:lang w:eastAsia="zh-CN"/>
          </w:rPr>
          <w:t>五、粘结稀土永磁材料项目危机管理</w:t>
        </w:r>
        <w:r>
          <w:tab/>
        </w:r>
        <w:r>
          <w:fldChar w:fldCharType="begin"/>
        </w:r>
        <w:r>
          <w:instrText xml:space="preserve"> PAGEREF _Toc31342 \h </w:instrText>
        </w:r>
        <w:r>
          <w:fldChar w:fldCharType="separate"/>
        </w:r>
        <w:r>
          <w:t>17</w:t>
        </w:r>
        <w:r>
          <w:fldChar w:fldCharType="end"/>
        </w:r>
      </w:hyperlink>
    </w:p>
    <w:p>
      <w:pPr>
        <w:pStyle w:val="TOC2"/>
        <w:tabs>
          <w:tab w:val="right" w:leader="dot" w:pos="8306"/>
        </w:tabs>
      </w:pPr>
      <w:hyperlink w:anchor="_Toc32360" w:history="1">
        <w:r>
          <w:rPr>
            <w:rFonts w:ascii="仿宋" w:eastAsia="仿宋" w:hAnsi="仿宋" w:cs="仿宋" w:hint="eastAsia"/>
            <w:lang w:eastAsia="zh-CN"/>
          </w:rPr>
          <w:t>(一)、危机预警与识别</w:t>
        </w:r>
        <w:r>
          <w:tab/>
        </w:r>
        <w:r>
          <w:fldChar w:fldCharType="begin"/>
        </w:r>
        <w:r>
          <w:instrText xml:space="preserve"> PAGEREF _Toc32360 \h </w:instrText>
        </w:r>
        <w:r>
          <w:fldChar w:fldCharType="separate"/>
        </w:r>
        <w:r>
          <w:t>17</w:t>
        </w:r>
        <w:r>
          <w:fldChar w:fldCharType="end"/>
        </w:r>
      </w:hyperlink>
    </w:p>
    <w:p>
      <w:pPr>
        <w:pStyle w:val="TOC2"/>
        <w:tabs>
          <w:tab w:val="right" w:leader="dot" w:pos="8306"/>
        </w:tabs>
      </w:pPr>
      <w:hyperlink w:anchor="_Toc17469" w:history="1">
        <w:r>
          <w:rPr>
            <w:rFonts w:ascii="仿宋" w:eastAsia="仿宋" w:hAnsi="仿宋" w:cs="仿宋" w:hint="eastAsia"/>
            <w:lang w:eastAsia="zh-CN"/>
          </w:rPr>
          <w:t>(二)、危机应对与恢复</w:t>
        </w:r>
        <w:r>
          <w:tab/>
        </w:r>
        <w:r>
          <w:fldChar w:fldCharType="begin"/>
        </w:r>
        <w:r>
          <w:instrText xml:space="preserve"> PAGEREF _Toc17469 \h </w:instrText>
        </w:r>
        <w:r>
          <w:fldChar w:fldCharType="separate"/>
        </w:r>
        <w:r>
          <w:t>18</w:t>
        </w:r>
        <w:r>
          <w:fldChar w:fldCharType="end"/>
        </w:r>
      </w:hyperlink>
    </w:p>
    <w:p>
      <w:pPr>
        <w:pStyle w:val="TOC1"/>
        <w:tabs>
          <w:tab w:val="right" w:leader="dot" w:pos="8306"/>
        </w:tabs>
      </w:pPr>
      <w:hyperlink w:anchor="_Toc16804" w:history="1">
        <w:r>
          <w:rPr>
            <w:rFonts w:ascii="仿宋" w:eastAsia="仿宋" w:hAnsi="仿宋" w:cs="仿宋" w:hint="eastAsia"/>
            <w:lang w:eastAsia="zh-CN"/>
          </w:rPr>
          <w:t>六、市场分析、调研</w:t>
        </w:r>
        <w:r>
          <w:tab/>
        </w:r>
        <w:r>
          <w:fldChar w:fldCharType="begin"/>
        </w:r>
        <w:r>
          <w:instrText xml:space="preserve"> PAGEREF _Toc16804 \h </w:instrText>
        </w:r>
        <w:r>
          <w:fldChar w:fldCharType="separate"/>
        </w:r>
        <w:r>
          <w:t>19</w:t>
        </w:r>
        <w:r>
          <w:fldChar w:fldCharType="end"/>
        </w:r>
      </w:hyperlink>
    </w:p>
    <w:p>
      <w:pPr>
        <w:pStyle w:val="TOC2"/>
        <w:tabs>
          <w:tab w:val="right" w:leader="dot" w:pos="8306"/>
        </w:tabs>
      </w:pPr>
      <w:hyperlink w:anchor="_Toc20524" w:history="1">
        <w:r>
          <w:rPr>
            <w:rFonts w:ascii="仿宋" w:eastAsia="仿宋" w:hAnsi="仿宋" w:cs="仿宋" w:hint="eastAsia"/>
            <w:lang w:eastAsia="zh-CN"/>
          </w:rPr>
          <w:t>(一)、粘结稀土永磁材料行业分析</w:t>
        </w:r>
        <w:r>
          <w:tab/>
        </w:r>
        <w:r>
          <w:fldChar w:fldCharType="begin"/>
        </w:r>
        <w:r>
          <w:instrText xml:space="preserve"> PAGEREF _Toc20524 \h </w:instrText>
        </w:r>
        <w:r>
          <w:fldChar w:fldCharType="separate"/>
        </w:r>
        <w:r>
          <w:t>19</w:t>
        </w:r>
        <w:r>
          <w:fldChar w:fldCharType="end"/>
        </w:r>
      </w:hyperlink>
    </w:p>
    <w:p>
      <w:pPr>
        <w:pStyle w:val="TOC2"/>
        <w:tabs>
          <w:tab w:val="right" w:leader="dot" w:pos="8306"/>
        </w:tabs>
      </w:pPr>
      <w:hyperlink w:anchor="_Toc30220" w:history="1">
        <w:r>
          <w:rPr>
            <w:rFonts w:ascii="仿宋" w:eastAsia="仿宋" w:hAnsi="仿宋" w:cs="仿宋" w:hint="eastAsia"/>
            <w:lang w:eastAsia="zh-CN"/>
          </w:rPr>
          <w:t>(二)、粘结稀土永磁材料市场分析预测</w:t>
        </w:r>
        <w:r>
          <w:tab/>
        </w:r>
        <w:r>
          <w:fldChar w:fldCharType="begin"/>
        </w:r>
        <w:r>
          <w:instrText xml:space="preserve"> PAGEREF _Toc30220 \h </w:instrText>
        </w:r>
        <w:r>
          <w:fldChar w:fldCharType="separate"/>
        </w:r>
        <w:r>
          <w:t>20</w:t>
        </w:r>
        <w:r>
          <w:fldChar w:fldCharType="end"/>
        </w:r>
      </w:hyperlink>
    </w:p>
    <w:p>
      <w:pPr>
        <w:pStyle w:val="TOC1"/>
        <w:tabs>
          <w:tab w:val="right" w:leader="dot" w:pos="8306"/>
        </w:tabs>
      </w:pPr>
      <w:hyperlink w:anchor="_Toc7926" w:history="1">
        <w:r>
          <w:rPr>
            <w:rFonts w:ascii="仿宋" w:eastAsia="仿宋" w:hAnsi="仿宋" w:cs="仿宋" w:hint="eastAsia"/>
            <w:lang w:eastAsia="zh-CN"/>
          </w:rPr>
          <w:t>七、粘结稀土永磁材料项目计划安排</w:t>
        </w:r>
        <w:r>
          <w:tab/>
        </w:r>
        <w:r>
          <w:fldChar w:fldCharType="begin"/>
        </w:r>
        <w:r>
          <w:instrText xml:space="preserve"> PAGEREF _Toc7926 \h </w:instrText>
        </w:r>
        <w:r>
          <w:fldChar w:fldCharType="separate"/>
        </w:r>
        <w:r>
          <w:t>21</w:t>
        </w:r>
        <w:r>
          <w:fldChar w:fldCharType="end"/>
        </w:r>
      </w:hyperlink>
    </w:p>
    <w:p>
      <w:pPr>
        <w:pStyle w:val="TOC2"/>
        <w:tabs>
          <w:tab w:val="right" w:leader="dot" w:pos="8306"/>
        </w:tabs>
      </w:pPr>
      <w:hyperlink w:anchor="_Toc26566" w:history="1">
        <w:r>
          <w:rPr>
            <w:rFonts w:ascii="仿宋" w:eastAsia="仿宋" w:hAnsi="仿宋" w:cs="仿宋" w:hint="eastAsia"/>
            <w:lang w:eastAsia="zh-CN"/>
          </w:rPr>
          <w:t>(一)、建设周期</w:t>
        </w:r>
        <w:r>
          <w:tab/>
        </w:r>
        <w:r>
          <w:fldChar w:fldCharType="begin"/>
        </w:r>
        <w:r>
          <w:instrText xml:space="preserve"> PAGEREF _Toc26566 \h </w:instrText>
        </w:r>
        <w:r>
          <w:fldChar w:fldCharType="separate"/>
        </w:r>
        <w:r>
          <w:t>21</w:t>
        </w:r>
        <w:r>
          <w:fldChar w:fldCharType="end"/>
        </w:r>
      </w:hyperlink>
    </w:p>
    <w:p>
      <w:pPr>
        <w:pStyle w:val="TOC2"/>
        <w:tabs>
          <w:tab w:val="right" w:leader="dot" w:pos="8306"/>
        </w:tabs>
      </w:pPr>
      <w:hyperlink w:anchor="_Toc18715" w:history="1">
        <w:r>
          <w:rPr>
            <w:rFonts w:ascii="仿宋" w:eastAsia="仿宋" w:hAnsi="仿宋" w:cs="仿宋" w:hint="eastAsia"/>
            <w:lang w:eastAsia="zh-CN"/>
          </w:rPr>
          <w:t>(二)、建设进度</w:t>
        </w:r>
        <w:r>
          <w:tab/>
        </w:r>
        <w:r>
          <w:fldChar w:fldCharType="begin"/>
        </w:r>
        <w:r>
          <w:instrText xml:space="preserve"> PAGEREF _Toc18715 \h </w:instrText>
        </w:r>
        <w:r>
          <w:fldChar w:fldCharType="separate"/>
        </w:r>
        <w:r>
          <w:t>22</w:t>
        </w:r>
        <w:r>
          <w:fldChar w:fldCharType="end"/>
        </w:r>
      </w:hyperlink>
    </w:p>
    <w:p>
      <w:pPr>
        <w:pStyle w:val="TOC2"/>
        <w:tabs>
          <w:tab w:val="right" w:leader="dot" w:pos="8306"/>
        </w:tabs>
      </w:pPr>
      <w:hyperlink w:anchor="_Toc7809" w:history="1">
        <w:r>
          <w:rPr>
            <w:rFonts w:ascii="仿宋" w:eastAsia="仿宋" w:hAnsi="仿宋" w:cs="仿宋" w:hint="eastAsia"/>
            <w:lang w:eastAsia="zh-CN"/>
          </w:rPr>
          <w:t>(三)、进度安排注意事项</w:t>
        </w:r>
        <w:r>
          <w:tab/>
        </w:r>
        <w:r>
          <w:fldChar w:fldCharType="begin"/>
        </w:r>
        <w:r>
          <w:instrText xml:space="preserve"> PAGEREF _Toc7809 \h </w:instrText>
        </w:r>
        <w:r>
          <w:fldChar w:fldCharType="separate"/>
        </w:r>
        <w:r>
          <w:t>23</w:t>
        </w:r>
        <w:r>
          <w:fldChar w:fldCharType="end"/>
        </w:r>
      </w:hyperlink>
    </w:p>
    <w:p>
      <w:pPr>
        <w:pStyle w:val="TOC2"/>
        <w:tabs>
          <w:tab w:val="right" w:leader="dot" w:pos="8306"/>
        </w:tabs>
      </w:pPr>
      <w:hyperlink w:anchor="_Toc27662" w:history="1">
        <w:r>
          <w:rPr>
            <w:rFonts w:ascii="仿宋" w:eastAsia="仿宋" w:hAnsi="仿宋" w:cs="仿宋" w:hint="eastAsia"/>
            <w:lang w:eastAsia="zh-CN"/>
          </w:rPr>
          <w:t>(四)、人力资源配置</w:t>
        </w:r>
        <w:r>
          <w:tab/>
        </w:r>
        <w:r>
          <w:fldChar w:fldCharType="begin"/>
        </w:r>
        <w:r>
          <w:instrText xml:space="preserve"> PAGEREF _Toc27662 \h </w:instrText>
        </w:r>
        <w:r>
          <w:fldChar w:fldCharType="separate"/>
        </w:r>
        <w:r>
          <w:t>24</w:t>
        </w:r>
        <w:r>
          <w:fldChar w:fldCharType="end"/>
        </w:r>
      </w:hyperlink>
    </w:p>
    <w:p>
      <w:pPr>
        <w:pStyle w:val="TOC1"/>
        <w:tabs>
          <w:tab w:val="right" w:leader="dot" w:pos="8306"/>
        </w:tabs>
      </w:pPr>
      <w:hyperlink w:anchor="_Toc11354" w:history="1">
        <w:r>
          <w:rPr>
            <w:rFonts w:ascii="仿宋" w:eastAsia="仿宋" w:hAnsi="仿宋" w:cs="仿宋" w:hint="eastAsia"/>
            <w:lang w:eastAsia="zh-CN"/>
          </w:rPr>
          <w:t>八、粘结稀土永磁材料项目社会影响</w:t>
        </w:r>
        <w:r>
          <w:tab/>
        </w:r>
        <w:r>
          <w:fldChar w:fldCharType="begin"/>
        </w:r>
        <w:r>
          <w:instrText xml:space="preserve"> PAGEREF _Toc11354 \h </w:instrText>
        </w:r>
        <w:r>
          <w:fldChar w:fldCharType="separate"/>
        </w:r>
        <w:r>
          <w:t>25</w:t>
        </w:r>
        <w:r>
          <w:fldChar w:fldCharType="end"/>
        </w:r>
      </w:hyperlink>
    </w:p>
    <w:p>
      <w:pPr>
        <w:pStyle w:val="TOC2"/>
        <w:tabs>
          <w:tab w:val="right" w:leader="dot" w:pos="8306"/>
        </w:tabs>
      </w:pPr>
      <w:hyperlink w:anchor="_Toc31242" w:history="1">
        <w:r>
          <w:rPr>
            <w:rFonts w:ascii="仿宋" w:eastAsia="仿宋" w:hAnsi="仿宋" w:cs="仿宋" w:hint="eastAsia"/>
            <w:lang w:eastAsia="zh-CN"/>
          </w:rPr>
          <w:t>(一)、社会责任与义务</w:t>
        </w:r>
        <w:r>
          <w:tab/>
        </w:r>
        <w:r>
          <w:fldChar w:fldCharType="begin"/>
        </w:r>
        <w:r>
          <w:instrText xml:space="preserve"> PAGEREF _Toc31242 \h </w:instrText>
        </w:r>
        <w:r>
          <w:fldChar w:fldCharType="separate"/>
        </w:r>
        <w:r>
          <w:t>25</w:t>
        </w:r>
        <w:r>
          <w:fldChar w:fldCharType="end"/>
        </w:r>
      </w:hyperlink>
    </w:p>
    <w:p>
      <w:pPr>
        <w:pStyle w:val="TOC2"/>
        <w:tabs>
          <w:tab w:val="right" w:leader="dot" w:pos="8306"/>
        </w:tabs>
      </w:pPr>
      <w:hyperlink w:anchor="_Toc2283" w:history="1">
        <w:r>
          <w:rPr>
            <w:rFonts w:ascii="仿宋" w:eastAsia="仿宋" w:hAnsi="仿宋" w:cs="仿宋" w:hint="eastAsia"/>
            <w:lang w:eastAsia="zh-CN"/>
          </w:rPr>
          <w:t>(二)、社会参与与沟通</w:t>
        </w:r>
        <w:r>
          <w:tab/>
        </w:r>
        <w:r>
          <w:fldChar w:fldCharType="begin"/>
        </w:r>
        <w:r>
          <w:instrText xml:space="preserve"> PAGEREF _Toc2283 \h </w:instrText>
        </w:r>
        <w:r>
          <w:fldChar w:fldCharType="separate"/>
        </w:r>
        <w:r>
          <w:t>26</w:t>
        </w:r>
        <w:r>
          <w:fldChar w:fldCharType="end"/>
        </w:r>
      </w:hyperlink>
    </w:p>
    <w:p>
      <w:pPr>
        <w:pStyle w:val="TOC1"/>
        <w:tabs>
          <w:tab w:val="right" w:leader="dot" w:pos="8306"/>
        </w:tabs>
      </w:pPr>
      <w:hyperlink w:anchor="_Toc18791" w:history="1">
        <w:r>
          <w:rPr>
            <w:rFonts w:ascii="仿宋" w:eastAsia="仿宋" w:hAnsi="仿宋" w:cs="仿宋" w:hint="eastAsia"/>
            <w:lang w:eastAsia="zh-CN"/>
          </w:rPr>
          <w:t>九、粘结稀土永磁材料项目创新与研发</w:t>
        </w:r>
        <w:r>
          <w:tab/>
        </w:r>
        <w:r>
          <w:fldChar w:fldCharType="begin"/>
        </w:r>
        <w:r>
          <w:instrText xml:space="preserve"> PAGEREF _Toc18791 \h </w:instrText>
        </w:r>
        <w:r>
          <w:fldChar w:fldCharType="separate"/>
        </w:r>
        <w:r>
          <w:t>27</w:t>
        </w:r>
        <w:r>
          <w:fldChar w:fldCharType="end"/>
        </w:r>
      </w:hyperlink>
    </w:p>
    <w:p>
      <w:pPr>
        <w:pStyle w:val="TOC2"/>
        <w:tabs>
          <w:tab w:val="right" w:leader="dot" w:pos="8306"/>
        </w:tabs>
      </w:pPr>
      <w:hyperlink w:anchor="_Toc455" w:history="1">
        <w:r>
          <w:rPr>
            <w:rFonts w:ascii="仿宋" w:eastAsia="仿宋" w:hAnsi="仿宋" w:cs="仿宋" w:hint="eastAsia"/>
            <w:lang w:eastAsia="zh-CN"/>
          </w:rPr>
          <w:t>(一)、创新策略与方向</w:t>
        </w:r>
        <w:r>
          <w:tab/>
        </w:r>
        <w:r>
          <w:fldChar w:fldCharType="begin"/>
        </w:r>
        <w:r>
          <w:instrText xml:space="preserve"> PAGEREF _Toc455 \h </w:instrText>
        </w:r>
        <w:r>
          <w:fldChar w:fldCharType="separate"/>
        </w:r>
        <w:r>
          <w:t>27</w:t>
        </w:r>
        <w:r>
          <w:fldChar w:fldCharType="end"/>
        </w:r>
      </w:hyperlink>
    </w:p>
    <w:p>
      <w:pPr>
        <w:pStyle w:val="TOC2"/>
        <w:tabs>
          <w:tab w:val="right" w:leader="dot" w:pos="8306"/>
        </w:tabs>
      </w:pPr>
      <w:hyperlink w:anchor="_Toc26524" w:history="1">
        <w:r>
          <w:rPr>
            <w:rFonts w:ascii="仿宋" w:eastAsia="仿宋" w:hAnsi="仿宋" w:cs="仿宋" w:hint="eastAsia"/>
            <w:lang w:eastAsia="zh-CN"/>
          </w:rPr>
          <w:t>(二)、研发规划与投入</w:t>
        </w:r>
        <w:r>
          <w:tab/>
        </w:r>
        <w:r>
          <w:fldChar w:fldCharType="begin"/>
        </w:r>
        <w:r>
          <w:instrText xml:space="preserve"> PAGEREF _Toc26524 \h </w:instrText>
        </w:r>
        <w:r>
          <w:fldChar w:fldCharType="separate"/>
        </w:r>
        <w:r>
          <w:t>28</w:t>
        </w:r>
        <w:r>
          <w:fldChar w:fldCharType="end"/>
        </w:r>
      </w:hyperlink>
    </w:p>
    <w:p>
      <w:pPr>
        <w:pStyle w:val="TOC1"/>
        <w:tabs>
          <w:tab w:val="right" w:leader="dot" w:pos="8306"/>
        </w:tabs>
      </w:pPr>
      <w:hyperlink w:anchor="_Toc21493" w:history="1">
        <w:r>
          <w:rPr>
            <w:rFonts w:ascii="仿宋" w:eastAsia="仿宋" w:hAnsi="仿宋" w:cs="仿宋" w:hint="eastAsia"/>
            <w:lang w:eastAsia="zh-CN"/>
          </w:rPr>
          <w:t>十、粘结稀土永磁材料项目技术管理</w:t>
        </w:r>
        <w:r>
          <w:tab/>
        </w:r>
        <w:r>
          <w:fldChar w:fldCharType="begin"/>
        </w:r>
        <w:r>
          <w:instrText xml:space="preserve"> PAGEREF _Toc21493 \h </w:instrText>
        </w:r>
        <w:r>
          <w:fldChar w:fldCharType="separate"/>
        </w:r>
        <w:r>
          <w:t>30</w:t>
        </w:r>
        <w:r>
          <w:fldChar w:fldCharType="end"/>
        </w:r>
      </w:hyperlink>
    </w:p>
    <w:p>
      <w:pPr>
        <w:pStyle w:val="TOC2"/>
        <w:tabs>
          <w:tab w:val="right" w:leader="dot" w:pos="8306"/>
        </w:tabs>
      </w:pPr>
      <w:hyperlink w:anchor="_Toc5460" w:history="1">
        <w:r>
          <w:rPr>
            <w:rFonts w:ascii="仿宋" w:eastAsia="仿宋" w:hAnsi="仿宋" w:cs="仿宋" w:hint="eastAsia"/>
            <w:lang w:eastAsia="zh-CN"/>
          </w:rPr>
          <w:t>(一)、技术方案选用方向</w:t>
        </w:r>
        <w:r>
          <w:tab/>
        </w:r>
        <w:r>
          <w:fldChar w:fldCharType="begin"/>
        </w:r>
        <w:r>
          <w:instrText xml:space="preserve"> PAGEREF _Toc5460 \h </w:instrText>
        </w:r>
        <w:r>
          <w:fldChar w:fldCharType="separate"/>
        </w:r>
        <w:r>
          <w:t>30</w:t>
        </w:r>
        <w:r>
          <w:fldChar w:fldCharType="end"/>
        </w:r>
      </w:hyperlink>
    </w:p>
    <w:p>
      <w:pPr>
        <w:pStyle w:val="TOC2"/>
        <w:tabs>
          <w:tab w:val="right" w:leader="dot" w:pos="8306"/>
        </w:tabs>
      </w:pPr>
      <w:hyperlink w:anchor="_Toc24104" w:history="1">
        <w:r>
          <w:rPr>
            <w:rFonts w:ascii="仿宋" w:eastAsia="仿宋" w:hAnsi="仿宋" w:cs="仿宋" w:hint="eastAsia"/>
            <w:lang w:eastAsia="zh-CN"/>
          </w:rPr>
          <w:t>(二)、工艺技术方案选用原则</w:t>
        </w:r>
        <w:r>
          <w:tab/>
        </w:r>
        <w:r>
          <w:fldChar w:fldCharType="begin"/>
        </w:r>
        <w:r>
          <w:instrText xml:space="preserve"> PAGEREF _Toc24104 \h </w:instrText>
        </w:r>
        <w:r>
          <w:fldChar w:fldCharType="separate"/>
        </w:r>
        <w:r>
          <w:t>32</w:t>
        </w:r>
        <w:r>
          <w:fldChar w:fldCharType="end"/>
        </w:r>
      </w:hyperlink>
    </w:p>
    <w:p>
      <w:pPr>
        <w:pStyle w:val="TOC2"/>
        <w:tabs>
          <w:tab w:val="right" w:leader="dot" w:pos="8306"/>
        </w:tabs>
      </w:pPr>
      <w:hyperlink w:anchor="_Toc15432" w:history="1">
        <w:r>
          <w:rPr>
            <w:rFonts w:ascii="仿宋" w:eastAsia="仿宋" w:hAnsi="仿宋" w:cs="仿宋" w:hint="eastAsia"/>
            <w:lang w:eastAsia="zh-CN"/>
          </w:rPr>
          <w:t>(三)、工艺技术方案要求</w:t>
        </w:r>
        <w:r>
          <w:tab/>
        </w:r>
        <w:r>
          <w:fldChar w:fldCharType="begin"/>
        </w:r>
        <w:r>
          <w:instrText xml:space="preserve"> PAGEREF _Toc15432 \h </w:instrText>
        </w:r>
        <w:r>
          <w:fldChar w:fldCharType="separate"/>
        </w:r>
        <w:r>
          <w:t>34</w:t>
        </w:r>
        <w:r>
          <w:fldChar w:fldCharType="end"/>
        </w:r>
      </w:hyperlink>
    </w:p>
    <w:p>
      <w:pPr>
        <w:pStyle w:val="TOC1"/>
        <w:tabs>
          <w:tab w:val="right" w:leader="dot" w:pos="8306"/>
        </w:tabs>
      </w:pPr>
      <w:hyperlink w:anchor="_Toc6594" w:history="1">
        <w:r>
          <w:rPr>
            <w:rFonts w:ascii="仿宋" w:eastAsia="仿宋" w:hAnsi="仿宋" w:cs="仿宋" w:hint="eastAsia"/>
            <w:lang w:eastAsia="zh-CN"/>
          </w:rPr>
          <w:t>十一、粘结稀土永磁材料项目投资规划</w:t>
        </w:r>
        <w:r>
          <w:tab/>
        </w:r>
        <w:r>
          <w:fldChar w:fldCharType="begin"/>
        </w:r>
        <w:r>
          <w:instrText xml:space="preserve"> PAGEREF _Toc6594 \h </w:instrText>
        </w:r>
        <w:r>
          <w:fldChar w:fldCharType="separate"/>
        </w:r>
        <w:r>
          <w:t>36</w:t>
        </w:r>
        <w:r>
          <w:fldChar w:fldCharType="end"/>
        </w:r>
      </w:hyperlink>
    </w:p>
    <w:p>
      <w:pPr>
        <w:pStyle w:val="TOC2"/>
        <w:tabs>
          <w:tab w:val="right" w:leader="dot" w:pos="8306"/>
        </w:tabs>
      </w:pPr>
      <w:hyperlink w:anchor="_Toc29877" w:history="1">
        <w:r>
          <w:rPr>
            <w:rFonts w:ascii="仿宋" w:eastAsia="仿宋" w:hAnsi="仿宋" w:cs="仿宋" w:hint="eastAsia"/>
            <w:lang w:eastAsia="zh-CN"/>
          </w:rPr>
          <w:t>(一)、粘结稀土永磁材料项目总投资估算</w:t>
        </w:r>
        <w:r>
          <w:tab/>
        </w:r>
        <w:r>
          <w:fldChar w:fldCharType="begin"/>
        </w:r>
        <w:r>
          <w:instrText xml:space="preserve"> PAGEREF _Toc29877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67" w:history="1">
        <w:r>
          <w:rPr>
            <w:rFonts w:ascii="仿宋" w:eastAsia="仿宋" w:hAnsi="仿宋" w:cs="仿宋" w:hint="eastAsia"/>
            <w:lang w:eastAsia="zh-CN"/>
          </w:rPr>
          <w:t>(二)、资金筹措</w:t>
        </w:r>
        <w:r>
          <w:tab/>
        </w:r>
        <w:r>
          <w:fldChar w:fldCharType="begin"/>
        </w:r>
        <w:r>
          <w:instrText xml:space="preserve"> PAGEREF _Toc14567 \h </w:instrText>
        </w:r>
        <w:r>
          <w:fldChar w:fldCharType="separate"/>
        </w:r>
        <w:r>
          <w:t>38</w:t>
        </w:r>
        <w:r>
          <w:fldChar w:fldCharType="end"/>
        </w:r>
      </w:hyperlink>
    </w:p>
    <w:p>
      <w:pPr>
        <w:pStyle w:val="TOC1"/>
        <w:tabs>
          <w:tab w:val="right" w:leader="dot" w:pos="8306"/>
        </w:tabs>
      </w:pPr>
      <w:hyperlink w:anchor="_Toc8099" w:history="1">
        <w:r>
          <w:rPr>
            <w:rFonts w:ascii="仿宋" w:eastAsia="仿宋" w:hAnsi="仿宋" w:cs="仿宋" w:hint="eastAsia"/>
            <w:lang w:eastAsia="zh-CN"/>
          </w:rPr>
          <w:t>十二、粘结稀土永磁材料项目人力资源培养与发展</w:t>
        </w:r>
        <w:r>
          <w:tab/>
        </w:r>
        <w:r>
          <w:fldChar w:fldCharType="begin"/>
        </w:r>
        <w:r>
          <w:instrText xml:space="preserve"> PAGEREF _Toc8099 \h </w:instrText>
        </w:r>
        <w:r>
          <w:fldChar w:fldCharType="separate"/>
        </w:r>
        <w:r>
          <w:t>38</w:t>
        </w:r>
        <w:r>
          <w:fldChar w:fldCharType="end"/>
        </w:r>
      </w:hyperlink>
    </w:p>
    <w:p>
      <w:pPr>
        <w:pStyle w:val="TOC2"/>
        <w:tabs>
          <w:tab w:val="right" w:leader="dot" w:pos="8306"/>
        </w:tabs>
      </w:pPr>
      <w:hyperlink w:anchor="_Toc31271" w:history="1">
        <w:r>
          <w:rPr>
            <w:rFonts w:ascii="仿宋" w:eastAsia="仿宋" w:hAnsi="仿宋" w:cs="仿宋" w:hint="eastAsia"/>
            <w:lang w:eastAsia="zh-CN"/>
          </w:rPr>
          <w:t>(一)、人才需求与规划</w:t>
        </w:r>
        <w:r>
          <w:tab/>
        </w:r>
        <w:r>
          <w:fldChar w:fldCharType="begin"/>
        </w:r>
        <w:r>
          <w:instrText xml:space="preserve"> PAGEREF _Toc31271 \h </w:instrText>
        </w:r>
        <w:r>
          <w:fldChar w:fldCharType="separate"/>
        </w:r>
        <w:r>
          <w:t>38</w:t>
        </w:r>
        <w:r>
          <w:fldChar w:fldCharType="end"/>
        </w:r>
      </w:hyperlink>
    </w:p>
    <w:p>
      <w:pPr>
        <w:pStyle w:val="TOC2"/>
        <w:tabs>
          <w:tab w:val="right" w:leader="dot" w:pos="8306"/>
        </w:tabs>
      </w:pPr>
      <w:hyperlink w:anchor="_Toc1123" w:history="1">
        <w:r>
          <w:rPr>
            <w:rFonts w:ascii="仿宋" w:eastAsia="仿宋" w:hAnsi="仿宋" w:cs="仿宋" w:hint="eastAsia"/>
            <w:lang w:eastAsia="zh-CN"/>
          </w:rPr>
          <w:t>(二)、培训与发展计划</w:t>
        </w:r>
        <w:r>
          <w:tab/>
        </w:r>
        <w:r>
          <w:fldChar w:fldCharType="begin"/>
        </w:r>
        <w:r>
          <w:instrText xml:space="preserve"> PAGEREF _Toc1123 \h </w:instrText>
        </w:r>
        <w:r>
          <w:fldChar w:fldCharType="separate"/>
        </w:r>
        <w:r>
          <w:t>39</w:t>
        </w:r>
        <w:r>
          <w:fldChar w:fldCharType="end"/>
        </w:r>
      </w:hyperlink>
    </w:p>
    <w:p>
      <w:pPr>
        <w:pStyle w:val="TOC1"/>
        <w:tabs>
          <w:tab w:val="right" w:leader="dot" w:pos="8306"/>
        </w:tabs>
      </w:pPr>
      <w:hyperlink w:anchor="_Toc1677" w:history="1">
        <w:r>
          <w:rPr>
            <w:rFonts w:ascii="仿宋" w:eastAsia="仿宋" w:hAnsi="仿宋" w:cs="仿宋" w:hint="eastAsia"/>
            <w:lang w:eastAsia="zh-CN"/>
          </w:rPr>
          <w:t>十三、质量管理体系</w:t>
        </w:r>
        <w:r>
          <w:tab/>
        </w:r>
        <w:r>
          <w:fldChar w:fldCharType="begin"/>
        </w:r>
        <w:r>
          <w:instrText xml:space="preserve"> PAGEREF _Toc1677 \h </w:instrText>
        </w:r>
        <w:r>
          <w:fldChar w:fldCharType="separate"/>
        </w:r>
        <w:r>
          <w:t>39</w:t>
        </w:r>
        <w:r>
          <w:fldChar w:fldCharType="end"/>
        </w:r>
      </w:hyperlink>
    </w:p>
    <w:p>
      <w:pPr>
        <w:pStyle w:val="TOC2"/>
        <w:tabs>
          <w:tab w:val="right" w:leader="dot" w:pos="8306"/>
        </w:tabs>
      </w:pPr>
      <w:hyperlink w:anchor="_Toc4834" w:history="1">
        <w:r>
          <w:rPr>
            <w:rFonts w:ascii="仿宋" w:eastAsia="仿宋" w:hAnsi="仿宋" w:cs="仿宋" w:hint="eastAsia"/>
            <w:lang w:eastAsia="zh-CN"/>
          </w:rPr>
          <w:t>(一)、质量目标与方针</w:t>
        </w:r>
        <w:r>
          <w:tab/>
        </w:r>
        <w:r>
          <w:fldChar w:fldCharType="begin"/>
        </w:r>
        <w:r>
          <w:instrText xml:space="preserve"> PAGEREF _Toc4834 \h </w:instrText>
        </w:r>
        <w:r>
          <w:fldChar w:fldCharType="separate"/>
        </w:r>
        <w:r>
          <w:t>39</w:t>
        </w:r>
        <w:r>
          <w:fldChar w:fldCharType="end"/>
        </w:r>
      </w:hyperlink>
    </w:p>
    <w:p>
      <w:pPr>
        <w:pStyle w:val="TOC2"/>
        <w:tabs>
          <w:tab w:val="right" w:leader="dot" w:pos="8306"/>
        </w:tabs>
      </w:pPr>
      <w:hyperlink w:anchor="_Toc5399" w:history="1">
        <w:r>
          <w:rPr>
            <w:rFonts w:ascii="仿宋" w:eastAsia="仿宋" w:hAnsi="仿宋" w:cs="仿宋" w:hint="eastAsia"/>
            <w:lang w:eastAsia="zh-CN"/>
          </w:rPr>
          <w:t>(二)、质量管理责任</w:t>
        </w:r>
        <w:r>
          <w:tab/>
        </w:r>
        <w:r>
          <w:fldChar w:fldCharType="begin"/>
        </w:r>
        <w:r>
          <w:instrText xml:space="preserve"> PAGEREF _Toc5399 \h </w:instrText>
        </w:r>
        <w:r>
          <w:fldChar w:fldCharType="separate"/>
        </w:r>
        <w:r>
          <w:t>40</w:t>
        </w:r>
        <w:r>
          <w:fldChar w:fldCharType="end"/>
        </w:r>
      </w:hyperlink>
    </w:p>
    <w:p>
      <w:pPr>
        <w:pStyle w:val="TOC2"/>
        <w:tabs>
          <w:tab w:val="right" w:leader="dot" w:pos="8306"/>
        </w:tabs>
      </w:pPr>
      <w:hyperlink w:anchor="_Toc14798" w:history="1">
        <w:r>
          <w:rPr>
            <w:rFonts w:ascii="仿宋" w:eastAsia="仿宋" w:hAnsi="仿宋" w:cs="仿宋" w:hint="eastAsia"/>
            <w:lang w:eastAsia="zh-CN"/>
          </w:rPr>
          <w:t>(三)、质量管理体系文件</w:t>
        </w:r>
        <w:r>
          <w:tab/>
        </w:r>
        <w:r>
          <w:fldChar w:fldCharType="begin"/>
        </w:r>
        <w:r>
          <w:instrText xml:space="preserve"> PAGEREF _Toc14798 \h </w:instrText>
        </w:r>
        <w:r>
          <w:fldChar w:fldCharType="separate"/>
        </w:r>
        <w:r>
          <w:t>42</w:t>
        </w:r>
        <w:r>
          <w:fldChar w:fldCharType="end"/>
        </w:r>
      </w:hyperlink>
    </w:p>
    <w:p>
      <w:pPr>
        <w:pStyle w:val="TOC2"/>
        <w:tabs>
          <w:tab w:val="right" w:leader="dot" w:pos="8306"/>
        </w:tabs>
      </w:pPr>
      <w:hyperlink w:anchor="_Toc9944" w:history="1">
        <w:r>
          <w:rPr>
            <w:rFonts w:ascii="仿宋" w:eastAsia="仿宋" w:hAnsi="仿宋" w:cs="仿宋" w:hint="eastAsia"/>
            <w:lang w:eastAsia="zh-CN"/>
          </w:rPr>
          <w:t>(四)、质量培训与教育</w:t>
        </w:r>
        <w:r>
          <w:tab/>
        </w:r>
        <w:r>
          <w:fldChar w:fldCharType="begin"/>
        </w:r>
        <w:r>
          <w:instrText xml:space="preserve"> PAGEREF _Toc9944 \h </w:instrText>
        </w:r>
        <w:r>
          <w:fldChar w:fldCharType="separate"/>
        </w:r>
        <w:r>
          <w:t>44</w:t>
        </w:r>
        <w:r>
          <w:fldChar w:fldCharType="end"/>
        </w:r>
      </w:hyperlink>
    </w:p>
    <w:p>
      <w:pPr>
        <w:pStyle w:val="TOC2"/>
        <w:tabs>
          <w:tab w:val="right" w:leader="dot" w:pos="8306"/>
        </w:tabs>
      </w:pPr>
      <w:hyperlink w:anchor="_Toc30362" w:history="1">
        <w:r>
          <w:rPr>
            <w:rFonts w:ascii="仿宋" w:eastAsia="仿宋" w:hAnsi="仿宋" w:cs="仿宋" w:hint="eastAsia"/>
            <w:lang w:eastAsia="zh-CN"/>
          </w:rPr>
          <w:t>(五)、质量审核与评价</w:t>
        </w:r>
        <w:r>
          <w:tab/>
        </w:r>
        <w:r>
          <w:fldChar w:fldCharType="begin"/>
        </w:r>
        <w:r>
          <w:instrText xml:space="preserve"> PAGEREF _Toc30362 \h </w:instrText>
        </w:r>
        <w:r>
          <w:fldChar w:fldCharType="separate"/>
        </w:r>
        <w:r>
          <w:t>45</w:t>
        </w:r>
        <w:r>
          <w:fldChar w:fldCharType="end"/>
        </w:r>
      </w:hyperlink>
    </w:p>
    <w:p>
      <w:pPr>
        <w:pStyle w:val="TOC2"/>
        <w:tabs>
          <w:tab w:val="right" w:leader="dot" w:pos="8306"/>
        </w:tabs>
      </w:pPr>
      <w:hyperlink w:anchor="_Toc2398" w:history="1">
        <w:r>
          <w:rPr>
            <w:rFonts w:ascii="仿宋" w:eastAsia="仿宋" w:hAnsi="仿宋" w:cs="仿宋" w:hint="eastAsia"/>
            <w:lang w:eastAsia="zh-CN"/>
          </w:rPr>
          <w:t>(六)、不符合与纠正措施</w:t>
        </w:r>
        <w:r>
          <w:tab/>
        </w:r>
        <w:r>
          <w:fldChar w:fldCharType="begin"/>
        </w:r>
        <w:r>
          <w:instrText xml:space="preserve"> PAGEREF _Toc2398 \h </w:instrText>
        </w:r>
        <w:r>
          <w:fldChar w:fldCharType="separate"/>
        </w:r>
        <w:r>
          <w:t>46</w:t>
        </w:r>
        <w:r>
          <w:fldChar w:fldCharType="end"/>
        </w:r>
      </w:hyperlink>
    </w:p>
    <w:p>
      <w:pPr>
        <w:pStyle w:val="TOC1"/>
        <w:tabs>
          <w:tab w:val="right" w:leader="dot" w:pos="8306"/>
        </w:tabs>
      </w:pPr>
      <w:hyperlink w:anchor="_Toc14052" w:history="1">
        <w:r>
          <w:rPr>
            <w:rFonts w:ascii="仿宋" w:eastAsia="仿宋" w:hAnsi="仿宋" w:cs="仿宋" w:hint="eastAsia"/>
            <w:lang w:eastAsia="zh-CN"/>
          </w:rPr>
          <w:t>十四、风险识别与分类</w:t>
        </w:r>
        <w:r>
          <w:tab/>
        </w:r>
        <w:r>
          <w:fldChar w:fldCharType="begin"/>
        </w:r>
        <w:r>
          <w:instrText xml:space="preserve"> PAGEREF _Toc14052 \h </w:instrText>
        </w:r>
        <w:r>
          <w:fldChar w:fldCharType="separate"/>
        </w:r>
        <w:r>
          <w:t>48</w:t>
        </w:r>
        <w:r>
          <w:fldChar w:fldCharType="end"/>
        </w:r>
      </w:hyperlink>
    </w:p>
    <w:p>
      <w:pPr>
        <w:pStyle w:val="TOC2"/>
        <w:tabs>
          <w:tab w:val="right" w:leader="dot" w:pos="8306"/>
        </w:tabs>
      </w:pPr>
      <w:hyperlink w:anchor="_Toc30991" w:history="1">
        <w:r>
          <w:rPr>
            <w:rFonts w:ascii="仿宋" w:eastAsia="仿宋" w:hAnsi="仿宋" w:cs="仿宋" w:hint="eastAsia"/>
            <w:lang w:eastAsia="zh-CN"/>
          </w:rPr>
          <w:t>(一)、风险识别</w:t>
        </w:r>
        <w:r>
          <w:tab/>
        </w:r>
        <w:r>
          <w:fldChar w:fldCharType="begin"/>
        </w:r>
        <w:r>
          <w:instrText xml:space="preserve"> PAGEREF _Toc30991 \h </w:instrText>
        </w:r>
        <w:r>
          <w:fldChar w:fldCharType="separate"/>
        </w:r>
        <w:r>
          <w:t>48</w:t>
        </w:r>
        <w:r>
          <w:fldChar w:fldCharType="end"/>
        </w:r>
      </w:hyperlink>
    </w:p>
    <w:p>
      <w:pPr>
        <w:pStyle w:val="TOC2"/>
        <w:tabs>
          <w:tab w:val="right" w:leader="dot" w:pos="8306"/>
        </w:tabs>
      </w:pPr>
      <w:hyperlink w:anchor="_Toc7627" w:history="1">
        <w:r>
          <w:rPr>
            <w:rFonts w:ascii="仿宋" w:eastAsia="仿宋" w:hAnsi="仿宋" w:cs="仿宋" w:hint="eastAsia"/>
            <w:lang w:eastAsia="zh-CN"/>
          </w:rPr>
          <w:t>(二)、风险分类</w:t>
        </w:r>
        <w:r>
          <w:tab/>
        </w:r>
        <w:r>
          <w:fldChar w:fldCharType="begin"/>
        </w:r>
        <w:r>
          <w:instrText xml:space="preserve"> PAGEREF _Toc7627 \h </w:instrText>
        </w:r>
        <w:r>
          <w:fldChar w:fldCharType="separate"/>
        </w:r>
        <w:r>
          <w:t>49</w:t>
        </w:r>
        <w:r>
          <w:fldChar w:fldCharType="end"/>
        </w:r>
      </w:hyperlink>
    </w:p>
    <w:p>
      <w:pPr>
        <w:pStyle w:val="TOC1"/>
        <w:tabs>
          <w:tab w:val="right" w:leader="dot" w:pos="8306"/>
        </w:tabs>
      </w:pPr>
      <w:hyperlink w:anchor="_Toc19346" w:history="1">
        <w:r>
          <w:rPr>
            <w:rFonts w:ascii="仿宋" w:eastAsia="仿宋" w:hAnsi="仿宋" w:cs="仿宋" w:hint="eastAsia"/>
            <w:lang w:eastAsia="zh-CN"/>
          </w:rPr>
          <w:t>十五、粘结稀土永磁材料项目实施时间节点</w:t>
        </w:r>
        <w:r>
          <w:tab/>
        </w:r>
        <w:r>
          <w:fldChar w:fldCharType="begin"/>
        </w:r>
        <w:r>
          <w:instrText xml:space="preserve"> PAGEREF _Toc19346 \h </w:instrText>
        </w:r>
        <w:r>
          <w:fldChar w:fldCharType="separate"/>
        </w:r>
        <w:r>
          <w:t>51</w:t>
        </w:r>
        <w:r>
          <w:fldChar w:fldCharType="end"/>
        </w:r>
      </w:hyperlink>
    </w:p>
    <w:p>
      <w:pPr>
        <w:pStyle w:val="TOC2"/>
        <w:tabs>
          <w:tab w:val="right" w:leader="dot" w:pos="8306"/>
        </w:tabs>
      </w:pPr>
      <w:hyperlink w:anchor="_Toc5429" w:history="1">
        <w:r>
          <w:rPr>
            <w:rFonts w:ascii="仿宋" w:eastAsia="仿宋" w:hAnsi="仿宋" w:cs="仿宋" w:hint="eastAsia"/>
            <w:lang w:eastAsia="zh-CN"/>
          </w:rPr>
          <w:t>(一)、粘结稀土永磁材料项目启动阶段时间节点</w:t>
        </w:r>
        <w:r>
          <w:tab/>
        </w:r>
        <w:r>
          <w:fldChar w:fldCharType="begin"/>
        </w:r>
        <w:r>
          <w:instrText xml:space="preserve"> PAGEREF _Toc5429 \h </w:instrText>
        </w:r>
        <w:r>
          <w:fldChar w:fldCharType="separate"/>
        </w:r>
        <w:r>
          <w:t>51</w:t>
        </w:r>
        <w:r>
          <w:fldChar w:fldCharType="end"/>
        </w:r>
      </w:hyperlink>
    </w:p>
    <w:p>
      <w:pPr>
        <w:pStyle w:val="TOC2"/>
        <w:tabs>
          <w:tab w:val="right" w:leader="dot" w:pos="8306"/>
        </w:tabs>
      </w:pPr>
      <w:hyperlink w:anchor="_Toc2706" w:history="1">
        <w:r>
          <w:rPr>
            <w:rFonts w:ascii="仿宋" w:eastAsia="仿宋" w:hAnsi="仿宋" w:cs="仿宋" w:hint="eastAsia"/>
            <w:lang w:eastAsia="zh-CN"/>
          </w:rPr>
          <w:t>(二)、粘结稀土永磁材料项目执行阶段时间节点</w:t>
        </w:r>
        <w:r>
          <w:tab/>
        </w:r>
        <w:r>
          <w:fldChar w:fldCharType="begin"/>
        </w:r>
        <w:r>
          <w:instrText xml:space="preserve"> PAGEREF _Toc2706 \h </w:instrText>
        </w:r>
        <w:r>
          <w:fldChar w:fldCharType="separate"/>
        </w:r>
        <w:r>
          <w:t>52</w:t>
        </w:r>
        <w:r>
          <w:fldChar w:fldCharType="end"/>
        </w:r>
      </w:hyperlink>
    </w:p>
    <w:p>
      <w:pPr>
        <w:pStyle w:val="TOC2"/>
        <w:tabs>
          <w:tab w:val="right" w:leader="dot" w:pos="8306"/>
        </w:tabs>
      </w:pPr>
      <w:hyperlink w:anchor="_Toc4637" w:history="1">
        <w:r>
          <w:rPr>
            <w:rFonts w:ascii="仿宋" w:eastAsia="仿宋" w:hAnsi="仿宋" w:cs="仿宋" w:hint="eastAsia"/>
            <w:lang w:eastAsia="zh-CN"/>
          </w:rPr>
          <w:t>(三)、粘结稀土永磁材料项目完成阶段时间节点</w:t>
        </w:r>
        <w:r>
          <w:tab/>
        </w:r>
        <w:r>
          <w:fldChar w:fldCharType="begin"/>
        </w:r>
        <w:r>
          <w:instrText xml:space="preserve"> PAGEREF _Toc4637 \h </w:instrText>
        </w:r>
        <w:r>
          <w:fldChar w:fldCharType="separate"/>
        </w:r>
        <w:r>
          <w:t>53</w:t>
        </w:r>
        <w:r>
          <w:fldChar w:fldCharType="end"/>
        </w:r>
      </w:hyperlink>
    </w:p>
    <w:p>
      <w:pPr>
        <w:pStyle w:val="TOC1"/>
        <w:tabs>
          <w:tab w:val="right" w:leader="dot" w:pos="8306"/>
        </w:tabs>
      </w:pPr>
      <w:hyperlink w:anchor="_Toc26951" w:history="1">
        <w:r>
          <w:rPr>
            <w:rFonts w:ascii="仿宋" w:eastAsia="仿宋" w:hAnsi="仿宋" w:cs="仿宋" w:hint="eastAsia"/>
            <w:lang w:eastAsia="zh-CN"/>
          </w:rPr>
          <w:t>十六、粘结稀土永磁材料项目实施保障措施</w:t>
        </w:r>
        <w:r>
          <w:tab/>
        </w:r>
        <w:r>
          <w:fldChar w:fldCharType="begin"/>
        </w:r>
        <w:r>
          <w:instrText xml:space="preserve"> PAGEREF _Toc26951 \h </w:instrText>
        </w:r>
        <w:r>
          <w:fldChar w:fldCharType="separate"/>
        </w:r>
        <w:r>
          <w:t>54</w:t>
        </w:r>
        <w:r>
          <w:fldChar w:fldCharType="end"/>
        </w:r>
      </w:hyperlink>
    </w:p>
    <w:p>
      <w:pPr>
        <w:pStyle w:val="TOC2"/>
        <w:tabs>
          <w:tab w:val="right" w:leader="dot" w:pos="8306"/>
        </w:tabs>
      </w:pPr>
      <w:hyperlink w:anchor="_Toc27733" w:history="1">
        <w:r>
          <w:rPr>
            <w:rFonts w:ascii="仿宋" w:eastAsia="仿宋" w:hAnsi="仿宋" w:cs="仿宋" w:hint="eastAsia"/>
            <w:lang w:eastAsia="zh-CN"/>
          </w:rPr>
          <w:t>(一)、粘结稀土永磁材料项目实施保障机制</w:t>
        </w:r>
        <w:r>
          <w:tab/>
        </w:r>
        <w:r>
          <w:fldChar w:fldCharType="begin"/>
        </w:r>
        <w:r>
          <w:instrText xml:space="preserve"> PAGEREF _Toc27733 \h </w:instrText>
        </w:r>
        <w:r>
          <w:fldChar w:fldCharType="separate"/>
        </w:r>
        <w:r>
          <w:t>54</w:t>
        </w:r>
        <w:r>
          <w:fldChar w:fldCharType="end"/>
        </w:r>
      </w:hyperlink>
    </w:p>
    <w:p>
      <w:pPr>
        <w:pStyle w:val="TOC2"/>
        <w:tabs>
          <w:tab w:val="right" w:leader="dot" w:pos="8306"/>
        </w:tabs>
      </w:pPr>
      <w:hyperlink w:anchor="_Toc5045" w:history="1">
        <w:r>
          <w:rPr>
            <w:rFonts w:ascii="仿宋" w:eastAsia="仿宋" w:hAnsi="仿宋" w:cs="仿宋" w:hint="eastAsia"/>
            <w:lang w:eastAsia="zh-CN"/>
          </w:rPr>
          <w:t>(二)、粘结稀土永磁材料项目法律合规要求</w:t>
        </w:r>
        <w:r>
          <w:tab/>
        </w:r>
        <w:r>
          <w:fldChar w:fldCharType="begin"/>
        </w:r>
        <w:r>
          <w:instrText xml:space="preserve"> PAGEREF _Toc5045 \h </w:instrText>
        </w:r>
        <w:r>
          <w:fldChar w:fldCharType="separate"/>
        </w:r>
        <w:r>
          <w:t>58</w:t>
        </w:r>
        <w:r>
          <w:fldChar w:fldCharType="end"/>
        </w:r>
      </w:hyperlink>
    </w:p>
    <w:p>
      <w:pPr>
        <w:pStyle w:val="TOC2"/>
        <w:tabs>
          <w:tab w:val="right" w:leader="dot" w:pos="8306"/>
        </w:tabs>
      </w:pPr>
      <w:hyperlink w:anchor="_Toc28009" w:history="1">
        <w:r>
          <w:rPr>
            <w:rFonts w:ascii="仿宋" w:eastAsia="仿宋" w:hAnsi="仿宋" w:cs="仿宋" w:hint="eastAsia"/>
            <w:lang w:eastAsia="zh-CN"/>
          </w:rPr>
          <w:t>(三)、粘结稀土永磁材料项目合同管理与法律事务</w:t>
        </w:r>
        <w:r>
          <w:tab/>
        </w:r>
        <w:r>
          <w:fldChar w:fldCharType="begin"/>
        </w:r>
        <w:r>
          <w:instrText xml:space="preserve"> PAGEREF _Toc28009 \h </w:instrText>
        </w:r>
        <w:r>
          <w:fldChar w:fldCharType="separate"/>
        </w:r>
        <w:r>
          <w:t>63</w:t>
        </w:r>
        <w:r>
          <w:fldChar w:fldCharType="end"/>
        </w:r>
      </w:hyperlink>
    </w:p>
    <w:p>
      <w:pPr>
        <w:pStyle w:val="TOC2"/>
        <w:tabs>
          <w:tab w:val="right" w:leader="dot" w:pos="8306"/>
        </w:tabs>
      </w:pPr>
      <w:hyperlink w:anchor="_Toc3203" w:history="1">
        <w:r>
          <w:rPr>
            <w:rFonts w:ascii="仿宋" w:eastAsia="仿宋" w:hAnsi="仿宋" w:cs="仿宋" w:hint="eastAsia"/>
            <w:lang w:eastAsia="zh-CN"/>
          </w:rPr>
          <w:t>(四)、粘结稀土永磁材料项目知识产权保护策略</w:t>
        </w:r>
        <w:r>
          <w:tab/>
        </w:r>
        <w:r>
          <w:fldChar w:fldCharType="begin"/>
        </w:r>
        <w:r>
          <w:instrText xml:space="preserve"> PAGEREF _Toc3203 \h </w:instrText>
        </w:r>
        <w:r>
          <w:fldChar w:fldCharType="separate"/>
        </w:r>
        <w:r>
          <w:t>69</w:t>
        </w:r>
        <w:r>
          <w:fldChar w:fldCharType="end"/>
        </w:r>
      </w:hyperlink>
    </w:p>
    <w:p>
      <w:pPr>
        <w:pStyle w:val="TOC1"/>
        <w:tabs>
          <w:tab w:val="right" w:leader="dot" w:pos="8306"/>
        </w:tabs>
      </w:pPr>
      <w:hyperlink w:anchor="_Toc6018" w:history="1">
        <w:r>
          <w:rPr>
            <w:rFonts w:ascii="仿宋" w:eastAsia="仿宋" w:hAnsi="仿宋" w:cs="仿宋" w:hint="eastAsia"/>
            <w:lang w:eastAsia="zh-CN"/>
          </w:rPr>
          <w:t>十七、利益相关者分析与沟通计划</w:t>
        </w:r>
        <w:r>
          <w:tab/>
        </w:r>
        <w:r>
          <w:fldChar w:fldCharType="begin"/>
        </w:r>
        <w:r>
          <w:instrText xml:space="preserve"> PAGEREF _Toc6018 \h </w:instrText>
        </w:r>
        <w:r>
          <w:fldChar w:fldCharType="separate"/>
        </w:r>
        <w:r>
          <w:t>72</w:t>
        </w:r>
        <w:r>
          <w:fldChar w:fldCharType="end"/>
        </w:r>
      </w:hyperlink>
    </w:p>
    <w:p>
      <w:pPr>
        <w:pStyle w:val="TOC2"/>
        <w:tabs>
          <w:tab w:val="right" w:leader="dot" w:pos="8306"/>
        </w:tabs>
      </w:pPr>
      <w:hyperlink w:anchor="_Toc14030" w:history="1">
        <w:r>
          <w:rPr>
            <w:rFonts w:ascii="仿宋" w:eastAsia="仿宋" w:hAnsi="仿宋" w:cs="仿宋" w:hint="eastAsia"/>
            <w:lang w:eastAsia="zh-CN"/>
          </w:rPr>
          <w:t>(一)、利益相关者分析</w:t>
        </w:r>
        <w:r>
          <w:tab/>
        </w:r>
        <w:r>
          <w:fldChar w:fldCharType="begin"/>
        </w:r>
        <w:r>
          <w:instrText xml:space="preserve"> PAGEREF _Toc14030 \h </w:instrText>
        </w:r>
        <w:r>
          <w:fldChar w:fldCharType="separate"/>
        </w:r>
        <w:r>
          <w:t>72</w:t>
        </w:r>
        <w:r>
          <w:fldChar w:fldCharType="end"/>
        </w:r>
      </w:hyperlink>
    </w:p>
    <w:p>
      <w:pPr>
        <w:pStyle w:val="TOC2"/>
        <w:tabs>
          <w:tab w:val="right" w:leader="dot" w:pos="8306"/>
        </w:tabs>
      </w:pPr>
      <w:hyperlink w:anchor="_Toc27771" w:history="1">
        <w:r>
          <w:rPr>
            <w:rFonts w:ascii="仿宋" w:eastAsia="仿宋" w:hAnsi="仿宋" w:cs="仿宋" w:hint="eastAsia"/>
            <w:lang w:eastAsia="zh-CN"/>
          </w:rPr>
          <w:t>(二)、沟通计划</w:t>
        </w:r>
        <w:r>
          <w:tab/>
        </w:r>
        <w:r>
          <w:fldChar w:fldCharType="begin"/>
        </w:r>
        <w:r>
          <w:instrText xml:space="preserve"> PAGEREF _Toc27771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726"/>
      <w:r>
        <w:rPr>
          <w:rFonts w:ascii="仿宋" w:eastAsia="仿宋" w:hAnsi="仿宋" w:cs="仿宋" w:hint="eastAsia"/>
          <w:sz w:val="28"/>
          <w:lang w:eastAsia="zh-CN"/>
        </w:rPr>
        <w:t>一、粘结稀土永磁材料项目建设背景及必要性分析</w:t>
      </w:r>
      <w:bookmarkEnd w:id="2"/>
    </w:p>
    <w:p>
      <w:pPr>
        <w:pStyle w:val="Heading2"/>
        <w:rPr>
          <w:rFonts w:ascii="仿宋" w:eastAsia="仿宋" w:hAnsi="仿宋" w:cs="仿宋" w:hint="eastAsia"/>
          <w:lang w:eastAsia="zh-CN"/>
        </w:rPr>
      </w:pPr>
      <w:bookmarkStart w:id="3" w:name="_Toc9536"/>
      <w:r>
        <w:rPr>
          <w:rFonts w:ascii="仿宋" w:eastAsia="仿宋" w:hAnsi="仿宋" w:cs="仿宋" w:hint="eastAsia"/>
          <w:lang w:eastAsia="zh-CN"/>
        </w:rPr>
        <w:t>(一)、粘结稀土永磁材料项目背景分析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粘结稀土永磁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粘结稀土永磁材料项目在这个潮流中的定位。同时，我们将关注行业内涌现的新兴机遇，以便粘结稀土永磁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粘结稀土永磁材料项目提供了强大的发展动力。我们将聚焦于行业内最新的技术发展趋势，包括但不限于人工智能、大数据分析、物联网等领域。通过深度的技术研究，我们将确保粘结稀土永磁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粘结稀土永磁材料项目发展的源泉。我们将投入更多的精力对市场需求进行深入剖析，超越表面的需求，深入挖掘潜在的市场痛点和机遇。通过对市场需求的细致了解，粘结稀土永磁材料项目将更有针对性地设计解决方案，满足市场的多样化需求，从而更好地促进粘结稀土永磁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粘结稀土永磁材料项目战略至关重要。我们将对竞争态势进行更为深入的分析，包括但不限于市场份额、产品特点、客户满意度等多个维度。通过深度的竞争分析，粘结稀土永磁材料项目将能够更准确地把握市场脉搏，制定具有竞争力的粘结稀土永磁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粘结稀土永磁材料项目的发展具有直接的影响。我们将进行更为全面的法规和政策分析，了解行业发展中的潜在法律风险和合规挑战。通过充分了解和遵守相关法规，粘结稀土永磁材料项目将确保在法律框架内合法合规运营，为粘结稀土永磁材料项目的稳健发展提供有力支持。</w:t>
      </w:r>
    </w:p>
    <w:p>
      <w:pPr>
        <w:pStyle w:val="Heading2"/>
        <w:ind w:firstLine="560" w:firstLineChars="200"/>
        <w:rPr>
          <w:rFonts w:ascii="仿宋" w:eastAsia="仿宋" w:hAnsi="仿宋" w:cs="仿宋" w:hint="eastAsia"/>
          <w:sz w:val="28"/>
          <w:lang w:eastAsia="zh-CN"/>
        </w:rPr>
      </w:pPr>
      <w:bookmarkStart w:id="4" w:name="_Toc8747"/>
      <w:r>
        <w:rPr>
          <w:rFonts w:ascii="仿宋" w:eastAsia="仿宋" w:hAnsi="仿宋" w:cs="仿宋" w:hint="eastAsia"/>
          <w:sz w:val="28"/>
          <w:lang w:eastAsia="zh-CN"/>
        </w:rPr>
        <w:t>(二)、粘结稀土永磁材料项目建设必要性分析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建设的迫切性源于对行业发展趋势的深刻洞察。我们正处于一个行业变革的时代，科技创新、数字化转型成为企业发展的关键动力。粘结稀土永磁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建设不仅仅是为了跟上潮流，更是为了通过技术创新推动企业的持续发展。通过引入先进的技术和解决方案，粘结稀土永磁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粘结稀土永磁材料项目的建设成为必然选择，通过提高产品质量、拓展服务领域，从而在竞争中获得更多的机会。粘结稀土永磁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粘结稀土永磁材料项目建设的必要性体现在对客户需求更精准的满足。通过粘结稀土永磁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建设的背后是对企业持续创新的追求。只有通过不断创新，企业才能在竞争中立于不败之地。粘结稀土永磁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39"/>
      <w:r>
        <w:rPr>
          <w:rFonts w:ascii="仿宋" w:eastAsia="仿宋" w:hAnsi="仿宋" w:cs="仿宋" w:hint="eastAsia"/>
          <w:sz w:val="28"/>
          <w:lang w:eastAsia="zh-CN"/>
        </w:rPr>
        <w:t>二、粘结稀土永磁材料项目选址可行性分析</w:t>
      </w:r>
      <w:bookmarkEnd w:id="5"/>
    </w:p>
    <w:p>
      <w:pPr>
        <w:pStyle w:val="Heading2"/>
        <w:rPr>
          <w:rFonts w:ascii="仿宋" w:eastAsia="仿宋" w:hAnsi="仿宋" w:cs="仿宋" w:hint="eastAsia"/>
          <w:lang w:eastAsia="zh-CN"/>
        </w:rPr>
      </w:pPr>
      <w:bookmarkStart w:id="6" w:name="_Toc16526"/>
      <w:r>
        <w:rPr>
          <w:rFonts w:ascii="仿宋" w:eastAsia="仿宋" w:hAnsi="仿宋" w:cs="仿宋" w:hint="eastAsia"/>
          <w:lang w:eastAsia="zh-CN"/>
        </w:rPr>
        <w:t>(一)、粘结稀土永磁材料项目选址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该粘结稀土永磁材料项目选址位于XX省XX市XX区XXX街道</w:t>
      </w:r>
    </w:p>
    <w:p>
      <w:pPr>
        <w:pStyle w:val="Heading2"/>
        <w:ind w:firstLine="560" w:firstLineChars="200"/>
        <w:rPr>
          <w:rFonts w:ascii="仿宋" w:eastAsia="仿宋" w:hAnsi="仿宋" w:cs="仿宋" w:hint="eastAsia"/>
          <w:sz w:val="28"/>
          <w:lang w:eastAsia="zh-CN"/>
        </w:rPr>
      </w:pPr>
      <w:bookmarkStart w:id="7" w:name="_Toc2824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粘结稀土永磁材料项目的征地面积将根据粘结稀土永磁材料项目的实际规模和需求进行精确规划。具体面积XXX平方米，旨在确保粘结稀土永磁材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净用地面积是在征地面积基础上去除不可利用面积后的实际可开发用地。具体面积XXX平方米，考虑到环保、交通、安全等多方面因素，以确保粘结稀土永磁材料项目在整体利用效率上达到最优。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粘结稀土永磁材料项目计划建设的建筑总规模具体面积XXX平方米。这一规模的确定综合考虑了粘结稀土永磁材料项目的性质、规模，以及城市规划的相关要求，确保建筑布局与周边环境协调一致。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绿地率是粘结稀土永磁材料项目用地中被规划为绿地的比例。具体面积XXX平方米，旨在通过合理规划绿地，改善粘结稀土永磁材料项目周边环境，提升居民生活质量，并符合城市整体绿化规划。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容积率是用地上可以建设的建筑总体积与用地面积之比。具体面积XXX，通过合理的容积率规划，确保粘结稀土永磁材料项目建筑规模与周边环境和谐共生。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粘结稀土永磁材料项目选址与当地城市规划相一致，具体面积XXX平方米。通过与城市规划部门深入沟通，确保粘结稀土永磁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粘结稀土永磁材料项目选址符合当地产业政策，具体面积XXX平方米。这包括粘结稀土永磁材料项目对当地经济的促进作用，以及对相关产业的带动效应，确保粘结稀土永磁材料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用地总体要求必须符合环保和可持续发展的原则，具体面积XXX平方米。通过采用绿色建筑设计、节能减排等措施，确保粘结稀土永磁材料项目在建设和运营过程中对环境的影响最小化，达到可持续发展的要求。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确保粘结稀土永磁材料项目选址具备必要的公共设施配套，具体面积XXX平方米。这包括交通便利性、教育、医疗等基础设施，以提高居民生活品质，使得粘结稀土永磁材料项目选址更具吸引力。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考虑用地总体要求对当地社会稳定性的影响，具体面积XXX平方米。通过深入了解当地社区反馈，确保粘结稀土永磁材料项目的选址和建设过程对当地社会和谐稳定产生积极作用。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粘结稀土永磁材料项目选址不仅符合法规和规划，还在实际操作中具有可行性。这一全面规划将为粘结稀土永磁材料项目的成功实施提供坚实的基础，确保粘结稀土永磁材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01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粘结稀土永磁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粘结稀土永磁材料项目的设备规划和空间设计中，我们将采取灵活设备布局的措施。设备布局将根据实际需求进行灵活设计，避免不必要的浪费。通过合理规划设备摆放位置，我们将提高设备的利用率，减少设备间距，以确保粘结稀土永磁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粘结稀土永磁材料项目内部引入共享设施的概念，例如共享会议室、办公区等。通过这种方式，我们可以减少对资源的重复建设，提高资源共享效率，从而减小粘结稀土永磁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57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粘结稀土永磁材料项目的总图布置中，我们将不同功能区域进行明确的规划，以最大程度满足粘结稀土永磁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25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粘结稀土永磁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粘结稀土永磁材料项目对环境的影响是综合评价的重要因素之一。我们将详细考虑选址周边的自然环境、生态保护区、水源地等情况，确保粘结稀土永磁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对选址的评价还需充分考虑当地政府的产业政策和法规。我们将详细了解粘结稀土永磁材料项目所在地的相关政策，确保粘结稀土永磁材料项目的规划和运营与当地法规相符，降低不必要的法律风险。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考虑到社会稳定性对企业运营的重要性，我们将评估选址地区的社会安全情况、劳工关系、社区反馈等方面，以确保粘结稀土永磁材料项目的建设和运营不会受到社会稳定性的负面影响。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最后，我们将综合考虑用地成本，包括土地购置费用、土地开发成本等。通过对用地成本的详细评估，我们能够做出更为精确的经济效益分析，为粘结稀土永磁材料项目的投资决策提供有力支持。</w:t>
      </w:r>
    </w:p>
    <w:p>
      <w:pPr>
        <w:pStyle w:val="Heading1"/>
        <w:ind w:firstLine="560" w:firstLineChars="200"/>
        <w:rPr>
          <w:rFonts w:ascii="仿宋" w:eastAsia="仿宋" w:hAnsi="仿宋" w:cs="仿宋" w:hint="eastAsia"/>
          <w:sz w:val="28"/>
          <w:lang w:eastAsia="zh-CN"/>
        </w:rPr>
      </w:pPr>
      <w:bookmarkStart w:id="11" w:name="_Toc22803"/>
      <w:r>
        <w:rPr>
          <w:rFonts w:ascii="仿宋" w:eastAsia="仿宋" w:hAnsi="仿宋" w:cs="仿宋" w:hint="eastAsia"/>
          <w:sz w:val="28"/>
          <w:lang w:eastAsia="zh-CN"/>
        </w:rPr>
        <w:t>三、粘结稀土永磁材料项目可持续发展</w:t>
      </w:r>
      <w:bookmarkEnd w:id="11"/>
    </w:p>
    <w:p>
      <w:pPr>
        <w:pStyle w:val="Heading2"/>
        <w:rPr>
          <w:rFonts w:ascii="仿宋" w:eastAsia="仿宋" w:hAnsi="仿宋" w:cs="仿宋" w:hint="eastAsia"/>
          <w:lang w:eastAsia="zh-CN"/>
        </w:rPr>
      </w:pPr>
      <w:bookmarkStart w:id="12" w:name="_Toc2935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粘结稀土永磁材料项目中，粘结稀土永磁材料项目团队着眼于未来，明确了可持续发展的战略方向。制定的具体可持续发展目标包括降低资源使用、采用环保技术、最大化社会效益等。这一步骤不仅有助于粘结稀土永磁材料项目在环保和社会责任方面达到最高标准，也为未来提供了明确的指引，确保粘结稀土永磁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可持续实践的融入粘结稀土永磁材料项目管理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粘结稀土永磁材料项目管理周期。从粘结稀土永磁材料项目规划开始，粘结稀土永磁材料项目团队就考虑了环境和社会的因素。在执行阶段，粘结稀土永磁材料项目团队积极推动绿色技术的应用，优化资源利用。此外，关注员工的社会责任，通过培训和沟通活动提高员工对可持续发展的认知，使他们能够在日常工作中践行可持续实践。这些举措不仅为粘结稀土永磁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313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粘结稀土永磁材料项目的可持续发展理念，我们深信环保与社会责任是粘结稀土永磁材料项目成功的关键支柱。在粘结稀土永磁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团队通过引入先进的环保技术、建立高效的废物处理系统以及推动能源节约措施，积极履行环保责任。定期的环保监测和评估确保粘结稀土永磁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不仅致力于自身可持续发展，还注重对社会的回馈。通过支持社区粘结稀土永磁材料项目、参与慈善事业、提供培训机会等方式，粘结稀土永磁材料项目积极履行社会责任。与当地社区建立积极互动，关注员工的工作与生活平衡，以及员工的身心健康，是粘结稀土永磁材料项目在社会责任层面的关键举措。这样的实践不仅增强了粘结稀土永磁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5368"/>
      <w:r>
        <w:rPr>
          <w:rFonts w:ascii="仿宋" w:eastAsia="仿宋" w:hAnsi="仿宋" w:cs="仿宋" w:hint="eastAsia"/>
          <w:sz w:val="28"/>
          <w:lang w:eastAsia="zh-CN"/>
        </w:rPr>
        <w:t>四、粘结稀土永磁材料项目土建工程</w:t>
      </w:r>
      <w:bookmarkEnd w:id="14"/>
    </w:p>
    <w:p>
      <w:pPr>
        <w:pStyle w:val="Heading2"/>
        <w:rPr>
          <w:rFonts w:ascii="仿宋" w:eastAsia="仿宋" w:hAnsi="仿宋" w:cs="仿宋" w:hint="eastAsia"/>
          <w:lang w:eastAsia="zh-CN"/>
        </w:rPr>
      </w:pPr>
      <w:bookmarkStart w:id="15" w:name="_Toc2717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在粘结稀土永磁材料项目的建筑工程设计中，我们将秉承一系列重要的设计原则，以确保粘结稀土永磁材料项目建筑在功能、美观、可持续性等方面达到最佳效果。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首要原则是确保建筑的功能性得到最大化的发挥。我们将充分理解粘结稀土永磁材料项目的实际需求，合理布局各个功能区域，保证建筑在满足业务需求的同时，提供高效的工作环境。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在建筑设计中，我们将综合考虑建设和运营成本。通过精细的经济效益分析，确保设计方案在高效利用资源的同时，对粘结稀土永磁材料项目的长期盈利能力有积极的贡献。</w:t>
      </w:r>
    </w:p>
    <w:p>
      <w:pPr>
        <w:pStyle w:val="Heading2"/>
        <w:ind w:firstLine="560" w:firstLineChars="200"/>
        <w:rPr>
          <w:rFonts w:ascii="仿宋" w:eastAsia="仿宋" w:hAnsi="仿宋" w:cs="仿宋" w:hint="eastAsia"/>
          <w:sz w:val="28"/>
          <w:lang w:eastAsia="zh-CN"/>
        </w:rPr>
      </w:pPr>
      <w:bookmarkStart w:id="16" w:name="_Toc2003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粘结稀土永磁材料项目的土建工程设计中，我们将精准设定设计年限，结合粘结稀土永磁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粘结稀土永磁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445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粘结稀土永磁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粘结稀土永磁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粘结稀土永磁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613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本期工程粘结稀土永磁材料项目预计总建筑面积XXX平方米，其中：计容建筑面积XXX平方米，计划建筑工程投资XX万元，占粘结稀土永磁材料项目总投资的XX%。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https://d.book118.com/435311042340011041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F5325D"/>
    <w:rsid w:val="7DF532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31104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2024-01-13T00:05:00Z</dcterms:created>
  <dcterms:modified xsi:type="dcterms:W3CDTF">2024-01-13T00:05:28Z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73FAD544E2DB48B59B50E9A1577F9BC5_11</vt:lpwstr>
  </property>
  <property fmtid="{D5CDD505-2E9C-101B-9397-08002B2CF9AE}" pid="3" name="KSOProductBuildVer">
    <vt:lpwstr>2052-12.1.0.16120</vt:lpwstr>
  </property>
</Properties>
</file>