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豆制品设备项目规划设计蓝图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1" w:history="1">
        <w:r>
          <w:rPr>
            <w:rFonts w:ascii="仿宋" w:eastAsia="仿宋" w:hAnsi="仿宋" w:cs="仿宋" w:hint="eastAsia"/>
            <w:lang w:eastAsia="zh-CN"/>
          </w:rPr>
          <w:t>概论</w:t>
        </w:r>
        <w:r>
          <w:tab/>
        </w:r>
        <w:r>
          <w:fldChar w:fldCharType="begin"/>
        </w:r>
        <w:r>
          <w:instrText xml:space="preserve"> PAGEREF _Toc21051 \h </w:instrText>
        </w:r>
        <w:r>
          <w:fldChar w:fldCharType="separate"/>
        </w:r>
        <w:r>
          <w:t>3</w:t>
        </w:r>
        <w:r>
          <w:fldChar w:fldCharType="end"/>
        </w:r>
      </w:hyperlink>
    </w:p>
    <w:p>
      <w:pPr>
        <w:pStyle w:val="TOC1"/>
        <w:tabs>
          <w:tab w:val="right" w:leader="dot" w:pos="8306"/>
        </w:tabs>
      </w:pPr>
      <w:hyperlink w:anchor="_Toc15163" w:history="1">
        <w:r>
          <w:rPr>
            <w:rFonts w:ascii="仿宋" w:eastAsia="仿宋" w:hAnsi="仿宋" w:cs="仿宋" w:hint="eastAsia"/>
            <w:lang w:eastAsia="zh-CN"/>
          </w:rPr>
          <w:t>一、豆制品设备项目建设单位说明</w:t>
        </w:r>
        <w:r>
          <w:tab/>
        </w:r>
        <w:r>
          <w:fldChar w:fldCharType="begin"/>
        </w:r>
        <w:r>
          <w:instrText xml:space="preserve"> PAGEREF _Toc15163 \h </w:instrText>
        </w:r>
        <w:r>
          <w:fldChar w:fldCharType="separate"/>
        </w:r>
        <w:r>
          <w:t>3</w:t>
        </w:r>
        <w:r>
          <w:fldChar w:fldCharType="end"/>
        </w:r>
      </w:hyperlink>
    </w:p>
    <w:p>
      <w:pPr>
        <w:pStyle w:val="TOC2"/>
        <w:tabs>
          <w:tab w:val="right" w:leader="dot" w:pos="8306"/>
        </w:tabs>
      </w:pPr>
      <w:hyperlink w:anchor="_Toc27908" w:history="1">
        <w:r>
          <w:rPr>
            <w:rFonts w:ascii="仿宋" w:eastAsia="仿宋" w:hAnsi="仿宋" w:cs="仿宋" w:hint="eastAsia"/>
            <w:lang w:eastAsia="zh-CN"/>
          </w:rPr>
          <w:t>(一)、豆制品设备项目承办单位基本情况</w:t>
        </w:r>
        <w:r>
          <w:tab/>
        </w:r>
        <w:r>
          <w:fldChar w:fldCharType="begin"/>
        </w:r>
        <w:r>
          <w:instrText xml:space="preserve"> PAGEREF _Toc27908 \h </w:instrText>
        </w:r>
        <w:r>
          <w:fldChar w:fldCharType="separate"/>
        </w:r>
        <w:r>
          <w:t>3</w:t>
        </w:r>
        <w:r>
          <w:fldChar w:fldCharType="end"/>
        </w:r>
      </w:hyperlink>
    </w:p>
    <w:p>
      <w:pPr>
        <w:pStyle w:val="TOC2"/>
        <w:tabs>
          <w:tab w:val="right" w:leader="dot" w:pos="8306"/>
        </w:tabs>
      </w:pPr>
      <w:hyperlink w:anchor="_Toc26043" w:history="1">
        <w:r>
          <w:rPr>
            <w:rFonts w:ascii="仿宋" w:eastAsia="仿宋" w:hAnsi="仿宋" w:cs="仿宋" w:hint="eastAsia"/>
            <w:lang w:eastAsia="zh-CN"/>
          </w:rPr>
          <w:t>(二)、公司经济效益分析</w:t>
        </w:r>
        <w:r>
          <w:tab/>
        </w:r>
        <w:r>
          <w:fldChar w:fldCharType="begin"/>
        </w:r>
        <w:r>
          <w:instrText xml:space="preserve"> PAGEREF _Toc26043 \h </w:instrText>
        </w:r>
        <w:r>
          <w:fldChar w:fldCharType="separate"/>
        </w:r>
        <w:r>
          <w:t>4</w:t>
        </w:r>
        <w:r>
          <w:fldChar w:fldCharType="end"/>
        </w:r>
      </w:hyperlink>
    </w:p>
    <w:p>
      <w:pPr>
        <w:pStyle w:val="TOC1"/>
        <w:tabs>
          <w:tab w:val="right" w:leader="dot" w:pos="8306"/>
        </w:tabs>
      </w:pPr>
      <w:hyperlink w:anchor="_Toc5139" w:history="1">
        <w:r>
          <w:rPr>
            <w:rFonts w:ascii="仿宋" w:eastAsia="仿宋" w:hAnsi="仿宋" w:cs="仿宋" w:hint="eastAsia"/>
            <w:lang w:eastAsia="zh-CN"/>
          </w:rPr>
          <w:t>二、豆制品设备项目可持续发展</w:t>
        </w:r>
        <w:r>
          <w:tab/>
        </w:r>
        <w:r>
          <w:fldChar w:fldCharType="begin"/>
        </w:r>
        <w:r>
          <w:instrText xml:space="preserve"> PAGEREF _Toc5139 \h </w:instrText>
        </w:r>
        <w:r>
          <w:fldChar w:fldCharType="separate"/>
        </w:r>
        <w:r>
          <w:t>5</w:t>
        </w:r>
        <w:r>
          <w:fldChar w:fldCharType="end"/>
        </w:r>
      </w:hyperlink>
    </w:p>
    <w:p>
      <w:pPr>
        <w:pStyle w:val="TOC2"/>
        <w:tabs>
          <w:tab w:val="right" w:leader="dot" w:pos="8306"/>
        </w:tabs>
      </w:pPr>
      <w:hyperlink w:anchor="_Toc14212" w:history="1">
        <w:r>
          <w:rPr>
            <w:rFonts w:ascii="仿宋" w:eastAsia="仿宋" w:hAnsi="仿宋" w:cs="仿宋" w:hint="eastAsia"/>
            <w:lang w:eastAsia="zh-CN"/>
          </w:rPr>
          <w:t>(一)、可持续战略与实践</w:t>
        </w:r>
        <w:r>
          <w:tab/>
        </w:r>
        <w:r>
          <w:fldChar w:fldCharType="begin"/>
        </w:r>
        <w:r>
          <w:instrText xml:space="preserve"> PAGEREF _Toc14212 \h </w:instrText>
        </w:r>
        <w:r>
          <w:fldChar w:fldCharType="separate"/>
        </w:r>
        <w:r>
          <w:t>5</w:t>
        </w:r>
        <w:r>
          <w:fldChar w:fldCharType="end"/>
        </w:r>
      </w:hyperlink>
    </w:p>
    <w:p>
      <w:pPr>
        <w:pStyle w:val="TOC2"/>
        <w:tabs>
          <w:tab w:val="right" w:leader="dot" w:pos="8306"/>
        </w:tabs>
      </w:pPr>
      <w:hyperlink w:anchor="_Toc6648" w:history="1">
        <w:r>
          <w:rPr>
            <w:rFonts w:ascii="仿宋" w:eastAsia="仿宋" w:hAnsi="仿宋" w:cs="仿宋" w:hint="eastAsia"/>
            <w:lang w:eastAsia="zh-CN"/>
          </w:rPr>
          <w:t>(二)、环保与社会责任</w:t>
        </w:r>
        <w:r>
          <w:tab/>
        </w:r>
        <w:r>
          <w:fldChar w:fldCharType="begin"/>
        </w:r>
        <w:r>
          <w:instrText xml:space="preserve"> PAGEREF _Toc6648 \h </w:instrText>
        </w:r>
        <w:r>
          <w:fldChar w:fldCharType="separate"/>
        </w:r>
        <w:r>
          <w:t>5</w:t>
        </w:r>
        <w:r>
          <w:fldChar w:fldCharType="end"/>
        </w:r>
      </w:hyperlink>
    </w:p>
    <w:p>
      <w:pPr>
        <w:pStyle w:val="TOC1"/>
        <w:tabs>
          <w:tab w:val="right" w:leader="dot" w:pos="8306"/>
        </w:tabs>
      </w:pPr>
      <w:hyperlink w:anchor="_Toc17334" w:history="1">
        <w:r>
          <w:rPr>
            <w:rFonts w:ascii="仿宋" w:eastAsia="仿宋" w:hAnsi="仿宋" w:cs="仿宋" w:hint="eastAsia"/>
            <w:lang w:eastAsia="zh-CN"/>
          </w:rPr>
          <w:t>三、市场分析、调研</w:t>
        </w:r>
        <w:r>
          <w:tab/>
        </w:r>
        <w:r>
          <w:fldChar w:fldCharType="begin"/>
        </w:r>
        <w:r>
          <w:instrText xml:space="preserve"> PAGEREF _Toc17334 \h </w:instrText>
        </w:r>
        <w:r>
          <w:fldChar w:fldCharType="separate"/>
        </w:r>
        <w:r>
          <w:t>6</w:t>
        </w:r>
        <w:r>
          <w:fldChar w:fldCharType="end"/>
        </w:r>
      </w:hyperlink>
    </w:p>
    <w:p>
      <w:pPr>
        <w:pStyle w:val="TOC2"/>
        <w:tabs>
          <w:tab w:val="right" w:leader="dot" w:pos="8306"/>
        </w:tabs>
      </w:pPr>
      <w:hyperlink w:anchor="_Toc27869" w:history="1">
        <w:r>
          <w:rPr>
            <w:rFonts w:ascii="仿宋" w:eastAsia="仿宋" w:hAnsi="仿宋" w:cs="仿宋" w:hint="eastAsia"/>
            <w:lang w:eastAsia="zh-CN"/>
          </w:rPr>
          <w:t>(一)、豆制品设备行业分析</w:t>
        </w:r>
        <w:r>
          <w:tab/>
        </w:r>
        <w:r>
          <w:fldChar w:fldCharType="begin"/>
        </w:r>
        <w:r>
          <w:instrText xml:space="preserve"> PAGEREF _Toc27869 \h </w:instrText>
        </w:r>
        <w:r>
          <w:fldChar w:fldCharType="separate"/>
        </w:r>
        <w:r>
          <w:t>6</w:t>
        </w:r>
        <w:r>
          <w:fldChar w:fldCharType="end"/>
        </w:r>
      </w:hyperlink>
    </w:p>
    <w:p>
      <w:pPr>
        <w:pStyle w:val="TOC2"/>
        <w:tabs>
          <w:tab w:val="right" w:leader="dot" w:pos="8306"/>
        </w:tabs>
      </w:pPr>
      <w:hyperlink w:anchor="_Toc28984" w:history="1">
        <w:r>
          <w:rPr>
            <w:rFonts w:ascii="仿宋" w:eastAsia="仿宋" w:hAnsi="仿宋" w:cs="仿宋" w:hint="eastAsia"/>
            <w:lang w:eastAsia="zh-CN"/>
          </w:rPr>
          <w:t>(二)、豆制品设备市场分析预测</w:t>
        </w:r>
        <w:r>
          <w:tab/>
        </w:r>
        <w:r>
          <w:fldChar w:fldCharType="begin"/>
        </w:r>
        <w:r>
          <w:instrText xml:space="preserve"> PAGEREF _Toc28984 \h </w:instrText>
        </w:r>
        <w:r>
          <w:fldChar w:fldCharType="separate"/>
        </w:r>
        <w:r>
          <w:t>7</w:t>
        </w:r>
        <w:r>
          <w:fldChar w:fldCharType="end"/>
        </w:r>
      </w:hyperlink>
    </w:p>
    <w:p>
      <w:pPr>
        <w:pStyle w:val="TOC1"/>
        <w:tabs>
          <w:tab w:val="right" w:leader="dot" w:pos="8306"/>
        </w:tabs>
      </w:pPr>
      <w:hyperlink w:anchor="_Toc19429" w:history="1">
        <w:r>
          <w:rPr>
            <w:rFonts w:ascii="仿宋" w:eastAsia="仿宋" w:hAnsi="仿宋" w:cs="仿宋" w:hint="eastAsia"/>
            <w:lang w:eastAsia="zh-CN"/>
          </w:rPr>
          <w:t>四、豆制品设备项目绩效评估</w:t>
        </w:r>
        <w:r>
          <w:tab/>
        </w:r>
        <w:r>
          <w:fldChar w:fldCharType="begin"/>
        </w:r>
        <w:r>
          <w:instrText xml:space="preserve"> PAGEREF _Toc19429 \h </w:instrText>
        </w:r>
        <w:r>
          <w:fldChar w:fldCharType="separate"/>
        </w:r>
        <w:r>
          <w:t>8</w:t>
        </w:r>
        <w:r>
          <w:fldChar w:fldCharType="end"/>
        </w:r>
      </w:hyperlink>
    </w:p>
    <w:p>
      <w:pPr>
        <w:pStyle w:val="TOC2"/>
        <w:tabs>
          <w:tab w:val="right" w:leader="dot" w:pos="8306"/>
        </w:tabs>
      </w:pPr>
      <w:hyperlink w:anchor="_Toc3856" w:history="1">
        <w:r>
          <w:rPr>
            <w:rFonts w:ascii="仿宋" w:eastAsia="仿宋" w:hAnsi="仿宋" w:cs="仿宋" w:hint="eastAsia"/>
            <w:lang w:eastAsia="zh-CN"/>
          </w:rPr>
          <w:t>(一)、绩效评估指标</w:t>
        </w:r>
        <w:r>
          <w:tab/>
        </w:r>
        <w:r>
          <w:fldChar w:fldCharType="begin"/>
        </w:r>
        <w:r>
          <w:instrText xml:space="preserve"> PAGEREF _Toc3856 \h </w:instrText>
        </w:r>
        <w:r>
          <w:fldChar w:fldCharType="separate"/>
        </w:r>
        <w:r>
          <w:t>8</w:t>
        </w:r>
        <w:r>
          <w:fldChar w:fldCharType="end"/>
        </w:r>
      </w:hyperlink>
    </w:p>
    <w:p>
      <w:pPr>
        <w:pStyle w:val="TOC2"/>
        <w:tabs>
          <w:tab w:val="right" w:leader="dot" w:pos="8306"/>
        </w:tabs>
      </w:pPr>
      <w:hyperlink w:anchor="_Toc27821" w:history="1">
        <w:r>
          <w:rPr>
            <w:rFonts w:ascii="仿宋" w:eastAsia="仿宋" w:hAnsi="仿宋" w:cs="仿宋" w:hint="eastAsia"/>
            <w:lang w:eastAsia="zh-CN"/>
          </w:rPr>
          <w:t>(二)、绩效评估方法</w:t>
        </w:r>
        <w:r>
          <w:tab/>
        </w:r>
        <w:r>
          <w:fldChar w:fldCharType="begin"/>
        </w:r>
        <w:r>
          <w:instrText xml:space="preserve"> PAGEREF _Toc27821 \h </w:instrText>
        </w:r>
        <w:r>
          <w:fldChar w:fldCharType="separate"/>
        </w:r>
        <w:r>
          <w:t>9</w:t>
        </w:r>
        <w:r>
          <w:fldChar w:fldCharType="end"/>
        </w:r>
      </w:hyperlink>
    </w:p>
    <w:p>
      <w:pPr>
        <w:pStyle w:val="TOC2"/>
        <w:tabs>
          <w:tab w:val="right" w:leader="dot" w:pos="8306"/>
        </w:tabs>
      </w:pPr>
      <w:hyperlink w:anchor="_Toc15467" w:history="1">
        <w:r>
          <w:rPr>
            <w:rFonts w:ascii="仿宋" w:eastAsia="仿宋" w:hAnsi="仿宋" w:cs="仿宋" w:hint="eastAsia"/>
            <w:lang w:eastAsia="zh-CN"/>
          </w:rPr>
          <w:t>(三)、绩效评估周期</w:t>
        </w:r>
        <w:r>
          <w:tab/>
        </w:r>
        <w:r>
          <w:fldChar w:fldCharType="begin"/>
        </w:r>
        <w:r>
          <w:instrText xml:space="preserve"> PAGEREF _Toc15467 \h </w:instrText>
        </w:r>
        <w:r>
          <w:fldChar w:fldCharType="separate"/>
        </w:r>
        <w:r>
          <w:t>10</w:t>
        </w:r>
        <w:r>
          <w:fldChar w:fldCharType="end"/>
        </w:r>
      </w:hyperlink>
    </w:p>
    <w:p>
      <w:pPr>
        <w:pStyle w:val="TOC1"/>
        <w:tabs>
          <w:tab w:val="right" w:leader="dot" w:pos="8306"/>
        </w:tabs>
      </w:pPr>
      <w:hyperlink w:anchor="_Toc14757" w:history="1">
        <w:r>
          <w:rPr>
            <w:rFonts w:ascii="仿宋" w:eastAsia="仿宋" w:hAnsi="仿宋" w:cs="仿宋" w:hint="eastAsia"/>
            <w:lang w:eastAsia="zh-CN"/>
          </w:rPr>
          <w:t>五、豆制品设备项目选址可行性分析</w:t>
        </w:r>
        <w:r>
          <w:tab/>
        </w:r>
        <w:r>
          <w:fldChar w:fldCharType="begin"/>
        </w:r>
        <w:r>
          <w:instrText xml:space="preserve"> PAGEREF _Toc14757 \h </w:instrText>
        </w:r>
        <w:r>
          <w:fldChar w:fldCharType="separate"/>
        </w:r>
        <w:r>
          <w:t>11</w:t>
        </w:r>
        <w:r>
          <w:fldChar w:fldCharType="end"/>
        </w:r>
      </w:hyperlink>
    </w:p>
    <w:p>
      <w:pPr>
        <w:pStyle w:val="TOC2"/>
        <w:tabs>
          <w:tab w:val="right" w:leader="dot" w:pos="8306"/>
        </w:tabs>
      </w:pPr>
      <w:hyperlink w:anchor="_Toc18952" w:history="1">
        <w:r>
          <w:rPr>
            <w:rFonts w:ascii="仿宋" w:eastAsia="仿宋" w:hAnsi="仿宋" w:cs="仿宋" w:hint="eastAsia"/>
            <w:lang w:eastAsia="zh-CN"/>
          </w:rPr>
          <w:t>(一)、豆制品设备项目选址</w:t>
        </w:r>
        <w:r>
          <w:tab/>
        </w:r>
        <w:r>
          <w:fldChar w:fldCharType="begin"/>
        </w:r>
        <w:r>
          <w:instrText xml:space="preserve"> PAGEREF _Toc18952 \h </w:instrText>
        </w:r>
        <w:r>
          <w:fldChar w:fldCharType="separate"/>
        </w:r>
        <w:r>
          <w:t>11</w:t>
        </w:r>
        <w:r>
          <w:fldChar w:fldCharType="end"/>
        </w:r>
      </w:hyperlink>
    </w:p>
    <w:p>
      <w:pPr>
        <w:pStyle w:val="TOC2"/>
        <w:tabs>
          <w:tab w:val="right" w:leader="dot" w:pos="8306"/>
        </w:tabs>
      </w:pPr>
      <w:hyperlink w:anchor="_Toc22618" w:history="1">
        <w:r>
          <w:rPr>
            <w:rFonts w:ascii="仿宋" w:eastAsia="仿宋" w:hAnsi="仿宋" w:cs="仿宋" w:hint="eastAsia"/>
            <w:lang w:eastAsia="zh-CN"/>
          </w:rPr>
          <w:t>(二)、用地控制指标</w:t>
        </w:r>
        <w:r>
          <w:tab/>
        </w:r>
        <w:r>
          <w:fldChar w:fldCharType="begin"/>
        </w:r>
        <w:r>
          <w:instrText xml:space="preserve"> PAGEREF _Toc22618 \h </w:instrText>
        </w:r>
        <w:r>
          <w:fldChar w:fldCharType="separate"/>
        </w:r>
        <w:r>
          <w:t>11</w:t>
        </w:r>
        <w:r>
          <w:fldChar w:fldCharType="end"/>
        </w:r>
      </w:hyperlink>
    </w:p>
    <w:p>
      <w:pPr>
        <w:pStyle w:val="TOC2"/>
        <w:tabs>
          <w:tab w:val="right" w:leader="dot" w:pos="8306"/>
        </w:tabs>
      </w:pPr>
      <w:hyperlink w:anchor="_Toc10213" w:history="1">
        <w:r>
          <w:rPr>
            <w:rFonts w:ascii="仿宋" w:eastAsia="仿宋" w:hAnsi="仿宋" w:cs="仿宋" w:hint="eastAsia"/>
            <w:lang w:eastAsia="zh-CN"/>
          </w:rPr>
          <w:t>(三)、节约用地措施</w:t>
        </w:r>
        <w:r>
          <w:tab/>
        </w:r>
        <w:r>
          <w:fldChar w:fldCharType="begin"/>
        </w:r>
        <w:r>
          <w:instrText xml:space="preserve"> PAGEREF _Toc10213 \h </w:instrText>
        </w:r>
        <w:r>
          <w:fldChar w:fldCharType="separate"/>
        </w:r>
        <w:r>
          <w:t>13</w:t>
        </w:r>
        <w:r>
          <w:fldChar w:fldCharType="end"/>
        </w:r>
      </w:hyperlink>
    </w:p>
    <w:p>
      <w:pPr>
        <w:pStyle w:val="TOC2"/>
        <w:tabs>
          <w:tab w:val="right" w:leader="dot" w:pos="8306"/>
        </w:tabs>
      </w:pPr>
      <w:hyperlink w:anchor="_Toc24298" w:history="1">
        <w:r>
          <w:rPr>
            <w:rFonts w:ascii="仿宋" w:eastAsia="仿宋" w:hAnsi="仿宋" w:cs="仿宋" w:hint="eastAsia"/>
            <w:lang w:eastAsia="zh-CN"/>
          </w:rPr>
          <w:t>(四)、总图布置方案</w:t>
        </w:r>
        <w:r>
          <w:tab/>
        </w:r>
        <w:r>
          <w:fldChar w:fldCharType="begin"/>
        </w:r>
        <w:r>
          <w:instrText xml:space="preserve"> PAGEREF _Toc24298 \h </w:instrText>
        </w:r>
        <w:r>
          <w:fldChar w:fldCharType="separate"/>
        </w:r>
        <w:r>
          <w:t>14</w:t>
        </w:r>
        <w:r>
          <w:fldChar w:fldCharType="end"/>
        </w:r>
      </w:hyperlink>
    </w:p>
    <w:p>
      <w:pPr>
        <w:pStyle w:val="TOC2"/>
        <w:tabs>
          <w:tab w:val="right" w:leader="dot" w:pos="8306"/>
        </w:tabs>
      </w:pPr>
      <w:hyperlink w:anchor="_Toc18781" w:history="1">
        <w:r>
          <w:rPr>
            <w:rFonts w:ascii="仿宋" w:eastAsia="仿宋" w:hAnsi="仿宋" w:cs="仿宋" w:hint="eastAsia"/>
            <w:lang w:eastAsia="zh-CN"/>
          </w:rPr>
          <w:t>(五)、选址综合评价</w:t>
        </w:r>
        <w:r>
          <w:tab/>
        </w:r>
        <w:r>
          <w:fldChar w:fldCharType="begin"/>
        </w:r>
        <w:r>
          <w:instrText xml:space="preserve"> PAGEREF _Toc18781 \h </w:instrText>
        </w:r>
        <w:r>
          <w:fldChar w:fldCharType="separate"/>
        </w:r>
        <w:r>
          <w:t>15</w:t>
        </w:r>
        <w:r>
          <w:fldChar w:fldCharType="end"/>
        </w:r>
      </w:hyperlink>
    </w:p>
    <w:p>
      <w:pPr>
        <w:pStyle w:val="TOC1"/>
        <w:tabs>
          <w:tab w:val="right" w:leader="dot" w:pos="8306"/>
        </w:tabs>
      </w:pPr>
      <w:hyperlink w:anchor="_Toc6707" w:history="1">
        <w:r>
          <w:rPr>
            <w:rFonts w:ascii="仿宋" w:eastAsia="仿宋" w:hAnsi="仿宋" w:cs="仿宋" w:hint="eastAsia"/>
            <w:lang w:eastAsia="zh-CN"/>
          </w:rPr>
          <w:t>六、工艺说明</w:t>
        </w:r>
        <w:r>
          <w:tab/>
        </w:r>
        <w:r>
          <w:fldChar w:fldCharType="begin"/>
        </w:r>
        <w:r>
          <w:instrText xml:space="preserve"> PAGEREF _Toc6707 \h </w:instrText>
        </w:r>
        <w:r>
          <w:fldChar w:fldCharType="separate"/>
        </w:r>
        <w:r>
          <w:t>16</w:t>
        </w:r>
        <w:r>
          <w:fldChar w:fldCharType="end"/>
        </w:r>
      </w:hyperlink>
    </w:p>
    <w:p>
      <w:pPr>
        <w:pStyle w:val="TOC2"/>
        <w:tabs>
          <w:tab w:val="right" w:leader="dot" w:pos="8306"/>
        </w:tabs>
      </w:pPr>
      <w:hyperlink w:anchor="_Toc31505" w:history="1">
        <w:r>
          <w:rPr>
            <w:rFonts w:ascii="仿宋" w:eastAsia="仿宋" w:hAnsi="仿宋" w:cs="仿宋" w:hint="eastAsia"/>
            <w:lang w:eastAsia="zh-CN"/>
          </w:rPr>
          <w:t>(一)、技术管理特点</w:t>
        </w:r>
        <w:r>
          <w:tab/>
        </w:r>
        <w:r>
          <w:fldChar w:fldCharType="begin"/>
        </w:r>
        <w:r>
          <w:instrText xml:space="preserve"> PAGEREF _Toc31505 \h </w:instrText>
        </w:r>
        <w:r>
          <w:fldChar w:fldCharType="separate"/>
        </w:r>
        <w:r>
          <w:t>16</w:t>
        </w:r>
        <w:r>
          <w:fldChar w:fldCharType="end"/>
        </w:r>
      </w:hyperlink>
    </w:p>
    <w:p>
      <w:pPr>
        <w:pStyle w:val="TOC2"/>
        <w:tabs>
          <w:tab w:val="right" w:leader="dot" w:pos="8306"/>
        </w:tabs>
      </w:pPr>
      <w:hyperlink w:anchor="_Toc4745" w:history="1">
        <w:r>
          <w:rPr>
            <w:rFonts w:ascii="仿宋" w:eastAsia="仿宋" w:hAnsi="仿宋" w:cs="仿宋" w:hint="eastAsia"/>
            <w:lang w:eastAsia="zh-CN"/>
          </w:rPr>
          <w:t>(二)、豆制品设备项目工艺技术设计方案</w:t>
        </w:r>
        <w:r>
          <w:tab/>
        </w:r>
        <w:r>
          <w:fldChar w:fldCharType="begin"/>
        </w:r>
        <w:r>
          <w:instrText xml:space="preserve"> PAGEREF _Toc4745 \h </w:instrText>
        </w:r>
        <w:r>
          <w:fldChar w:fldCharType="separate"/>
        </w:r>
        <w:r>
          <w:t>17</w:t>
        </w:r>
        <w:r>
          <w:fldChar w:fldCharType="end"/>
        </w:r>
      </w:hyperlink>
    </w:p>
    <w:p>
      <w:pPr>
        <w:pStyle w:val="TOC2"/>
        <w:tabs>
          <w:tab w:val="right" w:leader="dot" w:pos="8306"/>
        </w:tabs>
      </w:pPr>
      <w:hyperlink w:anchor="_Toc16729" w:history="1">
        <w:r>
          <w:rPr>
            <w:rFonts w:ascii="仿宋" w:eastAsia="仿宋" w:hAnsi="仿宋" w:cs="仿宋" w:hint="eastAsia"/>
            <w:lang w:eastAsia="zh-CN"/>
          </w:rPr>
          <w:t>(三)、设备选型方案</w:t>
        </w:r>
        <w:r>
          <w:tab/>
        </w:r>
        <w:r>
          <w:fldChar w:fldCharType="begin"/>
        </w:r>
        <w:r>
          <w:instrText xml:space="preserve"> PAGEREF _Toc16729 \h </w:instrText>
        </w:r>
        <w:r>
          <w:fldChar w:fldCharType="separate"/>
        </w:r>
        <w:r>
          <w:t>19</w:t>
        </w:r>
        <w:r>
          <w:fldChar w:fldCharType="end"/>
        </w:r>
      </w:hyperlink>
    </w:p>
    <w:p>
      <w:pPr>
        <w:pStyle w:val="TOC1"/>
        <w:tabs>
          <w:tab w:val="right" w:leader="dot" w:pos="8306"/>
        </w:tabs>
      </w:pPr>
      <w:hyperlink w:anchor="_Toc10990" w:history="1">
        <w:r>
          <w:rPr>
            <w:rFonts w:ascii="仿宋" w:eastAsia="仿宋" w:hAnsi="仿宋" w:cs="仿宋" w:hint="eastAsia"/>
            <w:lang w:eastAsia="zh-CN"/>
          </w:rPr>
          <w:t>七、豆制品设备项目经营效益</w:t>
        </w:r>
        <w:r>
          <w:tab/>
        </w:r>
        <w:r>
          <w:fldChar w:fldCharType="begin"/>
        </w:r>
        <w:r>
          <w:instrText xml:space="preserve"> PAGEREF _Toc10990 \h </w:instrText>
        </w:r>
        <w:r>
          <w:fldChar w:fldCharType="separate"/>
        </w:r>
        <w:r>
          <w:t>20</w:t>
        </w:r>
        <w:r>
          <w:fldChar w:fldCharType="end"/>
        </w:r>
      </w:hyperlink>
    </w:p>
    <w:p>
      <w:pPr>
        <w:pStyle w:val="TOC2"/>
        <w:tabs>
          <w:tab w:val="right" w:leader="dot" w:pos="8306"/>
        </w:tabs>
      </w:pPr>
      <w:hyperlink w:anchor="_Toc19222" w:history="1">
        <w:r>
          <w:rPr>
            <w:rFonts w:ascii="仿宋" w:eastAsia="仿宋" w:hAnsi="仿宋" w:cs="仿宋" w:hint="eastAsia"/>
            <w:lang w:eastAsia="zh-CN"/>
          </w:rPr>
          <w:t>(一)、经济评价财务测算</w:t>
        </w:r>
        <w:r>
          <w:tab/>
        </w:r>
        <w:r>
          <w:fldChar w:fldCharType="begin"/>
        </w:r>
        <w:r>
          <w:instrText xml:space="preserve"> PAGEREF _Toc19222 \h </w:instrText>
        </w:r>
        <w:r>
          <w:fldChar w:fldCharType="separate"/>
        </w:r>
        <w:r>
          <w:t>20</w:t>
        </w:r>
        <w:r>
          <w:fldChar w:fldCharType="end"/>
        </w:r>
      </w:hyperlink>
    </w:p>
    <w:p>
      <w:pPr>
        <w:pStyle w:val="TOC2"/>
        <w:tabs>
          <w:tab w:val="right" w:leader="dot" w:pos="8306"/>
        </w:tabs>
      </w:pPr>
      <w:hyperlink w:anchor="_Toc22297" w:history="1">
        <w:r>
          <w:rPr>
            <w:rFonts w:ascii="仿宋" w:eastAsia="仿宋" w:hAnsi="仿宋" w:cs="仿宋" w:hint="eastAsia"/>
            <w:lang w:eastAsia="zh-CN"/>
          </w:rPr>
          <w:t>(二)、豆制品设备项目盈利能力分析</w:t>
        </w:r>
        <w:r>
          <w:tab/>
        </w:r>
        <w:r>
          <w:fldChar w:fldCharType="begin"/>
        </w:r>
        <w:r>
          <w:instrText xml:space="preserve"> PAGEREF _Toc22297 \h </w:instrText>
        </w:r>
        <w:r>
          <w:fldChar w:fldCharType="separate"/>
        </w:r>
        <w:r>
          <w:t>21</w:t>
        </w:r>
        <w:r>
          <w:fldChar w:fldCharType="end"/>
        </w:r>
      </w:hyperlink>
    </w:p>
    <w:p>
      <w:pPr>
        <w:pStyle w:val="TOC1"/>
        <w:tabs>
          <w:tab w:val="right" w:leader="dot" w:pos="8306"/>
        </w:tabs>
      </w:pPr>
      <w:hyperlink w:anchor="_Toc9230" w:history="1">
        <w:r>
          <w:rPr>
            <w:rFonts w:ascii="仿宋" w:eastAsia="仿宋" w:hAnsi="仿宋" w:cs="仿宋" w:hint="eastAsia"/>
            <w:lang w:eastAsia="zh-CN"/>
          </w:rPr>
          <w:t>八、豆制品设备项目社会影响</w:t>
        </w:r>
        <w:r>
          <w:tab/>
        </w:r>
        <w:r>
          <w:fldChar w:fldCharType="begin"/>
        </w:r>
        <w:r>
          <w:instrText xml:space="preserve"> PAGEREF _Toc9230 \h </w:instrText>
        </w:r>
        <w:r>
          <w:fldChar w:fldCharType="separate"/>
        </w:r>
        <w:r>
          <w:t>22</w:t>
        </w:r>
        <w:r>
          <w:fldChar w:fldCharType="end"/>
        </w:r>
      </w:hyperlink>
    </w:p>
    <w:p>
      <w:pPr>
        <w:pStyle w:val="TOC2"/>
        <w:tabs>
          <w:tab w:val="right" w:leader="dot" w:pos="8306"/>
        </w:tabs>
      </w:pPr>
      <w:hyperlink w:anchor="_Toc1761" w:history="1">
        <w:r>
          <w:rPr>
            <w:rFonts w:ascii="仿宋" w:eastAsia="仿宋" w:hAnsi="仿宋" w:cs="仿宋" w:hint="eastAsia"/>
            <w:lang w:eastAsia="zh-CN"/>
          </w:rPr>
          <w:t>(一)、社会责任与义务</w:t>
        </w:r>
        <w:r>
          <w:tab/>
        </w:r>
        <w:r>
          <w:fldChar w:fldCharType="begin"/>
        </w:r>
        <w:r>
          <w:instrText xml:space="preserve"> PAGEREF _Toc1761 \h </w:instrText>
        </w:r>
        <w:r>
          <w:fldChar w:fldCharType="separate"/>
        </w:r>
        <w:r>
          <w:t>22</w:t>
        </w:r>
        <w:r>
          <w:fldChar w:fldCharType="end"/>
        </w:r>
      </w:hyperlink>
    </w:p>
    <w:p>
      <w:pPr>
        <w:pStyle w:val="TOC2"/>
        <w:tabs>
          <w:tab w:val="right" w:leader="dot" w:pos="8306"/>
        </w:tabs>
      </w:pPr>
      <w:hyperlink w:anchor="_Toc27459" w:history="1">
        <w:r>
          <w:rPr>
            <w:rFonts w:ascii="仿宋" w:eastAsia="仿宋" w:hAnsi="仿宋" w:cs="仿宋" w:hint="eastAsia"/>
            <w:lang w:eastAsia="zh-CN"/>
          </w:rPr>
          <w:t>(二)、社会参与与沟通</w:t>
        </w:r>
        <w:r>
          <w:tab/>
        </w:r>
        <w:r>
          <w:fldChar w:fldCharType="begin"/>
        </w:r>
        <w:r>
          <w:instrText xml:space="preserve"> PAGEREF _Toc27459 \h </w:instrText>
        </w:r>
        <w:r>
          <w:fldChar w:fldCharType="separate"/>
        </w:r>
        <w:r>
          <w:t>23</w:t>
        </w:r>
        <w:r>
          <w:fldChar w:fldCharType="end"/>
        </w:r>
      </w:hyperlink>
    </w:p>
    <w:p>
      <w:pPr>
        <w:pStyle w:val="TOC1"/>
        <w:tabs>
          <w:tab w:val="right" w:leader="dot" w:pos="8306"/>
        </w:tabs>
      </w:pPr>
      <w:hyperlink w:anchor="_Toc6589" w:history="1">
        <w:r>
          <w:rPr>
            <w:rFonts w:ascii="仿宋" w:eastAsia="仿宋" w:hAnsi="仿宋" w:cs="仿宋" w:hint="eastAsia"/>
            <w:lang w:eastAsia="zh-CN"/>
          </w:rPr>
          <w:t>九、豆制品设备项目投资规划</w:t>
        </w:r>
        <w:r>
          <w:tab/>
        </w:r>
        <w:r>
          <w:fldChar w:fldCharType="begin"/>
        </w:r>
        <w:r>
          <w:instrText xml:space="preserve"> PAGEREF _Toc6589 \h </w:instrText>
        </w:r>
        <w:r>
          <w:fldChar w:fldCharType="separate"/>
        </w:r>
        <w:r>
          <w:t>24</w:t>
        </w:r>
        <w:r>
          <w:fldChar w:fldCharType="end"/>
        </w:r>
      </w:hyperlink>
    </w:p>
    <w:p>
      <w:pPr>
        <w:pStyle w:val="TOC2"/>
        <w:tabs>
          <w:tab w:val="right" w:leader="dot" w:pos="8306"/>
        </w:tabs>
      </w:pPr>
      <w:hyperlink w:anchor="_Toc13536" w:history="1">
        <w:r>
          <w:rPr>
            <w:rFonts w:ascii="仿宋" w:eastAsia="仿宋" w:hAnsi="仿宋" w:cs="仿宋" w:hint="eastAsia"/>
            <w:lang w:eastAsia="zh-CN"/>
          </w:rPr>
          <w:t>(一)、豆制品设备项目总投资估算</w:t>
        </w:r>
        <w:r>
          <w:tab/>
        </w:r>
        <w:r>
          <w:fldChar w:fldCharType="begin"/>
        </w:r>
        <w:r>
          <w:instrText xml:space="preserve"> PAGEREF _Toc13536 \h </w:instrText>
        </w:r>
        <w:r>
          <w:fldChar w:fldCharType="separate"/>
        </w:r>
        <w:r>
          <w:t>24</w:t>
        </w:r>
        <w:r>
          <w:fldChar w:fldCharType="end"/>
        </w:r>
      </w:hyperlink>
    </w:p>
    <w:p>
      <w:pPr>
        <w:pStyle w:val="TOC2"/>
        <w:tabs>
          <w:tab w:val="right" w:leader="dot" w:pos="8306"/>
        </w:tabs>
      </w:pPr>
      <w:hyperlink w:anchor="_Toc885" w:history="1">
        <w:r>
          <w:rPr>
            <w:rFonts w:ascii="仿宋" w:eastAsia="仿宋" w:hAnsi="仿宋" w:cs="仿宋" w:hint="eastAsia"/>
            <w:lang w:eastAsia="zh-CN"/>
          </w:rPr>
          <w:t>(二)、资金筹措</w:t>
        </w:r>
        <w:r>
          <w:tab/>
        </w:r>
        <w:r>
          <w:fldChar w:fldCharType="begin"/>
        </w:r>
        <w:r>
          <w:instrText xml:space="preserve"> PAGEREF _Toc885 \h </w:instrText>
        </w:r>
        <w:r>
          <w:fldChar w:fldCharType="separate"/>
        </w:r>
        <w:r>
          <w:t>25</w:t>
        </w:r>
        <w:r>
          <w:fldChar w:fldCharType="end"/>
        </w:r>
      </w:hyperlink>
    </w:p>
    <w:p>
      <w:pPr>
        <w:pStyle w:val="TOC1"/>
        <w:tabs>
          <w:tab w:val="right" w:leader="dot" w:pos="8306"/>
        </w:tabs>
      </w:pPr>
      <w:hyperlink w:anchor="_Toc15536" w:history="1">
        <w:r>
          <w:rPr>
            <w:rFonts w:ascii="仿宋" w:eastAsia="仿宋" w:hAnsi="仿宋" w:cs="仿宋" w:hint="eastAsia"/>
            <w:lang w:eastAsia="zh-CN"/>
          </w:rPr>
          <w:t>十、豆制品设备项目计划安排</w:t>
        </w:r>
        <w:r>
          <w:tab/>
        </w:r>
        <w:r>
          <w:fldChar w:fldCharType="begin"/>
        </w:r>
        <w:r>
          <w:instrText xml:space="preserve"> PAGEREF _Toc15536 \h </w:instrText>
        </w:r>
        <w:r>
          <w:fldChar w:fldCharType="separate"/>
        </w:r>
        <w:r>
          <w:t>26</w:t>
        </w:r>
        <w:r>
          <w:fldChar w:fldCharType="end"/>
        </w:r>
      </w:hyperlink>
    </w:p>
    <w:p>
      <w:pPr>
        <w:pStyle w:val="TOC2"/>
        <w:tabs>
          <w:tab w:val="right" w:leader="dot" w:pos="8306"/>
        </w:tabs>
      </w:pPr>
      <w:hyperlink w:anchor="_Toc21310" w:history="1">
        <w:r>
          <w:rPr>
            <w:rFonts w:ascii="仿宋" w:eastAsia="仿宋" w:hAnsi="仿宋" w:cs="仿宋" w:hint="eastAsia"/>
            <w:lang w:eastAsia="zh-CN"/>
          </w:rPr>
          <w:t>(一)、建设周期</w:t>
        </w:r>
        <w:r>
          <w:tab/>
        </w:r>
        <w:r>
          <w:fldChar w:fldCharType="begin"/>
        </w:r>
        <w:r>
          <w:instrText xml:space="preserve"> PAGEREF _Toc21310 \h </w:instrText>
        </w:r>
        <w:r>
          <w:fldChar w:fldCharType="separate"/>
        </w:r>
        <w:r>
          <w:t>26</w:t>
        </w:r>
        <w:r>
          <w:fldChar w:fldCharType="end"/>
        </w:r>
      </w:hyperlink>
    </w:p>
    <w:p>
      <w:pPr>
        <w:pStyle w:val="TOC2"/>
        <w:tabs>
          <w:tab w:val="right" w:leader="dot" w:pos="8306"/>
        </w:tabs>
      </w:pPr>
      <w:hyperlink w:anchor="_Toc30019" w:history="1">
        <w:r>
          <w:rPr>
            <w:rFonts w:ascii="仿宋" w:eastAsia="仿宋" w:hAnsi="仿宋" w:cs="仿宋" w:hint="eastAsia"/>
            <w:lang w:eastAsia="zh-CN"/>
          </w:rPr>
          <w:t>(二)、建设进度</w:t>
        </w:r>
        <w:r>
          <w:tab/>
        </w:r>
        <w:r>
          <w:fldChar w:fldCharType="begin"/>
        </w:r>
        <w:r>
          <w:instrText xml:space="preserve"> PAGEREF _Toc30019 \h </w:instrText>
        </w:r>
        <w:r>
          <w:fldChar w:fldCharType="separate"/>
        </w:r>
        <w:r>
          <w:t>27</w:t>
        </w:r>
        <w:r>
          <w:fldChar w:fldCharType="end"/>
        </w:r>
      </w:hyperlink>
    </w:p>
    <w:p>
      <w:pPr>
        <w:pStyle w:val="TOC2"/>
        <w:tabs>
          <w:tab w:val="right" w:leader="dot" w:pos="8306"/>
        </w:tabs>
      </w:pPr>
      <w:hyperlink w:anchor="_Toc6359" w:history="1">
        <w:r>
          <w:rPr>
            <w:rFonts w:ascii="仿宋" w:eastAsia="仿宋" w:hAnsi="仿宋" w:cs="仿宋" w:hint="eastAsia"/>
            <w:lang w:eastAsia="zh-CN"/>
          </w:rPr>
          <w:t>(三)、进度安排注意事项</w:t>
        </w:r>
        <w:r>
          <w:tab/>
        </w:r>
        <w:r>
          <w:fldChar w:fldCharType="begin"/>
        </w:r>
        <w:r>
          <w:instrText xml:space="preserve"> PAGEREF _Toc6359 \h </w:instrText>
        </w:r>
        <w:r>
          <w:fldChar w:fldCharType="separate"/>
        </w:r>
        <w:r>
          <w:t>27</w:t>
        </w:r>
        <w:r>
          <w:fldChar w:fldCharType="end"/>
        </w:r>
      </w:hyperlink>
    </w:p>
    <w:p>
      <w:pPr>
        <w:pStyle w:val="TOC2"/>
        <w:tabs>
          <w:tab w:val="right" w:leader="dot" w:pos="8306"/>
        </w:tabs>
      </w:pPr>
      <w:hyperlink w:anchor="_Toc8482" w:history="1">
        <w:r>
          <w:rPr>
            <w:rFonts w:ascii="仿宋" w:eastAsia="仿宋" w:hAnsi="仿宋" w:cs="仿宋" w:hint="eastAsia"/>
            <w:lang w:eastAsia="zh-CN"/>
          </w:rPr>
          <w:t>(四)、人力资源配置</w:t>
        </w:r>
        <w:r>
          <w:tab/>
        </w:r>
        <w:r>
          <w:fldChar w:fldCharType="begin"/>
        </w:r>
        <w:r>
          <w:instrText xml:space="preserve"> PAGEREF _Toc8482 \h </w:instrText>
        </w:r>
        <w:r>
          <w:fldChar w:fldCharType="separate"/>
        </w:r>
        <w:r>
          <w:t>29</w:t>
        </w:r>
        <w:r>
          <w:fldChar w:fldCharType="end"/>
        </w:r>
      </w:hyperlink>
    </w:p>
    <w:p>
      <w:pPr>
        <w:pStyle w:val="TOC1"/>
        <w:tabs>
          <w:tab w:val="right" w:leader="dot" w:pos="8306"/>
        </w:tabs>
      </w:pPr>
      <w:hyperlink w:anchor="_Toc16221" w:history="1">
        <w:r>
          <w:rPr>
            <w:rFonts w:ascii="仿宋" w:eastAsia="仿宋" w:hAnsi="仿宋" w:cs="仿宋" w:hint="eastAsia"/>
            <w:lang w:eastAsia="zh-CN"/>
          </w:rPr>
          <w:t>十一、豆制品设备项目风险管理</w:t>
        </w:r>
        <w:r>
          <w:tab/>
        </w:r>
        <w:r>
          <w:fldChar w:fldCharType="begin"/>
        </w:r>
        <w:r>
          <w:instrText xml:space="preserve"> PAGEREF _Toc16221 \h </w:instrText>
        </w:r>
        <w:r>
          <w:fldChar w:fldCharType="separate"/>
        </w:r>
        <w:r>
          <w:t>30</w:t>
        </w:r>
        <w:r>
          <w:fldChar w:fldCharType="end"/>
        </w:r>
      </w:hyperlink>
    </w:p>
    <w:p>
      <w:pPr>
        <w:pStyle w:val="TOC2"/>
        <w:tabs>
          <w:tab w:val="right" w:leader="dot" w:pos="8306"/>
        </w:tabs>
      </w:pPr>
      <w:hyperlink w:anchor="_Toc20166" w:history="1">
        <w:r>
          <w:rPr>
            <w:rFonts w:ascii="仿宋" w:eastAsia="仿宋" w:hAnsi="仿宋" w:cs="仿宋" w:hint="eastAsia"/>
            <w:lang w:eastAsia="zh-CN"/>
          </w:rPr>
          <w:t>(一)、风险识别与评估</w:t>
        </w:r>
        <w:r>
          <w:tab/>
        </w:r>
        <w:r>
          <w:fldChar w:fldCharType="begin"/>
        </w:r>
        <w:r>
          <w:instrText xml:space="preserve"> PAGEREF _Toc20166 \h </w:instrText>
        </w:r>
        <w:r>
          <w:fldChar w:fldCharType="separate"/>
        </w:r>
        <w:r>
          <w:t>30</w:t>
        </w:r>
        <w:r>
          <w:fldChar w:fldCharType="end"/>
        </w:r>
      </w:hyperlink>
    </w:p>
    <w:p>
      <w:pPr>
        <w:pStyle w:val="TOC2"/>
        <w:tabs>
          <w:tab w:val="right" w:leader="dot" w:pos="8306"/>
        </w:tabs>
      </w:pPr>
      <w:hyperlink w:anchor="_Toc29680" w:history="1">
        <w:r>
          <w:rPr>
            <w:rFonts w:ascii="仿宋" w:eastAsia="仿宋" w:hAnsi="仿宋" w:cs="仿宋" w:hint="eastAsia"/>
            <w:lang w:eastAsia="zh-CN"/>
          </w:rPr>
          <w:t>(二)、风险应对策略</w:t>
        </w:r>
        <w:r>
          <w:tab/>
        </w:r>
        <w:r>
          <w:fldChar w:fldCharType="begin"/>
        </w:r>
        <w:r>
          <w:instrText xml:space="preserve"> PAGEREF _Toc29680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4" w:history="1">
        <w:r>
          <w:rPr>
            <w:rFonts w:ascii="仿宋" w:eastAsia="仿宋" w:hAnsi="仿宋" w:cs="仿宋" w:hint="eastAsia"/>
            <w:lang w:eastAsia="zh-CN"/>
          </w:rPr>
          <w:t>(三)、风险监控与控制</w:t>
        </w:r>
        <w:r>
          <w:tab/>
        </w:r>
        <w:r>
          <w:fldChar w:fldCharType="begin"/>
        </w:r>
        <w:r>
          <w:instrText xml:space="preserve"> PAGEREF _Toc5424 \h </w:instrText>
        </w:r>
        <w:r>
          <w:fldChar w:fldCharType="separate"/>
        </w:r>
        <w:r>
          <w:t>33</w:t>
        </w:r>
        <w:r>
          <w:fldChar w:fldCharType="end"/>
        </w:r>
      </w:hyperlink>
    </w:p>
    <w:p>
      <w:pPr>
        <w:pStyle w:val="TOC1"/>
        <w:tabs>
          <w:tab w:val="right" w:leader="dot" w:pos="8306"/>
        </w:tabs>
      </w:pPr>
      <w:hyperlink w:anchor="_Toc7783" w:history="1">
        <w:r>
          <w:rPr>
            <w:rFonts w:ascii="仿宋" w:eastAsia="仿宋" w:hAnsi="仿宋" w:cs="仿宋" w:hint="eastAsia"/>
            <w:lang w:eastAsia="zh-CN"/>
          </w:rPr>
          <w:t>十二、豆制品设备项目人力资源培养与发展</w:t>
        </w:r>
        <w:r>
          <w:tab/>
        </w:r>
        <w:r>
          <w:fldChar w:fldCharType="begin"/>
        </w:r>
        <w:r>
          <w:instrText xml:space="preserve"> PAGEREF _Toc7783 \h </w:instrText>
        </w:r>
        <w:r>
          <w:fldChar w:fldCharType="separate"/>
        </w:r>
        <w:r>
          <w:t>34</w:t>
        </w:r>
        <w:r>
          <w:fldChar w:fldCharType="end"/>
        </w:r>
      </w:hyperlink>
    </w:p>
    <w:p>
      <w:pPr>
        <w:pStyle w:val="TOC2"/>
        <w:tabs>
          <w:tab w:val="right" w:leader="dot" w:pos="8306"/>
        </w:tabs>
      </w:pPr>
      <w:hyperlink w:anchor="_Toc7761" w:history="1">
        <w:r>
          <w:rPr>
            <w:rFonts w:ascii="仿宋" w:eastAsia="仿宋" w:hAnsi="仿宋" w:cs="仿宋" w:hint="eastAsia"/>
            <w:lang w:eastAsia="zh-CN"/>
          </w:rPr>
          <w:t>(一)、人才需求与规划</w:t>
        </w:r>
        <w:r>
          <w:tab/>
        </w:r>
        <w:r>
          <w:fldChar w:fldCharType="begin"/>
        </w:r>
        <w:r>
          <w:instrText xml:space="preserve"> PAGEREF _Toc7761 \h </w:instrText>
        </w:r>
        <w:r>
          <w:fldChar w:fldCharType="separate"/>
        </w:r>
        <w:r>
          <w:t>34</w:t>
        </w:r>
        <w:r>
          <w:fldChar w:fldCharType="end"/>
        </w:r>
      </w:hyperlink>
    </w:p>
    <w:p>
      <w:pPr>
        <w:pStyle w:val="TOC2"/>
        <w:tabs>
          <w:tab w:val="right" w:leader="dot" w:pos="8306"/>
        </w:tabs>
      </w:pPr>
      <w:hyperlink w:anchor="_Toc25752" w:history="1">
        <w:r>
          <w:rPr>
            <w:rFonts w:ascii="仿宋" w:eastAsia="仿宋" w:hAnsi="仿宋" w:cs="仿宋" w:hint="eastAsia"/>
            <w:lang w:eastAsia="zh-CN"/>
          </w:rPr>
          <w:t>(二)、培训与发展计划</w:t>
        </w:r>
        <w:r>
          <w:tab/>
        </w:r>
        <w:r>
          <w:fldChar w:fldCharType="begin"/>
        </w:r>
        <w:r>
          <w:instrText xml:space="preserve"> PAGEREF _Toc25752 \h </w:instrText>
        </w:r>
        <w:r>
          <w:fldChar w:fldCharType="separate"/>
        </w:r>
        <w:r>
          <w:t>34</w:t>
        </w:r>
        <w:r>
          <w:fldChar w:fldCharType="end"/>
        </w:r>
      </w:hyperlink>
    </w:p>
    <w:p>
      <w:pPr>
        <w:pStyle w:val="TOC1"/>
        <w:tabs>
          <w:tab w:val="right" w:leader="dot" w:pos="8306"/>
        </w:tabs>
      </w:pPr>
      <w:hyperlink w:anchor="_Toc13732" w:history="1">
        <w:r>
          <w:rPr>
            <w:rFonts w:ascii="仿宋" w:eastAsia="仿宋" w:hAnsi="仿宋" w:cs="仿宋" w:hint="eastAsia"/>
            <w:lang w:eastAsia="zh-CN"/>
          </w:rPr>
          <w:t>十三、豆制品设备项目治理与监督</w:t>
        </w:r>
        <w:r>
          <w:tab/>
        </w:r>
        <w:r>
          <w:fldChar w:fldCharType="begin"/>
        </w:r>
        <w:r>
          <w:instrText xml:space="preserve"> PAGEREF _Toc13732 \h </w:instrText>
        </w:r>
        <w:r>
          <w:fldChar w:fldCharType="separate"/>
        </w:r>
        <w:r>
          <w:t>35</w:t>
        </w:r>
        <w:r>
          <w:fldChar w:fldCharType="end"/>
        </w:r>
      </w:hyperlink>
    </w:p>
    <w:p>
      <w:pPr>
        <w:pStyle w:val="TOC2"/>
        <w:tabs>
          <w:tab w:val="right" w:leader="dot" w:pos="8306"/>
        </w:tabs>
      </w:pPr>
      <w:hyperlink w:anchor="_Toc13577" w:history="1">
        <w:r>
          <w:rPr>
            <w:rFonts w:ascii="仿宋" w:eastAsia="仿宋" w:hAnsi="仿宋" w:cs="仿宋" w:hint="eastAsia"/>
            <w:lang w:eastAsia="zh-CN"/>
          </w:rPr>
          <w:t>(一)、豆制品设备项目治理结构</w:t>
        </w:r>
        <w:r>
          <w:tab/>
        </w:r>
        <w:r>
          <w:fldChar w:fldCharType="begin"/>
        </w:r>
        <w:r>
          <w:instrText xml:space="preserve"> PAGEREF _Toc13577 \h </w:instrText>
        </w:r>
        <w:r>
          <w:fldChar w:fldCharType="separate"/>
        </w:r>
        <w:r>
          <w:t>35</w:t>
        </w:r>
        <w:r>
          <w:fldChar w:fldCharType="end"/>
        </w:r>
      </w:hyperlink>
    </w:p>
    <w:p>
      <w:pPr>
        <w:pStyle w:val="TOC2"/>
        <w:tabs>
          <w:tab w:val="right" w:leader="dot" w:pos="8306"/>
        </w:tabs>
      </w:pPr>
      <w:hyperlink w:anchor="_Toc1194" w:history="1">
        <w:r>
          <w:rPr>
            <w:rFonts w:ascii="仿宋" w:eastAsia="仿宋" w:hAnsi="仿宋" w:cs="仿宋" w:hint="eastAsia"/>
            <w:lang w:eastAsia="zh-CN"/>
          </w:rPr>
          <w:t>(二)、监督与审计</w:t>
        </w:r>
        <w:r>
          <w:tab/>
        </w:r>
        <w:r>
          <w:fldChar w:fldCharType="begin"/>
        </w:r>
        <w:r>
          <w:instrText xml:space="preserve"> PAGEREF _Toc1194 \h </w:instrText>
        </w:r>
        <w:r>
          <w:fldChar w:fldCharType="separate"/>
        </w:r>
        <w:r>
          <w:t>36</w:t>
        </w:r>
        <w:r>
          <w:fldChar w:fldCharType="end"/>
        </w:r>
      </w:hyperlink>
    </w:p>
    <w:p>
      <w:pPr>
        <w:pStyle w:val="TOC1"/>
        <w:tabs>
          <w:tab w:val="right" w:leader="dot" w:pos="8306"/>
        </w:tabs>
      </w:pPr>
      <w:hyperlink w:anchor="_Toc31750" w:history="1">
        <w:r>
          <w:rPr>
            <w:rFonts w:ascii="仿宋" w:eastAsia="仿宋" w:hAnsi="仿宋" w:cs="仿宋" w:hint="eastAsia"/>
            <w:lang w:eastAsia="zh-CN"/>
          </w:rPr>
          <w:t>十四、质量管理体系</w:t>
        </w:r>
        <w:r>
          <w:tab/>
        </w:r>
        <w:r>
          <w:fldChar w:fldCharType="begin"/>
        </w:r>
        <w:r>
          <w:instrText xml:space="preserve"> PAGEREF _Toc31750 \h </w:instrText>
        </w:r>
        <w:r>
          <w:fldChar w:fldCharType="separate"/>
        </w:r>
        <w:r>
          <w:t>38</w:t>
        </w:r>
        <w:r>
          <w:fldChar w:fldCharType="end"/>
        </w:r>
      </w:hyperlink>
    </w:p>
    <w:p>
      <w:pPr>
        <w:pStyle w:val="TOC2"/>
        <w:tabs>
          <w:tab w:val="right" w:leader="dot" w:pos="8306"/>
        </w:tabs>
      </w:pPr>
      <w:hyperlink w:anchor="_Toc13348" w:history="1">
        <w:r>
          <w:rPr>
            <w:rFonts w:ascii="仿宋" w:eastAsia="仿宋" w:hAnsi="仿宋" w:cs="仿宋" w:hint="eastAsia"/>
            <w:lang w:eastAsia="zh-CN"/>
          </w:rPr>
          <w:t>(一)、质量目标与方针</w:t>
        </w:r>
        <w:r>
          <w:tab/>
        </w:r>
        <w:r>
          <w:fldChar w:fldCharType="begin"/>
        </w:r>
        <w:r>
          <w:instrText xml:space="preserve"> PAGEREF _Toc13348 \h </w:instrText>
        </w:r>
        <w:r>
          <w:fldChar w:fldCharType="separate"/>
        </w:r>
        <w:r>
          <w:t>38</w:t>
        </w:r>
        <w:r>
          <w:fldChar w:fldCharType="end"/>
        </w:r>
      </w:hyperlink>
    </w:p>
    <w:p>
      <w:pPr>
        <w:pStyle w:val="TOC2"/>
        <w:tabs>
          <w:tab w:val="right" w:leader="dot" w:pos="8306"/>
        </w:tabs>
      </w:pPr>
      <w:hyperlink w:anchor="_Toc32358" w:history="1">
        <w:r>
          <w:rPr>
            <w:rFonts w:ascii="仿宋" w:eastAsia="仿宋" w:hAnsi="仿宋" w:cs="仿宋" w:hint="eastAsia"/>
            <w:lang w:eastAsia="zh-CN"/>
          </w:rPr>
          <w:t>(二)、质量管理责任</w:t>
        </w:r>
        <w:r>
          <w:tab/>
        </w:r>
        <w:r>
          <w:fldChar w:fldCharType="begin"/>
        </w:r>
        <w:r>
          <w:instrText xml:space="preserve"> PAGEREF _Toc32358 \h </w:instrText>
        </w:r>
        <w:r>
          <w:fldChar w:fldCharType="separate"/>
        </w:r>
        <w:r>
          <w:t>39</w:t>
        </w:r>
        <w:r>
          <w:fldChar w:fldCharType="end"/>
        </w:r>
      </w:hyperlink>
    </w:p>
    <w:p>
      <w:pPr>
        <w:pStyle w:val="TOC2"/>
        <w:tabs>
          <w:tab w:val="right" w:leader="dot" w:pos="8306"/>
        </w:tabs>
      </w:pPr>
      <w:hyperlink w:anchor="_Toc8254" w:history="1">
        <w:r>
          <w:rPr>
            <w:rFonts w:ascii="仿宋" w:eastAsia="仿宋" w:hAnsi="仿宋" w:cs="仿宋" w:hint="eastAsia"/>
            <w:lang w:eastAsia="zh-CN"/>
          </w:rPr>
          <w:t>(三)、质量管理体系文件</w:t>
        </w:r>
        <w:r>
          <w:tab/>
        </w:r>
        <w:r>
          <w:fldChar w:fldCharType="begin"/>
        </w:r>
        <w:r>
          <w:instrText xml:space="preserve"> PAGEREF _Toc8254 \h </w:instrText>
        </w:r>
        <w:r>
          <w:fldChar w:fldCharType="separate"/>
        </w:r>
        <w:r>
          <w:t>40</w:t>
        </w:r>
        <w:r>
          <w:fldChar w:fldCharType="end"/>
        </w:r>
      </w:hyperlink>
    </w:p>
    <w:p>
      <w:pPr>
        <w:pStyle w:val="TOC2"/>
        <w:tabs>
          <w:tab w:val="right" w:leader="dot" w:pos="8306"/>
        </w:tabs>
      </w:pPr>
      <w:hyperlink w:anchor="_Toc28555" w:history="1">
        <w:r>
          <w:rPr>
            <w:rFonts w:ascii="仿宋" w:eastAsia="仿宋" w:hAnsi="仿宋" w:cs="仿宋" w:hint="eastAsia"/>
            <w:lang w:eastAsia="zh-CN"/>
          </w:rPr>
          <w:t>(四)、质量培训与教育</w:t>
        </w:r>
        <w:r>
          <w:tab/>
        </w:r>
        <w:r>
          <w:fldChar w:fldCharType="begin"/>
        </w:r>
        <w:r>
          <w:instrText xml:space="preserve"> PAGEREF _Toc28555 \h </w:instrText>
        </w:r>
        <w:r>
          <w:fldChar w:fldCharType="separate"/>
        </w:r>
        <w:r>
          <w:t>42</w:t>
        </w:r>
        <w:r>
          <w:fldChar w:fldCharType="end"/>
        </w:r>
      </w:hyperlink>
    </w:p>
    <w:p>
      <w:pPr>
        <w:pStyle w:val="TOC2"/>
        <w:tabs>
          <w:tab w:val="right" w:leader="dot" w:pos="8306"/>
        </w:tabs>
      </w:pPr>
      <w:hyperlink w:anchor="_Toc32530" w:history="1">
        <w:r>
          <w:rPr>
            <w:rFonts w:ascii="仿宋" w:eastAsia="仿宋" w:hAnsi="仿宋" w:cs="仿宋" w:hint="eastAsia"/>
            <w:lang w:eastAsia="zh-CN"/>
          </w:rPr>
          <w:t>(五)、质量审核与评价</w:t>
        </w:r>
        <w:r>
          <w:tab/>
        </w:r>
        <w:r>
          <w:fldChar w:fldCharType="begin"/>
        </w:r>
        <w:r>
          <w:instrText xml:space="preserve"> PAGEREF _Toc32530 \h </w:instrText>
        </w:r>
        <w:r>
          <w:fldChar w:fldCharType="separate"/>
        </w:r>
        <w:r>
          <w:t>43</w:t>
        </w:r>
        <w:r>
          <w:fldChar w:fldCharType="end"/>
        </w:r>
      </w:hyperlink>
    </w:p>
    <w:p>
      <w:pPr>
        <w:pStyle w:val="TOC2"/>
        <w:tabs>
          <w:tab w:val="right" w:leader="dot" w:pos="8306"/>
        </w:tabs>
      </w:pPr>
      <w:hyperlink w:anchor="_Toc17511" w:history="1">
        <w:r>
          <w:rPr>
            <w:rFonts w:ascii="仿宋" w:eastAsia="仿宋" w:hAnsi="仿宋" w:cs="仿宋" w:hint="eastAsia"/>
            <w:lang w:eastAsia="zh-CN"/>
          </w:rPr>
          <w:t>(六)、不符合与纠正措施</w:t>
        </w:r>
        <w:r>
          <w:tab/>
        </w:r>
        <w:r>
          <w:fldChar w:fldCharType="begin"/>
        </w:r>
        <w:r>
          <w:instrText xml:space="preserve"> PAGEREF _Toc17511 \h </w:instrText>
        </w:r>
        <w:r>
          <w:fldChar w:fldCharType="separate"/>
        </w:r>
        <w:r>
          <w:t>45</w:t>
        </w:r>
        <w:r>
          <w:fldChar w:fldCharType="end"/>
        </w:r>
      </w:hyperlink>
    </w:p>
    <w:p>
      <w:pPr>
        <w:pStyle w:val="TOC1"/>
        <w:tabs>
          <w:tab w:val="right" w:leader="dot" w:pos="8306"/>
        </w:tabs>
      </w:pPr>
      <w:hyperlink w:anchor="_Toc5151" w:history="1">
        <w:r>
          <w:rPr>
            <w:rFonts w:ascii="仿宋" w:eastAsia="仿宋" w:hAnsi="仿宋" w:cs="仿宋" w:hint="eastAsia"/>
            <w:lang w:eastAsia="zh-CN"/>
          </w:rPr>
          <w:t>十五、风险识别与分类</w:t>
        </w:r>
        <w:r>
          <w:tab/>
        </w:r>
        <w:r>
          <w:fldChar w:fldCharType="begin"/>
        </w:r>
        <w:r>
          <w:instrText xml:space="preserve"> PAGEREF _Toc5151 \h </w:instrText>
        </w:r>
        <w:r>
          <w:fldChar w:fldCharType="separate"/>
        </w:r>
        <w:r>
          <w:t>46</w:t>
        </w:r>
        <w:r>
          <w:fldChar w:fldCharType="end"/>
        </w:r>
      </w:hyperlink>
    </w:p>
    <w:p>
      <w:pPr>
        <w:pStyle w:val="TOC2"/>
        <w:tabs>
          <w:tab w:val="right" w:leader="dot" w:pos="8306"/>
        </w:tabs>
      </w:pPr>
      <w:hyperlink w:anchor="_Toc4993" w:history="1">
        <w:r>
          <w:rPr>
            <w:rFonts w:ascii="仿宋" w:eastAsia="仿宋" w:hAnsi="仿宋" w:cs="仿宋" w:hint="eastAsia"/>
            <w:lang w:eastAsia="zh-CN"/>
          </w:rPr>
          <w:t>(一)、风险识别</w:t>
        </w:r>
        <w:r>
          <w:tab/>
        </w:r>
        <w:r>
          <w:fldChar w:fldCharType="begin"/>
        </w:r>
        <w:r>
          <w:instrText xml:space="preserve"> PAGEREF _Toc4993 \h </w:instrText>
        </w:r>
        <w:r>
          <w:fldChar w:fldCharType="separate"/>
        </w:r>
        <w:r>
          <w:t>46</w:t>
        </w:r>
        <w:r>
          <w:fldChar w:fldCharType="end"/>
        </w:r>
      </w:hyperlink>
    </w:p>
    <w:p>
      <w:pPr>
        <w:pStyle w:val="TOC2"/>
        <w:tabs>
          <w:tab w:val="right" w:leader="dot" w:pos="8306"/>
        </w:tabs>
      </w:pPr>
      <w:hyperlink w:anchor="_Toc8368" w:history="1">
        <w:r>
          <w:rPr>
            <w:rFonts w:ascii="仿宋" w:eastAsia="仿宋" w:hAnsi="仿宋" w:cs="仿宋" w:hint="eastAsia"/>
            <w:lang w:eastAsia="zh-CN"/>
          </w:rPr>
          <w:t>(二)、风险分类</w:t>
        </w:r>
        <w:r>
          <w:tab/>
        </w:r>
        <w:r>
          <w:fldChar w:fldCharType="begin"/>
        </w:r>
        <w:r>
          <w:instrText xml:space="preserve"> PAGEREF _Toc8368 \h </w:instrText>
        </w:r>
        <w:r>
          <w:fldChar w:fldCharType="separate"/>
        </w:r>
        <w:r>
          <w:t>47</w:t>
        </w:r>
        <w:r>
          <w:fldChar w:fldCharType="end"/>
        </w:r>
      </w:hyperlink>
    </w:p>
    <w:p>
      <w:pPr>
        <w:pStyle w:val="TOC1"/>
        <w:tabs>
          <w:tab w:val="right" w:leader="dot" w:pos="8306"/>
        </w:tabs>
      </w:pPr>
      <w:hyperlink w:anchor="_Toc4690" w:history="1">
        <w:r>
          <w:rPr>
            <w:rFonts w:ascii="仿宋" w:eastAsia="仿宋" w:hAnsi="仿宋" w:cs="仿宋" w:hint="eastAsia"/>
            <w:lang w:eastAsia="zh-CN"/>
          </w:rPr>
          <w:t>十六、豆制品设备项目实施保障措施</w:t>
        </w:r>
        <w:r>
          <w:tab/>
        </w:r>
        <w:r>
          <w:fldChar w:fldCharType="begin"/>
        </w:r>
        <w:r>
          <w:instrText xml:space="preserve"> PAGEREF _Toc4690 \h </w:instrText>
        </w:r>
        <w:r>
          <w:fldChar w:fldCharType="separate"/>
        </w:r>
        <w:r>
          <w:t>49</w:t>
        </w:r>
        <w:r>
          <w:fldChar w:fldCharType="end"/>
        </w:r>
      </w:hyperlink>
    </w:p>
    <w:p>
      <w:pPr>
        <w:pStyle w:val="TOC2"/>
        <w:tabs>
          <w:tab w:val="right" w:leader="dot" w:pos="8306"/>
        </w:tabs>
      </w:pPr>
      <w:hyperlink w:anchor="_Toc73" w:history="1">
        <w:r>
          <w:rPr>
            <w:rFonts w:ascii="仿宋" w:eastAsia="仿宋" w:hAnsi="仿宋" w:cs="仿宋" w:hint="eastAsia"/>
            <w:lang w:eastAsia="zh-CN"/>
          </w:rPr>
          <w:t>(一)、豆制品设备项目实施保障机制</w:t>
        </w:r>
        <w:r>
          <w:tab/>
        </w:r>
        <w:r>
          <w:fldChar w:fldCharType="begin"/>
        </w:r>
        <w:r>
          <w:instrText xml:space="preserve"> PAGEREF _Toc73 \h </w:instrText>
        </w:r>
        <w:r>
          <w:fldChar w:fldCharType="separate"/>
        </w:r>
        <w:r>
          <w:t>49</w:t>
        </w:r>
        <w:r>
          <w:fldChar w:fldCharType="end"/>
        </w:r>
      </w:hyperlink>
    </w:p>
    <w:p>
      <w:pPr>
        <w:pStyle w:val="TOC2"/>
        <w:tabs>
          <w:tab w:val="right" w:leader="dot" w:pos="8306"/>
        </w:tabs>
      </w:pPr>
      <w:hyperlink w:anchor="_Toc638" w:history="1">
        <w:r>
          <w:rPr>
            <w:rFonts w:ascii="仿宋" w:eastAsia="仿宋" w:hAnsi="仿宋" w:cs="仿宋" w:hint="eastAsia"/>
            <w:lang w:eastAsia="zh-CN"/>
          </w:rPr>
          <w:t>(二)、豆制品设备项目法律合规要求</w:t>
        </w:r>
        <w:r>
          <w:tab/>
        </w:r>
        <w:r>
          <w:fldChar w:fldCharType="begin"/>
        </w:r>
        <w:r>
          <w:instrText xml:space="preserve"> PAGEREF _Toc638 \h </w:instrText>
        </w:r>
        <w:r>
          <w:fldChar w:fldCharType="separate"/>
        </w:r>
        <w:r>
          <w:t>52</w:t>
        </w:r>
        <w:r>
          <w:fldChar w:fldCharType="end"/>
        </w:r>
      </w:hyperlink>
    </w:p>
    <w:p>
      <w:pPr>
        <w:pStyle w:val="TOC2"/>
        <w:tabs>
          <w:tab w:val="right" w:leader="dot" w:pos="8306"/>
        </w:tabs>
      </w:pPr>
      <w:hyperlink w:anchor="_Toc6536" w:history="1">
        <w:r>
          <w:rPr>
            <w:rFonts w:ascii="仿宋" w:eastAsia="仿宋" w:hAnsi="仿宋" w:cs="仿宋" w:hint="eastAsia"/>
            <w:lang w:eastAsia="zh-CN"/>
          </w:rPr>
          <w:t>(三)、豆制品设备项目合同管理与法律事务</w:t>
        </w:r>
        <w:r>
          <w:tab/>
        </w:r>
        <w:r>
          <w:fldChar w:fldCharType="begin"/>
        </w:r>
        <w:r>
          <w:instrText xml:space="preserve"> PAGEREF _Toc6536 \h </w:instrText>
        </w:r>
        <w:r>
          <w:fldChar w:fldCharType="separate"/>
        </w:r>
        <w:r>
          <w:t>57</w:t>
        </w:r>
        <w:r>
          <w:fldChar w:fldCharType="end"/>
        </w:r>
      </w:hyperlink>
    </w:p>
    <w:p>
      <w:pPr>
        <w:pStyle w:val="TOC2"/>
        <w:tabs>
          <w:tab w:val="right" w:leader="dot" w:pos="8306"/>
        </w:tabs>
      </w:pPr>
      <w:hyperlink w:anchor="_Toc13727" w:history="1">
        <w:r>
          <w:rPr>
            <w:rFonts w:ascii="仿宋" w:eastAsia="仿宋" w:hAnsi="仿宋" w:cs="仿宋" w:hint="eastAsia"/>
            <w:lang w:eastAsia="zh-CN"/>
          </w:rPr>
          <w:t>(四)、豆制品设备项目知识产权保护策略</w:t>
        </w:r>
        <w:r>
          <w:tab/>
        </w:r>
        <w:r>
          <w:fldChar w:fldCharType="begin"/>
        </w:r>
        <w:r>
          <w:instrText xml:space="preserve"> PAGEREF _Toc13727 \h </w:instrText>
        </w:r>
        <w:r>
          <w:fldChar w:fldCharType="separate"/>
        </w:r>
        <w:r>
          <w:t>63</w:t>
        </w:r>
        <w:r>
          <w:fldChar w:fldCharType="end"/>
        </w:r>
      </w:hyperlink>
    </w:p>
    <w:p>
      <w:pPr>
        <w:pStyle w:val="TOC1"/>
        <w:tabs>
          <w:tab w:val="right" w:leader="dot" w:pos="8306"/>
        </w:tabs>
      </w:pPr>
      <w:hyperlink w:anchor="_Toc20265" w:history="1">
        <w:r>
          <w:rPr>
            <w:rFonts w:ascii="仿宋" w:eastAsia="仿宋" w:hAnsi="仿宋" w:cs="仿宋" w:hint="eastAsia"/>
            <w:lang w:eastAsia="zh-CN"/>
          </w:rPr>
          <w:t>十七、利益相关者分析与沟通计划</w:t>
        </w:r>
        <w:r>
          <w:tab/>
        </w:r>
        <w:r>
          <w:fldChar w:fldCharType="begin"/>
        </w:r>
        <w:r>
          <w:instrText xml:space="preserve"> PAGEREF _Toc20265 \h </w:instrText>
        </w:r>
        <w:r>
          <w:fldChar w:fldCharType="separate"/>
        </w:r>
        <w:r>
          <w:t>65</w:t>
        </w:r>
        <w:r>
          <w:fldChar w:fldCharType="end"/>
        </w:r>
      </w:hyperlink>
    </w:p>
    <w:p>
      <w:pPr>
        <w:pStyle w:val="TOC2"/>
        <w:tabs>
          <w:tab w:val="right" w:leader="dot" w:pos="8306"/>
        </w:tabs>
      </w:pPr>
      <w:hyperlink w:anchor="_Toc17613" w:history="1">
        <w:r>
          <w:rPr>
            <w:rFonts w:ascii="仿宋" w:eastAsia="仿宋" w:hAnsi="仿宋" w:cs="仿宋" w:hint="eastAsia"/>
            <w:lang w:eastAsia="zh-CN"/>
          </w:rPr>
          <w:t>(一)、利益相关者分析</w:t>
        </w:r>
        <w:r>
          <w:tab/>
        </w:r>
        <w:r>
          <w:fldChar w:fldCharType="begin"/>
        </w:r>
        <w:r>
          <w:instrText xml:space="preserve"> PAGEREF _Toc17613 \h </w:instrText>
        </w:r>
        <w:r>
          <w:fldChar w:fldCharType="separate"/>
        </w:r>
        <w:r>
          <w:t>65</w:t>
        </w:r>
        <w:r>
          <w:fldChar w:fldCharType="end"/>
        </w:r>
      </w:hyperlink>
    </w:p>
    <w:p>
      <w:pPr>
        <w:pStyle w:val="TOC2"/>
        <w:tabs>
          <w:tab w:val="right" w:leader="dot" w:pos="8306"/>
        </w:tabs>
      </w:pPr>
      <w:hyperlink w:anchor="_Toc14859" w:history="1">
        <w:r>
          <w:rPr>
            <w:rFonts w:ascii="仿宋" w:eastAsia="仿宋" w:hAnsi="仿宋" w:cs="仿宋" w:hint="eastAsia"/>
            <w:lang w:eastAsia="zh-CN"/>
          </w:rPr>
          <w:t>(二)、沟通计划</w:t>
        </w:r>
        <w:r>
          <w:tab/>
        </w:r>
        <w:r>
          <w:fldChar w:fldCharType="begin"/>
        </w:r>
        <w:r>
          <w:instrText xml:space="preserve"> PAGEREF _Toc14859 \h </w:instrText>
        </w:r>
        <w:r>
          <w:fldChar w:fldCharType="separate"/>
        </w:r>
        <w:r>
          <w:t>67</w:t>
        </w:r>
        <w:r>
          <w:fldChar w:fldCharType="end"/>
        </w:r>
      </w:hyperlink>
    </w:p>
    <w:p>
      <w:pPr>
        <w:pStyle w:val="TOC1"/>
        <w:tabs>
          <w:tab w:val="right" w:leader="dot" w:pos="8306"/>
        </w:tabs>
      </w:pPr>
      <w:hyperlink w:anchor="_Toc16647" w:history="1">
        <w:r>
          <w:rPr>
            <w:rFonts w:ascii="仿宋" w:eastAsia="仿宋" w:hAnsi="仿宋" w:cs="仿宋" w:hint="eastAsia"/>
            <w:lang w:eastAsia="zh-CN"/>
          </w:rPr>
          <w:t>十八、供应链管理</w:t>
        </w:r>
        <w:r>
          <w:tab/>
        </w:r>
        <w:r>
          <w:fldChar w:fldCharType="begin"/>
        </w:r>
        <w:r>
          <w:instrText xml:space="preserve"> PAGEREF _Toc16647 \h </w:instrText>
        </w:r>
        <w:r>
          <w:fldChar w:fldCharType="separate"/>
        </w:r>
        <w:r>
          <w:t>68</w:t>
        </w:r>
        <w:r>
          <w:fldChar w:fldCharType="end"/>
        </w:r>
      </w:hyperlink>
    </w:p>
    <w:p>
      <w:pPr>
        <w:pStyle w:val="TOC2"/>
        <w:tabs>
          <w:tab w:val="right" w:leader="dot" w:pos="8306"/>
        </w:tabs>
      </w:pPr>
      <w:hyperlink w:anchor="_Toc31840" w:history="1">
        <w:r>
          <w:rPr>
            <w:rFonts w:ascii="仿宋" w:eastAsia="仿宋" w:hAnsi="仿宋" w:cs="仿宋" w:hint="eastAsia"/>
            <w:lang w:eastAsia="zh-CN"/>
          </w:rPr>
          <w:t>(一)、供应链战略规划</w:t>
        </w:r>
        <w:r>
          <w:tab/>
        </w:r>
        <w:r>
          <w:fldChar w:fldCharType="begin"/>
        </w:r>
        <w:r>
          <w:instrText xml:space="preserve"> PAGEREF _Toc31840 \h </w:instrText>
        </w:r>
        <w:r>
          <w:fldChar w:fldCharType="separate"/>
        </w:r>
        <w:r>
          <w:t>68</w:t>
        </w:r>
        <w:r>
          <w:fldChar w:fldCharType="end"/>
        </w:r>
      </w:hyperlink>
    </w:p>
    <w:p>
      <w:pPr>
        <w:pStyle w:val="TOC2"/>
        <w:tabs>
          <w:tab w:val="right" w:leader="dot" w:pos="8306"/>
        </w:tabs>
      </w:pPr>
      <w:hyperlink w:anchor="_Toc3102" w:history="1">
        <w:r>
          <w:rPr>
            <w:rFonts w:ascii="仿宋" w:eastAsia="仿宋" w:hAnsi="仿宋" w:cs="仿宋" w:hint="eastAsia"/>
            <w:lang w:eastAsia="zh-CN"/>
          </w:rPr>
          <w:t>(二)、供应商选择与合作</w:t>
        </w:r>
        <w:r>
          <w:tab/>
        </w:r>
        <w:r>
          <w:fldChar w:fldCharType="begin"/>
        </w:r>
        <w:r>
          <w:instrText xml:space="preserve"> PAGEREF _Toc3102 \h </w:instrText>
        </w:r>
        <w:r>
          <w:fldChar w:fldCharType="separate"/>
        </w:r>
        <w:r>
          <w:t>69</w:t>
        </w:r>
        <w:r>
          <w:fldChar w:fldCharType="end"/>
        </w:r>
      </w:hyperlink>
    </w:p>
    <w:p>
      <w:pPr>
        <w:pStyle w:val="TOC2"/>
        <w:tabs>
          <w:tab w:val="right" w:leader="dot" w:pos="8306"/>
        </w:tabs>
      </w:pPr>
      <w:hyperlink w:anchor="_Toc16248" w:history="1">
        <w:r>
          <w:rPr>
            <w:rFonts w:ascii="仿宋" w:eastAsia="仿宋" w:hAnsi="仿宋" w:cs="仿宋" w:hint="eastAsia"/>
            <w:lang w:eastAsia="zh-CN"/>
          </w:rPr>
          <w:t>(三)、物流与库存管理</w:t>
        </w:r>
        <w:r>
          <w:tab/>
        </w:r>
        <w:r>
          <w:fldChar w:fldCharType="begin"/>
        </w:r>
        <w:r>
          <w:instrText xml:space="preserve"> PAGEREF _Toc16248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63"/>
      <w:r>
        <w:rPr>
          <w:rFonts w:ascii="仿宋" w:eastAsia="仿宋" w:hAnsi="仿宋" w:cs="仿宋" w:hint="eastAsia"/>
          <w:sz w:val="28"/>
          <w:lang w:eastAsia="zh-CN"/>
        </w:rPr>
        <w:t>一、豆制品设备项目建设单位说明</w:t>
      </w:r>
      <w:bookmarkEnd w:id="2"/>
    </w:p>
    <w:p>
      <w:pPr>
        <w:pStyle w:val="Heading2"/>
        <w:rPr>
          <w:rFonts w:ascii="仿宋" w:eastAsia="仿宋" w:hAnsi="仿宋" w:cs="仿宋" w:hint="eastAsia"/>
          <w:lang w:eastAsia="zh-CN"/>
        </w:rPr>
      </w:pPr>
      <w:bookmarkStart w:id="3" w:name="_Toc27908"/>
      <w:r>
        <w:rPr>
          <w:rFonts w:ascii="仿宋" w:eastAsia="仿宋" w:hAnsi="仿宋" w:cs="仿宋" w:hint="eastAsia"/>
          <w:lang w:eastAsia="zh-CN"/>
        </w:rPr>
        <w:t>(一)、豆制品设备项目承办单位基本情况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豆制品设备项目承办单位的XXXX，我们着眼于实现可持续的经济效益。通过技术创新和解决方案的提供，公司预计在豆制品设备项目执行期间将获得可观的收入增长。这一收入来源主要包括豆制品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同时，我们注重成本控制和效率提升，以确保豆制品设备项目的可持续盈利。透过精细的管理和资源优化，公司期望实现豆制品设备项目利润最大化。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豆制品设备项目实施进行全面的投资评估，包括豆制品设备项目启动阶段的资金投入和后续运营成本。通过对豆制品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豆制品设备项目实施过程中具备足够的资金流动性，公司将进行详尽的现金流分析。这包括资金需求的合理预测、豆制品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139"/>
      <w:r>
        <w:rPr>
          <w:rFonts w:ascii="仿宋" w:eastAsia="仿宋" w:hAnsi="仿宋" w:cs="仿宋" w:hint="eastAsia"/>
          <w:sz w:val="28"/>
          <w:lang w:eastAsia="zh-CN"/>
        </w:rPr>
        <w:t>二、豆制品设备项目可持续发展</w:t>
      </w:r>
      <w:bookmarkEnd w:id="5"/>
    </w:p>
    <w:p>
      <w:pPr>
        <w:pStyle w:val="Heading2"/>
        <w:rPr>
          <w:rFonts w:ascii="仿宋" w:eastAsia="仿宋" w:hAnsi="仿宋" w:cs="仿宋" w:hint="eastAsia"/>
          <w:lang w:eastAsia="zh-CN"/>
        </w:rPr>
      </w:pPr>
      <w:bookmarkStart w:id="6" w:name="_Toc1421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设备项目中，豆制品设备项目团队着眼于未来，明确了可持续发展的战略方向。制定的具体可持续发展目标包括降低资源使用、采用环保技术、最大化社会效益等。这一步骤不仅有助于豆制品设备项目在环保和社会责任方面达到最高标准，也为未来提供了明确的指引，确保豆制品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可持续实践的融入豆制品设备项目管理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制品设备项目管理周期。从豆制品设备项目规划开始，豆制品设备项目团队就考虑了环境和社会的因素。在执行阶段，豆制品设备项目团队积极推动绿色技术的应用，优化资源利用。此外，关注员工的社会责任，通过培训和沟通活动提高员工对可持续发展的认知，使他们能够在日常工作中践行可持续实践。这些举措不仅为豆制品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64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扎根于豆制品设备项目的可持续发展理念，我们深信环保与社会责任是豆制品设备项目成功的关键支柱。在豆制品设备项目的每一步，我们都致力于通过创新和实践，履行对环境和社会的坚定责任。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设备项目团队通过引入先进的环保技术、建立高效的废物处理系统以及推动能源节约措施，积极履行环保责任。定期的环保监测和评估确保豆制品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设备项目不仅致力于自身可持续发展，还注重对社会的回馈。通过支持社区豆制品设备项目、参与慈善事业、提供培训机会等方式，豆制品设备项目积极履行社会责任。与当地社区建立积极互动，关注员工的工作与生活平衡，以及员工的身心健康，是豆制品设备项目在社会责任层面的关键举措。这样的实践不仅增强了豆制品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33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869"/>
      <w:r>
        <w:rPr>
          <w:rFonts w:ascii="仿宋" w:eastAsia="仿宋" w:hAnsi="仿宋" w:cs="仿宋" w:hint="eastAsia"/>
          <w:lang w:eastAsia="zh-CN"/>
        </w:rPr>
        <w:t>(一)、豆制品设备行业分析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设备行业一直以来都是市场的关注焦点。行业内的发展趋势、竞争态势以及潜在机会都对豆制品设备项目的推进产生深远的影响。通过深入研究行业的整体概貌，我们将更好地理解行业的核心特征，为豆制品设备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设备行业，技术一直是推动创新和发展的关键因素。我们将对当前技术趋势进行详尽分析，包括但不限于人工智能、大数据应用、先进制造技术等。这有助于豆制品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豆制品设备项目成功的基础。我们将对主要竞争对手进行深入研究，包括其市场份额、产品特点、市场定位等。通过全面了解竞争对手的优势和劣势，豆制品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984"/>
      <w:r>
        <w:rPr>
          <w:rFonts w:ascii="仿宋" w:eastAsia="仿宋" w:hAnsi="仿宋" w:cs="仿宋" w:hint="eastAsia"/>
          <w:sz w:val="28"/>
          <w:lang w:eastAsia="zh-CN"/>
        </w:rPr>
        <w:t>(二)、豆制品设备市场分析预测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豆制品设备市场未来的增长趋势。这包括市场的整体规模、各细分领域的发展趋势等。豆制品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豆制品设备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豆制品设备项目实施过程中需要充分考虑的因素。我们将对市场风险进行全面评估，包括但不限于政策法规风险、市场竞争风险、技术变革风险等。通过对潜在风险的深入分析，豆制品设备项目可以制定相应的风险缓解策略，降低不确定性对豆制品设备项目的影响。</w:t>
      </w:r>
    </w:p>
    <w:p>
      <w:pPr>
        <w:pStyle w:val="Heading1"/>
        <w:ind w:firstLine="560" w:firstLineChars="200"/>
        <w:rPr>
          <w:rFonts w:ascii="仿宋" w:eastAsia="仿宋" w:hAnsi="仿宋" w:cs="仿宋" w:hint="eastAsia"/>
          <w:sz w:val="28"/>
          <w:lang w:eastAsia="zh-CN"/>
        </w:rPr>
      </w:pPr>
      <w:bookmarkStart w:id="11" w:name="_Toc19429"/>
      <w:r>
        <w:rPr>
          <w:rFonts w:ascii="仿宋" w:eastAsia="仿宋" w:hAnsi="仿宋" w:cs="仿宋" w:hint="eastAsia"/>
          <w:sz w:val="28"/>
          <w:lang w:eastAsia="zh-CN"/>
        </w:rPr>
        <w:t>四、豆制品设备项目绩效评估</w:t>
      </w:r>
      <w:bookmarkEnd w:id="11"/>
    </w:p>
    <w:p>
      <w:pPr>
        <w:pStyle w:val="Heading2"/>
        <w:rPr>
          <w:rFonts w:ascii="仿宋" w:eastAsia="仿宋" w:hAnsi="仿宋" w:cs="仿宋" w:hint="eastAsia"/>
          <w:lang w:eastAsia="zh-CN"/>
        </w:rPr>
      </w:pPr>
      <w:bookmarkStart w:id="12" w:name="_Toc385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设备项目中，我们设计了一套全面的绩效评估指标，以确保豆制品设备项目的可控和成功交付。这些指标跨足豆制品设备项目目标、成本、进度和质量等多个维度，为我们提供了全面洞察豆制品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设备项目目标达成率是我们关注的首要指标。我们设定了明确的目标，并通过定期监测和评估，迅速发现并应对潜在的目标偏差。这为豆制品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成本绩效是另一个核心关注点。通过实际成本与预算成本的对比分析，我们深入了解成本差异的原因，及时调整资源分配，保持豆制品设备项目在经济效益方面的合理水平。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设备项目进度作为关键的绩效指标之一，得到了精心的关注。我们制定了详细的豆制品设备项目进度计划，并设立了进度符合度指标，确保实际进度与计划进度保持一致。这使我们能够快速发现和解决潜在的进度问题，保持豆制品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豆制品设备项目绩效的不可或缺的一环。我们引入了一系列的质量标准和客户满意度指标，以确保豆制品设备项目交付的成果在质量上达到或超越预期水平。通过持续监测这些指标，我们努力提升豆制品设备项目整体质量水平，为豆制品设备项目的成功交付提供有力保障。通过这些科学且全面的绩效评估，我们能够更好地引导豆制品设备项目的持续改进，确保豆制品设备项目目标的顺利达成。</w:t>
      </w:r>
    </w:p>
    <w:p>
      <w:pPr>
        <w:pStyle w:val="Heading2"/>
        <w:ind w:firstLine="560" w:firstLineChars="200"/>
        <w:rPr>
          <w:rFonts w:ascii="仿宋" w:eastAsia="仿宋" w:hAnsi="仿宋" w:cs="仿宋" w:hint="eastAsia"/>
          <w:sz w:val="28"/>
          <w:lang w:eastAsia="zh-CN"/>
        </w:rPr>
      </w:pPr>
      <w:bookmarkStart w:id="13" w:name="_Toc2782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绩效评估是豆制品设备项目中的关键环节，为确保豆制品设备项目达到预期目标，我们采用了多层次、多维度的绩效评估方法。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豆制品设备项目的战略目标对齐，确保每个决策和行动都与豆制品设备项目整体目标保持一致。团队会定期召开战略对齐会议，审视当前工作与豆制品设备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豆制品设备项目进度、质量、成本和风险等方面。这些指标通过数据收集和分析，为豆制品设备项目管理团队提供了客观的评估依据。例如，我们通过豆制品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绩效评估不仅仅停留在豆制品设备项目内部，还考虑了豆制品设备项目对外部环境的影响。我们定期进行干系人满意度调查，以了解各利益相关方对豆制品设备项目的期望和满意度，并及时做出调整。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这种多层次、多角度的绩效评估方法，使得我们能够全面了解豆制品设备项目的运行状态，及时做出调整，确保豆制品设备项目在不断变化的环境中保持稳健前行。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546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为了确保豆制品设备项目的有效管理和不断优化，我们采用了精心设计的绩效评估周期。这个周期旨在实现灵活、实时和全面的评估，以适应豆制品设备项目执行中的各种挑战。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豆制品设备项目的不同需求，分为短期、中期和长期。短期评估关注每个迭代或工作周期，以及时发现和解决当前任务中的问题。中期评估涵盖几个迭代，深入了解整体豆制品设备项目的趋势和性能。长期评估则着眼于整个豆制品设备项目阶段，确保豆制品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豆制品设备项目管理工具和协作平台，团队成员能够随时更新和分享豆制品设备项目数据。这种实时性的反馈机制使我们能够及时察觉潜在问题，快速调整，保持豆制品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豆制品设备项目的决策制定密不可分。每个周期的豆制品设备项目回顾会议成为集体总结经验、识别问题深层次原因并找到创新解决方案的平台。这种定期的反思与调整机制使豆制品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757"/>
      <w:r>
        <w:rPr>
          <w:rFonts w:ascii="仿宋" w:eastAsia="仿宋" w:hAnsi="仿宋" w:cs="仿宋" w:hint="eastAsia"/>
          <w:sz w:val="28"/>
          <w:lang w:eastAsia="zh-CN"/>
        </w:rPr>
        <w:t>五、豆制品设备项目选址可行性分析</w:t>
      </w:r>
      <w:bookmarkEnd w:id="15"/>
    </w:p>
    <w:p>
      <w:pPr>
        <w:pStyle w:val="Heading2"/>
        <w:rPr>
          <w:rFonts w:ascii="仿宋" w:eastAsia="仿宋" w:hAnsi="仿宋" w:cs="仿宋" w:hint="eastAsia"/>
          <w:lang w:eastAsia="zh-CN"/>
        </w:rPr>
      </w:pPr>
      <w:bookmarkStart w:id="16" w:name="_Toc18952"/>
      <w:r>
        <w:rPr>
          <w:rFonts w:ascii="仿宋" w:eastAsia="仿宋" w:hAnsi="仿宋" w:cs="仿宋" w:hint="eastAsia"/>
          <w:lang w:eastAsia="zh-CN"/>
        </w:rPr>
        <w:t>(一)、豆制品设备项目选址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该豆制品设备项目选址位于XX省XX市XX区XXX街道</w:t>
      </w:r>
    </w:p>
    <w:p>
      <w:pPr>
        <w:pStyle w:val="Heading2"/>
        <w:ind w:firstLine="560" w:firstLineChars="200"/>
        <w:rPr>
          <w:rFonts w:ascii="仿宋" w:eastAsia="仿宋" w:hAnsi="仿宋" w:cs="仿宋" w:hint="eastAsia"/>
          <w:sz w:val="28"/>
          <w:lang w:eastAsia="zh-CN"/>
        </w:rPr>
      </w:pPr>
      <w:bookmarkStart w:id="17" w:name="_Toc2261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豆制品设备项目的征地面积将根据豆制品设备项目的实际规模和需求进行精确规划。具体面积XXX平方米，旨在确保豆制品设备项目不仅能够满足当前的发展需求，还能够预留空间以适应未来的扩展。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净用地面积是在征地面积基础上去除不可利用面积后的实际可开发用地。具体面积XXX平方米，考虑到环保、交通、安全等多方面因素，以确保豆制品设备项目在整体利用效率上达到最优。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豆制品设备项目计划建设的建筑总规模具体面积XXX平方米。这一规模的确定综合考虑了豆制品设备项目的性质、规模，以及城市规划的相关要求，确保建筑布局与周边环境协调一致。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绿地率是豆制品设备项目用地中被规划为绿地的比例。具体面积XXX平方米，旨在通过合理规划绿地，改善豆制品设备项目周边环境，提升居民生活质量，并符合城市整体绿化规划。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容积率是用地上可以建设的建筑总体积与用地面积之比。具体面积XXX，通过合理的容积率规划，确保豆制品设备项目建筑规模与周边环境和谐共生。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制品设备项目选址与当地城市规划相一致，具体面积XXX平方米。通过与城市规划部门深入沟通，确保豆制品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豆制品设备项目选址符合当地产业政策，具体面积XXX平方米。这包括豆制品设备项目对当地经济的促进作用，以及对相关产业的带动效应，确保豆制品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用地总体要求必须符合环保和可持续发展的原则，具体面积XXX平方米。通过采用绿色建筑设计、节能减排等措施，确保豆制品设备项目在建设和运营过程中对环境的影响最小化，达到可持续发展的要求。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确保豆制品设备项目选址具备必要的公共设施配套，具体面积XXX平方米。这包括交通便利性、教育、医疗等基础设施，以提高居民生活品质，使得豆制品设备项目选址更具吸引力。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考虑用地总体要求对当地社会稳定性的影响，具体面积XXX平方米。通过深入了解当地社区反馈，确保豆制品设备项目的选址和建设过程对当地社会和谐稳定产生积极作用。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制品设备项目选址不仅符合法规和规划，还在实际操作中具有可行性。这一全面规划将为豆制品设备项目的成功实施提供坚实的基础，确保豆制品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21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制品设备项目的设备规划和空间设计中，我们将采取灵活设备布局的措施。设备布局将根据实际需求进行灵活设计，避免不必要的浪费。通过合理规划设备摆放位置，我们将提高设备的利用率，减少设备间距，以确保豆制品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豆制品设备项目内部引入共享设施的概念，例如共享会议室、办公区等。通过这种方式，我们可以减少对资源的重复建设，提高资源共享效率，从而减小豆制品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29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豆制品设备项目的总图布置中，我们将不同功能区域进行明确的规划，以最大程度满足豆制品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8781"/>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豆制品设备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豆制品设备项目对环境的影响是综合评价的重要因素之一。我们将详细考虑选址周边的自然环境、生态保护区、水源地等情况，确保豆制品设备项目的建设和运营对环境影响最小化，并符合当地的环保法规标准。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对选址的评价还需充分考虑当地政府的产业政策和法规。我们将详细了解豆制品设备项目所在地的相关政策，确保豆制品设备项目的规划和运营与当地法规相符，降低不必要的法律风险。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考虑到社会稳定性对企业运营的重要性，我们将评估选址地区的社会安全情况、劳工关系、社区反馈等方面，以确保豆制品设备项目的建设和运营不会受到社会稳定性的负面影响。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最后，我们将综合考虑用地成本，包括土地购置费用、土地开发成本等。通过对用地成本的详细评估，我们能够做出更为精确的经济效益分析，为豆制品设备项目的投资决策提供有力支持。</w:t>
      </w:r>
    </w:p>
    <w:p>
      <w:pPr>
        <w:pStyle w:val="Heading1"/>
        <w:ind w:firstLine="560" w:firstLineChars="200"/>
        <w:rPr>
          <w:rFonts w:ascii="仿宋" w:eastAsia="仿宋" w:hAnsi="仿宋" w:cs="仿宋" w:hint="eastAsia"/>
          <w:sz w:val="28"/>
          <w:lang w:eastAsia="zh-CN"/>
        </w:rPr>
      </w:pPr>
      <w:bookmarkStart w:id="21" w:name="_Toc6707"/>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3150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设备项目的技术管理特点体现在其创新导向。通过引入最先进的技术趋势和解决方案，豆制品设备项目致力于提升科技含量、提高质量和效率水平。这意味着我们将采用最新的工具和方法，确保豆制品设备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https://d.book118.com/435331032340011041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921E33"/>
    <w:rsid w:val="3A921E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310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2024-01-13T00:20:00Z</dcterms:created>
  <dcterms:modified xsi:type="dcterms:W3CDTF">2024-01-13T00:20:36Z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145B148261D241D498DEE6A0C62A0CBF_11</vt:lpwstr>
  </property>
  <property fmtid="{D5CDD505-2E9C-101B-9397-08002B2CF9AE}" pid="3" name="KSOProductBuildVer">
    <vt:lpwstr>2052-12.1.0.16120</vt:lpwstr>
  </property>
</Properties>
</file>