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合同研究组织项目计划设计方案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54" w:history="1">
        <w:r>
          <w:rPr>
            <w:rFonts w:ascii="仿宋" w:eastAsia="仿宋" w:hAnsi="仿宋" w:cs="仿宋" w:hint="eastAsia"/>
            <w:lang w:eastAsia="zh-CN"/>
          </w:rPr>
          <w:t>概论</w:t>
        </w:r>
        <w:r>
          <w:tab/>
        </w:r>
        <w:r>
          <w:fldChar w:fldCharType="begin"/>
        </w:r>
        <w:r>
          <w:instrText xml:space="preserve"> PAGEREF _Toc13954 \h </w:instrText>
        </w:r>
        <w:r>
          <w:fldChar w:fldCharType="separate"/>
        </w:r>
        <w:r>
          <w:t>3</w:t>
        </w:r>
        <w:r>
          <w:fldChar w:fldCharType="end"/>
        </w:r>
      </w:hyperlink>
    </w:p>
    <w:p>
      <w:pPr>
        <w:pStyle w:val="TOC1"/>
        <w:tabs>
          <w:tab w:val="right" w:leader="dot" w:pos="8306"/>
        </w:tabs>
      </w:pPr>
      <w:hyperlink w:anchor="_Toc8347" w:history="1">
        <w:r>
          <w:rPr>
            <w:rFonts w:ascii="仿宋" w:eastAsia="仿宋" w:hAnsi="仿宋" w:cs="仿宋" w:hint="eastAsia"/>
            <w:lang w:eastAsia="zh-CN"/>
          </w:rPr>
          <w:t>一、产品规划分析</w:t>
        </w:r>
        <w:r>
          <w:tab/>
        </w:r>
        <w:r>
          <w:fldChar w:fldCharType="begin"/>
        </w:r>
        <w:r>
          <w:instrText xml:space="preserve"> PAGEREF _Toc8347 \h </w:instrText>
        </w:r>
        <w:r>
          <w:fldChar w:fldCharType="separate"/>
        </w:r>
        <w:r>
          <w:t>3</w:t>
        </w:r>
        <w:r>
          <w:fldChar w:fldCharType="end"/>
        </w:r>
      </w:hyperlink>
    </w:p>
    <w:p>
      <w:pPr>
        <w:pStyle w:val="TOC2"/>
        <w:tabs>
          <w:tab w:val="right" w:leader="dot" w:pos="8306"/>
        </w:tabs>
      </w:pPr>
      <w:hyperlink w:anchor="_Toc696" w:history="1">
        <w:r>
          <w:rPr>
            <w:rFonts w:ascii="仿宋" w:eastAsia="仿宋" w:hAnsi="仿宋" w:cs="仿宋" w:hint="eastAsia"/>
            <w:lang w:eastAsia="zh-CN"/>
          </w:rPr>
          <w:t>(一)、产品规划</w:t>
        </w:r>
        <w:r>
          <w:tab/>
        </w:r>
        <w:r>
          <w:fldChar w:fldCharType="begin"/>
        </w:r>
        <w:r>
          <w:instrText xml:space="preserve"> PAGEREF _Toc696 \h </w:instrText>
        </w:r>
        <w:r>
          <w:fldChar w:fldCharType="separate"/>
        </w:r>
        <w:r>
          <w:t>3</w:t>
        </w:r>
        <w:r>
          <w:fldChar w:fldCharType="end"/>
        </w:r>
      </w:hyperlink>
    </w:p>
    <w:p>
      <w:pPr>
        <w:pStyle w:val="TOC2"/>
        <w:tabs>
          <w:tab w:val="right" w:leader="dot" w:pos="8306"/>
        </w:tabs>
      </w:pPr>
      <w:hyperlink w:anchor="_Toc7638" w:history="1">
        <w:r>
          <w:rPr>
            <w:rFonts w:ascii="仿宋" w:eastAsia="仿宋" w:hAnsi="仿宋" w:cs="仿宋" w:hint="eastAsia"/>
            <w:lang w:eastAsia="zh-CN"/>
          </w:rPr>
          <w:t>(二)、建设规模</w:t>
        </w:r>
        <w:r>
          <w:tab/>
        </w:r>
        <w:r>
          <w:fldChar w:fldCharType="begin"/>
        </w:r>
        <w:r>
          <w:instrText xml:space="preserve"> PAGEREF _Toc7638 \h </w:instrText>
        </w:r>
        <w:r>
          <w:fldChar w:fldCharType="separate"/>
        </w:r>
        <w:r>
          <w:t>4</w:t>
        </w:r>
        <w:r>
          <w:fldChar w:fldCharType="end"/>
        </w:r>
      </w:hyperlink>
    </w:p>
    <w:p>
      <w:pPr>
        <w:pStyle w:val="TOC1"/>
        <w:tabs>
          <w:tab w:val="right" w:leader="dot" w:pos="8306"/>
        </w:tabs>
      </w:pPr>
      <w:hyperlink w:anchor="_Toc24588" w:history="1">
        <w:r>
          <w:rPr>
            <w:rFonts w:ascii="仿宋" w:eastAsia="仿宋" w:hAnsi="仿宋" w:cs="仿宋" w:hint="eastAsia"/>
            <w:lang w:eastAsia="zh-CN"/>
          </w:rPr>
          <w:t>二、合同研究组织项目危机管理</w:t>
        </w:r>
        <w:r>
          <w:tab/>
        </w:r>
        <w:r>
          <w:fldChar w:fldCharType="begin"/>
        </w:r>
        <w:r>
          <w:instrText xml:space="preserve"> PAGEREF _Toc24588 \h </w:instrText>
        </w:r>
        <w:r>
          <w:fldChar w:fldCharType="separate"/>
        </w:r>
        <w:r>
          <w:t>5</w:t>
        </w:r>
        <w:r>
          <w:fldChar w:fldCharType="end"/>
        </w:r>
      </w:hyperlink>
    </w:p>
    <w:p>
      <w:pPr>
        <w:pStyle w:val="TOC2"/>
        <w:tabs>
          <w:tab w:val="right" w:leader="dot" w:pos="8306"/>
        </w:tabs>
      </w:pPr>
      <w:hyperlink w:anchor="_Toc5866" w:history="1">
        <w:r>
          <w:rPr>
            <w:rFonts w:ascii="仿宋" w:eastAsia="仿宋" w:hAnsi="仿宋" w:cs="仿宋" w:hint="eastAsia"/>
            <w:lang w:eastAsia="zh-CN"/>
          </w:rPr>
          <w:t>(一)、危机预警与识别</w:t>
        </w:r>
        <w:r>
          <w:tab/>
        </w:r>
        <w:r>
          <w:fldChar w:fldCharType="begin"/>
        </w:r>
        <w:r>
          <w:instrText xml:space="preserve"> PAGEREF _Toc5866 \h </w:instrText>
        </w:r>
        <w:r>
          <w:fldChar w:fldCharType="separate"/>
        </w:r>
        <w:r>
          <w:t>5</w:t>
        </w:r>
        <w:r>
          <w:fldChar w:fldCharType="end"/>
        </w:r>
      </w:hyperlink>
    </w:p>
    <w:p>
      <w:pPr>
        <w:pStyle w:val="TOC2"/>
        <w:tabs>
          <w:tab w:val="right" w:leader="dot" w:pos="8306"/>
        </w:tabs>
      </w:pPr>
      <w:hyperlink w:anchor="_Toc4419" w:history="1">
        <w:r>
          <w:rPr>
            <w:rFonts w:ascii="仿宋" w:eastAsia="仿宋" w:hAnsi="仿宋" w:cs="仿宋" w:hint="eastAsia"/>
            <w:lang w:eastAsia="zh-CN"/>
          </w:rPr>
          <w:t>(二)、危机应对与恢复</w:t>
        </w:r>
        <w:r>
          <w:tab/>
        </w:r>
        <w:r>
          <w:fldChar w:fldCharType="begin"/>
        </w:r>
        <w:r>
          <w:instrText xml:space="preserve"> PAGEREF _Toc4419 \h </w:instrText>
        </w:r>
        <w:r>
          <w:fldChar w:fldCharType="separate"/>
        </w:r>
        <w:r>
          <w:t>6</w:t>
        </w:r>
        <w:r>
          <w:fldChar w:fldCharType="end"/>
        </w:r>
      </w:hyperlink>
    </w:p>
    <w:p>
      <w:pPr>
        <w:pStyle w:val="TOC1"/>
        <w:tabs>
          <w:tab w:val="right" w:leader="dot" w:pos="8306"/>
        </w:tabs>
      </w:pPr>
      <w:hyperlink w:anchor="_Toc16144" w:history="1">
        <w:r>
          <w:rPr>
            <w:rFonts w:ascii="仿宋" w:eastAsia="仿宋" w:hAnsi="仿宋" w:cs="仿宋" w:hint="eastAsia"/>
            <w:lang w:eastAsia="zh-CN"/>
          </w:rPr>
          <w:t>三、合同研究组织项目土建工程</w:t>
        </w:r>
        <w:r>
          <w:tab/>
        </w:r>
        <w:r>
          <w:fldChar w:fldCharType="begin"/>
        </w:r>
        <w:r>
          <w:instrText xml:space="preserve"> PAGEREF _Toc16144 \h </w:instrText>
        </w:r>
        <w:r>
          <w:fldChar w:fldCharType="separate"/>
        </w:r>
        <w:r>
          <w:t>7</w:t>
        </w:r>
        <w:r>
          <w:fldChar w:fldCharType="end"/>
        </w:r>
      </w:hyperlink>
    </w:p>
    <w:p>
      <w:pPr>
        <w:pStyle w:val="TOC2"/>
        <w:tabs>
          <w:tab w:val="right" w:leader="dot" w:pos="8306"/>
        </w:tabs>
      </w:pPr>
      <w:hyperlink w:anchor="_Toc12817" w:history="1">
        <w:r>
          <w:rPr>
            <w:rFonts w:ascii="仿宋" w:eastAsia="仿宋" w:hAnsi="仿宋" w:cs="仿宋" w:hint="eastAsia"/>
            <w:lang w:eastAsia="zh-CN"/>
          </w:rPr>
          <w:t>(一)、建筑工程设计原则</w:t>
        </w:r>
        <w:r>
          <w:tab/>
        </w:r>
        <w:r>
          <w:fldChar w:fldCharType="begin"/>
        </w:r>
        <w:r>
          <w:instrText xml:space="preserve"> PAGEREF _Toc12817 \h </w:instrText>
        </w:r>
        <w:r>
          <w:fldChar w:fldCharType="separate"/>
        </w:r>
        <w:r>
          <w:t>7</w:t>
        </w:r>
        <w:r>
          <w:fldChar w:fldCharType="end"/>
        </w:r>
      </w:hyperlink>
    </w:p>
    <w:p>
      <w:pPr>
        <w:pStyle w:val="TOC2"/>
        <w:tabs>
          <w:tab w:val="right" w:leader="dot" w:pos="8306"/>
        </w:tabs>
      </w:pPr>
      <w:hyperlink w:anchor="_Toc11014" w:history="1">
        <w:r>
          <w:rPr>
            <w:rFonts w:ascii="仿宋" w:eastAsia="仿宋" w:hAnsi="仿宋" w:cs="仿宋" w:hint="eastAsia"/>
            <w:lang w:eastAsia="zh-CN"/>
          </w:rPr>
          <w:t>(二)、土建工程设计年限及安全等级</w:t>
        </w:r>
        <w:r>
          <w:tab/>
        </w:r>
        <w:r>
          <w:fldChar w:fldCharType="begin"/>
        </w:r>
        <w:r>
          <w:instrText xml:space="preserve"> PAGEREF _Toc11014 \h </w:instrText>
        </w:r>
        <w:r>
          <w:fldChar w:fldCharType="separate"/>
        </w:r>
        <w:r>
          <w:t>9</w:t>
        </w:r>
        <w:r>
          <w:fldChar w:fldCharType="end"/>
        </w:r>
      </w:hyperlink>
    </w:p>
    <w:p>
      <w:pPr>
        <w:pStyle w:val="TOC2"/>
        <w:tabs>
          <w:tab w:val="right" w:leader="dot" w:pos="8306"/>
        </w:tabs>
      </w:pPr>
      <w:hyperlink w:anchor="_Toc13488" w:history="1">
        <w:r>
          <w:rPr>
            <w:rFonts w:ascii="仿宋" w:eastAsia="仿宋" w:hAnsi="仿宋" w:cs="仿宋" w:hint="eastAsia"/>
            <w:lang w:eastAsia="zh-CN"/>
          </w:rPr>
          <w:t>(三)、建筑工程设计总体要求</w:t>
        </w:r>
        <w:r>
          <w:tab/>
        </w:r>
        <w:r>
          <w:fldChar w:fldCharType="begin"/>
        </w:r>
        <w:r>
          <w:instrText xml:space="preserve"> PAGEREF _Toc13488 \h </w:instrText>
        </w:r>
        <w:r>
          <w:fldChar w:fldCharType="separate"/>
        </w:r>
        <w:r>
          <w:t>10</w:t>
        </w:r>
        <w:r>
          <w:fldChar w:fldCharType="end"/>
        </w:r>
      </w:hyperlink>
    </w:p>
    <w:p>
      <w:pPr>
        <w:pStyle w:val="TOC2"/>
        <w:tabs>
          <w:tab w:val="right" w:leader="dot" w:pos="8306"/>
        </w:tabs>
      </w:pPr>
      <w:hyperlink w:anchor="_Toc15048" w:history="1">
        <w:r>
          <w:rPr>
            <w:rFonts w:ascii="仿宋" w:eastAsia="仿宋" w:hAnsi="仿宋" w:cs="仿宋" w:hint="eastAsia"/>
            <w:lang w:eastAsia="zh-CN"/>
          </w:rPr>
          <w:t>(四)、土建工程建设指标</w:t>
        </w:r>
        <w:r>
          <w:tab/>
        </w:r>
        <w:r>
          <w:fldChar w:fldCharType="begin"/>
        </w:r>
        <w:r>
          <w:instrText xml:space="preserve"> PAGEREF _Toc15048 \h </w:instrText>
        </w:r>
        <w:r>
          <w:fldChar w:fldCharType="separate"/>
        </w:r>
        <w:r>
          <w:t>10</w:t>
        </w:r>
        <w:r>
          <w:fldChar w:fldCharType="end"/>
        </w:r>
      </w:hyperlink>
    </w:p>
    <w:p>
      <w:pPr>
        <w:pStyle w:val="TOC1"/>
        <w:tabs>
          <w:tab w:val="right" w:leader="dot" w:pos="8306"/>
        </w:tabs>
      </w:pPr>
      <w:hyperlink w:anchor="_Toc32042" w:history="1">
        <w:r>
          <w:rPr>
            <w:rFonts w:ascii="仿宋" w:eastAsia="仿宋" w:hAnsi="仿宋" w:cs="仿宋" w:hint="eastAsia"/>
            <w:lang w:eastAsia="zh-CN"/>
          </w:rPr>
          <w:t>四、合同研究组织项目绩效评估</w:t>
        </w:r>
        <w:r>
          <w:tab/>
        </w:r>
        <w:r>
          <w:fldChar w:fldCharType="begin"/>
        </w:r>
        <w:r>
          <w:instrText xml:space="preserve"> PAGEREF _Toc32042 \h </w:instrText>
        </w:r>
        <w:r>
          <w:fldChar w:fldCharType="separate"/>
        </w:r>
        <w:r>
          <w:t>11</w:t>
        </w:r>
        <w:r>
          <w:fldChar w:fldCharType="end"/>
        </w:r>
      </w:hyperlink>
    </w:p>
    <w:p>
      <w:pPr>
        <w:pStyle w:val="TOC2"/>
        <w:tabs>
          <w:tab w:val="right" w:leader="dot" w:pos="8306"/>
        </w:tabs>
      </w:pPr>
      <w:hyperlink w:anchor="_Toc15922" w:history="1">
        <w:r>
          <w:rPr>
            <w:rFonts w:ascii="仿宋" w:eastAsia="仿宋" w:hAnsi="仿宋" w:cs="仿宋" w:hint="eastAsia"/>
            <w:lang w:eastAsia="zh-CN"/>
          </w:rPr>
          <w:t>(一)、绩效评估指标</w:t>
        </w:r>
        <w:r>
          <w:tab/>
        </w:r>
        <w:r>
          <w:fldChar w:fldCharType="begin"/>
        </w:r>
        <w:r>
          <w:instrText xml:space="preserve"> PAGEREF _Toc15922 \h </w:instrText>
        </w:r>
        <w:r>
          <w:fldChar w:fldCharType="separate"/>
        </w:r>
        <w:r>
          <w:t>11</w:t>
        </w:r>
        <w:r>
          <w:fldChar w:fldCharType="end"/>
        </w:r>
      </w:hyperlink>
    </w:p>
    <w:p>
      <w:pPr>
        <w:pStyle w:val="TOC2"/>
        <w:tabs>
          <w:tab w:val="right" w:leader="dot" w:pos="8306"/>
        </w:tabs>
      </w:pPr>
      <w:hyperlink w:anchor="_Toc4100" w:history="1">
        <w:r>
          <w:rPr>
            <w:rFonts w:ascii="仿宋" w:eastAsia="仿宋" w:hAnsi="仿宋" w:cs="仿宋" w:hint="eastAsia"/>
            <w:lang w:eastAsia="zh-CN"/>
          </w:rPr>
          <w:t>(二)、绩效评估方法</w:t>
        </w:r>
        <w:r>
          <w:tab/>
        </w:r>
        <w:r>
          <w:fldChar w:fldCharType="begin"/>
        </w:r>
        <w:r>
          <w:instrText xml:space="preserve"> PAGEREF _Toc4100 \h </w:instrText>
        </w:r>
        <w:r>
          <w:fldChar w:fldCharType="separate"/>
        </w:r>
        <w:r>
          <w:t>12</w:t>
        </w:r>
        <w:r>
          <w:fldChar w:fldCharType="end"/>
        </w:r>
      </w:hyperlink>
    </w:p>
    <w:p>
      <w:pPr>
        <w:pStyle w:val="TOC2"/>
        <w:tabs>
          <w:tab w:val="right" w:leader="dot" w:pos="8306"/>
        </w:tabs>
      </w:pPr>
      <w:hyperlink w:anchor="_Toc4991" w:history="1">
        <w:r>
          <w:rPr>
            <w:rFonts w:ascii="仿宋" w:eastAsia="仿宋" w:hAnsi="仿宋" w:cs="仿宋" w:hint="eastAsia"/>
            <w:lang w:eastAsia="zh-CN"/>
          </w:rPr>
          <w:t>(三)、绩效评估周期</w:t>
        </w:r>
        <w:r>
          <w:tab/>
        </w:r>
        <w:r>
          <w:fldChar w:fldCharType="begin"/>
        </w:r>
        <w:r>
          <w:instrText xml:space="preserve"> PAGEREF _Toc4991 \h </w:instrText>
        </w:r>
        <w:r>
          <w:fldChar w:fldCharType="separate"/>
        </w:r>
        <w:r>
          <w:t>13</w:t>
        </w:r>
        <w:r>
          <w:fldChar w:fldCharType="end"/>
        </w:r>
      </w:hyperlink>
    </w:p>
    <w:p>
      <w:pPr>
        <w:pStyle w:val="TOC1"/>
        <w:tabs>
          <w:tab w:val="right" w:leader="dot" w:pos="8306"/>
        </w:tabs>
      </w:pPr>
      <w:hyperlink w:anchor="_Toc14122" w:history="1">
        <w:r>
          <w:rPr>
            <w:rFonts w:ascii="仿宋" w:eastAsia="仿宋" w:hAnsi="仿宋" w:cs="仿宋" w:hint="eastAsia"/>
            <w:lang w:eastAsia="zh-CN"/>
          </w:rPr>
          <w:t>五、市场分析、调研</w:t>
        </w:r>
        <w:r>
          <w:tab/>
        </w:r>
        <w:r>
          <w:fldChar w:fldCharType="begin"/>
        </w:r>
        <w:r>
          <w:instrText xml:space="preserve"> PAGEREF _Toc14122 \h </w:instrText>
        </w:r>
        <w:r>
          <w:fldChar w:fldCharType="separate"/>
        </w:r>
        <w:r>
          <w:t>14</w:t>
        </w:r>
        <w:r>
          <w:fldChar w:fldCharType="end"/>
        </w:r>
      </w:hyperlink>
    </w:p>
    <w:p>
      <w:pPr>
        <w:pStyle w:val="TOC2"/>
        <w:tabs>
          <w:tab w:val="right" w:leader="dot" w:pos="8306"/>
        </w:tabs>
      </w:pPr>
      <w:hyperlink w:anchor="_Toc14086" w:history="1">
        <w:r>
          <w:rPr>
            <w:rFonts w:ascii="仿宋" w:eastAsia="仿宋" w:hAnsi="仿宋" w:cs="仿宋" w:hint="eastAsia"/>
            <w:lang w:eastAsia="zh-CN"/>
          </w:rPr>
          <w:t>(一)、合同研究组织行业分析</w:t>
        </w:r>
        <w:r>
          <w:tab/>
        </w:r>
        <w:r>
          <w:fldChar w:fldCharType="begin"/>
        </w:r>
        <w:r>
          <w:instrText xml:space="preserve"> PAGEREF _Toc14086 \h </w:instrText>
        </w:r>
        <w:r>
          <w:fldChar w:fldCharType="separate"/>
        </w:r>
        <w:r>
          <w:t>14</w:t>
        </w:r>
        <w:r>
          <w:fldChar w:fldCharType="end"/>
        </w:r>
      </w:hyperlink>
    </w:p>
    <w:p>
      <w:pPr>
        <w:pStyle w:val="TOC2"/>
        <w:tabs>
          <w:tab w:val="right" w:leader="dot" w:pos="8306"/>
        </w:tabs>
      </w:pPr>
      <w:hyperlink w:anchor="_Toc22345" w:history="1">
        <w:r>
          <w:rPr>
            <w:rFonts w:ascii="仿宋" w:eastAsia="仿宋" w:hAnsi="仿宋" w:cs="仿宋" w:hint="eastAsia"/>
            <w:lang w:eastAsia="zh-CN"/>
          </w:rPr>
          <w:t>(二)、合同研究组织市场分析预测</w:t>
        </w:r>
        <w:r>
          <w:tab/>
        </w:r>
        <w:r>
          <w:fldChar w:fldCharType="begin"/>
        </w:r>
        <w:r>
          <w:instrText xml:space="preserve"> PAGEREF _Toc22345 \h </w:instrText>
        </w:r>
        <w:r>
          <w:fldChar w:fldCharType="separate"/>
        </w:r>
        <w:r>
          <w:t>15</w:t>
        </w:r>
        <w:r>
          <w:fldChar w:fldCharType="end"/>
        </w:r>
      </w:hyperlink>
    </w:p>
    <w:p>
      <w:pPr>
        <w:pStyle w:val="TOC1"/>
        <w:tabs>
          <w:tab w:val="right" w:leader="dot" w:pos="8306"/>
        </w:tabs>
      </w:pPr>
      <w:hyperlink w:anchor="_Toc13737" w:history="1">
        <w:r>
          <w:rPr>
            <w:rFonts w:ascii="仿宋" w:eastAsia="仿宋" w:hAnsi="仿宋" w:cs="仿宋" w:hint="eastAsia"/>
            <w:lang w:eastAsia="zh-CN"/>
          </w:rPr>
          <w:t>六、合同研究组织项目选址可行性分析</w:t>
        </w:r>
        <w:r>
          <w:tab/>
        </w:r>
        <w:r>
          <w:fldChar w:fldCharType="begin"/>
        </w:r>
        <w:r>
          <w:instrText xml:space="preserve"> PAGEREF _Toc13737 \h </w:instrText>
        </w:r>
        <w:r>
          <w:fldChar w:fldCharType="separate"/>
        </w:r>
        <w:r>
          <w:t>15</w:t>
        </w:r>
        <w:r>
          <w:fldChar w:fldCharType="end"/>
        </w:r>
      </w:hyperlink>
    </w:p>
    <w:p>
      <w:pPr>
        <w:pStyle w:val="TOC2"/>
        <w:tabs>
          <w:tab w:val="right" w:leader="dot" w:pos="8306"/>
        </w:tabs>
      </w:pPr>
      <w:hyperlink w:anchor="_Toc16641" w:history="1">
        <w:r>
          <w:rPr>
            <w:rFonts w:ascii="仿宋" w:eastAsia="仿宋" w:hAnsi="仿宋" w:cs="仿宋" w:hint="eastAsia"/>
            <w:lang w:eastAsia="zh-CN"/>
          </w:rPr>
          <w:t>(一)、合同研究组织项目选址</w:t>
        </w:r>
        <w:r>
          <w:tab/>
        </w:r>
        <w:r>
          <w:fldChar w:fldCharType="begin"/>
        </w:r>
        <w:r>
          <w:instrText xml:space="preserve"> PAGEREF _Toc16641 \h </w:instrText>
        </w:r>
        <w:r>
          <w:fldChar w:fldCharType="separate"/>
        </w:r>
        <w:r>
          <w:t>15</w:t>
        </w:r>
        <w:r>
          <w:fldChar w:fldCharType="end"/>
        </w:r>
      </w:hyperlink>
    </w:p>
    <w:p>
      <w:pPr>
        <w:pStyle w:val="TOC2"/>
        <w:tabs>
          <w:tab w:val="right" w:leader="dot" w:pos="8306"/>
        </w:tabs>
      </w:pPr>
      <w:hyperlink w:anchor="_Toc16323" w:history="1">
        <w:r>
          <w:rPr>
            <w:rFonts w:ascii="仿宋" w:eastAsia="仿宋" w:hAnsi="仿宋" w:cs="仿宋" w:hint="eastAsia"/>
            <w:lang w:eastAsia="zh-CN"/>
          </w:rPr>
          <w:t>(二)、用地控制指标</w:t>
        </w:r>
        <w:r>
          <w:tab/>
        </w:r>
        <w:r>
          <w:fldChar w:fldCharType="begin"/>
        </w:r>
        <w:r>
          <w:instrText xml:space="preserve"> PAGEREF _Toc16323 \h </w:instrText>
        </w:r>
        <w:r>
          <w:fldChar w:fldCharType="separate"/>
        </w:r>
        <w:r>
          <w:t>16</w:t>
        </w:r>
        <w:r>
          <w:fldChar w:fldCharType="end"/>
        </w:r>
      </w:hyperlink>
    </w:p>
    <w:p>
      <w:pPr>
        <w:pStyle w:val="TOC2"/>
        <w:tabs>
          <w:tab w:val="right" w:leader="dot" w:pos="8306"/>
        </w:tabs>
      </w:pPr>
      <w:hyperlink w:anchor="_Toc25743" w:history="1">
        <w:r>
          <w:rPr>
            <w:rFonts w:ascii="仿宋" w:eastAsia="仿宋" w:hAnsi="仿宋" w:cs="仿宋" w:hint="eastAsia"/>
            <w:lang w:eastAsia="zh-CN"/>
          </w:rPr>
          <w:t>(三)、节约用地措施</w:t>
        </w:r>
        <w:r>
          <w:tab/>
        </w:r>
        <w:r>
          <w:fldChar w:fldCharType="begin"/>
        </w:r>
        <w:r>
          <w:instrText xml:space="preserve"> PAGEREF _Toc25743 \h </w:instrText>
        </w:r>
        <w:r>
          <w:fldChar w:fldCharType="separate"/>
        </w:r>
        <w:r>
          <w:t>17</w:t>
        </w:r>
        <w:r>
          <w:fldChar w:fldCharType="end"/>
        </w:r>
      </w:hyperlink>
    </w:p>
    <w:p>
      <w:pPr>
        <w:pStyle w:val="TOC2"/>
        <w:tabs>
          <w:tab w:val="right" w:leader="dot" w:pos="8306"/>
        </w:tabs>
      </w:pPr>
      <w:hyperlink w:anchor="_Toc18598" w:history="1">
        <w:r>
          <w:rPr>
            <w:rFonts w:ascii="仿宋" w:eastAsia="仿宋" w:hAnsi="仿宋" w:cs="仿宋" w:hint="eastAsia"/>
            <w:lang w:eastAsia="zh-CN"/>
          </w:rPr>
          <w:t>(四)、总图布置方案</w:t>
        </w:r>
        <w:r>
          <w:tab/>
        </w:r>
        <w:r>
          <w:fldChar w:fldCharType="begin"/>
        </w:r>
        <w:r>
          <w:instrText xml:space="preserve"> PAGEREF _Toc18598 \h </w:instrText>
        </w:r>
        <w:r>
          <w:fldChar w:fldCharType="separate"/>
        </w:r>
        <w:r>
          <w:t>19</w:t>
        </w:r>
        <w:r>
          <w:fldChar w:fldCharType="end"/>
        </w:r>
      </w:hyperlink>
    </w:p>
    <w:p>
      <w:pPr>
        <w:pStyle w:val="TOC2"/>
        <w:tabs>
          <w:tab w:val="right" w:leader="dot" w:pos="8306"/>
        </w:tabs>
      </w:pPr>
      <w:hyperlink w:anchor="_Toc17376" w:history="1">
        <w:r>
          <w:rPr>
            <w:rFonts w:ascii="仿宋" w:eastAsia="仿宋" w:hAnsi="仿宋" w:cs="仿宋" w:hint="eastAsia"/>
            <w:lang w:eastAsia="zh-CN"/>
          </w:rPr>
          <w:t>(五)、选址综合评价</w:t>
        </w:r>
        <w:r>
          <w:tab/>
        </w:r>
        <w:r>
          <w:fldChar w:fldCharType="begin"/>
        </w:r>
        <w:r>
          <w:instrText xml:space="preserve"> PAGEREF _Toc17376 \h </w:instrText>
        </w:r>
        <w:r>
          <w:fldChar w:fldCharType="separate"/>
        </w:r>
        <w:r>
          <w:t>20</w:t>
        </w:r>
        <w:r>
          <w:fldChar w:fldCharType="end"/>
        </w:r>
      </w:hyperlink>
    </w:p>
    <w:p>
      <w:pPr>
        <w:pStyle w:val="TOC1"/>
        <w:tabs>
          <w:tab w:val="right" w:leader="dot" w:pos="8306"/>
        </w:tabs>
      </w:pPr>
      <w:hyperlink w:anchor="_Toc16100" w:history="1">
        <w:r>
          <w:rPr>
            <w:rFonts w:ascii="仿宋" w:eastAsia="仿宋" w:hAnsi="仿宋" w:cs="仿宋" w:hint="eastAsia"/>
            <w:lang w:eastAsia="zh-CN"/>
          </w:rPr>
          <w:t>七、合同研究组织项目环境影响分析</w:t>
        </w:r>
        <w:r>
          <w:tab/>
        </w:r>
        <w:r>
          <w:fldChar w:fldCharType="begin"/>
        </w:r>
        <w:r>
          <w:instrText xml:space="preserve"> PAGEREF _Toc16100 \h </w:instrText>
        </w:r>
        <w:r>
          <w:fldChar w:fldCharType="separate"/>
        </w:r>
        <w:r>
          <w:t>21</w:t>
        </w:r>
        <w:r>
          <w:fldChar w:fldCharType="end"/>
        </w:r>
      </w:hyperlink>
    </w:p>
    <w:p>
      <w:pPr>
        <w:pStyle w:val="TOC2"/>
        <w:tabs>
          <w:tab w:val="right" w:leader="dot" w:pos="8306"/>
        </w:tabs>
      </w:pPr>
      <w:hyperlink w:anchor="_Toc7729" w:history="1">
        <w:r>
          <w:rPr>
            <w:rFonts w:ascii="仿宋" w:eastAsia="仿宋" w:hAnsi="仿宋" w:cs="仿宋" w:hint="eastAsia"/>
            <w:lang w:eastAsia="zh-CN"/>
          </w:rPr>
          <w:t>(一)、建设区域环境质量现状</w:t>
        </w:r>
        <w:r>
          <w:tab/>
        </w:r>
        <w:r>
          <w:fldChar w:fldCharType="begin"/>
        </w:r>
        <w:r>
          <w:instrText xml:space="preserve"> PAGEREF _Toc7729 \h </w:instrText>
        </w:r>
        <w:r>
          <w:fldChar w:fldCharType="separate"/>
        </w:r>
        <w:r>
          <w:t>21</w:t>
        </w:r>
        <w:r>
          <w:fldChar w:fldCharType="end"/>
        </w:r>
      </w:hyperlink>
    </w:p>
    <w:p>
      <w:pPr>
        <w:pStyle w:val="TOC2"/>
        <w:tabs>
          <w:tab w:val="right" w:leader="dot" w:pos="8306"/>
        </w:tabs>
      </w:pPr>
      <w:hyperlink w:anchor="_Toc3059" w:history="1">
        <w:r>
          <w:rPr>
            <w:rFonts w:ascii="仿宋" w:eastAsia="仿宋" w:hAnsi="仿宋" w:cs="仿宋" w:hint="eastAsia"/>
            <w:lang w:eastAsia="zh-CN"/>
          </w:rPr>
          <w:t>(二)、建设期环境保护</w:t>
        </w:r>
        <w:r>
          <w:tab/>
        </w:r>
        <w:r>
          <w:fldChar w:fldCharType="begin"/>
        </w:r>
        <w:r>
          <w:instrText xml:space="preserve"> PAGEREF _Toc3059 \h </w:instrText>
        </w:r>
        <w:r>
          <w:fldChar w:fldCharType="separate"/>
        </w:r>
        <w:r>
          <w:t>22</w:t>
        </w:r>
        <w:r>
          <w:fldChar w:fldCharType="end"/>
        </w:r>
      </w:hyperlink>
    </w:p>
    <w:p>
      <w:pPr>
        <w:pStyle w:val="TOC2"/>
        <w:tabs>
          <w:tab w:val="right" w:leader="dot" w:pos="8306"/>
        </w:tabs>
      </w:pPr>
      <w:hyperlink w:anchor="_Toc27038" w:history="1">
        <w:r>
          <w:rPr>
            <w:rFonts w:ascii="仿宋" w:eastAsia="仿宋" w:hAnsi="仿宋" w:cs="仿宋" w:hint="eastAsia"/>
            <w:lang w:eastAsia="zh-CN"/>
          </w:rPr>
          <w:t>(三)、运营期环境保护</w:t>
        </w:r>
        <w:r>
          <w:tab/>
        </w:r>
        <w:r>
          <w:fldChar w:fldCharType="begin"/>
        </w:r>
        <w:r>
          <w:instrText xml:space="preserve"> PAGEREF _Toc27038 \h </w:instrText>
        </w:r>
        <w:r>
          <w:fldChar w:fldCharType="separate"/>
        </w:r>
        <w:r>
          <w:t>24</w:t>
        </w:r>
        <w:r>
          <w:fldChar w:fldCharType="end"/>
        </w:r>
      </w:hyperlink>
    </w:p>
    <w:p>
      <w:pPr>
        <w:pStyle w:val="TOC2"/>
        <w:tabs>
          <w:tab w:val="right" w:leader="dot" w:pos="8306"/>
        </w:tabs>
      </w:pPr>
      <w:hyperlink w:anchor="_Toc15861" w:history="1">
        <w:r>
          <w:rPr>
            <w:rFonts w:ascii="仿宋" w:eastAsia="仿宋" w:hAnsi="仿宋" w:cs="仿宋" w:hint="eastAsia"/>
            <w:lang w:eastAsia="zh-CN"/>
          </w:rPr>
          <w:t>(四)、合同研究组织项目建设对区域经济的影响</w:t>
        </w:r>
        <w:r>
          <w:tab/>
        </w:r>
        <w:r>
          <w:fldChar w:fldCharType="begin"/>
        </w:r>
        <w:r>
          <w:instrText xml:space="preserve"> PAGEREF _Toc15861 \h </w:instrText>
        </w:r>
        <w:r>
          <w:fldChar w:fldCharType="separate"/>
        </w:r>
        <w:r>
          <w:t>25</w:t>
        </w:r>
        <w:r>
          <w:fldChar w:fldCharType="end"/>
        </w:r>
      </w:hyperlink>
    </w:p>
    <w:p>
      <w:pPr>
        <w:pStyle w:val="TOC2"/>
        <w:tabs>
          <w:tab w:val="right" w:leader="dot" w:pos="8306"/>
        </w:tabs>
      </w:pPr>
      <w:hyperlink w:anchor="_Toc4697" w:history="1">
        <w:r>
          <w:rPr>
            <w:rFonts w:ascii="仿宋" w:eastAsia="仿宋" w:hAnsi="仿宋" w:cs="仿宋" w:hint="eastAsia"/>
            <w:lang w:eastAsia="zh-CN"/>
          </w:rPr>
          <w:t>(五)、废弃物处理</w:t>
        </w:r>
        <w:r>
          <w:tab/>
        </w:r>
        <w:r>
          <w:fldChar w:fldCharType="begin"/>
        </w:r>
        <w:r>
          <w:instrText xml:space="preserve"> PAGEREF _Toc4697 \h </w:instrText>
        </w:r>
        <w:r>
          <w:fldChar w:fldCharType="separate"/>
        </w:r>
        <w:r>
          <w:t>27</w:t>
        </w:r>
        <w:r>
          <w:fldChar w:fldCharType="end"/>
        </w:r>
      </w:hyperlink>
    </w:p>
    <w:p>
      <w:pPr>
        <w:pStyle w:val="TOC2"/>
        <w:tabs>
          <w:tab w:val="right" w:leader="dot" w:pos="8306"/>
        </w:tabs>
      </w:pPr>
      <w:hyperlink w:anchor="_Toc5282" w:history="1">
        <w:r>
          <w:rPr>
            <w:rFonts w:ascii="仿宋" w:eastAsia="仿宋" w:hAnsi="仿宋" w:cs="仿宋" w:hint="eastAsia"/>
            <w:lang w:eastAsia="zh-CN"/>
          </w:rPr>
          <w:t>(六)、特殊环境影响分析</w:t>
        </w:r>
        <w:r>
          <w:tab/>
        </w:r>
        <w:r>
          <w:fldChar w:fldCharType="begin"/>
        </w:r>
        <w:r>
          <w:instrText xml:space="preserve"> PAGEREF _Toc5282 \h </w:instrText>
        </w:r>
        <w:r>
          <w:fldChar w:fldCharType="separate"/>
        </w:r>
        <w:r>
          <w:t>28</w:t>
        </w:r>
        <w:r>
          <w:fldChar w:fldCharType="end"/>
        </w:r>
      </w:hyperlink>
    </w:p>
    <w:p>
      <w:pPr>
        <w:pStyle w:val="TOC2"/>
        <w:tabs>
          <w:tab w:val="right" w:leader="dot" w:pos="8306"/>
        </w:tabs>
      </w:pPr>
      <w:hyperlink w:anchor="_Toc29787" w:history="1">
        <w:r>
          <w:rPr>
            <w:rFonts w:ascii="仿宋" w:eastAsia="仿宋" w:hAnsi="仿宋" w:cs="仿宋" w:hint="eastAsia"/>
            <w:lang w:eastAsia="zh-CN"/>
          </w:rPr>
          <w:t>(七)、清洁生产</w:t>
        </w:r>
        <w:r>
          <w:tab/>
        </w:r>
        <w:r>
          <w:fldChar w:fldCharType="begin"/>
        </w:r>
        <w:r>
          <w:instrText xml:space="preserve"> PAGEREF _Toc29787 \h </w:instrText>
        </w:r>
        <w:r>
          <w:fldChar w:fldCharType="separate"/>
        </w:r>
        <w:r>
          <w:t>29</w:t>
        </w:r>
        <w:r>
          <w:fldChar w:fldCharType="end"/>
        </w:r>
      </w:hyperlink>
    </w:p>
    <w:p>
      <w:pPr>
        <w:pStyle w:val="TOC2"/>
        <w:tabs>
          <w:tab w:val="right" w:leader="dot" w:pos="8306"/>
        </w:tabs>
      </w:pPr>
      <w:hyperlink w:anchor="_Toc12968" w:history="1">
        <w:r>
          <w:rPr>
            <w:rFonts w:ascii="仿宋" w:eastAsia="仿宋" w:hAnsi="仿宋" w:cs="仿宋" w:hint="eastAsia"/>
            <w:lang w:eastAsia="zh-CN"/>
          </w:rPr>
          <w:t>(八)、环境保护综合评价</w:t>
        </w:r>
        <w:r>
          <w:tab/>
        </w:r>
        <w:r>
          <w:fldChar w:fldCharType="begin"/>
        </w:r>
        <w:r>
          <w:instrText xml:space="preserve"> PAGEREF _Toc12968 \h </w:instrText>
        </w:r>
        <w:r>
          <w:fldChar w:fldCharType="separate"/>
        </w:r>
        <w:r>
          <w:t>30</w:t>
        </w:r>
        <w:r>
          <w:fldChar w:fldCharType="end"/>
        </w:r>
      </w:hyperlink>
    </w:p>
    <w:p>
      <w:pPr>
        <w:pStyle w:val="TOC1"/>
        <w:tabs>
          <w:tab w:val="right" w:leader="dot" w:pos="8306"/>
        </w:tabs>
      </w:pPr>
      <w:hyperlink w:anchor="_Toc27590" w:history="1">
        <w:r>
          <w:rPr>
            <w:rFonts w:ascii="仿宋" w:eastAsia="仿宋" w:hAnsi="仿宋" w:cs="仿宋" w:hint="eastAsia"/>
            <w:lang w:eastAsia="zh-CN"/>
          </w:rPr>
          <w:t>八、合同研究组织项目社会影响</w:t>
        </w:r>
        <w:r>
          <w:tab/>
        </w:r>
        <w:r>
          <w:fldChar w:fldCharType="begin"/>
        </w:r>
        <w:r>
          <w:instrText xml:space="preserve"> PAGEREF _Toc27590 \h </w:instrText>
        </w:r>
        <w:r>
          <w:fldChar w:fldCharType="separate"/>
        </w:r>
        <w:r>
          <w:t>32</w:t>
        </w:r>
        <w:r>
          <w:fldChar w:fldCharType="end"/>
        </w:r>
      </w:hyperlink>
    </w:p>
    <w:p>
      <w:pPr>
        <w:pStyle w:val="TOC2"/>
        <w:tabs>
          <w:tab w:val="right" w:leader="dot" w:pos="8306"/>
        </w:tabs>
      </w:pPr>
      <w:hyperlink w:anchor="_Toc32519" w:history="1">
        <w:r>
          <w:rPr>
            <w:rFonts w:ascii="仿宋" w:eastAsia="仿宋" w:hAnsi="仿宋" w:cs="仿宋" w:hint="eastAsia"/>
            <w:lang w:eastAsia="zh-CN"/>
          </w:rPr>
          <w:t>(一)、社会责任与义务</w:t>
        </w:r>
        <w:r>
          <w:tab/>
        </w:r>
        <w:r>
          <w:fldChar w:fldCharType="begin"/>
        </w:r>
        <w:r>
          <w:instrText xml:space="preserve"> PAGEREF _Toc32519 \h </w:instrText>
        </w:r>
        <w:r>
          <w:fldChar w:fldCharType="separate"/>
        </w:r>
        <w:r>
          <w:t>32</w:t>
        </w:r>
        <w:r>
          <w:fldChar w:fldCharType="end"/>
        </w:r>
      </w:hyperlink>
    </w:p>
    <w:p>
      <w:pPr>
        <w:pStyle w:val="TOC2"/>
        <w:tabs>
          <w:tab w:val="right" w:leader="dot" w:pos="8306"/>
        </w:tabs>
      </w:pPr>
      <w:hyperlink w:anchor="_Toc31075" w:history="1">
        <w:r>
          <w:rPr>
            <w:rFonts w:ascii="仿宋" w:eastAsia="仿宋" w:hAnsi="仿宋" w:cs="仿宋" w:hint="eastAsia"/>
            <w:lang w:eastAsia="zh-CN"/>
          </w:rPr>
          <w:t>(二)、社会参与与沟通</w:t>
        </w:r>
        <w:r>
          <w:tab/>
        </w:r>
        <w:r>
          <w:fldChar w:fldCharType="begin"/>
        </w:r>
        <w:r>
          <w:instrText xml:space="preserve"> PAGEREF _Toc31075 \h </w:instrText>
        </w:r>
        <w:r>
          <w:fldChar w:fldCharType="separate"/>
        </w:r>
        <w:r>
          <w:t>32</w:t>
        </w:r>
        <w:r>
          <w:fldChar w:fldCharType="end"/>
        </w:r>
      </w:hyperlink>
    </w:p>
    <w:p>
      <w:pPr>
        <w:pStyle w:val="TOC1"/>
        <w:tabs>
          <w:tab w:val="right" w:leader="dot" w:pos="8306"/>
        </w:tabs>
      </w:pPr>
      <w:hyperlink w:anchor="_Toc24102" w:history="1">
        <w:r>
          <w:rPr>
            <w:rFonts w:ascii="仿宋" w:eastAsia="仿宋" w:hAnsi="仿宋" w:cs="仿宋" w:hint="eastAsia"/>
            <w:lang w:eastAsia="zh-CN"/>
          </w:rPr>
          <w:t>九、生产安全保护</w:t>
        </w:r>
        <w:r>
          <w:tab/>
        </w:r>
        <w:r>
          <w:fldChar w:fldCharType="begin"/>
        </w:r>
        <w:r>
          <w:instrText xml:space="preserve"> PAGEREF _Toc24102 \h </w:instrText>
        </w:r>
        <w:r>
          <w:fldChar w:fldCharType="separate"/>
        </w:r>
        <w:r>
          <w:t>33</w:t>
        </w:r>
        <w:r>
          <w:fldChar w:fldCharType="end"/>
        </w:r>
      </w:hyperlink>
    </w:p>
    <w:p>
      <w:pPr>
        <w:pStyle w:val="TOC2"/>
        <w:tabs>
          <w:tab w:val="right" w:leader="dot" w:pos="8306"/>
        </w:tabs>
      </w:pPr>
      <w:hyperlink w:anchor="_Toc9165" w:history="1">
        <w:r>
          <w:rPr>
            <w:rFonts w:ascii="仿宋" w:eastAsia="仿宋" w:hAnsi="仿宋" w:cs="仿宋" w:hint="eastAsia"/>
            <w:lang w:eastAsia="zh-CN"/>
          </w:rPr>
          <w:t>(一)、消防安全</w:t>
        </w:r>
        <w:r>
          <w:tab/>
        </w:r>
        <w:r>
          <w:fldChar w:fldCharType="begin"/>
        </w:r>
        <w:r>
          <w:instrText xml:space="preserve"> PAGEREF _Toc9165 \h </w:instrText>
        </w:r>
        <w:r>
          <w:fldChar w:fldCharType="separate"/>
        </w:r>
        <w:r>
          <w:t>33</w:t>
        </w:r>
        <w:r>
          <w:fldChar w:fldCharType="end"/>
        </w:r>
      </w:hyperlink>
    </w:p>
    <w:p>
      <w:pPr>
        <w:pStyle w:val="TOC2"/>
        <w:tabs>
          <w:tab w:val="right" w:leader="dot" w:pos="8306"/>
        </w:tabs>
      </w:pPr>
      <w:hyperlink w:anchor="_Toc26805" w:history="1">
        <w:r>
          <w:rPr>
            <w:rFonts w:ascii="仿宋" w:eastAsia="仿宋" w:hAnsi="仿宋" w:cs="仿宋" w:hint="eastAsia"/>
            <w:lang w:eastAsia="zh-CN"/>
          </w:rPr>
          <w:t>(二)、防火防爆总图布置措施</w:t>
        </w:r>
        <w:r>
          <w:tab/>
        </w:r>
        <w:r>
          <w:fldChar w:fldCharType="begin"/>
        </w:r>
        <w:r>
          <w:instrText xml:space="preserve"> PAGEREF _Toc26805 \h </w:instrText>
        </w:r>
        <w:r>
          <w:fldChar w:fldCharType="separate"/>
        </w:r>
        <w:r>
          <w:t>35</w:t>
        </w:r>
        <w:r>
          <w:fldChar w:fldCharType="end"/>
        </w:r>
      </w:hyperlink>
    </w:p>
    <w:p>
      <w:pPr>
        <w:pStyle w:val="TOC2"/>
        <w:tabs>
          <w:tab w:val="right" w:leader="dot" w:pos="8306"/>
        </w:tabs>
      </w:pPr>
      <w:hyperlink w:anchor="_Toc17236" w:history="1">
        <w:r>
          <w:rPr>
            <w:rFonts w:ascii="仿宋" w:eastAsia="仿宋" w:hAnsi="仿宋" w:cs="仿宋" w:hint="eastAsia"/>
            <w:lang w:eastAsia="zh-CN"/>
          </w:rPr>
          <w:t>(三)、自然灾害防范措施</w:t>
        </w:r>
        <w:r>
          <w:tab/>
        </w:r>
        <w:r>
          <w:fldChar w:fldCharType="begin"/>
        </w:r>
        <w:r>
          <w:instrText xml:space="preserve"> PAGEREF _Toc17236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87" w:history="1">
        <w:r>
          <w:rPr>
            <w:rFonts w:ascii="仿宋" w:eastAsia="仿宋" w:hAnsi="仿宋" w:cs="仿宋" w:hint="eastAsia"/>
            <w:lang w:eastAsia="zh-CN"/>
          </w:rPr>
          <w:t>(四)、安全色及安全标志使用要求</w:t>
        </w:r>
        <w:r>
          <w:tab/>
        </w:r>
        <w:r>
          <w:fldChar w:fldCharType="begin"/>
        </w:r>
        <w:r>
          <w:instrText xml:space="preserve"> PAGEREF _Toc13987 \h </w:instrText>
        </w:r>
        <w:r>
          <w:fldChar w:fldCharType="separate"/>
        </w:r>
        <w:r>
          <w:t>37</w:t>
        </w:r>
        <w:r>
          <w:fldChar w:fldCharType="end"/>
        </w:r>
      </w:hyperlink>
    </w:p>
    <w:p>
      <w:pPr>
        <w:pStyle w:val="TOC2"/>
        <w:tabs>
          <w:tab w:val="right" w:leader="dot" w:pos="8306"/>
        </w:tabs>
      </w:pPr>
      <w:hyperlink w:anchor="_Toc5534" w:history="1">
        <w:r>
          <w:rPr>
            <w:rFonts w:ascii="仿宋" w:eastAsia="仿宋" w:hAnsi="仿宋" w:cs="仿宋" w:hint="eastAsia"/>
            <w:lang w:eastAsia="zh-CN"/>
          </w:rPr>
          <w:t>(五)、防尘防毒措施</w:t>
        </w:r>
        <w:r>
          <w:tab/>
        </w:r>
        <w:r>
          <w:fldChar w:fldCharType="begin"/>
        </w:r>
        <w:r>
          <w:instrText xml:space="preserve"> PAGEREF _Toc5534 \h </w:instrText>
        </w:r>
        <w:r>
          <w:fldChar w:fldCharType="separate"/>
        </w:r>
        <w:r>
          <w:t>38</w:t>
        </w:r>
        <w:r>
          <w:fldChar w:fldCharType="end"/>
        </w:r>
      </w:hyperlink>
    </w:p>
    <w:p>
      <w:pPr>
        <w:pStyle w:val="TOC2"/>
        <w:tabs>
          <w:tab w:val="right" w:leader="dot" w:pos="8306"/>
        </w:tabs>
      </w:pPr>
      <w:hyperlink w:anchor="_Toc18089" w:history="1">
        <w:r>
          <w:rPr>
            <w:rFonts w:ascii="仿宋" w:eastAsia="仿宋" w:hAnsi="仿宋" w:cs="仿宋" w:hint="eastAsia"/>
            <w:lang w:eastAsia="zh-CN"/>
          </w:rPr>
          <w:t>(六)、防静电、触电防护及防雷措施</w:t>
        </w:r>
        <w:r>
          <w:tab/>
        </w:r>
        <w:r>
          <w:fldChar w:fldCharType="begin"/>
        </w:r>
        <w:r>
          <w:instrText xml:space="preserve"> PAGEREF _Toc18089 \h </w:instrText>
        </w:r>
        <w:r>
          <w:fldChar w:fldCharType="separate"/>
        </w:r>
        <w:r>
          <w:t>39</w:t>
        </w:r>
        <w:r>
          <w:fldChar w:fldCharType="end"/>
        </w:r>
      </w:hyperlink>
    </w:p>
    <w:p>
      <w:pPr>
        <w:pStyle w:val="TOC2"/>
        <w:tabs>
          <w:tab w:val="right" w:leader="dot" w:pos="8306"/>
        </w:tabs>
      </w:pPr>
      <w:hyperlink w:anchor="_Toc8068" w:history="1">
        <w:r>
          <w:rPr>
            <w:rFonts w:ascii="仿宋" w:eastAsia="仿宋" w:hAnsi="仿宋" w:cs="仿宋" w:hint="eastAsia"/>
            <w:lang w:eastAsia="zh-CN"/>
          </w:rPr>
          <w:t>(七)、机械设备安全保障措施</w:t>
        </w:r>
        <w:r>
          <w:tab/>
        </w:r>
        <w:r>
          <w:fldChar w:fldCharType="begin"/>
        </w:r>
        <w:r>
          <w:instrText xml:space="preserve"> PAGEREF _Toc8068 \h </w:instrText>
        </w:r>
        <w:r>
          <w:fldChar w:fldCharType="separate"/>
        </w:r>
        <w:r>
          <w:t>40</w:t>
        </w:r>
        <w:r>
          <w:fldChar w:fldCharType="end"/>
        </w:r>
      </w:hyperlink>
    </w:p>
    <w:p>
      <w:pPr>
        <w:pStyle w:val="TOC1"/>
        <w:tabs>
          <w:tab w:val="right" w:leader="dot" w:pos="8306"/>
        </w:tabs>
      </w:pPr>
      <w:hyperlink w:anchor="_Toc3893" w:history="1">
        <w:r>
          <w:rPr>
            <w:rFonts w:ascii="仿宋" w:eastAsia="仿宋" w:hAnsi="仿宋" w:cs="仿宋" w:hint="eastAsia"/>
            <w:lang w:eastAsia="zh-CN"/>
          </w:rPr>
          <w:t>十、合同研究组织项目计划安排</w:t>
        </w:r>
        <w:r>
          <w:tab/>
        </w:r>
        <w:r>
          <w:fldChar w:fldCharType="begin"/>
        </w:r>
        <w:r>
          <w:instrText xml:space="preserve"> PAGEREF _Toc3893 \h </w:instrText>
        </w:r>
        <w:r>
          <w:fldChar w:fldCharType="separate"/>
        </w:r>
        <w:r>
          <w:t>41</w:t>
        </w:r>
        <w:r>
          <w:fldChar w:fldCharType="end"/>
        </w:r>
      </w:hyperlink>
    </w:p>
    <w:p>
      <w:pPr>
        <w:pStyle w:val="TOC2"/>
        <w:tabs>
          <w:tab w:val="right" w:leader="dot" w:pos="8306"/>
        </w:tabs>
      </w:pPr>
      <w:hyperlink w:anchor="_Toc22217" w:history="1">
        <w:r>
          <w:rPr>
            <w:rFonts w:ascii="仿宋" w:eastAsia="仿宋" w:hAnsi="仿宋" w:cs="仿宋" w:hint="eastAsia"/>
            <w:lang w:eastAsia="zh-CN"/>
          </w:rPr>
          <w:t>(一)、建设周期</w:t>
        </w:r>
        <w:r>
          <w:tab/>
        </w:r>
        <w:r>
          <w:fldChar w:fldCharType="begin"/>
        </w:r>
        <w:r>
          <w:instrText xml:space="preserve"> PAGEREF _Toc22217 \h </w:instrText>
        </w:r>
        <w:r>
          <w:fldChar w:fldCharType="separate"/>
        </w:r>
        <w:r>
          <w:t>41</w:t>
        </w:r>
        <w:r>
          <w:fldChar w:fldCharType="end"/>
        </w:r>
      </w:hyperlink>
    </w:p>
    <w:p>
      <w:pPr>
        <w:pStyle w:val="TOC2"/>
        <w:tabs>
          <w:tab w:val="right" w:leader="dot" w:pos="8306"/>
        </w:tabs>
      </w:pPr>
      <w:hyperlink w:anchor="_Toc27588" w:history="1">
        <w:r>
          <w:rPr>
            <w:rFonts w:ascii="仿宋" w:eastAsia="仿宋" w:hAnsi="仿宋" w:cs="仿宋" w:hint="eastAsia"/>
            <w:lang w:eastAsia="zh-CN"/>
          </w:rPr>
          <w:t>(二)、建设进度</w:t>
        </w:r>
        <w:r>
          <w:tab/>
        </w:r>
        <w:r>
          <w:fldChar w:fldCharType="begin"/>
        </w:r>
        <w:r>
          <w:instrText xml:space="preserve"> PAGEREF _Toc27588 \h </w:instrText>
        </w:r>
        <w:r>
          <w:fldChar w:fldCharType="separate"/>
        </w:r>
        <w:r>
          <w:t>42</w:t>
        </w:r>
        <w:r>
          <w:fldChar w:fldCharType="end"/>
        </w:r>
      </w:hyperlink>
    </w:p>
    <w:p>
      <w:pPr>
        <w:pStyle w:val="TOC2"/>
        <w:tabs>
          <w:tab w:val="right" w:leader="dot" w:pos="8306"/>
        </w:tabs>
      </w:pPr>
      <w:hyperlink w:anchor="_Toc6813" w:history="1">
        <w:r>
          <w:rPr>
            <w:rFonts w:ascii="仿宋" w:eastAsia="仿宋" w:hAnsi="仿宋" w:cs="仿宋" w:hint="eastAsia"/>
            <w:lang w:eastAsia="zh-CN"/>
          </w:rPr>
          <w:t>(三)、进度安排注意事项</w:t>
        </w:r>
        <w:r>
          <w:tab/>
        </w:r>
        <w:r>
          <w:fldChar w:fldCharType="begin"/>
        </w:r>
        <w:r>
          <w:instrText xml:space="preserve"> PAGEREF _Toc6813 \h </w:instrText>
        </w:r>
        <w:r>
          <w:fldChar w:fldCharType="separate"/>
        </w:r>
        <w:r>
          <w:t>43</w:t>
        </w:r>
        <w:r>
          <w:fldChar w:fldCharType="end"/>
        </w:r>
      </w:hyperlink>
    </w:p>
    <w:p>
      <w:pPr>
        <w:pStyle w:val="TOC2"/>
        <w:tabs>
          <w:tab w:val="right" w:leader="dot" w:pos="8306"/>
        </w:tabs>
      </w:pPr>
      <w:hyperlink w:anchor="_Toc29158" w:history="1">
        <w:r>
          <w:rPr>
            <w:rFonts w:ascii="仿宋" w:eastAsia="仿宋" w:hAnsi="仿宋" w:cs="仿宋" w:hint="eastAsia"/>
            <w:lang w:eastAsia="zh-CN"/>
          </w:rPr>
          <w:t>(四)、人力资源配置</w:t>
        </w:r>
        <w:r>
          <w:tab/>
        </w:r>
        <w:r>
          <w:fldChar w:fldCharType="begin"/>
        </w:r>
        <w:r>
          <w:instrText xml:space="preserve"> PAGEREF _Toc29158 \h </w:instrText>
        </w:r>
        <w:r>
          <w:fldChar w:fldCharType="separate"/>
        </w:r>
        <w:r>
          <w:t>45</w:t>
        </w:r>
        <w:r>
          <w:fldChar w:fldCharType="end"/>
        </w:r>
      </w:hyperlink>
    </w:p>
    <w:p>
      <w:pPr>
        <w:pStyle w:val="TOC1"/>
        <w:tabs>
          <w:tab w:val="right" w:leader="dot" w:pos="8306"/>
        </w:tabs>
      </w:pPr>
      <w:hyperlink w:anchor="_Toc30977" w:history="1">
        <w:r>
          <w:rPr>
            <w:rFonts w:ascii="仿宋" w:eastAsia="仿宋" w:hAnsi="仿宋" w:cs="仿宋" w:hint="eastAsia"/>
            <w:lang w:eastAsia="zh-CN"/>
          </w:rPr>
          <w:t>十一、合同研究组织项目投资规划</w:t>
        </w:r>
        <w:r>
          <w:tab/>
        </w:r>
        <w:r>
          <w:fldChar w:fldCharType="begin"/>
        </w:r>
        <w:r>
          <w:instrText xml:space="preserve"> PAGEREF _Toc30977 \h </w:instrText>
        </w:r>
        <w:r>
          <w:fldChar w:fldCharType="separate"/>
        </w:r>
        <w:r>
          <w:t>46</w:t>
        </w:r>
        <w:r>
          <w:fldChar w:fldCharType="end"/>
        </w:r>
      </w:hyperlink>
    </w:p>
    <w:p>
      <w:pPr>
        <w:pStyle w:val="TOC2"/>
        <w:tabs>
          <w:tab w:val="right" w:leader="dot" w:pos="8306"/>
        </w:tabs>
      </w:pPr>
      <w:hyperlink w:anchor="_Toc21375" w:history="1">
        <w:r>
          <w:rPr>
            <w:rFonts w:ascii="仿宋" w:eastAsia="仿宋" w:hAnsi="仿宋" w:cs="仿宋" w:hint="eastAsia"/>
            <w:lang w:eastAsia="zh-CN"/>
          </w:rPr>
          <w:t>(一)、合同研究组织项目总投资估算</w:t>
        </w:r>
        <w:r>
          <w:tab/>
        </w:r>
        <w:r>
          <w:fldChar w:fldCharType="begin"/>
        </w:r>
        <w:r>
          <w:instrText xml:space="preserve"> PAGEREF _Toc21375 \h </w:instrText>
        </w:r>
        <w:r>
          <w:fldChar w:fldCharType="separate"/>
        </w:r>
        <w:r>
          <w:t>46</w:t>
        </w:r>
        <w:r>
          <w:fldChar w:fldCharType="end"/>
        </w:r>
      </w:hyperlink>
    </w:p>
    <w:p>
      <w:pPr>
        <w:pStyle w:val="TOC2"/>
        <w:tabs>
          <w:tab w:val="right" w:leader="dot" w:pos="8306"/>
        </w:tabs>
      </w:pPr>
      <w:hyperlink w:anchor="_Toc28810" w:history="1">
        <w:r>
          <w:rPr>
            <w:rFonts w:ascii="仿宋" w:eastAsia="仿宋" w:hAnsi="仿宋" w:cs="仿宋" w:hint="eastAsia"/>
            <w:lang w:eastAsia="zh-CN"/>
          </w:rPr>
          <w:t>(二)、资金筹措</w:t>
        </w:r>
        <w:r>
          <w:tab/>
        </w:r>
        <w:r>
          <w:fldChar w:fldCharType="begin"/>
        </w:r>
        <w:r>
          <w:instrText xml:space="preserve"> PAGEREF _Toc28810 \h </w:instrText>
        </w:r>
        <w:r>
          <w:fldChar w:fldCharType="separate"/>
        </w:r>
        <w:r>
          <w:t>47</w:t>
        </w:r>
        <w:r>
          <w:fldChar w:fldCharType="end"/>
        </w:r>
      </w:hyperlink>
    </w:p>
    <w:p>
      <w:pPr>
        <w:pStyle w:val="TOC1"/>
        <w:tabs>
          <w:tab w:val="right" w:leader="dot" w:pos="8306"/>
        </w:tabs>
      </w:pPr>
      <w:hyperlink w:anchor="_Toc24584" w:history="1">
        <w:r>
          <w:rPr>
            <w:rFonts w:ascii="仿宋" w:eastAsia="仿宋" w:hAnsi="仿宋" w:cs="仿宋" w:hint="eastAsia"/>
            <w:lang w:eastAsia="zh-CN"/>
          </w:rPr>
          <w:t>十二、合同研究组织项目技术管理</w:t>
        </w:r>
        <w:r>
          <w:tab/>
        </w:r>
        <w:r>
          <w:fldChar w:fldCharType="begin"/>
        </w:r>
        <w:r>
          <w:instrText xml:space="preserve"> PAGEREF _Toc24584 \h </w:instrText>
        </w:r>
        <w:r>
          <w:fldChar w:fldCharType="separate"/>
        </w:r>
        <w:r>
          <w:t>48</w:t>
        </w:r>
        <w:r>
          <w:fldChar w:fldCharType="end"/>
        </w:r>
      </w:hyperlink>
    </w:p>
    <w:p>
      <w:pPr>
        <w:pStyle w:val="TOC2"/>
        <w:tabs>
          <w:tab w:val="right" w:leader="dot" w:pos="8306"/>
        </w:tabs>
      </w:pPr>
      <w:hyperlink w:anchor="_Toc6431" w:history="1">
        <w:r>
          <w:rPr>
            <w:rFonts w:ascii="仿宋" w:eastAsia="仿宋" w:hAnsi="仿宋" w:cs="仿宋" w:hint="eastAsia"/>
            <w:lang w:eastAsia="zh-CN"/>
          </w:rPr>
          <w:t>(一)、技术方案选用方向</w:t>
        </w:r>
        <w:r>
          <w:tab/>
        </w:r>
        <w:r>
          <w:fldChar w:fldCharType="begin"/>
        </w:r>
        <w:r>
          <w:instrText xml:space="preserve"> PAGEREF _Toc6431 \h </w:instrText>
        </w:r>
        <w:r>
          <w:fldChar w:fldCharType="separate"/>
        </w:r>
        <w:r>
          <w:t>48</w:t>
        </w:r>
        <w:r>
          <w:fldChar w:fldCharType="end"/>
        </w:r>
      </w:hyperlink>
    </w:p>
    <w:p>
      <w:pPr>
        <w:pStyle w:val="TOC2"/>
        <w:tabs>
          <w:tab w:val="right" w:leader="dot" w:pos="8306"/>
        </w:tabs>
      </w:pPr>
      <w:hyperlink w:anchor="_Toc1242" w:history="1">
        <w:r>
          <w:rPr>
            <w:rFonts w:ascii="仿宋" w:eastAsia="仿宋" w:hAnsi="仿宋" w:cs="仿宋" w:hint="eastAsia"/>
            <w:lang w:eastAsia="zh-CN"/>
          </w:rPr>
          <w:t>(二)、工艺技术方案选用原则</w:t>
        </w:r>
        <w:r>
          <w:tab/>
        </w:r>
        <w:r>
          <w:fldChar w:fldCharType="begin"/>
        </w:r>
        <w:r>
          <w:instrText xml:space="preserve"> PAGEREF _Toc1242 \h </w:instrText>
        </w:r>
        <w:r>
          <w:fldChar w:fldCharType="separate"/>
        </w:r>
        <w:r>
          <w:t>49</w:t>
        </w:r>
        <w:r>
          <w:fldChar w:fldCharType="end"/>
        </w:r>
      </w:hyperlink>
    </w:p>
    <w:p>
      <w:pPr>
        <w:pStyle w:val="TOC2"/>
        <w:tabs>
          <w:tab w:val="right" w:leader="dot" w:pos="8306"/>
        </w:tabs>
      </w:pPr>
      <w:hyperlink w:anchor="_Toc13207" w:history="1">
        <w:r>
          <w:rPr>
            <w:rFonts w:ascii="仿宋" w:eastAsia="仿宋" w:hAnsi="仿宋" w:cs="仿宋" w:hint="eastAsia"/>
            <w:lang w:eastAsia="zh-CN"/>
          </w:rPr>
          <w:t>(三)、工艺技术方案要求</w:t>
        </w:r>
        <w:r>
          <w:tab/>
        </w:r>
        <w:r>
          <w:fldChar w:fldCharType="begin"/>
        </w:r>
        <w:r>
          <w:instrText xml:space="preserve"> PAGEREF _Toc13207 \h </w:instrText>
        </w:r>
        <w:r>
          <w:fldChar w:fldCharType="separate"/>
        </w:r>
        <w:r>
          <w:t>52</w:t>
        </w:r>
        <w:r>
          <w:fldChar w:fldCharType="end"/>
        </w:r>
      </w:hyperlink>
    </w:p>
    <w:p>
      <w:pPr>
        <w:pStyle w:val="TOC1"/>
        <w:tabs>
          <w:tab w:val="right" w:leader="dot" w:pos="8306"/>
        </w:tabs>
      </w:pPr>
      <w:hyperlink w:anchor="_Toc27848" w:history="1">
        <w:r>
          <w:rPr>
            <w:rFonts w:ascii="仿宋" w:eastAsia="仿宋" w:hAnsi="仿宋" w:cs="仿宋" w:hint="eastAsia"/>
            <w:lang w:eastAsia="zh-CN"/>
          </w:rPr>
          <w:t>十三、合同研究组织项目治理与监督</w:t>
        </w:r>
        <w:r>
          <w:tab/>
        </w:r>
        <w:r>
          <w:fldChar w:fldCharType="begin"/>
        </w:r>
        <w:r>
          <w:instrText xml:space="preserve"> PAGEREF _Toc27848 \h </w:instrText>
        </w:r>
        <w:r>
          <w:fldChar w:fldCharType="separate"/>
        </w:r>
        <w:r>
          <w:t>54</w:t>
        </w:r>
        <w:r>
          <w:fldChar w:fldCharType="end"/>
        </w:r>
      </w:hyperlink>
    </w:p>
    <w:p>
      <w:pPr>
        <w:pStyle w:val="TOC2"/>
        <w:tabs>
          <w:tab w:val="right" w:leader="dot" w:pos="8306"/>
        </w:tabs>
      </w:pPr>
      <w:hyperlink w:anchor="_Toc24426" w:history="1">
        <w:r>
          <w:rPr>
            <w:rFonts w:ascii="仿宋" w:eastAsia="仿宋" w:hAnsi="仿宋" w:cs="仿宋" w:hint="eastAsia"/>
            <w:lang w:eastAsia="zh-CN"/>
          </w:rPr>
          <w:t>(一)、合同研究组织项目治理结构</w:t>
        </w:r>
        <w:r>
          <w:tab/>
        </w:r>
        <w:r>
          <w:fldChar w:fldCharType="begin"/>
        </w:r>
        <w:r>
          <w:instrText xml:space="preserve"> PAGEREF _Toc24426 \h </w:instrText>
        </w:r>
        <w:r>
          <w:fldChar w:fldCharType="separate"/>
        </w:r>
        <w:r>
          <w:t>54</w:t>
        </w:r>
        <w:r>
          <w:fldChar w:fldCharType="end"/>
        </w:r>
      </w:hyperlink>
    </w:p>
    <w:p>
      <w:pPr>
        <w:pStyle w:val="TOC2"/>
        <w:tabs>
          <w:tab w:val="right" w:leader="dot" w:pos="8306"/>
        </w:tabs>
      </w:pPr>
      <w:hyperlink w:anchor="_Toc8597" w:history="1">
        <w:r>
          <w:rPr>
            <w:rFonts w:ascii="仿宋" w:eastAsia="仿宋" w:hAnsi="仿宋" w:cs="仿宋" w:hint="eastAsia"/>
            <w:lang w:eastAsia="zh-CN"/>
          </w:rPr>
          <w:t>(二)、监督与审计</w:t>
        </w:r>
        <w:r>
          <w:tab/>
        </w:r>
        <w:r>
          <w:fldChar w:fldCharType="begin"/>
        </w:r>
        <w:r>
          <w:instrText xml:space="preserve"> PAGEREF _Toc8597 \h </w:instrText>
        </w:r>
        <w:r>
          <w:fldChar w:fldCharType="separate"/>
        </w:r>
        <w:r>
          <w:t>55</w:t>
        </w:r>
        <w:r>
          <w:fldChar w:fldCharType="end"/>
        </w:r>
      </w:hyperlink>
    </w:p>
    <w:p>
      <w:pPr>
        <w:pStyle w:val="TOC1"/>
        <w:tabs>
          <w:tab w:val="right" w:leader="dot" w:pos="8306"/>
        </w:tabs>
      </w:pPr>
      <w:hyperlink w:anchor="_Toc28371" w:history="1">
        <w:r>
          <w:rPr>
            <w:rFonts w:ascii="仿宋" w:eastAsia="仿宋" w:hAnsi="仿宋" w:cs="仿宋" w:hint="eastAsia"/>
            <w:lang w:eastAsia="zh-CN"/>
          </w:rPr>
          <w:t>十四、合同研究组织项目实施保障措施</w:t>
        </w:r>
        <w:r>
          <w:tab/>
        </w:r>
        <w:r>
          <w:fldChar w:fldCharType="begin"/>
        </w:r>
        <w:r>
          <w:instrText xml:space="preserve"> PAGEREF _Toc28371 \h </w:instrText>
        </w:r>
        <w:r>
          <w:fldChar w:fldCharType="separate"/>
        </w:r>
        <w:r>
          <w:t>57</w:t>
        </w:r>
        <w:r>
          <w:fldChar w:fldCharType="end"/>
        </w:r>
      </w:hyperlink>
    </w:p>
    <w:p>
      <w:pPr>
        <w:pStyle w:val="TOC2"/>
        <w:tabs>
          <w:tab w:val="right" w:leader="dot" w:pos="8306"/>
        </w:tabs>
      </w:pPr>
      <w:hyperlink w:anchor="_Toc26118" w:history="1">
        <w:r>
          <w:rPr>
            <w:rFonts w:ascii="仿宋" w:eastAsia="仿宋" w:hAnsi="仿宋" w:cs="仿宋" w:hint="eastAsia"/>
            <w:lang w:eastAsia="zh-CN"/>
          </w:rPr>
          <w:t>(一)、合同研究组织项目实施保障机制</w:t>
        </w:r>
        <w:r>
          <w:tab/>
        </w:r>
        <w:r>
          <w:fldChar w:fldCharType="begin"/>
        </w:r>
        <w:r>
          <w:instrText xml:space="preserve"> PAGEREF _Toc26118 \h </w:instrText>
        </w:r>
        <w:r>
          <w:fldChar w:fldCharType="separate"/>
        </w:r>
        <w:r>
          <w:t>57</w:t>
        </w:r>
        <w:r>
          <w:fldChar w:fldCharType="end"/>
        </w:r>
      </w:hyperlink>
    </w:p>
    <w:p>
      <w:pPr>
        <w:pStyle w:val="TOC2"/>
        <w:tabs>
          <w:tab w:val="right" w:leader="dot" w:pos="8306"/>
        </w:tabs>
      </w:pPr>
      <w:hyperlink w:anchor="_Toc21781" w:history="1">
        <w:r>
          <w:rPr>
            <w:rFonts w:ascii="仿宋" w:eastAsia="仿宋" w:hAnsi="仿宋" w:cs="仿宋" w:hint="eastAsia"/>
            <w:lang w:eastAsia="zh-CN"/>
          </w:rPr>
          <w:t>(二)、合同研究组织项目法律合规要求</w:t>
        </w:r>
        <w:r>
          <w:tab/>
        </w:r>
        <w:r>
          <w:fldChar w:fldCharType="begin"/>
        </w:r>
        <w:r>
          <w:instrText xml:space="preserve"> PAGEREF _Toc21781 \h </w:instrText>
        </w:r>
        <w:r>
          <w:fldChar w:fldCharType="separate"/>
        </w:r>
        <w:r>
          <w:t>60</w:t>
        </w:r>
        <w:r>
          <w:fldChar w:fldCharType="end"/>
        </w:r>
      </w:hyperlink>
    </w:p>
    <w:p>
      <w:pPr>
        <w:pStyle w:val="TOC2"/>
        <w:tabs>
          <w:tab w:val="right" w:leader="dot" w:pos="8306"/>
        </w:tabs>
      </w:pPr>
      <w:hyperlink w:anchor="_Toc30115" w:history="1">
        <w:r>
          <w:rPr>
            <w:rFonts w:ascii="仿宋" w:eastAsia="仿宋" w:hAnsi="仿宋" w:cs="仿宋" w:hint="eastAsia"/>
            <w:lang w:eastAsia="zh-CN"/>
          </w:rPr>
          <w:t>(三)、合同研究组织项目合同管理与法律事务</w:t>
        </w:r>
        <w:r>
          <w:tab/>
        </w:r>
        <w:r>
          <w:fldChar w:fldCharType="begin"/>
        </w:r>
        <w:r>
          <w:instrText xml:space="preserve"> PAGEREF _Toc30115 \h </w:instrText>
        </w:r>
        <w:r>
          <w:fldChar w:fldCharType="separate"/>
        </w:r>
        <w:r>
          <w:t>65</w:t>
        </w:r>
        <w:r>
          <w:fldChar w:fldCharType="end"/>
        </w:r>
      </w:hyperlink>
    </w:p>
    <w:p>
      <w:pPr>
        <w:pStyle w:val="TOC2"/>
        <w:tabs>
          <w:tab w:val="right" w:leader="dot" w:pos="8306"/>
        </w:tabs>
      </w:pPr>
      <w:hyperlink w:anchor="_Toc18361" w:history="1">
        <w:r>
          <w:rPr>
            <w:rFonts w:ascii="仿宋" w:eastAsia="仿宋" w:hAnsi="仿宋" w:cs="仿宋" w:hint="eastAsia"/>
            <w:lang w:eastAsia="zh-CN"/>
          </w:rPr>
          <w:t>(四)、合同研究组织项目知识产权保护策略</w:t>
        </w:r>
        <w:r>
          <w:tab/>
        </w:r>
        <w:r>
          <w:fldChar w:fldCharType="begin"/>
        </w:r>
        <w:r>
          <w:instrText xml:space="preserve"> PAGEREF _Toc18361 \h </w:instrText>
        </w:r>
        <w:r>
          <w:fldChar w:fldCharType="separate"/>
        </w:r>
        <w:r>
          <w:t>71</w:t>
        </w:r>
        <w:r>
          <w:fldChar w:fldCharType="end"/>
        </w:r>
      </w:hyperlink>
    </w:p>
    <w:p>
      <w:pPr>
        <w:pStyle w:val="TOC1"/>
        <w:tabs>
          <w:tab w:val="right" w:leader="dot" w:pos="8306"/>
        </w:tabs>
      </w:pPr>
      <w:hyperlink w:anchor="_Toc32612" w:history="1">
        <w:r>
          <w:rPr>
            <w:rFonts w:ascii="仿宋" w:eastAsia="仿宋" w:hAnsi="仿宋" w:cs="仿宋" w:hint="eastAsia"/>
            <w:lang w:eastAsia="zh-CN"/>
          </w:rPr>
          <w:t>十五、质量管理体系</w:t>
        </w:r>
        <w:r>
          <w:tab/>
        </w:r>
        <w:r>
          <w:fldChar w:fldCharType="begin"/>
        </w:r>
        <w:r>
          <w:instrText xml:space="preserve"> PAGEREF _Toc32612 \h </w:instrText>
        </w:r>
        <w:r>
          <w:fldChar w:fldCharType="separate"/>
        </w:r>
        <w:r>
          <w:t>74</w:t>
        </w:r>
        <w:r>
          <w:fldChar w:fldCharType="end"/>
        </w:r>
      </w:hyperlink>
    </w:p>
    <w:p>
      <w:pPr>
        <w:pStyle w:val="TOC2"/>
        <w:tabs>
          <w:tab w:val="right" w:leader="dot" w:pos="8306"/>
        </w:tabs>
      </w:pPr>
      <w:hyperlink w:anchor="_Toc13065" w:history="1">
        <w:r>
          <w:rPr>
            <w:rFonts w:ascii="仿宋" w:eastAsia="仿宋" w:hAnsi="仿宋" w:cs="仿宋" w:hint="eastAsia"/>
            <w:lang w:eastAsia="zh-CN"/>
          </w:rPr>
          <w:t>(一)、质量目标与方针</w:t>
        </w:r>
        <w:r>
          <w:tab/>
        </w:r>
        <w:r>
          <w:fldChar w:fldCharType="begin"/>
        </w:r>
        <w:r>
          <w:instrText xml:space="preserve"> PAGEREF _Toc13065 \h </w:instrText>
        </w:r>
        <w:r>
          <w:fldChar w:fldCharType="separate"/>
        </w:r>
        <w:r>
          <w:t>74</w:t>
        </w:r>
        <w:r>
          <w:fldChar w:fldCharType="end"/>
        </w:r>
      </w:hyperlink>
    </w:p>
    <w:p>
      <w:pPr>
        <w:pStyle w:val="TOC2"/>
        <w:tabs>
          <w:tab w:val="right" w:leader="dot" w:pos="8306"/>
        </w:tabs>
      </w:pPr>
      <w:hyperlink w:anchor="_Toc6876" w:history="1">
        <w:r>
          <w:rPr>
            <w:rFonts w:ascii="仿宋" w:eastAsia="仿宋" w:hAnsi="仿宋" w:cs="仿宋" w:hint="eastAsia"/>
            <w:lang w:eastAsia="zh-CN"/>
          </w:rPr>
          <w:t>(二)、质量管理责任</w:t>
        </w:r>
        <w:r>
          <w:tab/>
        </w:r>
        <w:r>
          <w:fldChar w:fldCharType="begin"/>
        </w:r>
        <w:r>
          <w:instrText xml:space="preserve"> PAGEREF _Toc6876 \h </w:instrText>
        </w:r>
        <w:r>
          <w:fldChar w:fldCharType="separate"/>
        </w:r>
        <w:r>
          <w:t>75</w:t>
        </w:r>
        <w:r>
          <w:fldChar w:fldCharType="end"/>
        </w:r>
      </w:hyperlink>
    </w:p>
    <w:p>
      <w:pPr>
        <w:pStyle w:val="TOC2"/>
        <w:tabs>
          <w:tab w:val="right" w:leader="dot" w:pos="8306"/>
        </w:tabs>
      </w:pPr>
      <w:hyperlink w:anchor="_Toc25360" w:history="1">
        <w:r>
          <w:rPr>
            <w:rFonts w:ascii="仿宋" w:eastAsia="仿宋" w:hAnsi="仿宋" w:cs="仿宋" w:hint="eastAsia"/>
            <w:lang w:eastAsia="zh-CN"/>
          </w:rPr>
          <w:t>(三)、质量管理体系文件</w:t>
        </w:r>
        <w:r>
          <w:tab/>
        </w:r>
        <w:r>
          <w:fldChar w:fldCharType="begin"/>
        </w:r>
        <w:r>
          <w:instrText xml:space="preserve"> PAGEREF _Toc25360 \h </w:instrText>
        </w:r>
        <w:r>
          <w:fldChar w:fldCharType="separate"/>
        </w:r>
        <w:r>
          <w:t>76</w:t>
        </w:r>
        <w:r>
          <w:fldChar w:fldCharType="end"/>
        </w:r>
      </w:hyperlink>
    </w:p>
    <w:p>
      <w:pPr>
        <w:pStyle w:val="TOC2"/>
        <w:tabs>
          <w:tab w:val="right" w:leader="dot" w:pos="8306"/>
        </w:tabs>
      </w:pPr>
      <w:hyperlink w:anchor="_Toc13213" w:history="1">
        <w:r>
          <w:rPr>
            <w:rFonts w:ascii="仿宋" w:eastAsia="仿宋" w:hAnsi="仿宋" w:cs="仿宋" w:hint="eastAsia"/>
            <w:lang w:eastAsia="zh-CN"/>
          </w:rPr>
          <w:t>(四)、质量培训与教育</w:t>
        </w:r>
        <w:r>
          <w:tab/>
        </w:r>
        <w:r>
          <w:fldChar w:fldCharType="begin"/>
        </w:r>
        <w:r>
          <w:instrText xml:space="preserve"> PAGEREF _Toc13213 \h </w:instrText>
        </w:r>
        <w:r>
          <w:fldChar w:fldCharType="separate"/>
        </w:r>
        <w:r>
          <w:t>78</w:t>
        </w:r>
        <w:r>
          <w:fldChar w:fldCharType="end"/>
        </w:r>
      </w:hyperlink>
    </w:p>
    <w:p>
      <w:pPr>
        <w:pStyle w:val="TOC2"/>
        <w:tabs>
          <w:tab w:val="right" w:leader="dot" w:pos="8306"/>
        </w:tabs>
      </w:pPr>
      <w:hyperlink w:anchor="_Toc3557" w:history="1">
        <w:r>
          <w:rPr>
            <w:rFonts w:ascii="仿宋" w:eastAsia="仿宋" w:hAnsi="仿宋" w:cs="仿宋" w:hint="eastAsia"/>
            <w:lang w:eastAsia="zh-CN"/>
          </w:rPr>
          <w:t>(五)、质量审核与评价</w:t>
        </w:r>
        <w:r>
          <w:tab/>
        </w:r>
        <w:r>
          <w:fldChar w:fldCharType="begin"/>
        </w:r>
        <w:r>
          <w:instrText xml:space="preserve"> PAGEREF _Toc3557 \h </w:instrText>
        </w:r>
        <w:r>
          <w:fldChar w:fldCharType="separate"/>
        </w:r>
        <w:r>
          <w:t>79</w:t>
        </w:r>
        <w:r>
          <w:fldChar w:fldCharType="end"/>
        </w:r>
      </w:hyperlink>
    </w:p>
    <w:p>
      <w:pPr>
        <w:pStyle w:val="TOC2"/>
        <w:tabs>
          <w:tab w:val="right" w:leader="dot" w:pos="8306"/>
        </w:tabs>
      </w:pPr>
      <w:hyperlink w:anchor="_Toc1266" w:history="1">
        <w:r>
          <w:rPr>
            <w:rFonts w:ascii="仿宋" w:eastAsia="仿宋" w:hAnsi="仿宋" w:cs="仿宋" w:hint="eastAsia"/>
            <w:lang w:eastAsia="zh-CN"/>
          </w:rPr>
          <w:t>(六)、不符合与纠正措施</w:t>
        </w:r>
        <w:r>
          <w:tab/>
        </w:r>
        <w:r>
          <w:fldChar w:fldCharType="begin"/>
        </w:r>
        <w:r>
          <w:instrText xml:space="preserve"> PAGEREF _Toc1266 \h </w:instrText>
        </w:r>
        <w:r>
          <w:fldChar w:fldCharType="separate"/>
        </w:r>
        <w:r>
          <w:t>80</w:t>
        </w:r>
        <w:r>
          <w:fldChar w:fldCharType="end"/>
        </w:r>
      </w:hyperlink>
    </w:p>
    <w:p>
      <w:pPr>
        <w:pStyle w:val="TOC1"/>
        <w:tabs>
          <w:tab w:val="right" w:leader="dot" w:pos="8306"/>
        </w:tabs>
      </w:pPr>
      <w:hyperlink w:anchor="_Toc4368" w:history="1">
        <w:r>
          <w:rPr>
            <w:rFonts w:ascii="仿宋" w:eastAsia="仿宋" w:hAnsi="仿宋" w:cs="仿宋" w:hint="eastAsia"/>
            <w:lang w:eastAsia="zh-CN"/>
          </w:rPr>
          <w:t>十六、供应链管理</w:t>
        </w:r>
        <w:r>
          <w:tab/>
        </w:r>
        <w:r>
          <w:fldChar w:fldCharType="begin"/>
        </w:r>
        <w:r>
          <w:instrText xml:space="preserve"> PAGEREF _Toc4368 \h </w:instrText>
        </w:r>
        <w:r>
          <w:fldChar w:fldCharType="separate"/>
        </w:r>
        <w:r>
          <w:t>82</w:t>
        </w:r>
        <w:r>
          <w:fldChar w:fldCharType="end"/>
        </w:r>
      </w:hyperlink>
    </w:p>
    <w:p>
      <w:pPr>
        <w:pStyle w:val="TOC2"/>
        <w:tabs>
          <w:tab w:val="right" w:leader="dot" w:pos="8306"/>
        </w:tabs>
      </w:pPr>
      <w:hyperlink w:anchor="_Toc20505" w:history="1">
        <w:r>
          <w:rPr>
            <w:rFonts w:ascii="仿宋" w:eastAsia="仿宋" w:hAnsi="仿宋" w:cs="仿宋" w:hint="eastAsia"/>
            <w:lang w:eastAsia="zh-CN"/>
          </w:rPr>
          <w:t>(一)、供应链战略规划</w:t>
        </w:r>
        <w:r>
          <w:tab/>
        </w:r>
        <w:r>
          <w:fldChar w:fldCharType="begin"/>
        </w:r>
        <w:r>
          <w:instrText xml:space="preserve"> PAGEREF _Toc20505 \h </w:instrText>
        </w:r>
        <w:r>
          <w:fldChar w:fldCharType="separate"/>
        </w:r>
        <w:r>
          <w:t>82</w:t>
        </w:r>
        <w:r>
          <w:fldChar w:fldCharType="end"/>
        </w:r>
      </w:hyperlink>
    </w:p>
    <w:p>
      <w:pPr>
        <w:pStyle w:val="TOC2"/>
        <w:tabs>
          <w:tab w:val="right" w:leader="dot" w:pos="8306"/>
        </w:tabs>
      </w:pPr>
      <w:hyperlink w:anchor="_Toc835" w:history="1">
        <w:r>
          <w:rPr>
            <w:rFonts w:ascii="仿宋" w:eastAsia="仿宋" w:hAnsi="仿宋" w:cs="仿宋" w:hint="eastAsia"/>
            <w:lang w:eastAsia="zh-CN"/>
          </w:rPr>
          <w:t>(二)、供应商选择与合作</w:t>
        </w:r>
        <w:r>
          <w:tab/>
        </w:r>
        <w:r>
          <w:fldChar w:fldCharType="begin"/>
        </w:r>
        <w:r>
          <w:instrText xml:space="preserve"> PAGEREF _Toc835 \h </w:instrText>
        </w:r>
        <w:r>
          <w:fldChar w:fldCharType="separate"/>
        </w:r>
        <w:r>
          <w:t>83</w:t>
        </w:r>
        <w:r>
          <w:fldChar w:fldCharType="end"/>
        </w:r>
      </w:hyperlink>
    </w:p>
    <w:p>
      <w:pPr>
        <w:pStyle w:val="TOC2"/>
        <w:tabs>
          <w:tab w:val="right" w:leader="dot" w:pos="8306"/>
        </w:tabs>
      </w:pPr>
      <w:hyperlink w:anchor="_Toc2470" w:history="1">
        <w:r>
          <w:rPr>
            <w:rFonts w:ascii="仿宋" w:eastAsia="仿宋" w:hAnsi="仿宋" w:cs="仿宋" w:hint="eastAsia"/>
            <w:lang w:eastAsia="zh-CN"/>
          </w:rPr>
          <w:t>(三)、物流与库存管理</w:t>
        </w:r>
        <w:r>
          <w:tab/>
        </w:r>
        <w:r>
          <w:fldChar w:fldCharType="begin"/>
        </w:r>
        <w:r>
          <w:instrText xml:space="preserve"> PAGEREF _Toc2470 \h </w:instrText>
        </w:r>
        <w:r>
          <w:fldChar w:fldCharType="separate"/>
        </w:r>
        <w:r>
          <w:t>84</w:t>
        </w:r>
        <w:r>
          <w:fldChar w:fldCharType="end"/>
        </w:r>
      </w:hyperlink>
    </w:p>
    <w:p>
      <w:pPr>
        <w:pStyle w:val="TOC1"/>
        <w:tabs>
          <w:tab w:val="right" w:leader="dot" w:pos="8306"/>
        </w:tabs>
      </w:pPr>
      <w:hyperlink w:anchor="_Toc1222" w:history="1">
        <w:r>
          <w:rPr>
            <w:rFonts w:ascii="仿宋" w:eastAsia="仿宋" w:hAnsi="仿宋" w:cs="仿宋" w:hint="eastAsia"/>
            <w:lang w:eastAsia="zh-CN"/>
          </w:rPr>
          <w:t>十七、合同研究组织项目工程方案分析</w:t>
        </w:r>
        <w:r>
          <w:tab/>
        </w:r>
        <w:r>
          <w:fldChar w:fldCharType="begin"/>
        </w:r>
        <w:r>
          <w:instrText xml:space="preserve"> PAGEREF _Toc1222 \h </w:instrText>
        </w:r>
        <w:r>
          <w:fldChar w:fldCharType="separate"/>
        </w:r>
        <w:r>
          <w:t>86</w:t>
        </w:r>
        <w:r>
          <w:fldChar w:fldCharType="end"/>
        </w:r>
      </w:hyperlink>
    </w:p>
    <w:p>
      <w:pPr>
        <w:pStyle w:val="TOC2"/>
        <w:tabs>
          <w:tab w:val="right" w:leader="dot" w:pos="8306"/>
        </w:tabs>
      </w:pPr>
      <w:hyperlink w:anchor="_Toc24254" w:history="1">
        <w:r>
          <w:rPr>
            <w:rFonts w:ascii="仿宋" w:eastAsia="仿宋" w:hAnsi="仿宋" w:cs="仿宋" w:hint="eastAsia"/>
            <w:lang w:eastAsia="zh-CN"/>
          </w:rPr>
          <w:t>(一)、建筑工程设计原则</w:t>
        </w:r>
        <w:r>
          <w:tab/>
        </w:r>
        <w:r>
          <w:fldChar w:fldCharType="begin"/>
        </w:r>
        <w:r>
          <w:instrText xml:space="preserve"> PAGEREF _Toc24254 \h </w:instrText>
        </w:r>
        <w:r>
          <w:fldChar w:fldCharType="separate"/>
        </w:r>
        <w:r>
          <w:t>86</w:t>
        </w:r>
        <w:r>
          <w:fldChar w:fldCharType="end"/>
        </w:r>
      </w:hyperlink>
    </w:p>
    <w:p>
      <w:pPr>
        <w:pStyle w:val="TOC2"/>
        <w:tabs>
          <w:tab w:val="right" w:leader="dot" w:pos="8306"/>
        </w:tabs>
      </w:pPr>
      <w:hyperlink w:anchor="_Toc19518" w:history="1">
        <w:r>
          <w:rPr>
            <w:rFonts w:ascii="仿宋" w:eastAsia="仿宋" w:hAnsi="仿宋" w:cs="仿宋" w:hint="eastAsia"/>
            <w:lang w:eastAsia="zh-CN"/>
          </w:rPr>
          <w:t>(二)、土建工程建设指标</w:t>
        </w:r>
        <w:r>
          <w:tab/>
        </w:r>
        <w:r>
          <w:fldChar w:fldCharType="begin"/>
        </w:r>
        <w:r>
          <w:instrText xml:space="preserve"> PAGEREF _Toc19518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合同研究组织项目的主要产品是XXXX，预计年产值为XXX万元。这一产品在市场中占据着重要的地位，其广泛的应用范围使得该合同研究组织项目的市场前景非常广阔。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同研究组织项目的xxx产品作为重要的原材料之一，将在多个领域发挥关键作用。其在建筑、交通、能源等方面的广泛应用将为整个产业链提供强大的支持，形成产业协同效应。合同研究组织项目的年产值XXX万XXX万XXX万万元不仅反映了其在市场上的巨大潜力，更预示着它对国民经济的积极贡献。这种关联度高、涉及面广的产业关系，使得该合同研究组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总征地面积为XXXX平方米，相当于约XX.XX亩，其中净用地面积为XXXX平方米，红线范围内相当于约XX.XX亩。这一用地规模充分考虑了合同研究组织项目的建设需求，保障了合同研究组织项目在合适的空间内得以充分发展。合同研究组织项目规划的总建筑面积为XXXX平方米，其中主体工程建设占XXXX平方米，计容建筑面积达XXXX平方米。预计建筑工程的投资将达到XXXX万元，为合同研究组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购置的设备共计XXXX台（套），设备购置费用为XXXX万元。这一设备购置计划充分考虑到合同研究组织项目的生产需求和技术要求，确保了合同研究组织项目在生产运营中具备先进的技术装备和高效的生产能力。设备的合理配置将为合同研究组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计划总投资为XXXX万元，预计年实现营业收入为XXXX万元。这一产能规模的设定旨在确保合同研究组织项目能够在投资与回报之间取得平衡，实现长期可持续的发展。合同研究组织项目的总投资充分考虑到各个方面的需求，包括用地建设、设备购置等多个环节，以确保合同研究组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588"/>
      <w:r>
        <w:rPr>
          <w:rFonts w:ascii="仿宋" w:eastAsia="仿宋" w:hAnsi="仿宋" w:cs="仿宋" w:hint="eastAsia"/>
          <w:sz w:val="28"/>
          <w:lang w:eastAsia="zh-CN"/>
        </w:rPr>
        <w:t>二、合同研究组织项目危机管理</w:t>
      </w:r>
      <w:bookmarkEnd w:id="5"/>
    </w:p>
    <w:p>
      <w:pPr>
        <w:pStyle w:val="Heading2"/>
        <w:rPr>
          <w:rFonts w:ascii="仿宋" w:eastAsia="仿宋" w:hAnsi="仿宋" w:cs="仿宋" w:hint="eastAsia"/>
          <w:lang w:eastAsia="zh-CN"/>
        </w:rPr>
      </w:pPr>
      <w:bookmarkStart w:id="6" w:name="_Toc586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危机管理中，危机预警与识别是确保合同研究组织项目稳健运行的核心步骤。通过建立全面的监测机制，合同研究组织项目团队旨在及时发现和理解潜在的风险和危机因素，以便采取及时的预防和应对措施，确保合同研究组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首先，通过深入的风险评估，合同研究组织项目团队全面分析了整个合同研究组织项目和各个阶段可能存在的威胁。这包括准确评估每个潜在风险的发生概率和可能影响的程度，为后续危机预警提供了有力支持。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同研究组织项目团队着重于明确定义合同研究组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同研究组织项目进展的持续监控，团队能够及时发现潜在问题并作出迅速反应。合同研究组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在这一阶段，团队的专业素养和反应速度将发挥至关重要的作用，以确保潜在危机能够在初期得到有效的处理，最大程度地减轻负面影响。通过危机预警与识别，合同研究组织项目得以更有序、可控地推进。</w:t>
      </w:r>
    </w:p>
    <w:p>
      <w:pPr>
        <w:pStyle w:val="Heading2"/>
        <w:ind w:firstLine="560" w:firstLineChars="200"/>
        <w:rPr>
          <w:rFonts w:ascii="仿宋" w:eastAsia="仿宋" w:hAnsi="仿宋" w:cs="仿宋" w:hint="eastAsia"/>
          <w:sz w:val="28"/>
          <w:lang w:eastAsia="zh-CN"/>
        </w:rPr>
      </w:pPr>
      <w:bookmarkStart w:id="7" w:name="_Toc441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在危机发生时，合同研究组织项目团队立即行动，成立了应急小组。该小组的任务是迅速制定并实施紧急应对措施，以最小化潜在损失。以下是采取的主要措施：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暂停合同研究组织项目进度：为遏制危机蔓延，合同研究组织项目暂时停止进行，以便全面评估当前状况。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资源重新分配：重新评估合同研究组织项目资源的分配，确保最大限度地减小损失。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实时沟通：与关键利益相关者建立实时沟通机制，向他们传递合同研究组织项目危机的实际状况，保障合同研究组织项目核心利益。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在紧急应对的同时，合同研究组织项目团队强调了团队协作和有效沟通的重要性。以下是团队协作的关键举措：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信息共享机制：建立了信息共享平台，确保团队成员能够及时获取合同研究组织项目危机的实时信息。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领导者沟通：合同研究组织项目领导者通过定期会议和即时沟通工具，指导团队应对危机，保持团队稳定运行。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随着危机得到初步控制，合同研究组织项目团队转向制定恢复计划，以确保合同研究组织项目能够从中迅速恢复。主要恢复计划包括：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修复受损的进度计划：重新评估合同研究组织项目进度，制定修复计划，确保合同研究组织项目尽快回归正常进程。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重新调整资源分配：优化资源分配，确保合同研究组织项目在有限资源下高效运转。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风险管理机制加强：对合同研究组织项目风险进行全面评估，制定更强化的风险管理策略，以预防未来可能的危机。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144"/>
      <w:r>
        <w:rPr>
          <w:rFonts w:ascii="仿宋" w:eastAsia="仿宋" w:hAnsi="仿宋" w:cs="仿宋" w:hint="eastAsia"/>
          <w:sz w:val="28"/>
          <w:lang w:eastAsia="zh-CN"/>
        </w:rPr>
        <w:t>三、合同研究组织项目土建工程</w:t>
      </w:r>
      <w:bookmarkEnd w:id="8"/>
    </w:p>
    <w:p>
      <w:pPr>
        <w:pStyle w:val="Heading2"/>
        <w:rPr>
          <w:rFonts w:ascii="仿宋" w:eastAsia="仿宋" w:hAnsi="仿宋" w:cs="仿宋" w:hint="eastAsia"/>
          <w:lang w:eastAsia="zh-CN"/>
        </w:rPr>
      </w:pPr>
      <w:bookmarkStart w:id="9" w:name="_Toc1281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在合同研究组织项目的建筑工程设计中，我们将秉承一系列重要的设计原则，以确保合同研究组织项目建筑在功能、美观、可持续性等方面达到最佳效果。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首要原则是确保建筑的功能性得到最大化的发挥。我们将充分理解合同研究组织项目的实际需求，合理布局各个功能区域，保证建筑在满足业务需求的同时，提供高效的工作环境。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在建筑设计中，我们将综合考虑建设和运营成本。通过精细的经济效益分析，确保设计方案在高效利用资源的同时，对合同研究组织项目的长期盈利能力有积极的贡献。</w:t>
      </w:r>
    </w:p>
    <w:p>
      <w:pPr>
        <w:pStyle w:val="Heading2"/>
        <w:ind w:firstLine="560" w:firstLineChars="200"/>
        <w:rPr>
          <w:rFonts w:ascii="仿宋" w:eastAsia="仿宋" w:hAnsi="仿宋" w:cs="仿宋" w:hint="eastAsia"/>
          <w:sz w:val="28"/>
          <w:lang w:eastAsia="zh-CN"/>
        </w:rPr>
      </w:pPr>
      <w:bookmarkStart w:id="10" w:name="_Toc1101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的土建工程设计中，我们将精准设定设计年限，结合合同研究组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同研究组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48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合同研究组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同研究组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同研究组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0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本期工程合同研究组织项目预计总建筑面积XXX平方米，其中：计容建筑面积XXX平方米，计划建筑工程投资XX万元，占合同研究组织项目总投资的XX%。</w:t>
      </w:r>
    </w:p>
    <w:p>
      <w:pPr>
        <w:pStyle w:val="Heading1"/>
        <w:ind w:firstLine="560" w:firstLineChars="200"/>
        <w:rPr>
          <w:rFonts w:ascii="仿宋" w:eastAsia="仿宋" w:hAnsi="仿宋" w:cs="仿宋" w:hint="eastAsia"/>
          <w:sz w:val="28"/>
          <w:lang w:eastAsia="zh-CN"/>
        </w:rPr>
      </w:pPr>
      <w:bookmarkStart w:id="13" w:name="_Toc32042"/>
      <w:r>
        <w:rPr>
          <w:rFonts w:ascii="仿宋" w:eastAsia="仿宋" w:hAnsi="仿宋" w:cs="仿宋" w:hint="eastAsia"/>
          <w:sz w:val="28"/>
          <w:lang w:eastAsia="zh-CN"/>
        </w:rPr>
        <w:t>四、合同研究组织项目绩效评估</w:t>
      </w:r>
      <w:bookmarkEnd w:id="13"/>
    </w:p>
    <w:p>
      <w:pPr>
        <w:pStyle w:val="Heading2"/>
        <w:rPr>
          <w:rFonts w:ascii="仿宋" w:eastAsia="仿宋" w:hAnsi="仿宋" w:cs="仿宋" w:hint="eastAsia"/>
          <w:lang w:eastAsia="zh-CN"/>
        </w:rPr>
      </w:pPr>
      <w:bookmarkStart w:id="14" w:name="_Toc1592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项目中，我们设计了一套全面的绩效评估指标，以确保合同研究组织项目的可控和成功交付。这些指标跨足合同研究组织项目目标、成本、进度和质量等多个维度，为我们提供了全面洞察合同研究组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目标达成率是我们关注的首要指标。我们设定了明确的目标，并通过定期监测和评估，迅速发现并应对潜在的目标偏差。这为合同研究组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成本绩效是另一个核心关注点。通过实际成本与预算成本的对比分析，我们深入了解成本差异的原因，及时调整资源分配，保持合同研究组织项目在经济效益方面的合理水平。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项目进度作为关键的绩效指标之一，得到了精心的关注。我们制定了详细的合同研究组织项目进度计划，并设立了进度符合度指标，确保实际进度与计划进度保持一致。这使我们能够快速发现和解决潜在的进度问题，保持合同研究组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同研究组织项目绩效的不可或缺的一环。我们引入了一系列的质量标准和客户满意度指标，以确保合同研究组织项目交付的成果在质量上达到或超越预期水平。通过持续监测这些指标，我们努力提升合同研究组织项目整体质量水平，为合同研究组织项目的成功交付提供有力保障。通过这些科学且全面的绩效评估，我们能够更好地引导合同研究组织项目的持续改进，确保合同研究组织项目目标的顺利达成。</w:t>
      </w:r>
    </w:p>
    <w:p>
      <w:pPr>
        <w:pStyle w:val="Heading2"/>
        <w:ind w:firstLine="560" w:firstLineChars="200"/>
        <w:rPr>
          <w:rFonts w:ascii="仿宋" w:eastAsia="仿宋" w:hAnsi="仿宋" w:cs="仿宋" w:hint="eastAsia"/>
          <w:sz w:val="28"/>
          <w:lang w:eastAsia="zh-CN"/>
        </w:rPr>
      </w:pPr>
      <w:bookmarkStart w:id="15" w:name="_Toc410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绩效评估是合同研究组织项目中的关键环节，为确保合同研究组织项目达到预期目标，我们采用了多层次、多维度的绩效评估方法。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同研究组织项目的战略目标对齐，确保每个决策和行动都与合同研究组织项目整体目标保持一致。团队会定期召开战略对齐会议，审视当前工作与合同研究组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同研究组织项目进度、质量、成本和风险等方面。这些指标通过数据收集和分析，为合同研究组织项目管理团队提供了客观的评估依据。例如，我们通过合同研究组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绩效评估不仅仅停留在合同研究组织项目内部，还考虑了合同研究组织项目对外部环境的影响。我们定期进行干系人满意度调查，以了解各利益相关方对合同研究组织项目的期望和满意度，并及时做出调整。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这种多层次、多角度的绩效评估方法，使得我们能够全面了解合同研究组织项目的运行状态，及时做出调整，确保合同研究组织项目在不断变化的环境中保持稳健前行。</w:t>
      </w:r>
    </w:p>
    <w:p>
      <w:pPr>
        <w:pStyle w:val="Heading2"/>
        <w:ind w:firstLine="560" w:firstLineChars="200"/>
        <w:rPr>
          <w:rFonts w:ascii="仿宋" w:eastAsia="仿宋" w:hAnsi="仿宋" w:cs="仿宋" w:hint="eastAsia"/>
          <w:sz w:val="28"/>
          <w:lang w:eastAsia="zh-CN"/>
        </w:rPr>
      </w:pPr>
      <w:bookmarkStart w:id="16" w:name="_Toc499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为了确保合同研究组织项目的有效管理和不断优化，我们采用了精心设计的绩效评估周期。这个周期旨在实现灵活、实时和全面的评估，以适应合同研究组织项目执行中的各种挑战。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同研究组织项目的不同需求，分为短期、中期和长期。短期评估关注每个迭代或工作周期，以及时发现和解决当前任务中的问题。中期评估涵盖几个迭代，深入了解整体合同研究组织项目的趋势和性能。长期评估则着眼于整个合同研究组织项目阶段，确保合同研究组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同研究组织项目管理工具和协作平台，团队成员能够随时更新和分享合同研究组织项目数据。这种实时性的反馈机制使我们能够及时察觉潜在问题，快速调整，保持合同研究组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同研究组织项目的决策制定密不可分。每个周期的合同研究组织项目回顾会议成为集体总结经验、识别问题深层次原因并找到创新解决方案的平台。这种定期的反思与调整机制使合同研究组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12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4086"/>
      <w:r>
        <w:rPr>
          <w:rFonts w:ascii="仿宋" w:eastAsia="仿宋" w:hAnsi="仿宋" w:cs="仿宋" w:hint="eastAsia"/>
          <w:lang w:eastAsia="zh-CN"/>
        </w:rPr>
        <w:t>(一)、合同研究组织行业分析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合同研究组织行业一直以来都是市场的关注焦点。行业内的发展趋势、竞争态势以及潜在机会都对合同研究组织项目的推进产生深远的影响。通过深入研究行业的整体概貌，我们将更好地理解行业的核心特征，为合同研究组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研究组织行业，技术一直是推动创新和发展的关键因素。我们将对当前技术趋势进行详尽分析，包括但不限于人工智能、大数据应用、先进制造技术等。这有助于合同研究组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合同研究组织项目成功的基础。我们将对主要竞争对手进行深入研究，包括其市场份额、产品特点、市场定位等。通过全面了解竞争对手的优势和劣势，合同研究组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345"/>
      <w:r>
        <w:rPr>
          <w:rFonts w:ascii="仿宋" w:eastAsia="仿宋" w:hAnsi="仿宋" w:cs="仿宋" w:hint="eastAsia"/>
          <w:sz w:val="28"/>
          <w:lang w:eastAsia="zh-CN"/>
        </w:rPr>
        <w:t>(二)、合同研究组织市场分析预测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同研究组织市场未来的增长趋势。这包括市场的整体规模、各细分领域的发展趋势等。合同研究组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同研究组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同研究组织项目实施过程中需要充分考虑的因素。我们将对市场风险进行全面评估，包括但不限于政策法规风险、市场竞争风险、技术变革风险等。通过对潜在风险的深入分析，合同研究组织项目可以制定相应的风险缓解策略，降低不确定性对合同研究组织项目的影响。</w:t>
      </w:r>
    </w:p>
    <w:p>
      <w:pPr>
        <w:pStyle w:val="Heading1"/>
        <w:ind w:firstLine="560" w:firstLineChars="200"/>
        <w:rPr>
          <w:rFonts w:ascii="仿宋" w:eastAsia="仿宋" w:hAnsi="仿宋" w:cs="仿宋" w:hint="eastAsia"/>
          <w:sz w:val="28"/>
          <w:lang w:eastAsia="zh-CN"/>
        </w:rPr>
      </w:pPr>
      <w:bookmarkStart w:id="20" w:name="_Toc13737"/>
      <w:r>
        <w:rPr>
          <w:rFonts w:ascii="仿宋" w:eastAsia="仿宋" w:hAnsi="仿宋" w:cs="仿宋" w:hint="eastAsia"/>
          <w:sz w:val="28"/>
          <w:lang w:eastAsia="zh-CN"/>
        </w:rPr>
        <w:t>六、合同研究组织项目选址可行性分析</w:t>
      </w:r>
      <w:bookmarkEnd w:id="20"/>
    </w:p>
    <w:p>
      <w:pPr>
        <w:pStyle w:val="Heading2"/>
        <w:rPr>
          <w:rFonts w:ascii="仿宋" w:eastAsia="仿宋" w:hAnsi="仿宋" w:cs="仿宋" w:hint="eastAsia"/>
          <w:lang w:eastAsia="zh-CN"/>
        </w:rPr>
      </w:pPr>
      <w:bookmarkStart w:id="21" w:name="_Toc16641"/>
      <w:r>
        <w:rPr>
          <w:rFonts w:ascii="仿宋" w:eastAsia="仿宋" w:hAnsi="仿宋" w:cs="仿宋" w:hint="eastAsia"/>
          <w:lang w:eastAsia="zh-CN"/>
        </w:rPr>
        <w:t>(一)、合同研究组织项目选址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该合同研究组织项目选址位于XX省XX市XX区XXX街道</w:t>
      </w:r>
    </w:p>
    <w:p>
      <w:pPr>
        <w:pStyle w:val="Heading2"/>
        <w:ind w:firstLine="560" w:firstLineChars="200"/>
        <w:rPr>
          <w:rFonts w:ascii="仿宋" w:eastAsia="仿宋" w:hAnsi="仿宋" w:cs="仿宋" w:hint="eastAsia"/>
          <w:sz w:val="28"/>
          <w:lang w:eastAsia="zh-CN"/>
        </w:rPr>
      </w:pPr>
      <w:bookmarkStart w:id="22" w:name="_Toc1632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合同研究组织项目的征地面积将根据合同研究组织项目的实际规模和需求进行精确规划。具体面积XXX平方米，旨在确保合同研究组织项目不仅能够满足当前的发展需求，还能够预留空间以适应未来的扩展。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净用地面积是在征地面积基础上去除不可利用面积后的实际可开发用地。具体面积XXX平方米，考虑到环保、交通、安全等多方面因素，以确保合同研究组织项目在整体利用效率上达到最优。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合同研究组织项目计划建设的建筑总规模具体面积XXX平方米。这一规模的确定综合考虑了合同研究组织项目的性质、规模，以及城市规划的相关要求，确保建筑布局与周边环境协调一致。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绿地率是合同研究组织项目用地中被规划为绿地的比例。具体面积XXX平方米，旨在通过合理规划绿地，改善合同研究组织项目周边环境，提升居民生活质量，并符合城市整体绿化规划。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容积率是用地上可以建设的建筑总体积与用地面积之比。具体面积XXX，通过合理的容积率规划，确保合同研究组织项目建筑规模与周边环境和谐共生。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同研究组织项目选址与当地城市规划相一致，具体面积XXX平方米。通过与城市规划部门深入沟通，确保合同研究组织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https://d.book118.com/435333130123011124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合同研究组织项目计划设计方案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C1E51"/>
    <w:rsid w:val="0F3C1E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3313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2024-02-28T10:39:00Z</dcterms:created>
  <dcterms:modified xsi:type="dcterms:W3CDTF">2024-02-28T10:40:14Z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709D94B21F054404AB52CF3590F8FB0A_11</vt:lpwstr>
  </property>
  <property fmtid="{D5CDD505-2E9C-101B-9397-08002B2CF9AE}" pid="3" name="KSOProductBuildVer">
    <vt:lpwstr>2052-12.1.0.16388</vt:lpwstr>
  </property>
</Properties>
</file>