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凝血试剂项目构思建设方案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9" w:history="1">
        <w:r>
          <w:rPr>
            <w:rFonts w:ascii="仿宋" w:eastAsia="仿宋" w:hAnsi="仿宋" w:cs="仿宋" w:hint="eastAsia"/>
            <w:lang w:eastAsia="zh-CN"/>
          </w:rPr>
          <w:t>前言</w:t>
        </w:r>
        <w:r>
          <w:tab/>
        </w:r>
        <w:r>
          <w:fldChar w:fldCharType="begin"/>
        </w:r>
        <w:r>
          <w:instrText xml:space="preserve"> PAGEREF _Toc27849 \h </w:instrText>
        </w:r>
        <w:r>
          <w:fldChar w:fldCharType="separate"/>
        </w:r>
        <w:r>
          <w:t>3</w:t>
        </w:r>
        <w:r>
          <w:fldChar w:fldCharType="end"/>
        </w:r>
      </w:hyperlink>
    </w:p>
    <w:p>
      <w:pPr>
        <w:pStyle w:val="TOC1"/>
        <w:tabs>
          <w:tab w:val="right" w:leader="dot" w:pos="8306"/>
        </w:tabs>
      </w:pPr>
      <w:hyperlink w:anchor="_Toc28535" w:history="1">
        <w:r>
          <w:rPr>
            <w:rFonts w:ascii="仿宋" w:eastAsia="仿宋" w:hAnsi="仿宋" w:cs="仿宋" w:hint="eastAsia"/>
            <w:lang w:eastAsia="zh-CN"/>
          </w:rPr>
          <w:t>一、发展规划、产业政策和行业准入分析</w:t>
        </w:r>
        <w:r>
          <w:tab/>
        </w:r>
        <w:r>
          <w:fldChar w:fldCharType="begin"/>
        </w:r>
        <w:r>
          <w:instrText xml:space="preserve"> PAGEREF _Toc28535 \h </w:instrText>
        </w:r>
        <w:r>
          <w:fldChar w:fldCharType="separate"/>
        </w:r>
        <w:r>
          <w:t>3</w:t>
        </w:r>
        <w:r>
          <w:fldChar w:fldCharType="end"/>
        </w:r>
      </w:hyperlink>
    </w:p>
    <w:p>
      <w:pPr>
        <w:pStyle w:val="TOC2"/>
        <w:tabs>
          <w:tab w:val="right" w:leader="dot" w:pos="8306"/>
        </w:tabs>
      </w:pPr>
      <w:hyperlink w:anchor="_Toc1001" w:history="1">
        <w:r>
          <w:rPr>
            <w:rFonts w:ascii="仿宋" w:eastAsia="仿宋" w:hAnsi="仿宋" w:cs="仿宋" w:hint="eastAsia"/>
            <w:lang w:eastAsia="zh-CN"/>
          </w:rPr>
          <w:t>(一)、发展规划分析</w:t>
        </w:r>
        <w:r>
          <w:tab/>
        </w:r>
        <w:r>
          <w:fldChar w:fldCharType="begin"/>
        </w:r>
        <w:r>
          <w:instrText xml:space="preserve"> PAGEREF _Toc1001 \h </w:instrText>
        </w:r>
        <w:r>
          <w:fldChar w:fldCharType="separate"/>
        </w:r>
        <w:r>
          <w:t>3</w:t>
        </w:r>
        <w:r>
          <w:fldChar w:fldCharType="end"/>
        </w:r>
      </w:hyperlink>
    </w:p>
    <w:p>
      <w:pPr>
        <w:pStyle w:val="TOC2"/>
        <w:tabs>
          <w:tab w:val="right" w:leader="dot" w:pos="8306"/>
        </w:tabs>
      </w:pPr>
      <w:hyperlink w:anchor="_Toc2127" w:history="1">
        <w:r>
          <w:rPr>
            <w:rFonts w:ascii="仿宋" w:eastAsia="仿宋" w:hAnsi="仿宋" w:cs="仿宋" w:hint="eastAsia"/>
            <w:lang w:eastAsia="zh-CN"/>
          </w:rPr>
          <w:t>(二)、产业政策分析</w:t>
        </w:r>
        <w:r>
          <w:tab/>
        </w:r>
        <w:r>
          <w:fldChar w:fldCharType="begin"/>
        </w:r>
        <w:r>
          <w:instrText xml:space="preserve"> PAGEREF _Toc2127 \h </w:instrText>
        </w:r>
        <w:r>
          <w:fldChar w:fldCharType="separate"/>
        </w:r>
        <w:r>
          <w:t>5</w:t>
        </w:r>
        <w:r>
          <w:fldChar w:fldCharType="end"/>
        </w:r>
      </w:hyperlink>
    </w:p>
    <w:p>
      <w:pPr>
        <w:pStyle w:val="TOC2"/>
        <w:tabs>
          <w:tab w:val="right" w:leader="dot" w:pos="8306"/>
        </w:tabs>
      </w:pPr>
      <w:hyperlink w:anchor="_Toc12379" w:history="1">
        <w:r>
          <w:rPr>
            <w:rFonts w:ascii="仿宋" w:eastAsia="仿宋" w:hAnsi="仿宋" w:cs="仿宋" w:hint="eastAsia"/>
            <w:lang w:eastAsia="zh-CN"/>
          </w:rPr>
          <w:t>(三)、行业准入分析</w:t>
        </w:r>
        <w:r>
          <w:tab/>
        </w:r>
        <w:r>
          <w:fldChar w:fldCharType="begin"/>
        </w:r>
        <w:r>
          <w:instrText xml:space="preserve"> PAGEREF _Toc12379 \h </w:instrText>
        </w:r>
        <w:r>
          <w:fldChar w:fldCharType="separate"/>
        </w:r>
        <w:r>
          <w:t>6</w:t>
        </w:r>
        <w:r>
          <w:fldChar w:fldCharType="end"/>
        </w:r>
      </w:hyperlink>
    </w:p>
    <w:p>
      <w:pPr>
        <w:pStyle w:val="TOC1"/>
        <w:tabs>
          <w:tab w:val="right" w:leader="dot" w:pos="8306"/>
        </w:tabs>
      </w:pPr>
      <w:hyperlink w:anchor="_Toc26929" w:history="1">
        <w:r>
          <w:rPr>
            <w:rFonts w:ascii="仿宋" w:eastAsia="仿宋" w:hAnsi="仿宋" w:cs="仿宋" w:hint="eastAsia"/>
            <w:lang w:eastAsia="zh-CN"/>
          </w:rPr>
          <w:t>二、经济影响分析</w:t>
        </w:r>
        <w:r>
          <w:tab/>
        </w:r>
        <w:r>
          <w:fldChar w:fldCharType="begin"/>
        </w:r>
        <w:r>
          <w:instrText xml:space="preserve"> PAGEREF _Toc26929 \h </w:instrText>
        </w:r>
        <w:r>
          <w:fldChar w:fldCharType="separate"/>
        </w:r>
        <w:r>
          <w:t>7</w:t>
        </w:r>
        <w:r>
          <w:fldChar w:fldCharType="end"/>
        </w:r>
      </w:hyperlink>
    </w:p>
    <w:p>
      <w:pPr>
        <w:pStyle w:val="TOC2"/>
        <w:tabs>
          <w:tab w:val="right" w:leader="dot" w:pos="8306"/>
        </w:tabs>
      </w:pPr>
      <w:hyperlink w:anchor="_Toc31150" w:history="1">
        <w:r>
          <w:rPr>
            <w:rFonts w:ascii="仿宋" w:eastAsia="仿宋" w:hAnsi="仿宋" w:cs="仿宋" w:hint="eastAsia"/>
            <w:lang w:eastAsia="zh-CN"/>
          </w:rPr>
          <w:t>(一)、经济费用效益或费用效果分析</w:t>
        </w:r>
        <w:r>
          <w:tab/>
        </w:r>
        <w:r>
          <w:fldChar w:fldCharType="begin"/>
        </w:r>
        <w:r>
          <w:instrText xml:space="preserve"> PAGEREF _Toc31150 \h </w:instrText>
        </w:r>
        <w:r>
          <w:fldChar w:fldCharType="separate"/>
        </w:r>
        <w:r>
          <w:t>7</w:t>
        </w:r>
        <w:r>
          <w:fldChar w:fldCharType="end"/>
        </w:r>
      </w:hyperlink>
    </w:p>
    <w:p>
      <w:pPr>
        <w:pStyle w:val="TOC2"/>
        <w:tabs>
          <w:tab w:val="right" w:leader="dot" w:pos="8306"/>
        </w:tabs>
      </w:pPr>
      <w:hyperlink w:anchor="_Toc28008" w:history="1">
        <w:r>
          <w:rPr>
            <w:rFonts w:ascii="仿宋" w:eastAsia="仿宋" w:hAnsi="仿宋" w:cs="仿宋" w:hint="eastAsia"/>
            <w:lang w:eastAsia="zh-CN"/>
          </w:rPr>
          <w:t>(二)、行业影响分析</w:t>
        </w:r>
        <w:r>
          <w:tab/>
        </w:r>
        <w:r>
          <w:fldChar w:fldCharType="begin"/>
        </w:r>
        <w:r>
          <w:instrText xml:space="preserve"> PAGEREF _Toc28008 \h </w:instrText>
        </w:r>
        <w:r>
          <w:fldChar w:fldCharType="separate"/>
        </w:r>
        <w:r>
          <w:t>10</w:t>
        </w:r>
        <w:r>
          <w:fldChar w:fldCharType="end"/>
        </w:r>
      </w:hyperlink>
    </w:p>
    <w:p>
      <w:pPr>
        <w:pStyle w:val="TOC2"/>
        <w:tabs>
          <w:tab w:val="right" w:leader="dot" w:pos="8306"/>
        </w:tabs>
      </w:pPr>
      <w:hyperlink w:anchor="_Toc24601" w:history="1">
        <w:r>
          <w:rPr>
            <w:rFonts w:ascii="仿宋" w:eastAsia="仿宋" w:hAnsi="仿宋" w:cs="仿宋" w:hint="eastAsia"/>
            <w:lang w:eastAsia="zh-CN"/>
          </w:rPr>
          <w:t>(三)、区域经济影响分析</w:t>
        </w:r>
        <w:r>
          <w:tab/>
        </w:r>
        <w:r>
          <w:fldChar w:fldCharType="begin"/>
        </w:r>
        <w:r>
          <w:instrText xml:space="preserve"> PAGEREF _Toc24601 \h </w:instrText>
        </w:r>
        <w:r>
          <w:fldChar w:fldCharType="separate"/>
        </w:r>
        <w:r>
          <w:t>11</w:t>
        </w:r>
        <w:r>
          <w:fldChar w:fldCharType="end"/>
        </w:r>
      </w:hyperlink>
    </w:p>
    <w:p>
      <w:pPr>
        <w:pStyle w:val="TOC2"/>
        <w:tabs>
          <w:tab w:val="right" w:leader="dot" w:pos="8306"/>
        </w:tabs>
      </w:pPr>
      <w:hyperlink w:anchor="_Toc9755" w:history="1">
        <w:r>
          <w:rPr>
            <w:rFonts w:ascii="仿宋" w:eastAsia="仿宋" w:hAnsi="仿宋" w:cs="仿宋" w:hint="eastAsia"/>
            <w:lang w:eastAsia="zh-CN"/>
          </w:rPr>
          <w:t>(四)、宏观经济影响分析</w:t>
        </w:r>
        <w:r>
          <w:tab/>
        </w:r>
        <w:r>
          <w:fldChar w:fldCharType="begin"/>
        </w:r>
        <w:r>
          <w:instrText xml:space="preserve"> PAGEREF _Toc9755 \h </w:instrText>
        </w:r>
        <w:r>
          <w:fldChar w:fldCharType="separate"/>
        </w:r>
        <w:r>
          <w:t>12</w:t>
        </w:r>
        <w:r>
          <w:fldChar w:fldCharType="end"/>
        </w:r>
      </w:hyperlink>
    </w:p>
    <w:p>
      <w:pPr>
        <w:pStyle w:val="TOC1"/>
        <w:tabs>
          <w:tab w:val="right" w:leader="dot" w:pos="8306"/>
        </w:tabs>
      </w:pPr>
      <w:hyperlink w:anchor="_Toc8901" w:history="1">
        <w:r>
          <w:rPr>
            <w:rFonts w:ascii="仿宋" w:eastAsia="仿宋" w:hAnsi="仿宋" w:cs="仿宋" w:hint="eastAsia"/>
            <w:lang w:eastAsia="zh-CN"/>
          </w:rPr>
          <w:t>三、环境和生态影响分析</w:t>
        </w:r>
        <w:r>
          <w:tab/>
        </w:r>
        <w:r>
          <w:fldChar w:fldCharType="begin"/>
        </w:r>
        <w:r>
          <w:instrText xml:space="preserve"> PAGEREF _Toc8901 \h </w:instrText>
        </w:r>
        <w:r>
          <w:fldChar w:fldCharType="separate"/>
        </w:r>
        <w:r>
          <w:t>14</w:t>
        </w:r>
        <w:r>
          <w:fldChar w:fldCharType="end"/>
        </w:r>
      </w:hyperlink>
    </w:p>
    <w:p>
      <w:pPr>
        <w:pStyle w:val="TOC2"/>
        <w:tabs>
          <w:tab w:val="right" w:leader="dot" w:pos="8306"/>
        </w:tabs>
      </w:pPr>
      <w:hyperlink w:anchor="_Toc1513" w:history="1">
        <w:r>
          <w:rPr>
            <w:rFonts w:ascii="仿宋" w:eastAsia="仿宋" w:hAnsi="仿宋" w:cs="仿宋" w:hint="eastAsia"/>
            <w:lang w:eastAsia="zh-CN"/>
          </w:rPr>
          <w:t>(一)、环境和生态现状</w:t>
        </w:r>
        <w:r>
          <w:tab/>
        </w:r>
        <w:r>
          <w:fldChar w:fldCharType="begin"/>
        </w:r>
        <w:r>
          <w:instrText xml:space="preserve"> PAGEREF _Toc1513 \h </w:instrText>
        </w:r>
        <w:r>
          <w:fldChar w:fldCharType="separate"/>
        </w:r>
        <w:r>
          <w:t>14</w:t>
        </w:r>
        <w:r>
          <w:fldChar w:fldCharType="end"/>
        </w:r>
      </w:hyperlink>
    </w:p>
    <w:p>
      <w:pPr>
        <w:pStyle w:val="TOC2"/>
        <w:tabs>
          <w:tab w:val="right" w:leader="dot" w:pos="8306"/>
        </w:tabs>
      </w:pPr>
      <w:hyperlink w:anchor="_Toc16776" w:history="1">
        <w:r>
          <w:rPr>
            <w:rFonts w:ascii="仿宋" w:eastAsia="仿宋" w:hAnsi="仿宋" w:cs="仿宋" w:hint="eastAsia"/>
            <w:lang w:eastAsia="zh-CN"/>
          </w:rPr>
          <w:t>(二)、生态环境影响分析</w:t>
        </w:r>
        <w:r>
          <w:tab/>
        </w:r>
        <w:r>
          <w:fldChar w:fldCharType="begin"/>
        </w:r>
        <w:r>
          <w:instrText xml:space="preserve"> PAGEREF _Toc16776 \h </w:instrText>
        </w:r>
        <w:r>
          <w:fldChar w:fldCharType="separate"/>
        </w:r>
        <w:r>
          <w:t>15</w:t>
        </w:r>
        <w:r>
          <w:fldChar w:fldCharType="end"/>
        </w:r>
      </w:hyperlink>
    </w:p>
    <w:p>
      <w:pPr>
        <w:pStyle w:val="TOC2"/>
        <w:tabs>
          <w:tab w:val="right" w:leader="dot" w:pos="8306"/>
        </w:tabs>
      </w:pPr>
      <w:hyperlink w:anchor="_Toc20022" w:history="1">
        <w:r>
          <w:rPr>
            <w:rFonts w:ascii="仿宋" w:eastAsia="仿宋" w:hAnsi="仿宋" w:cs="仿宋" w:hint="eastAsia"/>
            <w:lang w:eastAsia="zh-CN"/>
          </w:rPr>
          <w:t>(三)、生态环境保护措施</w:t>
        </w:r>
        <w:r>
          <w:tab/>
        </w:r>
        <w:r>
          <w:fldChar w:fldCharType="begin"/>
        </w:r>
        <w:r>
          <w:instrText xml:space="preserve"> PAGEREF _Toc20022 \h </w:instrText>
        </w:r>
        <w:r>
          <w:fldChar w:fldCharType="separate"/>
        </w:r>
        <w:r>
          <w:t>17</w:t>
        </w:r>
        <w:r>
          <w:fldChar w:fldCharType="end"/>
        </w:r>
      </w:hyperlink>
    </w:p>
    <w:p>
      <w:pPr>
        <w:pStyle w:val="TOC2"/>
        <w:tabs>
          <w:tab w:val="right" w:leader="dot" w:pos="8306"/>
        </w:tabs>
      </w:pPr>
      <w:hyperlink w:anchor="_Toc23929" w:history="1">
        <w:r>
          <w:rPr>
            <w:rFonts w:ascii="仿宋" w:eastAsia="仿宋" w:hAnsi="仿宋" w:cs="仿宋" w:hint="eastAsia"/>
            <w:lang w:eastAsia="zh-CN"/>
          </w:rPr>
          <w:t>(四)、地质灾害影响分析</w:t>
        </w:r>
        <w:r>
          <w:tab/>
        </w:r>
        <w:r>
          <w:fldChar w:fldCharType="begin"/>
        </w:r>
        <w:r>
          <w:instrText xml:space="preserve"> PAGEREF _Toc23929 \h </w:instrText>
        </w:r>
        <w:r>
          <w:fldChar w:fldCharType="separate"/>
        </w:r>
        <w:r>
          <w:t>18</w:t>
        </w:r>
        <w:r>
          <w:fldChar w:fldCharType="end"/>
        </w:r>
      </w:hyperlink>
    </w:p>
    <w:p>
      <w:pPr>
        <w:pStyle w:val="TOC2"/>
        <w:tabs>
          <w:tab w:val="right" w:leader="dot" w:pos="8306"/>
        </w:tabs>
      </w:pPr>
      <w:hyperlink w:anchor="_Toc29694" w:history="1">
        <w:r>
          <w:rPr>
            <w:rFonts w:ascii="仿宋" w:eastAsia="仿宋" w:hAnsi="仿宋" w:cs="仿宋" w:hint="eastAsia"/>
            <w:lang w:eastAsia="zh-CN"/>
          </w:rPr>
          <w:t>(五)、特殊环境影响</w:t>
        </w:r>
        <w:r>
          <w:tab/>
        </w:r>
        <w:r>
          <w:fldChar w:fldCharType="begin"/>
        </w:r>
        <w:r>
          <w:instrText xml:space="preserve"> PAGEREF _Toc29694 \h </w:instrText>
        </w:r>
        <w:r>
          <w:fldChar w:fldCharType="separate"/>
        </w:r>
        <w:r>
          <w:t>20</w:t>
        </w:r>
        <w:r>
          <w:fldChar w:fldCharType="end"/>
        </w:r>
      </w:hyperlink>
    </w:p>
    <w:p>
      <w:pPr>
        <w:pStyle w:val="TOC1"/>
        <w:tabs>
          <w:tab w:val="right" w:leader="dot" w:pos="8306"/>
        </w:tabs>
      </w:pPr>
      <w:hyperlink w:anchor="_Toc30453" w:history="1">
        <w:r>
          <w:rPr>
            <w:rFonts w:ascii="仿宋" w:eastAsia="仿宋" w:hAnsi="仿宋" w:cs="仿宋" w:hint="eastAsia"/>
            <w:lang w:eastAsia="zh-CN"/>
          </w:rPr>
          <w:t>四、背景、必要性分析</w:t>
        </w:r>
        <w:r>
          <w:tab/>
        </w:r>
        <w:r>
          <w:fldChar w:fldCharType="begin"/>
        </w:r>
        <w:r>
          <w:instrText xml:space="preserve"> PAGEREF _Toc30453 \h </w:instrText>
        </w:r>
        <w:r>
          <w:fldChar w:fldCharType="separate"/>
        </w:r>
        <w:r>
          <w:t>21</w:t>
        </w:r>
        <w:r>
          <w:fldChar w:fldCharType="end"/>
        </w:r>
      </w:hyperlink>
    </w:p>
    <w:p>
      <w:pPr>
        <w:pStyle w:val="TOC2"/>
        <w:tabs>
          <w:tab w:val="right" w:leader="dot" w:pos="8306"/>
        </w:tabs>
      </w:pPr>
      <w:hyperlink w:anchor="_Toc8237" w:history="1">
        <w:r>
          <w:rPr>
            <w:rFonts w:ascii="仿宋" w:eastAsia="仿宋" w:hAnsi="仿宋" w:cs="仿宋" w:hint="eastAsia"/>
            <w:lang w:eastAsia="zh-CN"/>
          </w:rPr>
          <w:t>(一)、项目建设背景</w:t>
        </w:r>
        <w:r>
          <w:tab/>
        </w:r>
        <w:r>
          <w:fldChar w:fldCharType="begin"/>
        </w:r>
        <w:r>
          <w:instrText xml:space="preserve"> PAGEREF _Toc8237 \h </w:instrText>
        </w:r>
        <w:r>
          <w:fldChar w:fldCharType="separate"/>
        </w:r>
        <w:r>
          <w:t>21</w:t>
        </w:r>
        <w:r>
          <w:fldChar w:fldCharType="end"/>
        </w:r>
      </w:hyperlink>
    </w:p>
    <w:p>
      <w:pPr>
        <w:pStyle w:val="TOC2"/>
        <w:tabs>
          <w:tab w:val="right" w:leader="dot" w:pos="8306"/>
        </w:tabs>
      </w:pPr>
      <w:hyperlink w:anchor="_Toc15640" w:history="1">
        <w:r>
          <w:rPr>
            <w:rFonts w:ascii="仿宋" w:eastAsia="仿宋" w:hAnsi="仿宋" w:cs="仿宋" w:hint="eastAsia"/>
            <w:lang w:eastAsia="zh-CN"/>
          </w:rPr>
          <w:t>(二)、必要性分析</w:t>
        </w:r>
        <w:r>
          <w:tab/>
        </w:r>
        <w:r>
          <w:fldChar w:fldCharType="begin"/>
        </w:r>
        <w:r>
          <w:instrText xml:space="preserve"> PAGEREF _Toc15640 \h </w:instrText>
        </w:r>
        <w:r>
          <w:fldChar w:fldCharType="separate"/>
        </w:r>
        <w:r>
          <w:t>22</w:t>
        </w:r>
        <w:r>
          <w:fldChar w:fldCharType="end"/>
        </w:r>
      </w:hyperlink>
    </w:p>
    <w:p>
      <w:pPr>
        <w:pStyle w:val="TOC2"/>
        <w:tabs>
          <w:tab w:val="right" w:leader="dot" w:pos="8306"/>
        </w:tabs>
      </w:pPr>
      <w:hyperlink w:anchor="_Toc20430" w:history="1">
        <w:r>
          <w:rPr>
            <w:rFonts w:ascii="仿宋" w:eastAsia="仿宋" w:hAnsi="仿宋" w:cs="仿宋" w:hint="eastAsia"/>
            <w:lang w:eastAsia="zh-CN"/>
          </w:rPr>
          <w:t>(三)、项目建设有利条件</w:t>
        </w:r>
        <w:r>
          <w:tab/>
        </w:r>
        <w:r>
          <w:fldChar w:fldCharType="begin"/>
        </w:r>
        <w:r>
          <w:instrText xml:space="preserve"> PAGEREF _Toc20430 \h </w:instrText>
        </w:r>
        <w:r>
          <w:fldChar w:fldCharType="separate"/>
        </w:r>
        <w:r>
          <w:t>23</w:t>
        </w:r>
        <w:r>
          <w:fldChar w:fldCharType="end"/>
        </w:r>
      </w:hyperlink>
    </w:p>
    <w:p>
      <w:pPr>
        <w:pStyle w:val="TOC1"/>
        <w:tabs>
          <w:tab w:val="right" w:leader="dot" w:pos="8306"/>
        </w:tabs>
      </w:pPr>
      <w:hyperlink w:anchor="_Toc439" w:history="1">
        <w:r>
          <w:rPr>
            <w:rFonts w:ascii="仿宋" w:eastAsia="仿宋" w:hAnsi="仿宋" w:cs="仿宋" w:hint="eastAsia"/>
            <w:lang w:eastAsia="zh-CN"/>
          </w:rPr>
          <w:t>五、社会影响分析</w:t>
        </w:r>
        <w:r>
          <w:tab/>
        </w:r>
        <w:r>
          <w:fldChar w:fldCharType="begin"/>
        </w:r>
        <w:r>
          <w:instrText xml:space="preserve"> PAGEREF _Toc439 \h </w:instrText>
        </w:r>
        <w:r>
          <w:fldChar w:fldCharType="separate"/>
        </w:r>
        <w:r>
          <w:t>25</w:t>
        </w:r>
        <w:r>
          <w:fldChar w:fldCharType="end"/>
        </w:r>
      </w:hyperlink>
    </w:p>
    <w:p>
      <w:pPr>
        <w:pStyle w:val="TOC2"/>
        <w:tabs>
          <w:tab w:val="right" w:leader="dot" w:pos="8306"/>
        </w:tabs>
      </w:pPr>
      <w:hyperlink w:anchor="_Toc31371" w:history="1">
        <w:r>
          <w:rPr>
            <w:rFonts w:ascii="仿宋" w:eastAsia="仿宋" w:hAnsi="仿宋" w:cs="仿宋" w:hint="eastAsia"/>
            <w:lang w:eastAsia="zh-CN"/>
          </w:rPr>
          <w:t>(一)、社会影响效果分析</w:t>
        </w:r>
        <w:r>
          <w:tab/>
        </w:r>
        <w:r>
          <w:fldChar w:fldCharType="begin"/>
        </w:r>
        <w:r>
          <w:instrText xml:space="preserve"> PAGEREF _Toc31371 \h </w:instrText>
        </w:r>
        <w:r>
          <w:fldChar w:fldCharType="separate"/>
        </w:r>
        <w:r>
          <w:t>25</w:t>
        </w:r>
        <w:r>
          <w:fldChar w:fldCharType="end"/>
        </w:r>
      </w:hyperlink>
    </w:p>
    <w:p>
      <w:pPr>
        <w:pStyle w:val="TOC2"/>
        <w:tabs>
          <w:tab w:val="right" w:leader="dot" w:pos="8306"/>
        </w:tabs>
      </w:pPr>
      <w:hyperlink w:anchor="_Toc15957" w:history="1">
        <w:r>
          <w:rPr>
            <w:rFonts w:ascii="仿宋" w:eastAsia="仿宋" w:hAnsi="仿宋" w:cs="仿宋" w:hint="eastAsia"/>
            <w:lang w:eastAsia="zh-CN"/>
          </w:rPr>
          <w:t>(二)、社会适应性分析</w:t>
        </w:r>
        <w:r>
          <w:tab/>
        </w:r>
        <w:r>
          <w:fldChar w:fldCharType="begin"/>
        </w:r>
        <w:r>
          <w:instrText xml:space="preserve"> PAGEREF _Toc15957 \h </w:instrText>
        </w:r>
        <w:r>
          <w:fldChar w:fldCharType="separate"/>
        </w:r>
        <w:r>
          <w:t>27</w:t>
        </w:r>
        <w:r>
          <w:fldChar w:fldCharType="end"/>
        </w:r>
      </w:hyperlink>
    </w:p>
    <w:p>
      <w:pPr>
        <w:pStyle w:val="TOC2"/>
        <w:tabs>
          <w:tab w:val="right" w:leader="dot" w:pos="8306"/>
        </w:tabs>
      </w:pPr>
      <w:hyperlink w:anchor="_Toc6740" w:history="1">
        <w:r>
          <w:rPr>
            <w:rFonts w:ascii="仿宋" w:eastAsia="仿宋" w:hAnsi="仿宋" w:cs="仿宋" w:hint="eastAsia"/>
            <w:lang w:eastAsia="zh-CN"/>
          </w:rPr>
          <w:t>(三)、社会风险及对策分析</w:t>
        </w:r>
        <w:r>
          <w:tab/>
        </w:r>
        <w:r>
          <w:fldChar w:fldCharType="begin"/>
        </w:r>
        <w:r>
          <w:instrText xml:space="preserve"> PAGEREF _Toc6740 \h </w:instrText>
        </w:r>
        <w:r>
          <w:fldChar w:fldCharType="separate"/>
        </w:r>
        <w:r>
          <w:t>29</w:t>
        </w:r>
        <w:r>
          <w:fldChar w:fldCharType="end"/>
        </w:r>
      </w:hyperlink>
    </w:p>
    <w:p>
      <w:pPr>
        <w:pStyle w:val="TOC1"/>
        <w:tabs>
          <w:tab w:val="right" w:leader="dot" w:pos="8306"/>
        </w:tabs>
      </w:pPr>
      <w:hyperlink w:anchor="_Toc14772" w:history="1">
        <w:r>
          <w:rPr>
            <w:rFonts w:ascii="仿宋" w:eastAsia="仿宋" w:hAnsi="仿宋" w:cs="仿宋" w:hint="eastAsia"/>
            <w:lang w:eastAsia="zh-CN"/>
          </w:rPr>
          <w:t>六、财务管理与成本控制</w:t>
        </w:r>
        <w:r>
          <w:tab/>
        </w:r>
        <w:r>
          <w:fldChar w:fldCharType="begin"/>
        </w:r>
        <w:r>
          <w:instrText xml:space="preserve"> PAGEREF _Toc14772 \h </w:instrText>
        </w:r>
        <w:r>
          <w:fldChar w:fldCharType="separate"/>
        </w:r>
        <w:r>
          <w:t>32</w:t>
        </w:r>
        <w:r>
          <w:fldChar w:fldCharType="end"/>
        </w:r>
      </w:hyperlink>
    </w:p>
    <w:p>
      <w:pPr>
        <w:pStyle w:val="TOC2"/>
        <w:tabs>
          <w:tab w:val="right" w:leader="dot" w:pos="8306"/>
        </w:tabs>
      </w:pPr>
      <w:hyperlink w:anchor="_Toc1324" w:history="1">
        <w:r>
          <w:rPr>
            <w:rFonts w:ascii="仿宋" w:eastAsia="仿宋" w:hAnsi="仿宋" w:cs="仿宋" w:hint="eastAsia"/>
            <w:lang w:eastAsia="zh-CN"/>
          </w:rPr>
          <w:t>(一)、财务管理体系建设</w:t>
        </w:r>
        <w:r>
          <w:tab/>
        </w:r>
        <w:r>
          <w:fldChar w:fldCharType="begin"/>
        </w:r>
        <w:r>
          <w:instrText xml:space="preserve"> PAGEREF _Toc1324 \h </w:instrText>
        </w:r>
        <w:r>
          <w:fldChar w:fldCharType="separate"/>
        </w:r>
        <w:r>
          <w:t>32</w:t>
        </w:r>
        <w:r>
          <w:fldChar w:fldCharType="end"/>
        </w:r>
      </w:hyperlink>
    </w:p>
    <w:p>
      <w:pPr>
        <w:pStyle w:val="TOC2"/>
        <w:tabs>
          <w:tab w:val="right" w:leader="dot" w:pos="8306"/>
        </w:tabs>
      </w:pPr>
      <w:hyperlink w:anchor="_Toc6891" w:history="1">
        <w:r>
          <w:rPr>
            <w:rFonts w:ascii="仿宋" w:eastAsia="仿宋" w:hAnsi="仿宋" w:cs="仿宋" w:hint="eastAsia"/>
            <w:lang w:eastAsia="zh-CN"/>
          </w:rPr>
          <w:t>(二)、成本控制措施</w:t>
        </w:r>
        <w:r>
          <w:tab/>
        </w:r>
        <w:r>
          <w:fldChar w:fldCharType="begin"/>
        </w:r>
        <w:r>
          <w:instrText xml:space="preserve"> PAGEREF _Toc6891 \h </w:instrText>
        </w:r>
        <w:r>
          <w:fldChar w:fldCharType="separate"/>
        </w:r>
        <w:r>
          <w:t>33</w:t>
        </w:r>
        <w:r>
          <w:fldChar w:fldCharType="end"/>
        </w:r>
      </w:hyperlink>
    </w:p>
    <w:p>
      <w:pPr>
        <w:pStyle w:val="TOC1"/>
        <w:tabs>
          <w:tab w:val="right" w:leader="dot" w:pos="8306"/>
        </w:tabs>
      </w:pPr>
      <w:hyperlink w:anchor="_Toc21098" w:history="1">
        <w:r>
          <w:rPr>
            <w:rFonts w:ascii="仿宋" w:eastAsia="仿宋" w:hAnsi="仿宋" w:cs="仿宋" w:hint="eastAsia"/>
            <w:lang w:eastAsia="zh-CN"/>
          </w:rPr>
          <w:t>七、资金管理与财务规划</w:t>
        </w:r>
        <w:r>
          <w:tab/>
        </w:r>
        <w:r>
          <w:fldChar w:fldCharType="begin"/>
        </w:r>
        <w:r>
          <w:instrText xml:space="preserve"> PAGEREF _Toc21098 \h </w:instrText>
        </w:r>
        <w:r>
          <w:fldChar w:fldCharType="separate"/>
        </w:r>
        <w:r>
          <w:t>35</w:t>
        </w:r>
        <w:r>
          <w:fldChar w:fldCharType="end"/>
        </w:r>
      </w:hyperlink>
    </w:p>
    <w:p>
      <w:pPr>
        <w:pStyle w:val="TOC2"/>
        <w:tabs>
          <w:tab w:val="right" w:leader="dot" w:pos="8306"/>
        </w:tabs>
      </w:pPr>
      <w:hyperlink w:anchor="_Toc24103" w:history="1">
        <w:r>
          <w:rPr>
            <w:rFonts w:ascii="仿宋" w:eastAsia="仿宋" w:hAnsi="仿宋" w:cs="仿宋" w:hint="eastAsia"/>
            <w:lang w:eastAsia="zh-CN"/>
          </w:rPr>
          <w:t>(一)、项目资金来源与筹措</w:t>
        </w:r>
        <w:r>
          <w:tab/>
        </w:r>
        <w:r>
          <w:fldChar w:fldCharType="begin"/>
        </w:r>
        <w:r>
          <w:instrText xml:space="preserve"> PAGEREF _Toc24103 \h </w:instrText>
        </w:r>
        <w:r>
          <w:fldChar w:fldCharType="separate"/>
        </w:r>
        <w:r>
          <w:t>35</w:t>
        </w:r>
        <w:r>
          <w:fldChar w:fldCharType="end"/>
        </w:r>
      </w:hyperlink>
    </w:p>
    <w:p>
      <w:pPr>
        <w:pStyle w:val="TOC2"/>
        <w:tabs>
          <w:tab w:val="right" w:leader="dot" w:pos="8306"/>
        </w:tabs>
      </w:pPr>
      <w:hyperlink w:anchor="_Toc3825" w:history="1">
        <w:r>
          <w:rPr>
            <w:rFonts w:ascii="仿宋" w:eastAsia="仿宋" w:hAnsi="仿宋" w:cs="仿宋" w:hint="eastAsia"/>
            <w:lang w:eastAsia="zh-CN"/>
          </w:rPr>
          <w:t>(二)、资金使用与监管</w:t>
        </w:r>
        <w:r>
          <w:tab/>
        </w:r>
        <w:r>
          <w:fldChar w:fldCharType="begin"/>
        </w:r>
        <w:r>
          <w:instrText xml:space="preserve"> PAGEREF _Toc3825 \h </w:instrText>
        </w:r>
        <w:r>
          <w:fldChar w:fldCharType="separate"/>
        </w:r>
        <w:r>
          <w:t>36</w:t>
        </w:r>
        <w:r>
          <w:fldChar w:fldCharType="end"/>
        </w:r>
      </w:hyperlink>
    </w:p>
    <w:p>
      <w:pPr>
        <w:pStyle w:val="TOC2"/>
        <w:tabs>
          <w:tab w:val="right" w:leader="dot" w:pos="8306"/>
        </w:tabs>
      </w:pPr>
      <w:hyperlink w:anchor="_Toc131" w:history="1">
        <w:r>
          <w:rPr>
            <w:rFonts w:ascii="仿宋" w:eastAsia="仿宋" w:hAnsi="仿宋" w:cs="仿宋" w:hint="eastAsia"/>
            <w:lang w:eastAsia="zh-CN"/>
          </w:rPr>
          <w:t>(三)、财务规划与预测</w:t>
        </w:r>
        <w:r>
          <w:tab/>
        </w:r>
        <w:r>
          <w:fldChar w:fldCharType="begin"/>
        </w:r>
        <w:r>
          <w:instrText xml:space="preserve"> PAGEREF _Toc131 \h </w:instrText>
        </w:r>
        <w:r>
          <w:fldChar w:fldCharType="separate"/>
        </w:r>
        <w:r>
          <w:t>37</w:t>
        </w:r>
        <w:r>
          <w:fldChar w:fldCharType="end"/>
        </w:r>
      </w:hyperlink>
    </w:p>
    <w:p>
      <w:pPr>
        <w:pStyle w:val="TOC1"/>
        <w:tabs>
          <w:tab w:val="right" w:leader="dot" w:pos="8306"/>
        </w:tabs>
      </w:pPr>
      <w:hyperlink w:anchor="_Toc24615" w:history="1">
        <w:r>
          <w:rPr>
            <w:rFonts w:ascii="仿宋" w:eastAsia="仿宋" w:hAnsi="仿宋" w:cs="仿宋" w:hint="eastAsia"/>
            <w:lang w:eastAsia="zh-CN"/>
          </w:rPr>
          <w:t>八、环境保护与治理方案</w:t>
        </w:r>
        <w:r>
          <w:tab/>
        </w:r>
        <w:r>
          <w:fldChar w:fldCharType="begin"/>
        </w:r>
        <w:r>
          <w:instrText xml:space="preserve"> PAGEREF _Toc24615 \h </w:instrText>
        </w:r>
        <w:r>
          <w:fldChar w:fldCharType="separate"/>
        </w:r>
        <w:r>
          <w:t>38</w:t>
        </w:r>
        <w:r>
          <w:fldChar w:fldCharType="end"/>
        </w:r>
      </w:hyperlink>
    </w:p>
    <w:p>
      <w:pPr>
        <w:pStyle w:val="TOC2"/>
        <w:tabs>
          <w:tab w:val="right" w:leader="dot" w:pos="8306"/>
        </w:tabs>
      </w:pPr>
      <w:hyperlink w:anchor="_Toc9120" w:history="1">
        <w:r>
          <w:rPr>
            <w:rFonts w:ascii="仿宋" w:eastAsia="仿宋" w:hAnsi="仿宋" w:cs="仿宋" w:hint="eastAsia"/>
            <w:lang w:eastAsia="zh-CN"/>
          </w:rPr>
          <w:t>(一)、项目环境影响评估</w:t>
        </w:r>
        <w:r>
          <w:tab/>
        </w:r>
        <w:r>
          <w:fldChar w:fldCharType="begin"/>
        </w:r>
        <w:r>
          <w:instrText xml:space="preserve"> PAGEREF _Toc9120 \h </w:instrText>
        </w:r>
        <w:r>
          <w:fldChar w:fldCharType="separate"/>
        </w:r>
        <w:r>
          <w:t>38</w:t>
        </w:r>
        <w:r>
          <w:fldChar w:fldCharType="end"/>
        </w:r>
      </w:hyperlink>
    </w:p>
    <w:p>
      <w:pPr>
        <w:pStyle w:val="TOC2"/>
        <w:tabs>
          <w:tab w:val="right" w:leader="dot" w:pos="8306"/>
        </w:tabs>
      </w:pPr>
      <w:hyperlink w:anchor="_Toc29624" w:history="1">
        <w:r>
          <w:rPr>
            <w:rFonts w:ascii="仿宋" w:eastAsia="仿宋" w:hAnsi="仿宋" w:cs="仿宋" w:hint="eastAsia"/>
            <w:lang w:eastAsia="zh-CN"/>
          </w:rPr>
          <w:t>(二)、环境保护措施与治理方案</w:t>
        </w:r>
        <w:r>
          <w:tab/>
        </w:r>
        <w:r>
          <w:fldChar w:fldCharType="begin"/>
        </w:r>
        <w:r>
          <w:instrText xml:space="preserve"> PAGEREF _Toc29624 \h </w:instrText>
        </w:r>
        <w:r>
          <w:fldChar w:fldCharType="separate"/>
        </w:r>
        <w:r>
          <w:t>39</w:t>
        </w:r>
        <w:r>
          <w:fldChar w:fldCharType="end"/>
        </w:r>
      </w:hyperlink>
    </w:p>
    <w:p>
      <w:pPr>
        <w:pStyle w:val="TOC1"/>
        <w:tabs>
          <w:tab w:val="right" w:leader="dot" w:pos="8306"/>
        </w:tabs>
      </w:pPr>
      <w:hyperlink w:anchor="_Toc11992" w:history="1">
        <w:r>
          <w:rPr>
            <w:rFonts w:ascii="仿宋" w:eastAsia="仿宋" w:hAnsi="仿宋" w:cs="仿宋" w:hint="eastAsia"/>
            <w:lang w:eastAsia="zh-CN"/>
          </w:rPr>
          <w:t>九、项目质量与标准</w:t>
        </w:r>
        <w:r>
          <w:tab/>
        </w:r>
        <w:r>
          <w:fldChar w:fldCharType="begin"/>
        </w:r>
        <w:r>
          <w:instrText xml:space="preserve"> PAGEREF _Toc11992 \h </w:instrText>
        </w:r>
        <w:r>
          <w:fldChar w:fldCharType="separate"/>
        </w:r>
        <w:r>
          <w:t>39</w:t>
        </w:r>
        <w:r>
          <w:fldChar w:fldCharType="end"/>
        </w:r>
      </w:hyperlink>
    </w:p>
    <w:p>
      <w:pPr>
        <w:pStyle w:val="TOC2"/>
        <w:tabs>
          <w:tab w:val="right" w:leader="dot" w:pos="8306"/>
        </w:tabs>
      </w:pPr>
      <w:hyperlink w:anchor="_Toc19051" w:history="1">
        <w:r>
          <w:rPr>
            <w:rFonts w:ascii="仿宋" w:eastAsia="仿宋" w:hAnsi="仿宋" w:cs="仿宋" w:hint="eastAsia"/>
            <w:lang w:eastAsia="zh-CN"/>
          </w:rPr>
          <w:t>(一)、质量保障体系</w:t>
        </w:r>
        <w:r>
          <w:tab/>
        </w:r>
        <w:r>
          <w:fldChar w:fldCharType="begin"/>
        </w:r>
        <w:r>
          <w:instrText xml:space="preserve"> PAGEREF _Toc19051 \h </w:instrText>
        </w:r>
        <w:r>
          <w:fldChar w:fldCharType="separate"/>
        </w:r>
        <w:r>
          <w:t>39</w:t>
        </w:r>
        <w:r>
          <w:fldChar w:fldCharType="end"/>
        </w:r>
      </w:hyperlink>
    </w:p>
    <w:p>
      <w:pPr>
        <w:pStyle w:val="TOC2"/>
        <w:tabs>
          <w:tab w:val="right" w:leader="dot" w:pos="8306"/>
        </w:tabs>
      </w:pPr>
      <w:hyperlink w:anchor="_Toc25420" w:history="1">
        <w:r>
          <w:rPr>
            <w:rFonts w:ascii="仿宋" w:eastAsia="仿宋" w:hAnsi="仿宋" w:cs="仿宋" w:hint="eastAsia"/>
            <w:lang w:eastAsia="zh-CN"/>
          </w:rPr>
          <w:t>(二)、标准化作业流程</w:t>
        </w:r>
        <w:r>
          <w:tab/>
        </w:r>
        <w:r>
          <w:fldChar w:fldCharType="begin"/>
        </w:r>
        <w:r>
          <w:instrText xml:space="preserve"> PAGEREF _Toc25420 \h </w:instrText>
        </w:r>
        <w:r>
          <w:fldChar w:fldCharType="separate"/>
        </w:r>
        <w:r>
          <w:t>41</w:t>
        </w:r>
        <w:r>
          <w:fldChar w:fldCharType="end"/>
        </w:r>
      </w:hyperlink>
    </w:p>
    <w:p>
      <w:pPr>
        <w:pStyle w:val="TOC2"/>
        <w:tabs>
          <w:tab w:val="right" w:leader="dot" w:pos="8306"/>
        </w:tabs>
      </w:pPr>
      <w:hyperlink w:anchor="_Toc7820" w:history="1">
        <w:r>
          <w:rPr>
            <w:rFonts w:ascii="仿宋" w:eastAsia="仿宋" w:hAnsi="仿宋" w:cs="仿宋" w:hint="eastAsia"/>
            <w:lang w:eastAsia="zh-CN"/>
          </w:rPr>
          <w:t>(三)、质量监控与评估</w:t>
        </w:r>
        <w:r>
          <w:tab/>
        </w:r>
        <w:r>
          <w:fldChar w:fldCharType="begin"/>
        </w:r>
        <w:r>
          <w:instrText xml:space="preserve"> PAGEREF _Toc7820 \h </w:instrText>
        </w:r>
        <w:r>
          <w:fldChar w:fldCharType="separate"/>
        </w:r>
        <w:r>
          <w:t>43</w:t>
        </w:r>
        <w:r>
          <w:fldChar w:fldCharType="end"/>
        </w:r>
      </w:hyperlink>
    </w:p>
    <w:p>
      <w:pPr>
        <w:pStyle w:val="TOC2"/>
        <w:tabs>
          <w:tab w:val="right" w:leader="dot" w:pos="8306"/>
        </w:tabs>
      </w:pPr>
      <w:hyperlink w:anchor="_Toc16665" w:history="1">
        <w:r>
          <w:rPr>
            <w:rFonts w:ascii="仿宋" w:eastAsia="仿宋" w:hAnsi="仿宋" w:cs="仿宋" w:hint="eastAsia"/>
            <w:lang w:eastAsia="zh-CN"/>
          </w:rPr>
          <w:t>(四)、质量改进计划</w:t>
        </w:r>
        <w:r>
          <w:tab/>
        </w:r>
        <w:r>
          <w:fldChar w:fldCharType="begin"/>
        </w:r>
        <w:r>
          <w:instrText xml:space="preserve"> PAGEREF _Toc16665 \h </w:instrText>
        </w:r>
        <w:r>
          <w:fldChar w:fldCharType="separate"/>
        </w:r>
        <w:r>
          <w:t>43</w:t>
        </w:r>
        <w:r>
          <w:fldChar w:fldCharType="end"/>
        </w:r>
      </w:hyperlink>
    </w:p>
    <w:p>
      <w:pPr>
        <w:pStyle w:val="TOC1"/>
        <w:tabs>
          <w:tab w:val="right" w:leader="dot" w:pos="8306"/>
        </w:tabs>
      </w:pPr>
      <w:hyperlink w:anchor="_Toc27320" w:history="1">
        <w:r>
          <w:rPr>
            <w:rFonts w:ascii="仿宋" w:eastAsia="仿宋" w:hAnsi="仿宋" w:cs="仿宋" w:hint="eastAsia"/>
            <w:lang w:eastAsia="zh-CN"/>
          </w:rPr>
          <w:t>十、项目进度计划</w:t>
        </w:r>
        <w:r>
          <w:tab/>
        </w:r>
        <w:r>
          <w:fldChar w:fldCharType="begin"/>
        </w:r>
        <w:r>
          <w:instrText xml:space="preserve"> PAGEREF _Toc27320 \h </w:instrText>
        </w:r>
        <w:r>
          <w:fldChar w:fldCharType="separate"/>
        </w:r>
        <w:r>
          <w:t>45</w:t>
        </w:r>
        <w:r>
          <w:fldChar w:fldCharType="end"/>
        </w:r>
      </w:hyperlink>
    </w:p>
    <w:p>
      <w:pPr>
        <w:pStyle w:val="TOC2"/>
        <w:tabs>
          <w:tab w:val="right" w:leader="dot" w:pos="8306"/>
        </w:tabs>
      </w:pPr>
      <w:hyperlink w:anchor="_Toc20342" w:history="1">
        <w:r>
          <w:rPr>
            <w:rFonts w:ascii="仿宋" w:eastAsia="仿宋" w:hAnsi="仿宋" w:cs="仿宋" w:hint="eastAsia"/>
            <w:lang w:eastAsia="zh-CN"/>
          </w:rPr>
          <w:t>(一)、建设周期</w:t>
        </w:r>
        <w:r>
          <w:tab/>
        </w:r>
        <w:r>
          <w:fldChar w:fldCharType="begin"/>
        </w:r>
        <w:r>
          <w:instrText xml:space="preserve"> PAGEREF _Toc20342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68" w:history="1">
        <w:r>
          <w:rPr>
            <w:rFonts w:ascii="仿宋" w:eastAsia="仿宋" w:hAnsi="仿宋" w:cs="仿宋" w:hint="eastAsia"/>
            <w:lang w:eastAsia="zh-CN"/>
          </w:rPr>
          <w:t>(二)、建设进度</w:t>
        </w:r>
        <w:r>
          <w:tab/>
        </w:r>
        <w:r>
          <w:fldChar w:fldCharType="begin"/>
        </w:r>
        <w:r>
          <w:instrText xml:space="preserve"> PAGEREF _Toc31768 \h </w:instrText>
        </w:r>
        <w:r>
          <w:fldChar w:fldCharType="separate"/>
        </w:r>
        <w:r>
          <w:t>45</w:t>
        </w:r>
        <w:r>
          <w:fldChar w:fldCharType="end"/>
        </w:r>
      </w:hyperlink>
    </w:p>
    <w:p>
      <w:pPr>
        <w:pStyle w:val="TOC2"/>
        <w:tabs>
          <w:tab w:val="right" w:leader="dot" w:pos="8306"/>
        </w:tabs>
      </w:pPr>
      <w:hyperlink w:anchor="_Toc9871" w:history="1">
        <w:r>
          <w:rPr>
            <w:rFonts w:ascii="仿宋" w:eastAsia="仿宋" w:hAnsi="仿宋" w:cs="仿宋" w:hint="eastAsia"/>
            <w:lang w:eastAsia="zh-CN"/>
          </w:rPr>
          <w:t>(三)、进度安排注意事项</w:t>
        </w:r>
        <w:r>
          <w:tab/>
        </w:r>
        <w:r>
          <w:fldChar w:fldCharType="begin"/>
        </w:r>
        <w:r>
          <w:instrText xml:space="preserve"> PAGEREF _Toc9871 \h </w:instrText>
        </w:r>
        <w:r>
          <w:fldChar w:fldCharType="separate"/>
        </w:r>
        <w:r>
          <w:t>46</w:t>
        </w:r>
        <w:r>
          <w:fldChar w:fldCharType="end"/>
        </w:r>
      </w:hyperlink>
    </w:p>
    <w:p>
      <w:pPr>
        <w:pStyle w:val="TOC2"/>
        <w:tabs>
          <w:tab w:val="right" w:leader="dot" w:pos="8306"/>
        </w:tabs>
      </w:pPr>
      <w:hyperlink w:anchor="_Toc4932" w:history="1">
        <w:r>
          <w:rPr>
            <w:rFonts w:ascii="仿宋" w:eastAsia="仿宋" w:hAnsi="仿宋" w:cs="仿宋" w:hint="eastAsia"/>
            <w:lang w:eastAsia="zh-CN"/>
          </w:rPr>
          <w:t>(四)、人力资源配置</w:t>
        </w:r>
        <w:r>
          <w:tab/>
        </w:r>
        <w:r>
          <w:fldChar w:fldCharType="begin"/>
        </w:r>
        <w:r>
          <w:instrText xml:space="preserve"> PAGEREF _Toc4932 \h </w:instrText>
        </w:r>
        <w:r>
          <w:fldChar w:fldCharType="separate"/>
        </w:r>
        <w:r>
          <w:t>47</w:t>
        </w:r>
        <w:r>
          <w:fldChar w:fldCharType="end"/>
        </w:r>
      </w:hyperlink>
    </w:p>
    <w:p>
      <w:pPr>
        <w:pStyle w:val="TOC2"/>
        <w:tabs>
          <w:tab w:val="right" w:leader="dot" w:pos="8306"/>
        </w:tabs>
      </w:pPr>
      <w:hyperlink w:anchor="_Toc20814" w:history="1">
        <w:r>
          <w:rPr>
            <w:rFonts w:ascii="仿宋" w:eastAsia="仿宋" w:hAnsi="仿宋" w:cs="仿宋" w:hint="eastAsia"/>
            <w:lang w:eastAsia="zh-CN"/>
          </w:rPr>
          <w:t>(五)、员工培训</w:t>
        </w:r>
        <w:r>
          <w:tab/>
        </w:r>
        <w:r>
          <w:fldChar w:fldCharType="begin"/>
        </w:r>
        <w:r>
          <w:instrText xml:space="preserve"> PAGEREF _Toc20814 \h </w:instrText>
        </w:r>
        <w:r>
          <w:fldChar w:fldCharType="separate"/>
        </w:r>
        <w:r>
          <w:t>49</w:t>
        </w:r>
        <w:r>
          <w:fldChar w:fldCharType="end"/>
        </w:r>
      </w:hyperlink>
    </w:p>
    <w:p>
      <w:pPr>
        <w:pStyle w:val="TOC2"/>
        <w:tabs>
          <w:tab w:val="right" w:leader="dot" w:pos="8306"/>
        </w:tabs>
      </w:pPr>
      <w:hyperlink w:anchor="_Toc29026" w:history="1">
        <w:r>
          <w:rPr>
            <w:rFonts w:ascii="仿宋" w:eastAsia="仿宋" w:hAnsi="仿宋" w:cs="仿宋" w:hint="eastAsia"/>
            <w:lang w:eastAsia="zh-CN"/>
          </w:rPr>
          <w:t>(六)、项目实施保障</w:t>
        </w:r>
        <w:r>
          <w:tab/>
        </w:r>
        <w:r>
          <w:fldChar w:fldCharType="begin"/>
        </w:r>
        <w:r>
          <w:instrText xml:space="preserve"> PAGEREF _Toc29026 \h </w:instrText>
        </w:r>
        <w:r>
          <w:fldChar w:fldCharType="separate"/>
        </w:r>
        <w:r>
          <w:t>50</w:t>
        </w:r>
        <w:r>
          <w:fldChar w:fldCharType="end"/>
        </w:r>
      </w:hyperlink>
    </w:p>
    <w:p>
      <w:pPr>
        <w:pStyle w:val="TOC2"/>
        <w:tabs>
          <w:tab w:val="right" w:leader="dot" w:pos="8306"/>
        </w:tabs>
      </w:pPr>
      <w:hyperlink w:anchor="_Toc3711" w:history="1">
        <w:r>
          <w:rPr>
            <w:rFonts w:ascii="仿宋" w:eastAsia="仿宋" w:hAnsi="仿宋" w:cs="仿宋" w:hint="eastAsia"/>
            <w:lang w:eastAsia="zh-CN"/>
          </w:rPr>
          <w:t>(七)、安全规范管理</w:t>
        </w:r>
        <w:r>
          <w:tab/>
        </w:r>
        <w:r>
          <w:fldChar w:fldCharType="begin"/>
        </w:r>
        <w:r>
          <w:instrText xml:space="preserve"> PAGEREF _Toc3711 \h </w:instrText>
        </w:r>
        <w:r>
          <w:fldChar w:fldCharType="separate"/>
        </w:r>
        <w:r>
          <w:t>51</w:t>
        </w:r>
        <w:r>
          <w:fldChar w:fldCharType="end"/>
        </w:r>
      </w:hyperlink>
    </w:p>
    <w:p>
      <w:pPr>
        <w:pStyle w:val="TOC1"/>
        <w:tabs>
          <w:tab w:val="right" w:leader="dot" w:pos="8306"/>
        </w:tabs>
      </w:pPr>
      <w:hyperlink w:anchor="_Toc23372" w:history="1">
        <w:r>
          <w:rPr>
            <w:rFonts w:ascii="仿宋" w:eastAsia="仿宋" w:hAnsi="仿宋" w:cs="仿宋" w:hint="eastAsia"/>
            <w:lang w:eastAsia="zh-CN"/>
          </w:rPr>
          <w:t>十一、项目变更管理</w:t>
        </w:r>
        <w:r>
          <w:tab/>
        </w:r>
        <w:r>
          <w:fldChar w:fldCharType="begin"/>
        </w:r>
        <w:r>
          <w:instrText xml:space="preserve"> PAGEREF _Toc23372 \h </w:instrText>
        </w:r>
        <w:r>
          <w:fldChar w:fldCharType="separate"/>
        </w:r>
        <w:r>
          <w:t>52</w:t>
        </w:r>
        <w:r>
          <w:fldChar w:fldCharType="end"/>
        </w:r>
      </w:hyperlink>
    </w:p>
    <w:p>
      <w:pPr>
        <w:pStyle w:val="TOC2"/>
        <w:tabs>
          <w:tab w:val="right" w:leader="dot" w:pos="8306"/>
        </w:tabs>
      </w:pPr>
      <w:hyperlink w:anchor="_Toc29673" w:history="1">
        <w:r>
          <w:rPr>
            <w:rFonts w:ascii="仿宋" w:eastAsia="仿宋" w:hAnsi="仿宋" w:cs="仿宋" w:hint="eastAsia"/>
            <w:lang w:eastAsia="zh-CN"/>
          </w:rPr>
          <w:t>(一)、变更控制流程</w:t>
        </w:r>
        <w:r>
          <w:tab/>
        </w:r>
        <w:r>
          <w:fldChar w:fldCharType="begin"/>
        </w:r>
        <w:r>
          <w:instrText xml:space="preserve"> PAGEREF _Toc29673 \h </w:instrText>
        </w:r>
        <w:r>
          <w:fldChar w:fldCharType="separate"/>
        </w:r>
        <w:r>
          <w:t>52</w:t>
        </w:r>
        <w:r>
          <w:fldChar w:fldCharType="end"/>
        </w:r>
      </w:hyperlink>
    </w:p>
    <w:p>
      <w:pPr>
        <w:pStyle w:val="TOC2"/>
        <w:tabs>
          <w:tab w:val="right" w:leader="dot" w:pos="8306"/>
        </w:tabs>
      </w:pPr>
      <w:hyperlink w:anchor="_Toc10934" w:history="1">
        <w:r>
          <w:rPr>
            <w:rFonts w:ascii="仿宋" w:eastAsia="仿宋" w:hAnsi="仿宋" w:cs="仿宋" w:hint="eastAsia"/>
            <w:lang w:eastAsia="zh-CN"/>
          </w:rPr>
          <w:t>(二)、影响评估与处理</w:t>
        </w:r>
        <w:r>
          <w:tab/>
        </w:r>
        <w:r>
          <w:fldChar w:fldCharType="begin"/>
        </w:r>
        <w:r>
          <w:instrText xml:space="preserve"> PAGEREF _Toc10934 \h </w:instrText>
        </w:r>
        <w:r>
          <w:fldChar w:fldCharType="separate"/>
        </w:r>
        <w:r>
          <w:t>53</w:t>
        </w:r>
        <w:r>
          <w:fldChar w:fldCharType="end"/>
        </w:r>
      </w:hyperlink>
    </w:p>
    <w:p>
      <w:pPr>
        <w:pStyle w:val="TOC2"/>
        <w:tabs>
          <w:tab w:val="right" w:leader="dot" w:pos="8306"/>
        </w:tabs>
      </w:pPr>
      <w:hyperlink w:anchor="_Toc19282" w:history="1">
        <w:r>
          <w:rPr>
            <w:rFonts w:ascii="仿宋" w:eastAsia="仿宋" w:hAnsi="仿宋" w:cs="仿宋" w:hint="eastAsia"/>
            <w:lang w:eastAsia="zh-CN"/>
          </w:rPr>
          <w:t>(三)、变更记录与追踪</w:t>
        </w:r>
        <w:r>
          <w:tab/>
        </w:r>
        <w:r>
          <w:fldChar w:fldCharType="begin"/>
        </w:r>
        <w:r>
          <w:instrText xml:space="preserve"> PAGEREF _Toc19282 \h </w:instrText>
        </w:r>
        <w:r>
          <w:fldChar w:fldCharType="separate"/>
        </w:r>
        <w:r>
          <w:t>55</w:t>
        </w:r>
        <w:r>
          <w:fldChar w:fldCharType="end"/>
        </w:r>
      </w:hyperlink>
    </w:p>
    <w:p>
      <w:pPr>
        <w:pStyle w:val="TOC2"/>
        <w:tabs>
          <w:tab w:val="right" w:leader="dot" w:pos="8306"/>
        </w:tabs>
      </w:pPr>
      <w:hyperlink w:anchor="_Toc1450" w:history="1">
        <w:r>
          <w:rPr>
            <w:rFonts w:ascii="仿宋" w:eastAsia="仿宋" w:hAnsi="仿宋" w:cs="仿宋" w:hint="eastAsia"/>
            <w:lang w:eastAsia="zh-CN"/>
          </w:rPr>
          <w:t>(四)、变更管理策略</w:t>
        </w:r>
        <w:r>
          <w:tab/>
        </w:r>
        <w:r>
          <w:fldChar w:fldCharType="begin"/>
        </w:r>
        <w:r>
          <w:instrText xml:space="preserve"> PAGEREF _Toc1450 \h </w:instrText>
        </w:r>
        <w:r>
          <w:fldChar w:fldCharType="separate"/>
        </w:r>
        <w:r>
          <w:t>56</w:t>
        </w:r>
        <w:r>
          <w:fldChar w:fldCharType="end"/>
        </w:r>
      </w:hyperlink>
    </w:p>
    <w:p>
      <w:pPr>
        <w:pStyle w:val="TOC1"/>
        <w:tabs>
          <w:tab w:val="right" w:leader="dot" w:pos="8306"/>
        </w:tabs>
      </w:pPr>
      <w:hyperlink w:anchor="_Toc138" w:history="1">
        <w:r>
          <w:rPr>
            <w:rFonts w:ascii="仿宋" w:eastAsia="仿宋" w:hAnsi="仿宋" w:cs="仿宋" w:hint="eastAsia"/>
            <w:lang w:eastAsia="zh-CN"/>
          </w:rPr>
          <w:t>十二、项目实施与管理方案</w:t>
        </w:r>
        <w:r>
          <w:tab/>
        </w:r>
        <w:r>
          <w:fldChar w:fldCharType="begin"/>
        </w:r>
        <w:r>
          <w:instrText xml:space="preserve"> PAGEREF _Toc138 \h </w:instrText>
        </w:r>
        <w:r>
          <w:fldChar w:fldCharType="separate"/>
        </w:r>
        <w:r>
          <w:t>58</w:t>
        </w:r>
        <w:r>
          <w:fldChar w:fldCharType="end"/>
        </w:r>
      </w:hyperlink>
    </w:p>
    <w:p>
      <w:pPr>
        <w:pStyle w:val="TOC2"/>
        <w:tabs>
          <w:tab w:val="right" w:leader="dot" w:pos="8306"/>
        </w:tabs>
      </w:pPr>
      <w:hyperlink w:anchor="_Toc22239" w:history="1">
        <w:r>
          <w:rPr>
            <w:rFonts w:ascii="仿宋" w:eastAsia="仿宋" w:hAnsi="仿宋" w:cs="仿宋" w:hint="eastAsia"/>
            <w:lang w:eastAsia="zh-CN"/>
          </w:rPr>
          <w:t>(一)、项目实施计划</w:t>
        </w:r>
        <w:r>
          <w:tab/>
        </w:r>
        <w:r>
          <w:fldChar w:fldCharType="begin"/>
        </w:r>
        <w:r>
          <w:instrText xml:space="preserve"> PAGEREF _Toc22239 \h </w:instrText>
        </w:r>
        <w:r>
          <w:fldChar w:fldCharType="separate"/>
        </w:r>
        <w:r>
          <w:t>58</w:t>
        </w:r>
        <w:r>
          <w:fldChar w:fldCharType="end"/>
        </w:r>
      </w:hyperlink>
    </w:p>
    <w:p>
      <w:pPr>
        <w:pStyle w:val="TOC2"/>
        <w:tabs>
          <w:tab w:val="right" w:leader="dot" w:pos="8306"/>
        </w:tabs>
      </w:pPr>
      <w:hyperlink w:anchor="_Toc28915" w:history="1">
        <w:r>
          <w:rPr>
            <w:rFonts w:ascii="仿宋" w:eastAsia="仿宋" w:hAnsi="仿宋" w:cs="仿宋" w:hint="eastAsia"/>
            <w:lang w:eastAsia="zh-CN"/>
          </w:rPr>
          <w:t>(二)、项目组织机构与职责</w:t>
        </w:r>
        <w:r>
          <w:tab/>
        </w:r>
        <w:r>
          <w:fldChar w:fldCharType="begin"/>
        </w:r>
        <w:r>
          <w:instrText xml:space="preserve"> PAGEREF _Toc28915 \h </w:instrText>
        </w:r>
        <w:r>
          <w:fldChar w:fldCharType="separate"/>
        </w:r>
        <w:r>
          <w:t>59</w:t>
        </w:r>
        <w:r>
          <w:fldChar w:fldCharType="end"/>
        </w:r>
      </w:hyperlink>
    </w:p>
    <w:p>
      <w:pPr>
        <w:pStyle w:val="TOC2"/>
        <w:tabs>
          <w:tab w:val="right" w:leader="dot" w:pos="8306"/>
        </w:tabs>
      </w:pPr>
      <w:hyperlink w:anchor="_Toc13738" w:history="1">
        <w:r>
          <w:rPr>
            <w:rFonts w:ascii="仿宋" w:eastAsia="仿宋" w:hAnsi="仿宋" w:cs="仿宋" w:hint="eastAsia"/>
            <w:lang w:eastAsia="zh-CN"/>
          </w:rPr>
          <w:t>(三)、项目管理与监控体系</w:t>
        </w:r>
        <w:r>
          <w:tab/>
        </w:r>
        <w:r>
          <w:fldChar w:fldCharType="begin"/>
        </w:r>
        <w:r>
          <w:instrText xml:space="preserve"> PAGEREF _Toc13738 \h </w:instrText>
        </w:r>
        <w:r>
          <w:fldChar w:fldCharType="separate"/>
        </w:r>
        <w:r>
          <w:t>62</w:t>
        </w:r>
        <w:r>
          <w:fldChar w:fldCharType="end"/>
        </w:r>
      </w:hyperlink>
    </w:p>
    <w:p>
      <w:pPr>
        <w:pStyle w:val="TOC1"/>
        <w:tabs>
          <w:tab w:val="right" w:leader="dot" w:pos="8306"/>
        </w:tabs>
      </w:pPr>
      <w:hyperlink w:anchor="_Toc12320" w:history="1">
        <w:r>
          <w:rPr>
            <w:rFonts w:ascii="仿宋" w:eastAsia="仿宋" w:hAnsi="仿宋" w:cs="仿宋" w:hint="eastAsia"/>
            <w:lang w:eastAsia="zh-CN"/>
          </w:rPr>
          <w:t>十三、产业协同与集群发展</w:t>
        </w:r>
        <w:r>
          <w:tab/>
        </w:r>
        <w:r>
          <w:fldChar w:fldCharType="begin"/>
        </w:r>
        <w:r>
          <w:instrText xml:space="preserve"> PAGEREF _Toc12320 \h </w:instrText>
        </w:r>
        <w:r>
          <w:fldChar w:fldCharType="separate"/>
        </w:r>
        <w:r>
          <w:t>64</w:t>
        </w:r>
        <w:r>
          <w:fldChar w:fldCharType="end"/>
        </w:r>
      </w:hyperlink>
    </w:p>
    <w:p>
      <w:pPr>
        <w:pStyle w:val="TOC2"/>
        <w:tabs>
          <w:tab w:val="right" w:leader="dot" w:pos="8306"/>
        </w:tabs>
      </w:pPr>
      <w:hyperlink w:anchor="_Toc8862" w:history="1">
        <w:r>
          <w:rPr>
            <w:rFonts w:ascii="仿宋" w:eastAsia="仿宋" w:hAnsi="仿宋" w:cs="仿宋" w:hint="eastAsia"/>
            <w:lang w:eastAsia="zh-CN"/>
          </w:rPr>
          <w:t>(一)、产业协同机制建设</w:t>
        </w:r>
        <w:r>
          <w:tab/>
        </w:r>
        <w:r>
          <w:fldChar w:fldCharType="begin"/>
        </w:r>
        <w:r>
          <w:instrText xml:space="preserve"> PAGEREF _Toc8862 \h </w:instrText>
        </w:r>
        <w:r>
          <w:fldChar w:fldCharType="separate"/>
        </w:r>
        <w:r>
          <w:t>64</w:t>
        </w:r>
        <w:r>
          <w:fldChar w:fldCharType="end"/>
        </w:r>
      </w:hyperlink>
    </w:p>
    <w:p>
      <w:pPr>
        <w:pStyle w:val="TOC2"/>
        <w:tabs>
          <w:tab w:val="right" w:leader="dot" w:pos="8306"/>
        </w:tabs>
      </w:pPr>
      <w:hyperlink w:anchor="_Toc12921" w:history="1">
        <w:r>
          <w:rPr>
            <w:rFonts w:ascii="仿宋" w:eastAsia="仿宋" w:hAnsi="仿宋" w:cs="仿宋" w:hint="eastAsia"/>
            <w:lang w:eastAsia="zh-CN"/>
          </w:rPr>
          <w:t>(二)、产业集群培育与发展</w:t>
        </w:r>
        <w:r>
          <w:tab/>
        </w:r>
        <w:r>
          <w:fldChar w:fldCharType="begin"/>
        </w:r>
        <w:r>
          <w:instrText xml:space="preserve"> PAGEREF _Toc12921 \h </w:instrText>
        </w:r>
        <w:r>
          <w:fldChar w:fldCharType="separate"/>
        </w:r>
        <w:r>
          <w:t>65</w:t>
        </w:r>
        <w:r>
          <w:fldChar w:fldCharType="end"/>
        </w:r>
      </w:hyperlink>
    </w:p>
    <w:p>
      <w:pPr>
        <w:pStyle w:val="TOC1"/>
        <w:tabs>
          <w:tab w:val="right" w:leader="dot" w:pos="8306"/>
        </w:tabs>
      </w:pPr>
      <w:hyperlink w:anchor="_Toc26138" w:history="1">
        <w:r>
          <w:rPr>
            <w:rFonts w:ascii="仿宋" w:eastAsia="仿宋" w:hAnsi="仿宋" w:cs="仿宋" w:hint="eastAsia"/>
            <w:lang w:eastAsia="zh-CN"/>
          </w:rPr>
          <w:t>十四、质量管理与控制</w:t>
        </w:r>
        <w:r>
          <w:tab/>
        </w:r>
        <w:r>
          <w:fldChar w:fldCharType="begin"/>
        </w:r>
        <w:r>
          <w:instrText xml:space="preserve"> PAGEREF _Toc26138 \h </w:instrText>
        </w:r>
        <w:r>
          <w:fldChar w:fldCharType="separate"/>
        </w:r>
        <w:r>
          <w:t>66</w:t>
        </w:r>
        <w:r>
          <w:fldChar w:fldCharType="end"/>
        </w:r>
      </w:hyperlink>
    </w:p>
    <w:p>
      <w:pPr>
        <w:pStyle w:val="TOC2"/>
        <w:tabs>
          <w:tab w:val="right" w:leader="dot" w:pos="8306"/>
        </w:tabs>
      </w:pPr>
      <w:hyperlink w:anchor="_Toc5647" w:history="1">
        <w:r>
          <w:rPr>
            <w:rFonts w:ascii="仿宋" w:eastAsia="仿宋" w:hAnsi="仿宋" w:cs="仿宋" w:hint="eastAsia"/>
            <w:lang w:eastAsia="zh-CN"/>
          </w:rPr>
          <w:t>(一)、质量管理体系建设</w:t>
        </w:r>
        <w:r>
          <w:tab/>
        </w:r>
        <w:r>
          <w:fldChar w:fldCharType="begin"/>
        </w:r>
        <w:r>
          <w:instrText xml:space="preserve"> PAGEREF _Toc5647 \h </w:instrText>
        </w:r>
        <w:r>
          <w:fldChar w:fldCharType="separate"/>
        </w:r>
        <w:r>
          <w:t>66</w:t>
        </w:r>
        <w:r>
          <w:fldChar w:fldCharType="end"/>
        </w:r>
      </w:hyperlink>
    </w:p>
    <w:p>
      <w:pPr>
        <w:pStyle w:val="TOC2"/>
        <w:tabs>
          <w:tab w:val="right" w:leader="dot" w:pos="8306"/>
        </w:tabs>
      </w:pPr>
      <w:hyperlink w:anchor="_Toc2132" w:history="1">
        <w:r>
          <w:rPr>
            <w:rFonts w:ascii="仿宋" w:eastAsia="仿宋" w:hAnsi="仿宋" w:cs="仿宋" w:hint="eastAsia"/>
            <w:lang w:eastAsia="zh-CN"/>
          </w:rPr>
          <w:t>(二)、质量控制措施</w:t>
        </w:r>
        <w:r>
          <w:tab/>
        </w:r>
        <w:r>
          <w:fldChar w:fldCharType="begin"/>
        </w:r>
        <w:r>
          <w:instrText xml:space="preserve"> PAGEREF _Toc2132 \h </w:instrText>
        </w:r>
        <w:r>
          <w:fldChar w:fldCharType="separate"/>
        </w:r>
        <w:r>
          <w:t>67</w:t>
        </w:r>
        <w:r>
          <w:fldChar w:fldCharType="end"/>
        </w:r>
      </w:hyperlink>
    </w:p>
    <w:p>
      <w:pPr>
        <w:pStyle w:val="TOC1"/>
        <w:tabs>
          <w:tab w:val="right" w:leader="dot" w:pos="8306"/>
        </w:tabs>
      </w:pPr>
      <w:hyperlink w:anchor="_Toc17158" w:history="1">
        <w:r>
          <w:rPr>
            <w:rFonts w:ascii="仿宋" w:eastAsia="仿宋" w:hAnsi="仿宋" w:cs="仿宋" w:hint="eastAsia"/>
            <w:lang w:eastAsia="zh-CN"/>
          </w:rPr>
          <w:t>十五、法律法规与政策遵循</w:t>
        </w:r>
        <w:r>
          <w:tab/>
        </w:r>
        <w:r>
          <w:fldChar w:fldCharType="begin"/>
        </w:r>
        <w:r>
          <w:instrText xml:space="preserve"> PAGEREF _Toc17158 \h </w:instrText>
        </w:r>
        <w:r>
          <w:fldChar w:fldCharType="separate"/>
        </w:r>
        <w:r>
          <w:t>68</w:t>
        </w:r>
        <w:r>
          <w:fldChar w:fldCharType="end"/>
        </w:r>
      </w:hyperlink>
    </w:p>
    <w:p>
      <w:pPr>
        <w:pStyle w:val="TOC2"/>
        <w:tabs>
          <w:tab w:val="right" w:leader="dot" w:pos="8306"/>
        </w:tabs>
      </w:pPr>
      <w:hyperlink w:anchor="_Toc22176" w:history="1">
        <w:r>
          <w:rPr>
            <w:rFonts w:ascii="仿宋" w:eastAsia="仿宋" w:hAnsi="仿宋" w:cs="仿宋" w:hint="eastAsia"/>
            <w:lang w:eastAsia="zh-CN"/>
          </w:rPr>
          <w:t>(一)、法律法规遵守</w:t>
        </w:r>
        <w:r>
          <w:tab/>
        </w:r>
        <w:r>
          <w:fldChar w:fldCharType="begin"/>
        </w:r>
        <w:r>
          <w:instrText xml:space="preserve"> PAGEREF _Toc22176 \h </w:instrText>
        </w:r>
        <w:r>
          <w:fldChar w:fldCharType="separate"/>
        </w:r>
        <w:r>
          <w:t>68</w:t>
        </w:r>
        <w:r>
          <w:fldChar w:fldCharType="end"/>
        </w:r>
      </w:hyperlink>
    </w:p>
    <w:p>
      <w:pPr>
        <w:pStyle w:val="TOC2"/>
        <w:tabs>
          <w:tab w:val="right" w:leader="dot" w:pos="8306"/>
        </w:tabs>
      </w:pPr>
      <w:hyperlink w:anchor="_Toc10291" w:history="1">
        <w:r>
          <w:rPr>
            <w:rFonts w:ascii="仿宋" w:eastAsia="仿宋" w:hAnsi="仿宋" w:cs="仿宋" w:hint="eastAsia"/>
            <w:lang w:eastAsia="zh-CN"/>
          </w:rPr>
          <w:t>(二)、政策导向与利用</w:t>
        </w:r>
        <w:r>
          <w:tab/>
        </w:r>
        <w:r>
          <w:fldChar w:fldCharType="begin"/>
        </w:r>
        <w:r>
          <w:instrText xml:space="preserve"> PAGEREF _Toc10291 \h </w:instrText>
        </w:r>
        <w:r>
          <w:fldChar w:fldCharType="separate"/>
        </w:r>
        <w:r>
          <w:t>69</w:t>
        </w:r>
        <w:r>
          <w:fldChar w:fldCharType="end"/>
        </w:r>
      </w:hyperlink>
    </w:p>
    <w:p>
      <w:pPr>
        <w:pStyle w:val="TOC1"/>
        <w:tabs>
          <w:tab w:val="right" w:leader="dot" w:pos="8306"/>
        </w:tabs>
      </w:pPr>
      <w:hyperlink w:anchor="_Toc18434" w:history="1">
        <w:r>
          <w:rPr>
            <w:rFonts w:ascii="仿宋" w:eastAsia="仿宋" w:hAnsi="仿宋" w:cs="仿宋" w:hint="eastAsia"/>
            <w:lang w:eastAsia="zh-CN"/>
          </w:rPr>
          <w:t>十六、创新驱动与持续发展</w:t>
        </w:r>
        <w:r>
          <w:tab/>
        </w:r>
        <w:r>
          <w:fldChar w:fldCharType="begin"/>
        </w:r>
        <w:r>
          <w:instrText xml:space="preserve"> PAGEREF _Toc18434 \h </w:instrText>
        </w:r>
        <w:r>
          <w:fldChar w:fldCharType="separate"/>
        </w:r>
        <w:r>
          <w:t>70</w:t>
        </w:r>
        <w:r>
          <w:fldChar w:fldCharType="end"/>
        </w:r>
      </w:hyperlink>
    </w:p>
    <w:p>
      <w:pPr>
        <w:pStyle w:val="TOC2"/>
        <w:tabs>
          <w:tab w:val="right" w:leader="dot" w:pos="8306"/>
        </w:tabs>
      </w:pPr>
      <w:hyperlink w:anchor="_Toc15854" w:history="1">
        <w:r>
          <w:rPr>
            <w:rFonts w:ascii="仿宋" w:eastAsia="仿宋" w:hAnsi="仿宋" w:cs="仿宋" w:hint="eastAsia"/>
            <w:lang w:eastAsia="zh-CN"/>
          </w:rPr>
          <w:t>(一)、创新驱动战略实施</w:t>
        </w:r>
        <w:r>
          <w:tab/>
        </w:r>
        <w:r>
          <w:fldChar w:fldCharType="begin"/>
        </w:r>
        <w:r>
          <w:instrText xml:space="preserve"> PAGEREF _Toc15854 \h </w:instrText>
        </w:r>
        <w:r>
          <w:fldChar w:fldCharType="separate"/>
        </w:r>
        <w:r>
          <w:t>70</w:t>
        </w:r>
        <w:r>
          <w:fldChar w:fldCharType="end"/>
        </w:r>
      </w:hyperlink>
    </w:p>
    <w:p>
      <w:pPr>
        <w:pStyle w:val="TOC2"/>
        <w:tabs>
          <w:tab w:val="right" w:leader="dot" w:pos="8306"/>
        </w:tabs>
      </w:pPr>
      <w:hyperlink w:anchor="_Toc25425" w:history="1">
        <w:r>
          <w:rPr>
            <w:rFonts w:ascii="仿宋" w:eastAsia="仿宋" w:hAnsi="仿宋" w:cs="仿宋" w:hint="eastAsia"/>
            <w:lang w:eastAsia="zh-CN"/>
          </w:rPr>
          <w:t>(二)、持续发展路径探索</w:t>
        </w:r>
        <w:r>
          <w:tab/>
        </w:r>
        <w:r>
          <w:fldChar w:fldCharType="begin"/>
        </w:r>
        <w:r>
          <w:instrText xml:space="preserve"> PAGEREF _Toc25425 \h </w:instrText>
        </w:r>
        <w:r>
          <w:fldChar w:fldCharType="separate"/>
        </w:r>
        <w:r>
          <w:t>72</w:t>
        </w:r>
        <w:r>
          <w:fldChar w:fldCharType="end"/>
        </w:r>
      </w:hyperlink>
    </w:p>
    <w:p>
      <w:pPr>
        <w:pStyle w:val="TOC1"/>
        <w:tabs>
          <w:tab w:val="right" w:leader="dot" w:pos="8306"/>
        </w:tabs>
      </w:pPr>
      <w:hyperlink w:anchor="_Toc2082" w:history="1">
        <w:r>
          <w:rPr>
            <w:rFonts w:ascii="仿宋" w:eastAsia="仿宋" w:hAnsi="仿宋" w:cs="仿宋" w:hint="eastAsia"/>
            <w:lang w:eastAsia="zh-CN"/>
          </w:rPr>
          <w:t>十七、企业合规与伦理</w:t>
        </w:r>
        <w:r>
          <w:tab/>
        </w:r>
        <w:r>
          <w:fldChar w:fldCharType="begin"/>
        </w:r>
        <w:r>
          <w:instrText xml:space="preserve"> PAGEREF _Toc2082 \h </w:instrText>
        </w:r>
        <w:r>
          <w:fldChar w:fldCharType="separate"/>
        </w:r>
        <w:r>
          <w:t>76</w:t>
        </w:r>
        <w:r>
          <w:fldChar w:fldCharType="end"/>
        </w:r>
      </w:hyperlink>
    </w:p>
    <w:p>
      <w:pPr>
        <w:pStyle w:val="TOC2"/>
        <w:tabs>
          <w:tab w:val="right" w:leader="dot" w:pos="8306"/>
        </w:tabs>
      </w:pPr>
      <w:hyperlink w:anchor="_Toc7027" w:history="1">
        <w:r>
          <w:rPr>
            <w:rFonts w:ascii="仿宋" w:eastAsia="仿宋" w:hAnsi="仿宋" w:cs="仿宋" w:hint="eastAsia"/>
            <w:lang w:eastAsia="zh-CN"/>
          </w:rPr>
          <w:t>(一)、合规政策与程序</w:t>
        </w:r>
        <w:r>
          <w:tab/>
        </w:r>
        <w:r>
          <w:fldChar w:fldCharType="begin"/>
        </w:r>
        <w:r>
          <w:instrText xml:space="preserve"> PAGEREF _Toc7027 \h </w:instrText>
        </w:r>
        <w:r>
          <w:fldChar w:fldCharType="separate"/>
        </w:r>
        <w:r>
          <w:t>76</w:t>
        </w:r>
        <w:r>
          <w:fldChar w:fldCharType="end"/>
        </w:r>
      </w:hyperlink>
    </w:p>
    <w:p>
      <w:pPr>
        <w:pStyle w:val="TOC2"/>
        <w:tabs>
          <w:tab w:val="right" w:leader="dot" w:pos="8306"/>
        </w:tabs>
      </w:pPr>
      <w:hyperlink w:anchor="_Toc23068" w:history="1">
        <w:r>
          <w:rPr>
            <w:rFonts w:ascii="仿宋" w:eastAsia="仿宋" w:hAnsi="仿宋" w:cs="仿宋" w:hint="eastAsia"/>
            <w:lang w:eastAsia="zh-CN"/>
          </w:rPr>
          <w:t>(二)、伦理规范与培训</w:t>
        </w:r>
        <w:r>
          <w:tab/>
        </w:r>
        <w:r>
          <w:fldChar w:fldCharType="begin"/>
        </w:r>
        <w:r>
          <w:instrText xml:space="preserve"> PAGEREF _Toc23068 \h </w:instrText>
        </w:r>
        <w:r>
          <w:fldChar w:fldCharType="separate"/>
        </w:r>
        <w:r>
          <w:t>77</w:t>
        </w:r>
        <w:r>
          <w:fldChar w:fldCharType="end"/>
        </w:r>
      </w:hyperlink>
    </w:p>
    <w:p>
      <w:pPr>
        <w:pStyle w:val="TOC2"/>
        <w:tabs>
          <w:tab w:val="right" w:leader="dot" w:pos="8306"/>
        </w:tabs>
      </w:pPr>
      <w:hyperlink w:anchor="_Toc31358" w:history="1">
        <w:r>
          <w:rPr>
            <w:rFonts w:ascii="仿宋" w:eastAsia="仿宋" w:hAnsi="仿宋" w:cs="仿宋" w:hint="eastAsia"/>
            <w:lang w:eastAsia="zh-CN"/>
          </w:rPr>
          <w:t>(三)、合规风险评估</w:t>
        </w:r>
        <w:r>
          <w:tab/>
        </w:r>
        <w:r>
          <w:fldChar w:fldCharType="begin"/>
        </w:r>
        <w:r>
          <w:instrText xml:space="preserve"> PAGEREF _Toc31358 \h </w:instrText>
        </w:r>
        <w:r>
          <w:fldChar w:fldCharType="separate"/>
        </w:r>
        <w:r>
          <w:t>78</w:t>
        </w:r>
        <w:r>
          <w:fldChar w:fldCharType="end"/>
        </w:r>
      </w:hyperlink>
    </w:p>
    <w:p>
      <w:pPr>
        <w:pStyle w:val="TOC2"/>
        <w:tabs>
          <w:tab w:val="right" w:leader="dot" w:pos="8306"/>
        </w:tabs>
      </w:pPr>
      <w:hyperlink w:anchor="_Toc29106" w:history="1">
        <w:r>
          <w:rPr>
            <w:rFonts w:ascii="仿宋" w:eastAsia="仿宋" w:hAnsi="仿宋" w:cs="仿宋" w:hint="eastAsia"/>
            <w:lang w:eastAsia="zh-CN"/>
          </w:rPr>
          <w:t>(四)、合规监督与执行</w:t>
        </w:r>
        <w:r>
          <w:tab/>
        </w:r>
        <w:r>
          <w:fldChar w:fldCharType="begin"/>
        </w:r>
        <w:r>
          <w:instrText xml:space="preserve"> PAGEREF _Toc29106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3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2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3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一、凝血试剂项目的市场准入条件分析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血试剂项目而言，市场准入条件首先取决于政策法规环境。政府对于[行业名称]领域的法规，如环保标准、税收政策、和技术使用规范，直接影响凝血试剂项目的运营和成本结构。例如，若政府针对使用可再生能源的企业提供税收优惠，这将对凝血试剂项目的财务规划产生重要影响。同时，考虑经济环境和消费者偏好的变化对凝血试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二、凝血试剂项目的行业规范与合规性要求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凝血试剂项目来说，遵守行业规范和合规性要求是确保项目顺利进行的基础。这包括遵循质量控制标准、安全规定、数据保护法规等。例如，若凝血试剂项目涉及数据处理，须严格遵守相关的数据保护法规。此外，行业内部的自律规范，如产品标准和服务流程，也对于提升凝血试剂项目在行业内的认可度和竞争力至关重要。项目管理团队必须不断更新策略，以应对行业规范和法规的变化，确保凝血试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三、凝血试剂项目的竞争格局和战略定位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试剂项目的发展规划中，理解行业的竞争格局对于制定有效的市场策略极为关键。这包括分析主要竞争对手的市场地位、优势及其业务模式。凝血试剂项目面临的竞争对手可能包括大型成熟企业和创新型初创公司，各自采取不同的市场策略。因此，凝血试剂项目需精确地定位自己的市场策略，如专注于产品创新、客户服务或成本效率，以在竞争中占据优势。通过深入的市场和竞争分析，凝血试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92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15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直接收益：假设凝血试剂项目的产品或服务年销售收入为XX万元。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00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若凝血试剂项目成功推广新型环保产品，比如采用可回收材料的包装，可能会激发消费者对可持续产品的需求。这种需求的增长可能迫使整个行业转向更环保的产品设计和生产方法。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60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https://d.book118.com/435340314322011114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30EA8"/>
    <w:rsid w:val="6BF30E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34031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2024-02-24T21:26:00Z</dcterms:created>
  <dcterms:modified xsi:type="dcterms:W3CDTF">2024-02-24T21:26:53Z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9254523D46F5462C831731C8FDBD6646_11</vt:lpwstr>
  </property>
  <property fmtid="{D5CDD505-2E9C-101B-9397-08002B2CF9AE}" pid="3" name="KSOProductBuildVer">
    <vt:lpwstr>2052-12.1.0.16250</vt:lpwstr>
  </property>
</Properties>
</file>