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智能电能表项目规划设计纲要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55" w:history="1">
        <w:r>
          <w:rPr>
            <w:rFonts w:ascii="仿宋" w:eastAsia="仿宋" w:hAnsi="仿宋" w:cs="仿宋" w:hint="eastAsia"/>
            <w:lang w:eastAsia="zh-CN"/>
          </w:rPr>
          <w:t>序言</w:t>
        </w:r>
        <w:r>
          <w:tab/>
        </w:r>
        <w:r>
          <w:fldChar w:fldCharType="begin"/>
        </w:r>
        <w:r>
          <w:instrText xml:space="preserve"> PAGEREF _Toc12955 \h </w:instrText>
        </w:r>
        <w:r>
          <w:fldChar w:fldCharType="separate"/>
        </w:r>
        <w:r>
          <w:t>3</w:t>
        </w:r>
        <w:r>
          <w:fldChar w:fldCharType="end"/>
        </w:r>
      </w:hyperlink>
    </w:p>
    <w:p>
      <w:pPr>
        <w:pStyle w:val="TOC1"/>
        <w:tabs>
          <w:tab w:val="right" w:leader="dot" w:pos="8306"/>
        </w:tabs>
      </w:pPr>
      <w:hyperlink w:anchor="_Toc3506" w:history="1">
        <w:r>
          <w:rPr>
            <w:rFonts w:ascii="仿宋" w:eastAsia="仿宋" w:hAnsi="仿宋" w:cs="仿宋" w:hint="eastAsia"/>
            <w:lang w:eastAsia="zh-CN"/>
          </w:rPr>
          <w:t>一、智能电能表项目土建工程</w:t>
        </w:r>
        <w:r>
          <w:tab/>
        </w:r>
        <w:r>
          <w:fldChar w:fldCharType="begin"/>
        </w:r>
        <w:r>
          <w:instrText xml:space="preserve"> PAGEREF _Toc3506 \h </w:instrText>
        </w:r>
        <w:r>
          <w:fldChar w:fldCharType="separate"/>
        </w:r>
        <w:r>
          <w:t>3</w:t>
        </w:r>
        <w:r>
          <w:fldChar w:fldCharType="end"/>
        </w:r>
      </w:hyperlink>
    </w:p>
    <w:p>
      <w:pPr>
        <w:pStyle w:val="TOC2"/>
        <w:tabs>
          <w:tab w:val="right" w:leader="dot" w:pos="8306"/>
        </w:tabs>
      </w:pPr>
      <w:hyperlink w:anchor="_Toc23418" w:history="1">
        <w:r>
          <w:rPr>
            <w:rFonts w:ascii="仿宋" w:eastAsia="仿宋" w:hAnsi="仿宋" w:cs="仿宋" w:hint="eastAsia"/>
            <w:lang w:eastAsia="zh-CN"/>
          </w:rPr>
          <w:t>(一)、建筑工程设计原则</w:t>
        </w:r>
        <w:r>
          <w:tab/>
        </w:r>
        <w:r>
          <w:fldChar w:fldCharType="begin"/>
        </w:r>
        <w:r>
          <w:instrText xml:space="preserve"> PAGEREF _Toc23418 \h </w:instrText>
        </w:r>
        <w:r>
          <w:fldChar w:fldCharType="separate"/>
        </w:r>
        <w:r>
          <w:t>3</w:t>
        </w:r>
        <w:r>
          <w:fldChar w:fldCharType="end"/>
        </w:r>
      </w:hyperlink>
    </w:p>
    <w:p>
      <w:pPr>
        <w:pStyle w:val="TOC2"/>
        <w:tabs>
          <w:tab w:val="right" w:leader="dot" w:pos="8306"/>
        </w:tabs>
      </w:pPr>
      <w:hyperlink w:anchor="_Toc9966" w:history="1">
        <w:r>
          <w:rPr>
            <w:rFonts w:ascii="仿宋" w:eastAsia="仿宋" w:hAnsi="仿宋" w:cs="仿宋" w:hint="eastAsia"/>
            <w:lang w:eastAsia="zh-CN"/>
          </w:rPr>
          <w:t>(二)、土建工程设计年限及安全等级</w:t>
        </w:r>
        <w:r>
          <w:tab/>
        </w:r>
        <w:r>
          <w:fldChar w:fldCharType="begin"/>
        </w:r>
        <w:r>
          <w:instrText xml:space="preserve"> PAGEREF _Toc9966 \h </w:instrText>
        </w:r>
        <w:r>
          <w:fldChar w:fldCharType="separate"/>
        </w:r>
        <w:r>
          <w:t>4</w:t>
        </w:r>
        <w:r>
          <w:fldChar w:fldCharType="end"/>
        </w:r>
      </w:hyperlink>
    </w:p>
    <w:p>
      <w:pPr>
        <w:pStyle w:val="TOC2"/>
        <w:tabs>
          <w:tab w:val="right" w:leader="dot" w:pos="8306"/>
        </w:tabs>
      </w:pPr>
      <w:hyperlink w:anchor="_Toc28764" w:history="1">
        <w:r>
          <w:rPr>
            <w:rFonts w:ascii="仿宋" w:eastAsia="仿宋" w:hAnsi="仿宋" w:cs="仿宋" w:hint="eastAsia"/>
            <w:lang w:eastAsia="zh-CN"/>
          </w:rPr>
          <w:t>(三)、建筑工程设计总体要求</w:t>
        </w:r>
        <w:r>
          <w:tab/>
        </w:r>
        <w:r>
          <w:fldChar w:fldCharType="begin"/>
        </w:r>
        <w:r>
          <w:instrText xml:space="preserve"> PAGEREF _Toc28764 \h </w:instrText>
        </w:r>
        <w:r>
          <w:fldChar w:fldCharType="separate"/>
        </w:r>
        <w:r>
          <w:t>5</w:t>
        </w:r>
        <w:r>
          <w:fldChar w:fldCharType="end"/>
        </w:r>
      </w:hyperlink>
    </w:p>
    <w:p>
      <w:pPr>
        <w:pStyle w:val="TOC2"/>
        <w:tabs>
          <w:tab w:val="right" w:leader="dot" w:pos="8306"/>
        </w:tabs>
      </w:pPr>
      <w:hyperlink w:anchor="_Toc29220" w:history="1">
        <w:r>
          <w:rPr>
            <w:rFonts w:ascii="仿宋" w:eastAsia="仿宋" w:hAnsi="仿宋" w:cs="仿宋" w:hint="eastAsia"/>
            <w:lang w:eastAsia="zh-CN"/>
          </w:rPr>
          <w:t>(四)、土建工程建设指标</w:t>
        </w:r>
        <w:r>
          <w:tab/>
        </w:r>
        <w:r>
          <w:fldChar w:fldCharType="begin"/>
        </w:r>
        <w:r>
          <w:instrText xml:space="preserve"> PAGEREF _Toc29220 \h </w:instrText>
        </w:r>
        <w:r>
          <w:fldChar w:fldCharType="separate"/>
        </w:r>
        <w:r>
          <w:t>6</w:t>
        </w:r>
        <w:r>
          <w:fldChar w:fldCharType="end"/>
        </w:r>
      </w:hyperlink>
    </w:p>
    <w:p>
      <w:pPr>
        <w:pStyle w:val="TOC1"/>
        <w:tabs>
          <w:tab w:val="right" w:leader="dot" w:pos="8306"/>
        </w:tabs>
      </w:pPr>
      <w:hyperlink w:anchor="_Toc28225" w:history="1">
        <w:r>
          <w:rPr>
            <w:rFonts w:ascii="仿宋" w:eastAsia="仿宋" w:hAnsi="仿宋" w:cs="仿宋" w:hint="eastAsia"/>
            <w:lang w:eastAsia="zh-CN"/>
          </w:rPr>
          <w:t>二、工艺说明</w:t>
        </w:r>
        <w:r>
          <w:tab/>
        </w:r>
        <w:r>
          <w:fldChar w:fldCharType="begin"/>
        </w:r>
        <w:r>
          <w:instrText xml:space="preserve"> PAGEREF _Toc28225 \h </w:instrText>
        </w:r>
        <w:r>
          <w:fldChar w:fldCharType="separate"/>
        </w:r>
        <w:r>
          <w:t>6</w:t>
        </w:r>
        <w:r>
          <w:fldChar w:fldCharType="end"/>
        </w:r>
      </w:hyperlink>
    </w:p>
    <w:p>
      <w:pPr>
        <w:pStyle w:val="TOC2"/>
        <w:tabs>
          <w:tab w:val="right" w:leader="dot" w:pos="8306"/>
        </w:tabs>
      </w:pPr>
      <w:hyperlink w:anchor="_Toc25208" w:history="1">
        <w:r>
          <w:rPr>
            <w:rFonts w:ascii="仿宋" w:eastAsia="仿宋" w:hAnsi="仿宋" w:cs="仿宋" w:hint="eastAsia"/>
            <w:lang w:eastAsia="zh-CN"/>
          </w:rPr>
          <w:t>(一)、技术管理特点</w:t>
        </w:r>
        <w:r>
          <w:tab/>
        </w:r>
        <w:r>
          <w:fldChar w:fldCharType="begin"/>
        </w:r>
        <w:r>
          <w:instrText xml:space="preserve"> PAGEREF _Toc25208 \h </w:instrText>
        </w:r>
        <w:r>
          <w:fldChar w:fldCharType="separate"/>
        </w:r>
        <w:r>
          <w:t>6</w:t>
        </w:r>
        <w:r>
          <w:fldChar w:fldCharType="end"/>
        </w:r>
      </w:hyperlink>
    </w:p>
    <w:p>
      <w:pPr>
        <w:pStyle w:val="TOC2"/>
        <w:tabs>
          <w:tab w:val="right" w:leader="dot" w:pos="8306"/>
        </w:tabs>
      </w:pPr>
      <w:hyperlink w:anchor="_Toc17759" w:history="1">
        <w:r>
          <w:rPr>
            <w:rFonts w:ascii="仿宋" w:eastAsia="仿宋" w:hAnsi="仿宋" w:cs="仿宋" w:hint="eastAsia"/>
            <w:lang w:eastAsia="zh-CN"/>
          </w:rPr>
          <w:t>(二)、智能电能表项目工艺技术设计方案</w:t>
        </w:r>
        <w:r>
          <w:tab/>
        </w:r>
        <w:r>
          <w:fldChar w:fldCharType="begin"/>
        </w:r>
        <w:r>
          <w:instrText xml:space="preserve"> PAGEREF _Toc17759 \h </w:instrText>
        </w:r>
        <w:r>
          <w:fldChar w:fldCharType="separate"/>
        </w:r>
        <w:r>
          <w:t>7</w:t>
        </w:r>
        <w:r>
          <w:fldChar w:fldCharType="end"/>
        </w:r>
      </w:hyperlink>
    </w:p>
    <w:p>
      <w:pPr>
        <w:pStyle w:val="TOC2"/>
        <w:tabs>
          <w:tab w:val="right" w:leader="dot" w:pos="8306"/>
        </w:tabs>
      </w:pPr>
      <w:hyperlink w:anchor="_Toc12921" w:history="1">
        <w:r>
          <w:rPr>
            <w:rFonts w:ascii="仿宋" w:eastAsia="仿宋" w:hAnsi="仿宋" w:cs="仿宋" w:hint="eastAsia"/>
            <w:lang w:eastAsia="zh-CN"/>
          </w:rPr>
          <w:t>(三)、设备选型方案</w:t>
        </w:r>
        <w:r>
          <w:tab/>
        </w:r>
        <w:r>
          <w:fldChar w:fldCharType="begin"/>
        </w:r>
        <w:r>
          <w:instrText xml:space="preserve"> PAGEREF _Toc12921 \h </w:instrText>
        </w:r>
        <w:r>
          <w:fldChar w:fldCharType="separate"/>
        </w:r>
        <w:r>
          <w:t>9</w:t>
        </w:r>
        <w:r>
          <w:fldChar w:fldCharType="end"/>
        </w:r>
      </w:hyperlink>
    </w:p>
    <w:p>
      <w:pPr>
        <w:pStyle w:val="TOC1"/>
        <w:tabs>
          <w:tab w:val="right" w:leader="dot" w:pos="8306"/>
        </w:tabs>
      </w:pPr>
      <w:hyperlink w:anchor="_Toc27752" w:history="1">
        <w:r>
          <w:rPr>
            <w:rFonts w:ascii="仿宋" w:eastAsia="仿宋" w:hAnsi="仿宋" w:cs="仿宋" w:hint="eastAsia"/>
            <w:lang w:eastAsia="zh-CN"/>
          </w:rPr>
          <w:t>三、智能电能表项目文档管理</w:t>
        </w:r>
        <w:r>
          <w:tab/>
        </w:r>
        <w:r>
          <w:fldChar w:fldCharType="begin"/>
        </w:r>
        <w:r>
          <w:instrText xml:space="preserve"> PAGEREF _Toc27752 \h </w:instrText>
        </w:r>
        <w:r>
          <w:fldChar w:fldCharType="separate"/>
        </w:r>
        <w:r>
          <w:t>10</w:t>
        </w:r>
        <w:r>
          <w:fldChar w:fldCharType="end"/>
        </w:r>
      </w:hyperlink>
    </w:p>
    <w:p>
      <w:pPr>
        <w:pStyle w:val="TOC2"/>
        <w:tabs>
          <w:tab w:val="right" w:leader="dot" w:pos="8306"/>
        </w:tabs>
      </w:pPr>
      <w:hyperlink w:anchor="_Toc13013" w:history="1">
        <w:r>
          <w:rPr>
            <w:rFonts w:ascii="仿宋" w:eastAsia="仿宋" w:hAnsi="仿宋" w:cs="仿宋" w:hint="eastAsia"/>
            <w:lang w:eastAsia="zh-CN"/>
          </w:rPr>
          <w:t>(一)、文档编制与审查</w:t>
        </w:r>
        <w:r>
          <w:tab/>
        </w:r>
        <w:r>
          <w:fldChar w:fldCharType="begin"/>
        </w:r>
        <w:r>
          <w:instrText xml:space="preserve"> PAGEREF _Toc13013 \h </w:instrText>
        </w:r>
        <w:r>
          <w:fldChar w:fldCharType="separate"/>
        </w:r>
        <w:r>
          <w:t>10</w:t>
        </w:r>
        <w:r>
          <w:fldChar w:fldCharType="end"/>
        </w:r>
      </w:hyperlink>
    </w:p>
    <w:p>
      <w:pPr>
        <w:pStyle w:val="TOC2"/>
        <w:tabs>
          <w:tab w:val="right" w:leader="dot" w:pos="8306"/>
        </w:tabs>
      </w:pPr>
      <w:hyperlink w:anchor="_Toc23315" w:history="1">
        <w:r>
          <w:rPr>
            <w:rFonts w:ascii="仿宋" w:eastAsia="仿宋" w:hAnsi="仿宋" w:cs="仿宋" w:hint="eastAsia"/>
            <w:lang w:eastAsia="zh-CN"/>
          </w:rPr>
          <w:t>(二)、文档发布与分发</w:t>
        </w:r>
        <w:r>
          <w:tab/>
        </w:r>
        <w:r>
          <w:fldChar w:fldCharType="begin"/>
        </w:r>
        <w:r>
          <w:instrText xml:space="preserve"> PAGEREF _Toc23315 \h </w:instrText>
        </w:r>
        <w:r>
          <w:fldChar w:fldCharType="separate"/>
        </w:r>
        <w:r>
          <w:t>11</w:t>
        </w:r>
        <w:r>
          <w:fldChar w:fldCharType="end"/>
        </w:r>
      </w:hyperlink>
    </w:p>
    <w:p>
      <w:pPr>
        <w:pStyle w:val="TOC2"/>
        <w:tabs>
          <w:tab w:val="right" w:leader="dot" w:pos="8306"/>
        </w:tabs>
      </w:pPr>
      <w:hyperlink w:anchor="_Toc10035" w:history="1">
        <w:r>
          <w:rPr>
            <w:rFonts w:ascii="仿宋" w:eastAsia="仿宋" w:hAnsi="仿宋" w:cs="仿宋" w:hint="eastAsia"/>
            <w:lang w:eastAsia="zh-CN"/>
          </w:rPr>
          <w:t>(三)、文档存档与归档</w:t>
        </w:r>
        <w:r>
          <w:tab/>
        </w:r>
        <w:r>
          <w:fldChar w:fldCharType="begin"/>
        </w:r>
        <w:r>
          <w:instrText xml:space="preserve"> PAGEREF _Toc10035 \h </w:instrText>
        </w:r>
        <w:r>
          <w:fldChar w:fldCharType="separate"/>
        </w:r>
        <w:r>
          <w:t>12</w:t>
        </w:r>
        <w:r>
          <w:fldChar w:fldCharType="end"/>
        </w:r>
      </w:hyperlink>
    </w:p>
    <w:p>
      <w:pPr>
        <w:pStyle w:val="TOC1"/>
        <w:tabs>
          <w:tab w:val="right" w:leader="dot" w:pos="8306"/>
        </w:tabs>
      </w:pPr>
      <w:hyperlink w:anchor="_Toc3572" w:history="1">
        <w:r>
          <w:rPr>
            <w:rFonts w:ascii="仿宋" w:eastAsia="仿宋" w:hAnsi="仿宋" w:cs="仿宋" w:hint="eastAsia"/>
            <w:lang w:eastAsia="zh-CN"/>
          </w:rPr>
          <w:t>四、智能电能表项目可持续发展</w:t>
        </w:r>
        <w:r>
          <w:tab/>
        </w:r>
        <w:r>
          <w:fldChar w:fldCharType="begin"/>
        </w:r>
        <w:r>
          <w:instrText xml:space="preserve"> PAGEREF _Toc3572 \h </w:instrText>
        </w:r>
        <w:r>
          <w:fldChar w:fldCharType="separate"/>
        </w:r>
        <w:r>
          <w:t>13</w:t>
        </w:r>
        <w:r>
          <w:fldChar w:fldCharType="end"/>
        </w:r>
      </w:hyperlink>
    </w:p>
    <w:p>
      <w:pPr>
        <w:pStyle w:val="TOC2"/>
        <w:tabs>
          <w:tab w:val="right" w:leader="dot" w:pos="8306"/>
        </w:tabs>
      </w:pPr>
      <w:hyperlink w:anchor="_Toc27459" w:history="1">
        <w:r>
          <w:rPr>
            <w:rFonts w:ascii="仿宋" w:eastAsia="仿宋" w:hAnsi="仿宋" w:cs="仿宋" w:hint="eastAsia"/>
            <w:lang w:eastAsia="zh-CN"/>
          </w:rPr>
          <w:t>(一)、可持续战略与实践</w:t>
        </w:r>
        <w:r>
          <w:tab/>
        </w:r>
        <w:r>
          <w:fldChar w:fldCharType="begin"/>
        </w:r>
        <w:r>
          <w:instrText xml:space="preserve"> PAGEREF _Toc27459 \h </w:instrText>
        </w:r>
        <w:r>
          <w:fldChar w:fldCharType="separate"/>
        </w:r>
        <w:r>
          <w:t>13</w:t>
        </w:r>
        <w:r>
          <w:fldChar w:fldCharType="end"/>
        </w:r>
      </w:hyperlink>
    </w:p>
    <w:p>
      <w:pPr>
        <w:pStyle w:val="TOC2"/>
        <w:tabs>
          <w:tab w:val="right" w:leader="dot" w:pos="8306"/>
        </w:tabs>
      </w:pPr>
      <w:hyperlink w:anchor="_Toc1492" w:history="1">
        <w:r>
          <w:rPr>
            <w:rFonts w:ascii="仿宋" w:eastAsia="仿宋" w:hAnsi="仿宋" w:cs="仿宋" w:hint="eastAsia"/>
            <w:lang w:eastAsia="zh-CN"/>
          </w:rPr>
          <w:t>(二)、环保与社会责任</w:t>
        </w:r>
        <w:r>
          <w:tab/>
        </w:r>
        <w:r>
          <w:fldChar w:fldCharType="begin"/>
        </w:r>
        <w:r>
          <w:instrText xml:space="preserve"> PAGEREF _Toc1492 \h </w:instrText>
        </w:r>
        <w:r>
          <w:fldChar w:fldCharType="separate"/>
        </w:r>
        <w:r>
          <w:t>14</w:t>
        </w:r>
        <w:r>
          <w:fldChar w:fldCharType="end"/>
        </w:r>
      </w:hyperlink>
    </w:p>
    <w:p>
      <w:pPr>
        <w:pStyle w:val="TOC1"/>
        <w:tabs>
          <w:tab w:val="right" w:leader="dot" w:pos="8306"/>
        </w:tabs>
      </w:pPr>
      <w:hyperlink w:anchor="_Toc10513" w:history="1">
        <w:r>
          <w:rPr>
            <w:rFonts w:ascii="仿宋" w:eastAsia="仿宋" w:hAnsi="仿宋" w:cs="仿宋" w:hint="eastAsia"/>
            <w:lang w:eastAsia="zh-CN"/>
          </w:rPr>
          <w:t>五、智能电能表项目选址可行性分析</w:t>
        </w:r>
        <w:r>
          <w:tab/>
        </w:r>
        <w:r>
          <w:fldChar w:fldCharType="begin"/>
        </w:r>
        <w:r>
          <w:instrText xml:space="preserve"> PAGEREF _Toc10513 \h </w:instrText>
        </w:r>
        <w:r>
          <w:fldChar w:fldCharType="separate"/>
        </w:r>
        <w:r>
          <w:t>15</w:t>
        </w:r>
        <w:r>
          <w:fldChar w:fldCharType="end"/>
        </w:r>
      </w:hyperlink>
    </w:p>
    <w:p>
      <w:pPr>
        <w:pStyle w:val="TOC2"/>
        <w:tabs>
          <w:tab w:val="right" w:leader="dot" w:pos="8306"/>
        </w:tabs>
      </w:pPr>
      <w:hyperlink w:anchor="_Toc1850" w:history="1">
        <w:r>
          <w:rPr>
            <w:rFonts w:ascii="仿宋" w:eastAsia="仿宋" w:hAnsi="仿宋" w:cs="仿宋" w:hint="eastAsia"/>
            <w:lang w:eastAsia="zh-CN"/>
          </w:rPr>
          <w:t>(一)、智能电能表项目选址</w:t>
        </w:r>
        <w:r>
          <w:tab/>
        </w:r>
        <w:r>
          <w:fldChar w:fldCharType="begin"/>
        </w:r>
        <w:r>
          <w:instrText xml:space="preserve"> PAGEREF _Toc1850 \h </w:instrText>
        </w:r>
        <w:r>
          <w:fldChar w:fldCharType="separate"/>
        </w:r>
        <w:r>
          <w:t>15</w:t>
        </w:r>
        <w:r>
          <w:fldChar w:fldCharType="end"/>
        </w:r>
      </w:hyperlink>
    </w:p>
    <w:p>
      <w:pPr>
        <w:pStyle w:val="TOC2"/>
        <w:tabs>
          <w:tab w:val="right" w:leader="dot" w:pos="8306"/>
        </w:tabs>
      </w:pPr>
      <w:hyperlink w:anchor="_Toc29459" w:history="1">
        <w:r>
          <w:rPr>
            <w:rFonts w:ascii="仿宋" w:eastAsia="仿宋" w:hAnsi="仿宋" w:cs="仿宋" w:hint="eastAsia"/>
            <w:lang w:eastAsia="zh-CN"/>
          </w:rPr>
          <w:t>(二)、用地控制指标</w:t>
        </w:r>
        <w:r>
          <w:tab/>
        </w:r>
        <w:r>
          <w:fldChar w:fldCharType="begin"/>
        </w:r>
        <w:r>
          <w:instrText xml:space="preserve"> PAGEREF _Toc29459 \h </w:instrText>
        </w:r>
        <w:r>
          <w:fldChar w:fldCharType="separate"/>
        </w:r>
        <w:r>
          <w:t>15</w:t>
        </w:r>
        <w:r>
          <w:fldChar w:fldCharType="end"/>
        </w:r>
      </w:hyperlink>
    </w:p>
    <w:p>
      <w:pPr>
        <w:pStyle w:val="TOC2"/>
        <w:tabs>
          <w:tab w:val="right" w:leader="dot" w:pos="8306"/>
        </w:tabs>
      </w:pPr>
      <w:hyperlink w:anchor="_Toc17085" w:history="1">
        <w:r>
          <w:rPr>
            <w:rFonts w:ascii="仿宋" w:eastAsia="仿宋" w:hAnsi="仿宋" w:cs="仿宋" w:hint="eastAsia"/>
            <w:lang w:eastAsia="zh-CN"/>
          </w:rPr>
          <w:t>(三)、节约用地措施</w:t>
        </w:r>
        <w:r>
          <w:tab/>
        </w:r>
        <w:r>
          <w:fldChar w:fldCharType="begin"/>
        </w:r>
        <w:r>
          <w:instrText xml:space="preserve"> PAGEREF _Toc17085 \h </w:instrText>
        </w:r>
        <w:r>
          <w:fldChar w:fldCharType="separate"/>
        </w:r>
        <w:r>
          <w:t>17</w:t>
        </w:r>
        <w:r>
          <w:fldChar w:fldCharType="end"/>
        </w:r>
      </w:hyperlink>
    </w:p>
    <w:p>
      <w:pPr>
        <w:pStyle w:val="TOC2"/>
        <w:tabs>
          <w:tab w:val="right" w:leader="dot" w:pos="8306"/>
        </w:tabs>
      </w:pPr>
      <w:hyperlink w:anchor="_Toc26512" w:history="1">
        <w:r>
          <w:rPr>
            <w:rFonts w:ascii="仿宋" w:eastAsia="仿宋" w:hAnsi="仿宋" w:cs="仿宋" w:hint="eastAsia"/>
            <w:lang w:eastAsia="zh-CN"/>
          </w:rPr>
          <w:t>(四)、总图布置方案</w:t>
        </w:r>
        <w:r>
          <w:tab/>
        </w:r>
        <w:r>
          <w:fldChar w:fldCharType="begin"/>
        </w:r>
        <w:r>
          <w:instrText xml:space="preserve"> PAGEREF _Toc26512 \h </w:instrText>
        </w:r>
        <w:r>
          <w:fldChar w:fldCharType="separate"/>
        </w:r>
        <w:r>
          <w:t>18</w:t>
        </w:r>
        <w:r>
          <w:fldChar w:fldCharType="end"/>
        </w:r>
      </w:hyperlink>
    </w:p>
    <w:p>
      <w:pPr>
        <w:pStyle w:val="TOC2"/>
        <w:tabs>
          <w:tab w:val="right" w:leader="dot" w:pos="8306"/>
        </w:tabs>
      </w:pPr>
      <w:hyperlink w:anchor="_Toc5458" w:history="1">
        <w:r>
          <w:rPr>
            <w:rFonts w:ascii="仿宋" w:eastAsia="仿宋" w:hAnsi="仿宋" w:cs="仿宋" w:hint="eastAsia"/>
            <w:lang w:eastAsia="zh-CN"/>
          </w:rPr>
          <w:t>(五)、选址综合评价</w:t>
        </w:r>
        <w:r>
          <w:tab/>
        </w:r>
        <w:r>
          <w:fldChar w:fldCharType="begin"/>
        </w:r>
        <w:r>
          <w:instrText xml:space="preserve"> PAGEREF _Toc5458 \h </w:instrText>
        </w:r>
        <w:r>
          <w:fldChar w:fldCharType="separate"/>
        </w:r>
        <w:r>
          <w:t>19</w:t>
        </w:r>
        <w:r>
          <w:fldChar w:fldCharType="end"/>
        </w:r>
      </w:hyperlink>
    </w:p>
    <w:p>
      <w:pPr>
        <w:pStyle w:val="TOC1"/>
        <w:tabs>
          <w:tab w:val="right" w:leader="dot" w:pos="8306"/>
        </w:tabs>
      </w:pPr>
      <w:hyperlink w:anchor="_Toc28751" w:history="1">
        <w:r>
          <w:rPr>
            <w:rFonts w:ascii="仿宋" w:eastAsia="仿宋" w:hAnsi="仿宋" w:cs="仿宋" w:hint="eastAsia"/>
            <w:lang w:eastAsia="zh-CN"/>
          </w:rPr>
          <w:t>六、智能电能表项目概论</w:t>
        </w:r>
        <w:r>
          <w:tab/>
        </w:r>
        <w:r>
          <w:fldChar w:fldCharType="begin"/>
        </w:r>
        <w:r>
          <w:instrText xml:space="preserve"> PAGEREF _Toc28751 \h </w:instrText>
        </w:r>
        <w:r>
          <w:fldChar w:fldCharType="separate"/>
        </w:r>
        <w:r>
          <w:t>20</w:t>
        </w:r>
        <w:r>
          <w:fldChar w:fldCharType="end"/>
        </w:r>
      </w:hyperlink>
    </w:p>
    <w:p>
      <w:pPr>
        <w:pStyle w:val="TOC2"/>
        <w:tabs>
          <w:tab w:val="right" w:leader="dot" w:pos="8306"/>
        </w:tabs>
      </w:pPr>
      <w:hyperlink w:anchor="_Toc18366" w:history="1">
        <w:r>
          <w:rPr>
            <w:rFonts w:ascii="仿宋" w:eastAsia="仿宋" w:hAnsi="仿宋" w:cs="仿宋" w:hint="eastAsia"/>
            <w:lang w:eastAsia="zh-CN"/>
          </w:rPr>
          <w:t>(一)、智能电能表项目概况</w:t>
        </w:r>
        <w:r>
          <w:tab/>
        </w:r>
        <w:r>
          <w:fldChar w:fldCharType="begin"/>
        </w:r>
        <w:r>
          <w:instrText xml:space="preserve"> PAGEREF _Toc18366 \h </w:instrText>
        </w:r>
        <w:r>
          <w:fldChar w:fldCharType="separate"/>
        </w:r>
        <w:r>
          <w:t>20</w:t>
        </w:r>
        <w:r>
          <w:fldChar w:fldCharType="end"/>
        </w:r>
      </w:hyperlink>
    </w:p>
    <w:p>
      <w:pPr>
        <w:pStyle w:val="TOC2"/>
        <w:tabs>
          <w:tab w:val="right" w:leader="dot" w:pos="8306"/>
        </w:tabs>
      </w:pPr>
      <w:hyperlink w:anchor="_Toc2224" w:history="1">
        <w:r>
          <w:rPr>
            <w:rFonts w:ascii="仿宋" w:eastAsia="仿宋" w:hAnsi="仿宋" w:cs="仿宋" w:hint="eastAsia"/>
            <w:lang w:eastAsia="zh-CN"/>
          </w:rPr>
          <w:t>(二)、智能电能表项目目标</w:t>
        </w:r>
        <w:r>
          <w:tab/>
        </w:r>
        <w:r>
          <w:fldChar w:fldCharType="begin"/>
        </w:r>
        <w:r>
          <w:instrText xml:space="preserve"> PAGEREF _Toc2224 \h </w:instrText>
        </w:r>
        <w:r>
          <w:fldChar w:fldCharType="separate"/>
        </w:r>
        <w:r>
          <w:t>22</w:t>
        </w:r>
        <w:r>
          <w:fldChar w:fldCharType="end"/>
        </w:r>
      </w:hyperlink>
    </w:p>
    <w:p>
      <w:pPr>
        <w:pStyle w:val="TOC2"/>
        <w:tabs>
          <w:tab w:val="right" w:leader="dot" w:pos="8306"/>
        </w:tabs>
      </w:pPr>
      <w:hyperlink w:anchor="_Toc11977" w:history="1">
        <w:r>
          <w:rPr>
            <w:rFonts w:ascii="仿宋" w:eastAsia="仿宋" w:hAnsi="仿宋" w:cs="仿宋" w:hint="eastAsia"/>
            <w:lang w:eastAsia="zh-CN"/>
          </w:rPr>
          <w:t>(三)、智能电能表项目提出的理由</w:t>
        </w:r>
        <w:r>
          <w:tab/>
        </w:r>
        <w:r>
          <w:fldChar w:fldCharType="begin"/>
        </w:r>
        <w:r>
          <w:instrText xml:space="preserve"> PAGEREF _Toc11977 \h </w:instrText>
        </w:r>
        <w:r>
          <w:fldChar w:fldCharType="separate"/>
        </w:r>
        <w:r>
          <w:t>23</w:t>
        </w:r>
        <w:r>
          <w:fldChar w:fldCharType="end"/>
        </w:r>
      </w:hyperlink>
    </w:p>
    <w:p>
      <w:pPr>
        <w:pStyle w:val="TOC2"/>
        <w:tabs>
          <w:tab w:val="right" w:leader="dot" w:pos="8306"/>
        </w:tabs>
      </w:pPr>
      <w:hyperlink w:anchor="_Toc1439" w:history="1">
        <w:r>
          <w:rPr>
            <w:rFonts w:ascii="仿宋" w:eastAsia="仿宋" w:hAnsi="仿宋" w:cs="仿宋" w:hint="eastAsia"/>
            <w:lang w:eastAsia="zh-CN"/>
          </w:rPr>
          <w:t>(四)、智能电能表项目意义</w:t>
        </w:r>
        <w:r>
          <w:tab/>
        </w:r>
        <w:r>
          <w:fldChar w:fldCharType="begin"/>
        </w:r>
        <w:r>
          <w:instrText xml:space="preserve"> PAGEREF _Toc1439 \h </w:instrText>
        </w:r>
        <w:r>
          <w:fldChar w:fldCharType="separate"/>
        </w:r>
        <w:r>
          <w:t>25</w:t>
        </w:r>
        <w:r>
          <w:fldChar w:fldCharType="end"/>
        </w:r>
      </w:hyperlink>
    </w:p>
    <w:p>
      <w:pPr>
        <w:pStyle w:val="TOC2"/>
        <w:tabs>
          <w:tab w:val="right" w:leader="dot" w:pos="8306"/>
        </w:tabs>
      </w:pPr>
      <w:hyperlink w:anchor="_Toc23022" w:history="1">
        <w:r>
          <w:rPr>
            <w:rFonts w:ascii="仿宋" w:eastAsia="仿宋" w:hAnsi="仿宋" w:cs="仿宋" w:hint="eastAsia"/>
            <w:lang w:eastAsia="zh-CN"/>
          </w:rPr>
          <w:t>(五)、智能电能表项目背景</w:t>
        </w:r>
        <w:r>
          <w:tab/>
        </w:r>
        <w:r>
          <w:fldChar w:fldCharType="begin"/>
        </w:r>
        <w:r>
          <w:instrText xml:space="preserve"> PAGEREF _Toc23022 \h </w:instrText>
        </w:r>
        <w:r>
          <w:fldChar w:fldCharType="separate"/>
        </w:r>
        <w:r>
          <w:t>26</w:t>
        </w:r>
        <w:r>
          <w:fldChar w:fldCharType="end"/>
        </w:r>
      </w:hyperlink>
    </w:p>
    <w:p>
      <w:pPr>
        <w:pStyle w:val="TOC1"/>
        <w:tabs>
          <w:tab w:val="right" w:leader="dot" w:pos="8306"/>
        </w:tabs>
      </w:pPr>
      <w:hyperlink w:anchor="_Toc30203" w:history="1">
        <w:r>
          <w:rPr>
            <w:rFonts w:ascii="仿宋" w:eastAsia="仿宋" w:hAnsi="仿宋" w:cs="仿宋" w:hint="eastAsia"/>
            <w:lang w:eastAsia="zh-CN"/>
          </w:rPr>
          <w:t>七、智能电能表项目投资规划</w:t>
        </w:r>
        <w:r>
          <w:tab/>
        </w:r>
        <w:r>
          <w:fldChar w:fldCharType="begin"/>
        </w:r>
        <w:r>
          <w:instrText xml:space="preserve"> PAGEREF _Toc30203 \h </w:instrText>
        </w:r>
        <w:r>
          <w:fldChar w:fldCharType="separate"/>
        </w:r>
        <w:r>
          <w:t>27</w:t>
        </w:r>
        <w:r>
          <w:fldChar w:fldCharType="end"/>
        </w:r>
      </w:hyperlink>
    </w:p>
    <w:p>
      <w:pPr>
        <w:pStyle w:val="TOC2"/>
        <w:tabs>
          <w:tab w:val="right" w:leader="dot" w:pos="8306"/>
        </w:tabs>
      </w:pPr>
      <w:hyperlink w:anchor="_Toc11414" w:history="1">
        <w:r>
          <w:rPr>
            <w:rFonts w:ascii="仿宋" w:eastAsia="仿宋" w:hAnsi="仿宋" w:cs="仿宋" w:hint="eastAsia"/>
            <w:lang w:eastAsia="zh-CN"/>
          </w:rPr>
          <w:t>(一)、智能电能表项目总投资估算</w:t>
        </w:r>
        <w:r>
          <w:tab/>
        </w:r>
        <w:r>
          <w:fldChar w:fldCharType="begin"/>
        </w:r>
        <w:r>
          <w:instrText xml:space="preserve"> PAGEREF _Toc11414 \h </w:instrText>
        </w:r>
        <w:r>
          <w:fldChar w:fldCharType="separate"/>
        </w:r>
        <w:r>
          <w:t>27</w:t>
        </w:r>
        <w:r>
          <w:fldChar w:fldCharType="end"/>
        </w:r>
      </w:hyperlink>
    </w:p>
    <w:p>
      <w:pPr>
        <w:pStyle w:val="TOC2"/>
        <w:tabs>
          <w:tab w:val="right" w:leader="dot" w:pos="8306"/>
        </w:tabs>
      </w:pPr>
      <w:hyperlink w:anchor="_Toc10093" w:history="1">
        <w:r>
          <w:rPr>
            <w:rFonts w:ascii="仿宋" w:eastAsia="仿宋" w:hAnsi="仿宋" w:cs="仿宋" w:hint="eastAsia"/>
            <w:lang w:eastAsia="zh-CN"/>
          </w:rPr>
          <w:t>(二)、资金筹措</w:t>
        </w:r>
        <w:r>
          <w:tab/>
        </w:r>
        <w:r>
          <w:fldChar w:fldCharType="begin"/>
        </w:r>
        <w:r>
          <w:instrText xml:space="preserve"> PAGEREF _Toc10093 \h </w:instrText>
        </w:r>
        <w:r>
          <w:fldChar w:fldCharType="separate"/>
        </w:r>
        <w:r>
          <w:t>28</w:t>
        </w:r>
        <w:r>
          <w:fldChar w:fldCharType="end"/>
        </w:r>
      </w:hyperlink>
    </w:p>
    <w:p>
      <w:pPr>
        <w:pStyle w:val="TOC1"/>
        <w:tabs>
          <w:tab w:val="right" w:leader="dot" w:pos="8306"/>
        </w:tabs>
      </w:pPr>
      <w:hyperlink w:anchor="_Toc24098" w:history="1">
        <w:r>
          <w:rPr>
            <w:rFonts w:ascii="仿宋" w:eastAsia="仿宋" w:hAnsi="仿宋" w:cs="仿宋" w:hint="eastAsia"/>
            <w:lang w:eastAsia="zh-CN"/>
          </w:rPr>
          <w:t>八、智能电能表项目人力资源培养与发展</w:t>
        </w:r>
        <w:r>
          <w:tab/>
        </w:r>
        <w:r>
          <w:fldChar w:fldCharType="begin"/>
        </w:r>
        <w:r>
          <w:instrText xml:space="preserve"> PAGEREF _Toc24098 \h </w:instrText>
        </w:r>
        <w:r>
          <w:fldChar w:fldCharType="separate"/>
        </w:r>
        <w:r>
          <w:t>29</w:t>
        </w:r>
        <w:r>
          <w:fldChar w:fldCharType="end"/>
        </w:r>
      </w:hyperlink>
    </w:p>
    <w:p>
      <w:pPr>
        <w:pStyle w:val="TOC2"/>
        <w:tabs>
          <w:tab w:val="right" w:leader="dot" w:pos="8306"/>
        </w:tabs>
      </w:pPr>
      <w:hyperlink w:anchor="_Toc31428" w:history="1">
        <w:r>
          <w:rPr>
            <w:rFonts w:ascii="仿宋" w:eastAsia="仿宋" w:hAnsi="仿宋" w:cs="仿宋" w:hint="eastAsia"/>
            <w:lang w:eastAsia="zh-CN"/>
          </w:rPr>
          <w:t>(一)、人才需求与规划</w:t>
        </w:r>
        <w:r>
          <w:tab/>
        </w:r>
        <w:r>
          <w:fldChar w:fldCharType="begin"/>
        </w:r>
        <w:r>
          <w:instrText xml:space="preserve"> PAGEREF _Toc31428 \h </w:instrText>
        </w:r>
        <w:r>
          <w:fldChar w:fldCharType="separate"/>
        </w:r>
        <w:r>
          <w:t>29</w:t>
        </w:r>
        <w:r>
          <w:fldChar w:fldCharType="end"/>
        </w:r>
      </w:hyperlink>
    </w:p>
    <w:p>
      <w:pPr>
        <w:pStyle w:val="TOC2"/>
        <w:tabs>
          <w:tab w:val="right" w:leader="dot" w:pos="8306"/>
        </w:tabs>
      </w:pPr>
      <w:hyperlink w:anchor="_Toc32591" w:history="1">
        <w:r>
          <w:rPr>
            <w:rFonts w:ascii="仿宋" w:eastAsia="仿宋" w:hAnsi="仿宋" w:cs="仿宋" w:hint="eastAsia"/>
            <w:lang w:eastAsia="zh-CN"/>
          </w:rPr>
          <w:t>(二)、培训与发展计划</w:t>
        </w:r>
        <w:r>
          <w:tab/>
        </w:r>
        <w:r>
          <w:fldChar w:fldCharType="begin"/>
        </w:r>
        <w:r>
          <w:instrText xml:space="preserve"> PAGEREF _Toc32591 \h </w:instrText>
        </w:r>
        <w:r>
          <w:fldChar w:fldCharType="separate"/>
        </w:r>
        <w:r>
          <w:t>29</w:t>
        </w:r>
        <w:r>
          <w:fldChar w:fldCharType="end"/>
        </w:r>
      </w:hyperlink>
    </w:p>
    <w:p>
      <w:pPr>
        <w:pStyle w:val="TOC1"/>
        <w:tabs>
          <w:tab w:val="right" w:leader="dot" w:pos="8306"/>
        </w:tabs>
      </w:pPr>
      <w:hyperlink w:anchor="_Toc19528" w:history="1">
        <w:r>
          <w:rPr>
            <w:rFonts w:ascii="仿宋" w:eastAsia="仿宋" w:hAnsi="仿宋" w:cs="仿宋" w:hint="eastAsia"/>
            <w:lang w:eastAsia="zh-CN"/>
          </w:rPr>
          <w:t>九、智能电能表项目创新与研发</w:t>
        </w:r>
        <w:r>
          <w:tab/>
        </w:r>
        <w:r>
          <w:fldChar w:fldCharType="begin"/>
        </w:r>
        <w:r>
          <w:instrText xml:space="preserve"> PAGEREF _Toc19528 \h </w:instrText>
        </w:r>
        <w:r>
          <w:fldChar w:fldCharType="separate"/>
        </w:r>
        <w:r>
          <w:t>30</w:t>
        </w:r>
        <w:r>
          <w:fldChar w:fldCharType="end"/>
        </w:r>
      </w:hyperlink>
    </w:p>
    <w:p>
      <w:pPr>
        <w:pStyle w:val="TOC2"/>
        <w:tabs>
          <w:tab w:val="right" w:leader="dot" w:pos="8306"/>
        </w:tabs>
      </w:pPr>
      <w:hyperlink w:anchor="_Toc22462" w:history="1">
        <w:r>
          <w:rPr>
            <w:rFonts w:ascii="仿宋" w:eastAsia="仿宋" w:hAnsi="仿宋" w:cs="仿宋" w:hint="eastAsia"/>
            <w:lang w:eastAsia="zh-CN"/>
          </w:rPr>
          <w:t>(一)、创新策略与方向</w:t>
        </w:r>
        <w:r>
          <w:tab/>
        </w:r>
        <w:r>
          <w:fldChar w:fldCharType="begin"/>
        </w:r>
        <w:r>
          <w:instrText xml:space="preserve"> PAGEREF _Toc22462 \h </w:instrText>
        </w:r>
        <w:r>
          <w:fldChar w:fldCharType="separate"/>
        </w:r>
        <w:r>
          <w:t>30</w:t>
        </w:r>
        <w:r>
          <w:fldChar w:fldCharType="end"/>
        </w:r>
      </w:hyperlink>
    </w:p>
    <w:p>
      <w:pPr>
        <w:pStyle w:val="TOC2"/>
        <w:tabs>
          <w:tab w:val="right" w:leader="dot" w:pos="8306"/>
        </w:tabs>
      </w:pPr>
      <w:hyperlink w:anchor="_Toc6061" w:history="1">
        <w:r>
          <w:rPr>
            <w:rFonts w:ascii="仿宋" w:eastAsia="仿宋" w:hAnsi="仿宋" w:cs="仿宋" w:hint="eastAsia"/>
            <w:lang w:eastAsia="zh-CN"/>
          </w:rPr>
          <w:t>(二)、研发规划与投入</w:t>
        </w:r>
        <w:r>
          <w:tab/>
        </w:r>
        <w:r>
          <w:fldChar w:fldCharType="begin"/>
        </w:r>
        <w:r>
          <w:instrText xml:space="preserve"> PAGEREF _Toc6061 \h </w:instrText>
        </w:r>
        <w:r>
          <w:fldChar w:fldCharType="separate"/>
        </w:r>
        <w:r>
          <w:t>31</w:t>
        </w:r>
        <w:r>
          <w:fldChar w:fldCharType="end"/>
        </w:r>
      </w:hyperlink>
    </w:p>
    <w:p>
      <w:pPr>
        <w:pStyle w:val="TOC1"/>
        <w:tabs>
          <w:tab w:val="right" w:leader="dot" w:pos="8306"/>
        </w:tabs>
      </w:pPr>
      <w:hyperlink w:anchor="_Toc17565" w:history="1">
        <w:r>
          <w:rPr>
            <w:rFonts w:ascii="仿宋" w:eastAsia="仿宋" w:hAnsi="仿宋" w:cs="仿宋" w:hint="eastAsia"/>
            <w:lang w:eastAsia="zh-CN"/>
          </w:rPr>
          <w:t>十、生产安全保护</w:t>
        </w:r>
        <w:r>
          <w:tab/>
        </w:r>
        <w:r>
          <w:fldChar w:fldCharType="begin"/>
        </w:r>
        <w:r>
          <w:instrText xml:space="preserve"> PAGEREF _Toc17565 \h </w:instrText>
        </w:r>
        <w:r>
          <w:fldChar w:fldCharType="separate"/>
        </w:r>
        <w:r>
          <w:t>33</w:t>
        </w:r>
        <w:r>
          <w:fldChar w:fldCharType="end"/>
        </w:r>
      </w:hyperlink>
    </w:p>
    <w:p>
      <w:pPr>
        <w:pStyle w:val="TOC2"/>
        <w:tabs>
          <w:tab w:val="right" w:leader="dot" w:pos="8306"/>
        </w:tabs>
      </w:pPr>
      <w:hyperlink w:anchor="_Toc31878" w:history="1">
        <w:r>
          <w:rPr>
            <w:rFonts w:ascii="仿宋" w:eastAsia="仿宋" w:hAnsi="仿宋" w:cs="仿宋" w:hint="eastAsia"/>
            <w:lang w:eastAsia="zh-CN"/>
          </w:rPr>
          <w:t>(一)、消防安全</w:t>
        </w:r>
        <w:r>
          <w:tab/>
        </w:r>
        <w:r>
          <w:fldChar w:fldCharType="begin"/>
        </w:r>
        <w:r>
          <w:instrText xml:space="preserve"> PAGEREF _Toc31878 \h </w:instrText>
        </w:r>
        <w:r>
          <w:fldChar w:fldCharType="separate"/>
        </w:r>
        <w:r>
          <w:t>33</w:t>
        </w:r>
        <w:r>
          <w:fldChar w:fldCharType="end"/>
        </w:r>
      </w:hyperlink>
    </w:p>
    <w:p>
      <w:pPr>
        <w:pStyle w:val="TOC2"/>
        <w:tabs>
          <w:tab w:val="right" w:leader="dot" w:pos="8306"/>
        </w:tabs>
      </w:pPr>
      <w:hyperlink w:anchor="_Toc18891" w:history="1">
        <w:r>
          <w:rPr>
            <w:rFonts w:ascii="仿宋" w:eastAsia="仿宋" w:hAnsi="仿宋" w:cs="仿宋" w:hint="eastAsia"/>
            <w:lang w:eastAsia="zh-CN"/>
          </w:rPr>
          <w:t>(二)、防火防爆总图布置措施</w:t>
        </w:r>
        <w:r>
          <w:tab/>
        </w:r>
        <w:r>
          <w:fldChar w:fldCharType="begin"/>
        </w:r>
        <w:r>
          <w:instrText xml:space="preserve"> PAGEREF _Toc18891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40" w:history="1">
        <w:r>
          <w:rPr>
            <w:rFonts w:ascii="仿宋" w:eastAsia="仿宋" w:hAnsi="仿宋" w:cs="仿宋" w:hint="eastAsia"/>
            <w:lang w:eastAsia="zh-CN"/>
          </w:rPr>
          <w:t>(三)、自然灾害防范措施</w:t>
        </w:r>
        <w:r>
          <w:tab/>
        </w:r>
        <w:r>
          <w:fldChar w:fldCharType="begin"/>
        </w:r>
        <w:r>
          <w:instrText xml:space="preserve"> PAGEREF _Toc12140 \h </w:instrText>
        </w:r>
        <w:r>
          <w:fldChar w:fldCharType="separate"/>
        </w:r>
        <w:r>
          <w:t>35</w:t>
        </w:r>
        <w:r>
          <w:fldChar w:fldCharType="end"/>
        </w:r>
      </w:hyperlink>
    </w:p>
    <w:p>
      <w:pPr>
        <w:pStyle w:val="TOC2"/>
        <w:tabs>
          <w:tab w:val="right" w:leader="dot" w:pos="8306"/>
        </w:tabs>
      </w:pPr>
      <w:hyperlink w:anchor="_Toc20718" w:history="1">
        <w:r>
          <w:rPr>
            <w:rFonts w:ascii="仿宋" w:eastAsia="仿宋" w:hAnsi="仿宋" w:cs="仿宋" w:hint="eastAsia"/>
            <w:lang w:eastAsia="zh-CN"/>
          </w:rPr>
          <w:t>(四)、安全色及安全标志使用要求</w:t>
        </w:r>
        <w:r>
          <w:tab/>
        </w:r>
        <w:r>
          <w:fldChar w:fldCharType="begin"/>
        </w:r>
        <w:r>
          <w:instrText xml:space="preserve"> PAGEREF _Toc20718 \h </w:instrText>
        </w:r>
        <w:r>
          <w:fldChar w:fldCharType="separate"/>
        </w:r>
        <w:r>
          <w:t>36</w:t>
        </w:r>
        <w:r>
          <w:fldChar w:fldCharType="end"/>
        </w:r>
      </w:hyperlink>
    </w:p>
    <w:p>
      <w:pPr>
        <w:pStyle w:val="TOC2"/>
        <w:tabs>
          <w:tab w:val="right" w:leader="dot" w:pos="8306"/>
        </w:tabs>
      </w:pPr>
      <w:hyperlink w:anchor="_Toc1326" w:history="1">
        <w:r>
          <w:rPr>
            <w:rFonts w:ascii="仿宋" w:eastAsia="仿宋" w:hAnsi="仿宋" w:cs="仿宋" w:hint="eastAsia"/>
            <w:lang w:eastAsia="zh-CN"/>
          </w:rPr>
          <w:t>(五)、防尘防毒措施</w:t>
        </w:r>
        <w:r>
          <w:tab/>
        </w:r>
        <w:r>
          <w:fldChar w:fldCharType="begin"/>
        </w:r>
        <w:r>
          <w:instrText xml:space="preserve"> PAGEREF _Toc1326 \h </w:instrText>
        </w:r>
        <w:r>
          <w:fldChar w:fldCharType="separate"/>
        </w:r>
        <w:r>
          <w:t>37</w:t>
        </w:r>
        <w:r>
          <w:fldChar w:fldCharType="end"/>
        </w:r>
      </w:hyperlink>
    </w:p>
    <w:p>
      <w:pPr>
        <w:pStyle w:val="TOC2"/>
        <w:tabs>
          <w:tab w:val="right" w:leader="dot" w:pos="8306"/>
        </w:tabs>
      </w:pPr>
      <w:hyperlink w:anchor="_Toc11850" w:history="1">
        <w:r>
          <w:rPr>
            <w:rFonts w:ascii="仿宋" w:eastAsia="仿宋" w:hAnsi="仿宋" w:cs="仿宋" w:hint="eastAsia"/>
            <w:lang w:eastAsia="zh-CN"/>
          </w:rPr>
          <w:t>(六)、防静电、触电防护及防雷措施</w:t>
        </w:r>
        <w:r>
          <w:tab/>
        </w:r>
        <w:r>
          <w:fldChar w:fldCharType="begin"/>
        </w:r>
        <w:r>
          <w:instrText xml:space="preserve"> PAGEREF _Toc11850 \h </w:instrText>
        </w:r>
        <w:r>
          <w:fldChar w:fldCharType="separate"/>
        </w:r>
        <w:r>
          <w:t>38</w:t>
        </w:r>
        <w:r>
          <w:fldChar w:fldCharType="end"/>
        </w:r>
      </w:hyperlink>
    </w:p>
    <w:p>
      <w:pPr>
        <w:pStyle w:val="TOC2"/>
        <w:tabs>
          <w:tab w:val="right" w:leader="dot" w:pos="8306"/>
        </w:tabs>
      </w:pPr>
      <w:hyperlink w:anchor="_Toc28878" w:history="1">
        <w:r>
          <w:rPr>
            <w:rFonts w:ascii="仿宋" w:eastAsia="仿宋" w:hAnsi="仿宋" w:cs="仿宋" w:hint="eastAsia"/>
            <w:lang w:eastAsia="zh-CN"/>
          </w:rPr>
          <w:t>(七)、机械设备安全保障措施</w:t>
        </w:r>
        <w:r>
          <w:tab/>
        </w:r>
        <w:r>
          <w:fldChar w:fldCharType="begin"/>
        </w:r>
        <w:r>
          <w:instrText xml:space="preserve"> PAGEREF _Toc28878 \h </w:instrText>
        </w:r>
        <w:r>
          <w:fldChar w:fldCharType="separate"/>
        </w:r>
        <w:r>
          <w:t>39</w:t>
        </w:r>
        <w:r>
          <w:fldChar w:fldCharType="end"/>
        </w:r>
      </w:hyperlink>
    </w:p>
    <w:p>
      <w:pPr>
        <w:pStyle w:val="TOC1"/>
        <w:tabs>
          <w:tab w:val="right" w:leader="dot" w:pos="8306"/>
        </w:tabs>
      </w:pPr>
      <w:hyperlink w:anchor="_Toc361" w:history="1">
        <w:r>
          <w:rPr>
            <w:rFonts w:ascii="仿宋" w:eastAsia="仿宋" w:hAnsi="仿宋" w:cs="仿宋" w:hint="eastAsia"/>
            <w:lang w:eastAsia="zh-CN"/>
          </w:rPr>
          <w:t>十一、智能电能表项目经营效益</w:t>
        </w:r>
        <w:r>
          <w:tab/>
        </w:r>
        <w:r>
          <w:fldChar w:fldCharType="begin"/>
        </w:r>
        <w:r>
          <w:instrText xml:space="preserve"> PAGEREF _Toc361 \h </w:instrText>
        </w:r>
        <w:r>
          <w:fldChar w:fldCharType="separate"/>
        </w:r>
        <w:r>
          <w:t>41</w:t>
        </w:r>
        <w:r>
          <w:fldChar w:fldCharType="end"/>
        </w:r>
      </w:hyperlink>
    </w:p>
    <w:p>
      <w:pPr>
        <w:pStyle w:val="TOC2"/>
        <w:tabs>
          <w:tab w:val="right" w:leader="dot" w:pos="8306"/>
        </w:tabs>
      </w:pPr>
      <w:hyperlink w:anchor="_Toc21013" w:history="1">
        <w:r>
          <w:rPr>
            <w:rFonts w:ascii="仿宋" w:eastAsia="仿宋" w:hAnsi="仿宋" w:cs="仿宋" w:hint="eastAsia"/>
            <w:lang w:eastAsia="zh-CN"/>
          </w:rPr>
          <w:t>(一)、经济评价财务测算</w:t>
        </w:r>
        <w:r>
          <w:tab/>
        </w:r>
        <w:r>
          <w:fldChar w:fldCharType="begin"/>
        </w:r>
        <w:r>
          <w:instrText xml:space="preserve"> PAGEREF _Toc21013 \h </w:instrText>
        </w:r>
        <w:r>
          <w:fldChar w:fldCharType="separate"/>
        </w:r>
        <w:r>
          <w:t>41</w:t>
        </w:r>
        <w:r>
          <w:fldChar w:fldCharType="end"/>
        </w:r>
      </w:hyperlink>
    </w:p>
    <w:p>
      <w:pPr>
        <w:pStyle w:val="TOC2"/>
        <w:tabs>
          <w:tab w:val="right" w:leader="dot" w:pos="8306"/>
        </w:tabs>
      </w:pPr>
      <w:hyperlink w:anchor="_Toc30664" w:history="1">
        <w:r>
          <w:rPr>
            <w:rFonts w:ascii="仿宋" w:eastAsia="仿宋" w:hAnsi="仿宋" w:cs="仿宋" w:hint="eastAsia"/>
            <w:lang w:eastAsia="zh-CN"/>
          </w:rPr>
          <w:t>(二)、智能电能表项目盈利能力分析</w:t>
        </w:r>
        <w:r>
          <w:tab/>
        </w:r>
        <w:r>
          <w:fldChar w:fldCharType="begin"/>
        </w:r>
        <w:r>
          <w:instrText xml:space="preserve"> PAGEREF _Toc30664 \h </w:instrText>
        </w:r>
        <w:r>
          <w:fldChar w:fldCharType="separate"/>
        </w:r>
        <w:r>
          <w:t>42</w:t>
        </w:r>
        <w:r>
          <w:fldChar w:fldCharType="end"/>
        </w:r>
      </w:hyperlink>
    </w:p>
    <w:p>
      <w:pPr>
        <w:pStyle w:val="TOC1"/>
        <w:tabs>
          <w:tab w:val="right" w:leader="dot" w:pos="8306"/>
        </w:tabs>
      </w:pPr>
      <w:hyperlink w:anchor="_Toc8699" w:history="1">
        <w:r>
          <w:rPr>
            <w:rFonts w:ascii="仿宋" w:eastAsia="仿宋" w:hAnsi="仿宋" w:cs="仿宋" w:hint="eastAsia"/>
            <w:lang w:eastAsia="zh-CN"/>
          </w:rPr>
          <w:t>十二、智能电能表项目社会影响</w:t>
        </w:r>
        <w:r>
          <w:tab/>
        </w:r>
        <w:r>
          <w:fldChar w:fldCharType="begin"/>
        </w:r>
        <w:r>
          <w:instrText xml:space="preserve"> PAGEREF _Toc8699 \h </w:instrText>
        </w:r>
        <w:r>
          <w:fldChar w:fldCharType="separate"/>
        </w:r>
        <w:r>
          <w:t>43</w:t>
        </w:r>
        <w:r>
          <w:fldChar w:fldCharType="end"/>
        </w:r>
      </w:hyperlink>
    </w:p>
    <w:p>
      <w:pPr>
        <w:pStyle w:val="TOC2"/>
        <w:tabs>
          <w:tab w:val="right" w:leader="dot" w:pos="8306"/>
        </w:tabs>
      </w:pPr>
      <w:hyperlink w:anchor="_Toc27175" w:history="1">
        <w:r>
          <w:rPr>
            <w:rFonts w:ascii="仿宋" w:eastAsia="仿宋" w:hAnsi="仿宋" w:cs="仿宋" w:hint="eastAsia"/>
            <w:lang w:eastAsia="zh-CN"/>
          </w:rPr>
          <w:t>(一)、社会责任与义务</w:t>
        </w:r>
        <w:r>
          <w:tab/>
        </w:r>
        <w:r>
          <w:fldChar w:fldCharType="begin"/>
        </w:r>
        <w:r>
          <w:instrText xml:space="preserve"> PAGEREF _Toc27175 \h </w:instrText>
        </w:r>
        <w:r>
          <w:fldChar w:fldCharType="separate"/>
        </w:r>
        <w:r>
          <w:t>43</w:t>
        </w:r>
        <w:r>
          <w:fldChar w:fldCharType="end"/>
        </w:r>
      </w:hyperlink>
    </w:p>
    <w:p>
      <w:pPr>
        <w:pStyle w:val="TOC2"/>
        <w:tabs>
          <w:tab w:val="right" w:leader="dot" w:pos="8306"/>
        </w:tabs>
      </w:pPr>
      <w:hyperlink w:anchor="_Toc13126" w:history="1">
        <w:r>
          <w:rPr>
            <w:rFonts w:ascii="仿宋" w:eastAsia="仿宋" w:hAnsi="仿宋" w:cs="仿宋" w:hint="eastAsia"/>
            <w:lang w:eastAsia="zh-CN"/>
          </w:rPr>
          <w:t>(二)、社会参与与沟通</w:t>
        </w:r>
        <w:r>
          <w:tab/>
        </w:r>
        <w:r>
          <w:fldChar w:fldCharType="begin"/>
        </w:r>
        <w:r>
          <w:instrText xml:space="preserve"> PAGEREF _Toc13126 \h </w:instrText>
        </w:r>
        <w:r>
          <w:fldChar w:fldCharType="separate"/>
        </w:r>
        <w:r>
          <w:t>44</w:t>
        </w:r>
        <w:r>
          <w:fldChar w:fldCharType="end"/>
        </w:r>
      </w:hyperlink>
    </w:p>
    <w:p>
      <w:pPr>
        <w:pStyle w:val="TOC1"/>
        <w:tabs>
          <w:tab w:val="right" w:leader="dot" w:pos="8306"/>
        </w:tabs>
      </w:pPr>
      <w:hyperlink w:anchor="_Toc20787" w:history="1">
        <w:r>
          <w:rPr>
            <w:rFonts w:ascii="仿宋" w:eastAsia="仿宋" w:hAnsi="仿宋" w:cs="仿宋" w:hint="eastAsia"/>
            <w:lang w:eastAsia="zh-CN"/>
          </w:rPr>
          <w:t>十三、营销与推广策略</w:t>
        </w:r>
        <w:r>
          <w:tab/>
        </w:r>
        <w:r>
          <w:fldChar w:fldCharType="begin"/>
        </w:r>
        <w:r>
          <w:instrText xml:space="preserve"> PAGEREF _Toc20787 \h </w:instrText>
        </w:r>
        <w:r>
          <w:fldChar w:fldCharType="separate"/>
        </w:r>
        <w:r>
          <w:t>45</w:t>
        </w:r>
        <w:r>
          <w:fldChar w:fldCharType="end"/>
        </w:r>
      </w:hyperlink>
    </w:p>
    <w:p>
      <w:pPr>
        <w:pStyle w:val="TOC2"/>
        <w:tabs>
          <w:tab w:val="right" w:leader="dot" w:pos="8306"/>
        </w:tabs>
      </w:pPr>
      <w:hyperlink w:anchor="_Toc12541" w:history="1">
        <w:r>
          <w:rPr>
            <w:rFonts w:ascii="仿宋" w:eastAsia="仿宋" w:hAnsi="仿宋" w:cs="仿宋" w:hint="eastAsia"/>
            <w:lang w:eastAsia="zh-CN"/>
          </w:rPr>
          <w:t>(一)、产品/服务定位与特点</w:t>
        </w:r>
        <w:r>
          <w:tab/>
        </w:r>
        <w:r>
          <w:fldChar w:fldCharType="begin"/>
        </w:r>
        <w:r>
          <w:instrText xml:space="preserve"> PAGEREF _Toc12541 \h </w:instrText>
        </w:r>
        <w:r>
          <w:fldChar w:fldCharType="separate"/>
        </w:r>
        <w:r>
          <w:t>45</w:t>
        </w:r>
        <w:r>
          <w:fldChar w:fldCharType="end"/>
        </w:r>
      </w:hyperlink>
    </w:p>
    <w:p>
      <w:pPr>
        <w:pStyle w:val="TOC2"/>
        <w:tabs>
          <w:tab w:val="right" w:leader="dot" w:pos="8306"/>
        </w:tabs>
      </w:pPr>
      <w:hyperlink w:anchor="_Toc13472" w:history="1">
        <w:r>
          <w:rPr>
            <w:rFonts w:ascii="仿宋" w:eastAsia="仿宋" w:hAnsi="仿宋" w:cs="仿宋" w:hint="eastAsia"/>
            <w:lang w:eastAsia="zh-CN"/>
          </w:rPr>
          <w:t>(二)、市场定位与竞争分析</w:t>
        </w:r>
        <w:r>
          <w:tab/>
        </w:r>
        <w:r>
          <w:fldChar w:fldCharType="begin"/>
        </w:r>
        <w:r>
          <w:instrText xml:space="preserve"> PAGEREF _Toc13472 \h </w:instrText>
        </w:r>
        <w:r>
          <w:fldChar w:fldCharType="separate"/>
        </w:r>
        <w:r>
          <w:t>46</w:t>
        </w:r>
        <w:r>
          <w:fldChar w:fldCharType="end"/>
        </w:r>
      </w:hyperlink>
    </w:p>
    <w:p>
      <w:pPr>
        <w:pStyle w:val="TOC2"/>
        <w:tabs>
          <w:tab w:val="right" w:leader="dot" w:pos="8306"/>
        </w:tabs>
      </w:pPr>
      <w:hyperlink w:anchor="_Toc4519" w:history="1">
        <w:r>
          <w:rPr>
            <w:rFonts w:ascii="仿宋" w:eastAsia="仿宋" w:hAnsi="仿宋" w:cs="仿宋" w:hint="eastAsia"/>
            <w:lang w:eastAsia="zh-CN"/>
          </w:rPr>
          <w:t>(三)、营销渠道与策略</w:t>
        </w:r>
        <w:r>
          <w:tab/>
        </w:r>
        <w:r>
          <w:fldChar w:fldCharType="begin"/>
        </w:r>
        <w:r>
          <w:instrText xml:space="preserve"> PAGEREF _Toc4519 \h </w:instrText>
        </w:r>
        <w:r>
          <w:fldChar w:fldCharType="separate"/>
        </w:r>
        <w:r>
          <w:t>47</w:t>
        </w:r>
        <w:r>
          <w:fldChar w:fldCharType="end"/>
        </w:r>
      </w:hyperlink>
    </w:p>
    <w:p>
      <w:pPr>
        <w:pStyle w:val="TOC2"/>
        <w:tabs>
          <w:tab w:val="right" w:leader="dot" w:pos="8306"/>
        </w:tabs>
      </w:pPr>
      <w:hyperlink w:anchor="_Toc4076" w:history="1">
        <w:r>
          <w:rPr>
            <w:rFonts w:ascii="仿宋" w:eastAsia="仿宋" w:hAnsi="仿宋" w:cs="仿宋" w:hint="eastAsia"/>
            <w:lang w:eastAsia="zh-CN"/>
          </w:rPr>
          <w:t>(四)、推广与宣传活动</w:t>
        </w:r>
        <w:r>
          <w:tab/>
        </w:r>
        <w:r>
          <w:fldChar w:fldCharType="begin"/>
        </w:r>
        <w:r>
          <w:instrText xml:space="preserve"> PAGEREF _Toc4076 \h </w:instrText>
        </w:r>
        <w:r>
          <w:fldChar w:fldCharType="separate"/>
        </w:r>
        <w:r>
          <w:t>48</w:t>
        </w:r>
        <w:r>
          <w:fldChar w:fldCharType="end"/>
        </w:r>
      </w:hyperlink>
    </w:p>
    <w:p>
      <w:pPr>
        <w:pStyle w:val="TOC1"/>
        <w:tabs>
          <w:tab w:val="right" w:leader="dot" w:pos="8306"/>
        </w:tabs>
      </w:pPr>
      <w:hyperlink w:anchor="_Toc11644" w:history="1">
        <w:r>
          <w:rPr>
            <w:rFonts w:ascii="仿宋" w:eastAsia="仿宋" w:hAnsi="仿宋" w:cs="仿宋" w:hint="eastAsia"/>
            <w:lang w:eastAsia="zh-CN"/>
          </w:rPr>
          <w:t>十四、智能电能表项目工程方案分析</w:t>
        </w:r>
        <w:r>
          <w:tab/>
        </w:r>
        <w:r>
          <w:fldChar w:fldCharType="begin"/>
        </w:r>
        <w:r>
          <w:instrText xml:space="preserve"> PAGEREF _Toc11644 \h </w:instrText>
        </w:r>
        <w:r>
          <w:fldChar w:fldCharType="separate"/>
        </w:r>
        <w:r>
          <w:t>54</w:t>
        </w:r>
        <w:r>
          <w:fldChar w:fldCharType="end"/>
        </w:r>
      </w:hyperlink>
    </w:p>
    <w:p>
      <w:pPr>
        <w:pStyle w:val="TOC2"/>
        <w:tabs>
          <w:tab w:val="right" w:leader="dot" w:pos="8306"/>
        </w:tabs>
      </w:pPr>
      <w:hyperlink w:anchor="_Toc16995" w:history="1">
        <w:r>
          <w:rPr>
            <w:rFonts w:ascii="仿宋" w:eastAsia="仿宋" w:hAnsi="仿宋" w:cs="仿宋" w:hint="eastAsia"/>
            <w:lang w:eastAsia="zh-CN"/>
          </w:rPr>
          <w:t>(一)、建筑工程设计原则</w:t>
        </w:r>
        <w:r>
          <w:tab/>
        </w:r>
        <w:r>
          <w:fldChar w:fldCharType="begin"/>
        </w:r>
        <w:r>
          <w:instrText xml:space="preserve"> PAGEREF _Toc16995 \h </w:instrText>
        </w:r>
        <w:r>
          <w:fldChar w:fldCharType="separate"/>
        </w:r>
        <w:r>
          <w:t>54</w:t>
        </w:r>
        <w:r>
          <w:fldChar w:fldCharType="end"/>
        </w:r>
      </w:hyperlink>
    </w:p>
    <w:p>
      <w:pPr>
        <w:pStyle w:val="TOC2"/>
        <w:tabs>
          <w:tab w:val="right" w:leader="dot" w:pos="8306"/>
        </w:tabs>
      </w:pPr>
      <w:hyperlink w:anchor="_Toc22234" w:history="1">
        <w:r>
          <w:rPr>
            <w:rFonts w:ascii="仿宋" w:eastAsia="仿宋" w:hAnsi="仿宋" w:cs="仿宋" w:hint="eastAsia"/>
            <w:lang w:eastAsia="zh-CN"/>
          </w:rPr>
          <w:t>(二)、土建工程建设指标</w:t>
        </w:r>
        <w:r>
          <w:tab/>
        </w:r>
        <w:r>
          <w:fldChar w:fldCharType="begin"/>
        </w:r>
        <w:r>
          <w:instrText xml:space="preserve"> PAGEREF _Toc22234 \h </w:instrText>
        </w:r>
        <w:r>
          <w:fldChar w:fldCharType="separate"/>
        </w:r>
        <w:r>
          <w:t>57</w:t>
        </w:r>
        <w:r>
          <w:fldChar w:fldCharType="end"/>
        </w:r>
      </w:hyperlink>
    </w:p>
    <w:p>
      <w:pPr>
        <w:pStyle w:val="TOC1"/>
        <w:tabs>
          <w:tab w:val="right" w:leader="dot" w:pos="8306"/>
        </w:tabs>
      </w:pPr>
      <w:hyperlink w:anchor="_Toc3101" w:history="1">
        <w:r>
          <w:rPr>
            <w:rFonts w:ascii="仿宋" w:eastAsia="仿宋" w:hAnsi="仿宋" w:cs="仿宋" w:hint="eastAsia"/>
            <w:lang w:eastAsia="zh-CN"/>
          </w:rPr>
          <w:t>十五、供应链管理</w:t>
        </w:r>
        <w:r>
          <w:tab/>
        </w:r>
        <w:r>
          <w:fldChar w:fldCharType="begin"/>
        </w:r>
        <w:r>
          <w:instrText xml:space="preserve"> PAGEREF _Toc3101 \h </w:instrText>
        </w:r>
        <w:r>
          <w:fldChar w:fldCharType="separate"/>
        </w:r>
        <w:r>
          <w:t>59</w:t>
        </w:r>
        <w:r>
          <w:fldChar w:fldCharType="end"/>
        </w:r>
      </w:hyperlink>
    </w:p>
    <w:p>
      <w:pPr>
        <w:pStyle w:val="TOC2"/>
        <w:tabs>
          <w:tab w:val="right" w:leader="dot" w:pos="8306"/>
        </w:tabs>
      </w:pPr>
      <w:hyperlink w:anchor="_Toc4043" w:history="1">
        <w:r>
          <w:rPr>
            <w:rFonts w:ascii="仿宋" w:eastAsia="仿宋" w:hAnsi="仿宋" w:cs="仿宋" w:hint="eastAsia"/>
            <w:lang w:eastAsia="zh-CN"/>
          </w:rPr>
          <w:t>(一)、供应链战略规划</w:t>
        </w:r>
        <w:r>
          <w:tab/>
        </w:r>
        <w:r>
          <w:fldChar w:fldCharType="begin"/>
        </w:r>
        <w:r>
          <w:instrText xml:space="preserve"> PAGEREF _Toc4043 \h </w:instrText>
        </w:r>
        <w:r>
          <w:fldChar w:fldCharType="separate"/>
        </w:r>
        <w:r>
          <w:t>59</w:t>
        </w:r>
        <w:r>
          <w:fldChar w:fldCharType="end"/>
        </w:r>
      </w:hyperlink>
    </w:p>
    <w:p>
      <w:pPr>
        <w:pStyle w:val="TOC2"/>
        <w:tabs>
          <w:tab w:val="right" w:leader="dot" w:pos="8306"/>
        </w:tabs>
      </w:pPr>
      <w:hyperlink w:anchor="_Toc26635" w:history="1">
        <w:r>
          <w:rPr>
            <w:rFonts w:ascii="仿宋" w:eastAsia="仿宋" w:hAnsi="仿宋" w:cs="仿宋" w:hint="eastAsia"/>
            <w:lang w:eastAsia="zh-CN"/>
          </w:rPr>
          <w:t>(二)、供应商选择与合作</w:t>
        </w:r>
        <w:r>
          <w:tab/>
        </w:r>
        <w:r>
          <w:fldChar w:fldCharType="begin"/>
        </w:r>
        <w:r>
          <w:instrText xml:space="preserve"> PAGEREF _Toc26635 \h </w:instrText>
        </w:r>
        <w:r>
          <w:fldChar w:fldCharType="separate"/>
        </w:r>
        <w:r>
          <w:t>60</w:t>
        </w:r>
        <w:r>
          <w:fldChar w:fldCharType="end"/>
        </w:r>
      </w:hyperlink>
    </w:p>
    <w:p>
      <w:pPr>
        <w:pStyle w:val="TOC2"/>
        <w:tabs>
          <w:tab w:val="right" w:leader="dot" w:pos="8306"/>
        </w:tabs>
      </w:pPr>
      <w:hyperlink w:anchor="_Toc3170" w:history="1">
        <w:r>
          <w:rPr>
            <w:rFonts w:ascii="仿宋" w:eastAsia="仿宋" w:hAnsi="仿宋" w:cs="仿宋" w:hint="eastAsia"/>
            <w:lang w:eastAsia="zh-CN"/>
          </w:rPr>
          <w:t>(三)、物流与库存管理</w:t>
        </w:r>
        <w:r>
          <w:tab/>
        </w:r>
        <w:r>
          <w:fldChar w:fldCharType="begin"/>
        </w:r>
        <w:r>
          <w:instrText xml:space="preserve"> PAGEREF _Toc3170 \h </w:instrText>
        </w:r>
        <w:r>
          <w:fldChar w:fldCharType="separate"/>
        </w:r>
        <w:r>
          <w:t>61</w:t>
        </w:r>
        <w:r>
          <w:fldChar w:fldCharType="end"/>
        </w:r>
      </w:hyperlink>
    </w:p>
    <w:p>
      <w:pPr>
        <w:pStyle w:val="TOC1"/>
        <w:tabs>
          <w:tab w:val="right" w:leader="dot" w:pos="8306"/>
        </w:tabs>
      </w:pPr>
      <w:hyperlink w:anchor="_Toc21325" w:history="1">
        <w:r>
          <w:rPr>
            <w:rFonts w:ascii="仿宋" w:eastAsia="仿宋" w:hAnsi="仿宋" w:cs="仿宋" w:hint="eastAsia"/>
            <w:lang w:eastAsia="zh-CN"/>
          </w:rPr>
          <w:t>十六、智能电能表项目治理与监督</w:t>
        </w:r>
        <w:r>
          <w:tab/>
        </w:r>
        <w:r>
          <w:fldChar w:fldCharType="begin"/>
        </w:r>
        <w:r>
          <w:instrText xml:space="preserve"> PAGEREF _Toc21325 \h </w:instrText>
        </w:r>
        <w:r>
          <w:fldChar w:fldCharType="separate"/>
        </w:r>
        <w:r>
          <w:t>63</w:t>
        </w:r>
        <w:r>
          <w:fldChar w:fldCharType="end"/>
        </w:r>
      </w:hyperlink>
    </w:p>
    <w:p>
      <w:pPr>
        <w:pStyle w:val="TOC2"/>
        <w:tabs>
          <w:tab w:val="right" w:leader="dot" w:pos="8306"/>
        </w:tabs>
      </w:pPr>
      <w:hyperlink w:anchor="_Toc28969" w:history="1">
        <w:r>
          <w:rPr>
            <w:rFonts w:ascii="仿宋" w:eastAsia="仿宋" w:hAnsi="仿宋" w:cs="仿宋" w:hint="eastAsia"/>
            <w:lang w:eastAsia="zh-CN"/>
          </w:rPr>
          <w:t>(一)、智能电能表项目治理结构</w:t>
        </w:r>
        <w:r>
          <w:tab/>
        </w:r>
        <w:r>
          <w:fldChar w:fldCharType="begin"/>
        </w:r>
        <w:r>
          <w:instrText xml:space="preserve"> PAGEREF _Toc28969 \h </w:instrText>
        </w:r>
        <w:r>
          <w:fldChar w:fldCharType="separate"/>
        </w:r>
        <w:r>
          <w:t>63</w:t>
        </w:r>
        <w:r>
          <w:fldChar w:fldCharType="end"/>
        </w:r>
      </w:hyperlink>
    </w:p>
    <w:p>
      <w:pPr>
        <w:pStyle w:val="TOC2"/>
        <w:tabs>
          <w:tab w:val="right" w:leader="dot" w:pos="8306"/>
        </w:tabs>
      </w:pPr>
      <w:hyperlink w:anchor="_Toc21614" w:history="1">
        <w:r>
          <w:rPr>
            <w:rFonts w:ascii="仿宋" w:eastAsia="仿宋" w:hAnsi="仿宋" w:cs="仿宋" w:hint="eastAsia"/>
            <w:lang w:eastAsia="zh-CN"/>
          </w:rPr>
          <w:t>(二)、监督与审计</w:t>
        </w:r>
        <w:r>
          <w:tab/>
        </w:r>
        <w:r>
          <w:fldChar w:fldCharType="begin"/>
        </w:r>
        <w:r>
          <w:instrText xml:space="preserve"> PAGEREF _Toc21614 \h </w:instrText>
        </w:r>
        <w:r>
          <w:fldChar w:fldCharType="separate"/>
        </w:r>
        <w:r>
          <w:t>64</w:t>
        </w:r>
        <w:r>
          <w:fldChar w:fldCharType="end"/>
        </w:r>
      </w:hyperlink>
    </w:p>
    <w:p>
      <w:pPr>
        <w:pStyle w:val="TOC1"/>
        <w:tabs>
          <w:tab w:val="right" w:leader="dot" w:pos="8306"/>
        </w:tabs>
      </w:pPr>
      <w:hyperlink w:anchor="_Toc30215" w:history="1">
        <w:r>
          <w:rPr>
            <w:rFonts w:ascii="仿宋" w:eastAsia="仿宋" w:hAnsi="仿宋" w:cs="仿宋" w:hint="eastAsia"/>
            <w:lang w:eastAsia="zh-CN"/>
          </w:rPr>
          <w:t>十七、智能电能表项目实施时间节点</w:t>
        </w:r>
        <w:r>
          <w:tab/>
        </w:r>
        <w:r>
          <w:fldChar w:fldCharType="begin"/>
        </w:r>
        <w:r>
          <w:instrText xml:space="preserve"> PAGEREF _Toc30215 \h </w:instrText>
        </w:r>
        <w:r>
          <w:fldChar w:fldCharType="separate"/>
        </w:r>
        <w:r>
          <w:t>66</w:t>
        </w:r>
        <w:r>
          <w:fldChar w:fldCharType="end"/>
        </w:r>
      </w:hyperlink>
    </w:p>
    <w:p>
      <w:pPr>
        <w:pStyle w:val="TOC2"/>
        <w:tabs>
          <w:tab w:val="right" w:leader="dot" w:pos="8306"/>
        </w:tabs>
      </w:pPr>
      <w:hyperlink w:anchor="_Toc26930" w:history="1">
        <w:r>
          <w:rPr>
            <w:rFonts w:ascii="仿宋" w:eastAsia="仿宋" w:hAnsi="仿宋" w:cs="仿宋" w:hint="eastAsia"/>
            <w:lang w:eastAsia="zh-CN"/>
          </w:rPr>
          <w:t>(一)、智能电能表项目启动阶段时间节点</w:t>
        </w:r>
        <w:r>
          <w:tab/>
        </w:r>
        <w:r>
          <w:fldChar w:fldCharType="begin"/>
        </w:r>
        <w:r>
          <w:instrText xml:space="preserve"> PAGEREF _Toc26930 \h </w:instrText>
        </w:r>
        <w:r>
          <w:fldChar w:fldCharType="separate"/>
        </w:r>
        <w:r>
          <w:t>66</w:t>
        </w:r>
        <w:r>
          <w:fldChar w:fldCharType="end"/>
        </w:r>
      </w:hyperlink>
    </w:p>
    <w:p>
      <w:pPr>
        <w:pStyle w:val="TOC2"/>
        <w:tabs>
          <w:tab w:val="right" w:leader="dot" w:pos="8306"/>
        </w:tabs>
      </w:pPr>
      <w:hyperlink w:anchor="_Toc6464" w:history="1">
        <w:r>
          <w:rPr>
            <w:rFonts w:ascii="仿宋" w:eastAsia="仿宋" w:hAnsi="仿宋" w:cs="仿宋" w:hint="eastAsia"/>
            <w:lang w:eastAsia="zh-CN"/>
          </w:rPr>
          <w:t>(二)、智能电能表项目执行阶段时间节点</w:t>
        </w:r>
        <w:r>
          <w:tab/>
        </w:r>
        <w:r>
          <w:fldChar w:fldCharType="begin"/>
        </w:r>
        <w:r>
          <w:instrText xml:space="preserve"> PAGEREF _Toc6464 \h </w:instrText>
        </w:r>
        <w:r>
          <w:fldChar w:fldCharType="separate"/>
        </w:r>
        <w:r>
          <w:t>67</w:t>
        </w:r>
        <w:r>
          <w:fldChar w:fldCharType="end"/>
        </w:r>
      </w:hyperlink>
    </w:p>
    <w:p>
      <w:pPr>
        <w:pStyle w:val="TOC2"/>
        <w:tabs>
          <w:tab w:val="right" w:leader="dot" w:pos="8306"/>
        </w:tabs>
      </w:pPr>
      <w:hyperlink w:anchor="_Toc30743" w:history="1">
        <w:r>
          <w:rPr>
            <w:rFonts w:ascii="仿宋" w:eastAsia="仿宋" w:hAnsi="仿宋" w:cs="仿宋" w:hint="eastAsia"/>
            <w:lang w:eastAsia="zh-CN"/>
          </w:rPr>
          <w:t>(三)、智能电能表项目完成阶段时间节点</w:t>
        </w:r>
        <w:r>
          <w:tab/>
        </w:r>
        <w:r>
          <w:fldChar w:fldCharType="begin"/>
        </w:r>
        <w:r>
          <w:instrText xml:space="preserve"> PAGEREF _Toc30743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506"/>
      <w:r>
        <w:rPr>
          <w:rFonts w:ascii="仿宋" w:eastAsia="仿宋" w:hAnsi="仿宋" w:cs="仿宋" w:hint="eastAsia"/>
          <w:sz w:val="28"/>
          <w:lang w:eastAsia="zh-CN"/>
        </w:rPr>
        <w:t>一、智能电能表项目土建工程</w:t>
      </w:r>
      <w:bookmarkEnd w:id="2"/>
    </w:p>
    <w:p>
      <w:pPr>
        <w:pStyle w:val="Heading2"/>
        <w:rPr>
          <w:rFonts w:ascii="仿宋" w:eastAsia="仿宋" w:hAnsi="仿宋" w:cs="仿宋" w:hint="eastAsia"/>
          <w:lang w:eastAsia="zh-CN"/>
        </w:rPr>
      </w:pPr>
      <w:bookmarkStart w:id="3" w:name="_Toc234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在智能电能表项目的建筑工程设计中，我们将秉承一系列重要的设计原则，以确保智能电能表项目建筑在功能、美观、可持续性等方面达到最佳效果。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首要原则是确保建筑的功能性得到最大化的发挥。我们将充分理解智能电能表项目的实际需求，合理布局各个功能区域，保证建筑在满足业务需求的同时，提供高效的工作环境。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在建筑设计中，我们将综合考虑建设和运营成本。通过精细的经济效益分析，确保设计方案在高效利用资源的同时，对智能电能表项目的长期盈利能力有积极的贡献。</w:t>
      </w:r>
    </w:p>
    <w:p>
      <w:pPr>
        <w:pStyle w:val="Heading2"/>
        <w:ind w:firstLine="560" w:firstLineChars="200"/>
        <w:rPr>
          <w:rFonts w:ascii="仿宋" w:eastAsia="仿宋" w:hAnsi="仿宋" w:cs="仿宋" w:hint="eastAsia"/>
          <w:sz w:val="28"/>
          <w:lang w:eastAsia="zh-CN"/>
        </w:rPr>
      </w:pPr>
      <w:bookmarkStart w:id="4" w:name="_Toc99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能表项目的土建工程设计中，我们将精准设定设计年限，结合智能电能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电能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7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电能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电能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电能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2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本期工程智能电能表项目预计总建筑面积XXX平方米，其中：计容建筑面积XXX平方米，计划建筑工程投资XX万元，占智能电能表项目总投资的XX%。</w:t>
      </w:r>
    </w:p>
    <w:p>
      <w:pPr>
        <w:pStyle w:val="Heading1"/>
        <w:ind w:firstLine="560" w:firstLineChars="200"/>
        <w:rPr>
          <w:rFonts w:ascii="仿宋" w:eastAsia="仿宋" w:hAnsi="仿宋" w:cs="仿宋" w:hint="eastAsia"/>
          <w:sz w:val="28"/>
          <w:lang w:eastAsia="zh-CN"/>
        </w:rPr>
      </w:pPr>
      <w:bookmarkStart w:id="7" w:name="_Toc28225"/>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520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项目的技术管理特点体现在其创新导向。通过引入最先进的技术趋势和解决方案，智能电能表项目致力于提升科技含量、提高质量和效率水平。这意味着我们将采用最新的工具和方法，确保智能电能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电能表项目技术管理的显著特征。通过整合不同领域的技术资源，我们实现了跨学科的协同工作。这有助于优化技术架构，提高整体效能。此外，整合性策略还促进了不同技术团队之间的紧密沟通和高效合作，确保智能电能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电能表项目所采用的技术。通过不断优化技术方案，智能电能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电能表项目团队将在智能电能表项目初期识别可能的技术风险，并采取相应的预防和应对措施。通过建立健全的风险评估机制，智能电能表项目能够在实施过程中及时发现并解决潜在的技术问题，保障智能电能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电能表项目中，技术将成为智能电能表项目成功的有力支持。这一深度剖析揭示了技术管理在智能电能表项目实施中的关键作用，为智能电能表项目的技术基础奠定了坚实的基础。</w:t>
      </w:r>
    </w:p>
    <w:p>
      <w:pPr>
        <w:pStyle w:val="Heading2"/>
        <w:ind w:firstLine="560" w:firstLineChars="200"/>
        <w:rPr>
          <w:rFonts w:ascii="仿宋" w:eastAsia="仿宋" w:hAnsi="仿宋" w:cs="仿宋" w:hint="eastAsia"/>
          <w:sz w:val="28"/>
          <w:lang w:eastAsia="zh-CN"/>
        </w:rPr>
      </w:pPr>
      <w:bookmarkStart w:id="9" w:name="_Toc17759"/>
      <w:r>
        <w:rPr>
          <w:rFonts w:ascii="仿宋" w:eastAsia="仿宋" w:hAnsi="仿宋" w:cs="仿宋" w:hint="eastAsia"/>
          <w:sz w:val="28"/>
          <w:lang w:eastAsia="zh-CN"/>
        </w:rPr>
        <w:t>(二)、智能电能表项目工艺技术设计方案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电能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电能表项目将严格按照相关行业规范要求进行组织。通过有效控制产品质量，智能电能表项目将致力于为顾客提供优质的智能电能表项目产品和良好的服务。这体现了智能电能表项目对于生产活动合规性和质量标准的高度重视，为智能电能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电能表项目注重生态效益和清洁生产原则。智能电能表项目建设将紧密结合地方特色经济发展，与社会经济发展规划和区域环境保护规划方案相协调一致。通过与当地区域自然生态系统的结合，智能电能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电能表项目产品具有多样化的客户需求和个性化的特点。因此，智能电能表项目产品规格品种多样，且单批生产数量较小。为满足这一特点，智能电能表项目承办单位将建设先进的柔性制造生产线。通过广泛应用柔性制造技术，智能电能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智能电能表项目采用的技术具有较高的技术含量和自动化水平，处于国内先进水平。这一技术选用不仅体现了对生产效率、质量和环境友好性的高标准要求，同时为智能电能表项目的可持续发展奠定了坚实的基础。</w:t>
      </w:r>
    </w:p>
    <w:p>
      <w:pPr>
        <w:pStyle w:val="Heading2"/>
        <w:ind w:firstLine="560" w:firstLineChars="200"/>
        <w:rPr>
          <w:rFonts w:ascii="仿宋" w:eastAsia="仿宋" w:hAnsi="仿宋" w:cs="仿宋" w:hint="eastAsia"/>
          <w:sz w:val="28"/>
          <w:lang w:eastAsia="zh-CN"/>
        </w:rPr>
      </w:pPr>
      <w:bookmarkStart w:id="10" w:name="_Toc12921"/>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为确保智能电能表项目的高效生产和技术实施，我们制定了一套精心设计的设备选型方案，以满足智能电能表项目生产、质量和环保的要求。该方案的主要特点如下：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电能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针对智能电能表项目产品的多样性和小批量生产的特点，我们将建设柔性制造生产线。通过在设备选型中考虑柔性制造技术，可以灵活应对不同产品规格和生产需求，实现生产线的高度灵活性和适应性。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7752"/>
      <w:r>
        <w:rPr>
          <w:rFonts w:ascii="仿宋" w:eastAsia="仿宋" w:hAnsi="仿宋" w:cs="仿宋" w:hint="eastAsia"/>
          <w:sz w:val="28"/>
          <w:lang w:eastAsia="zh-CN"/>
        </w:rPr>
        <w:t>三、智能电能表项目文档管理</w:t>
      </w:r>
      <w:bookmarkEnd w:id="11"/>
    </w:p>
    <w:p>
      <w:pPr>
        <w:pStyle w:val="Heading2"/>
        <w:rPr>
          <w:rFonts w:ascii="仿宋" w:eastAsia="仿宋" w:hAnsi="仿宋" w:cs="仿宋" w:hint="eastAsia"/>
          <w:lang w:eastAsia="zh-CN"/>
        </w:rPr>
      </w:pPr>
      <w:bookmarkStart w:id="12" w:name="_Toc1301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智能电能表项目高度重视文档的质量和准确性，以支持智能电能表项目的各项活动和决策。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项目文档的编制始于智能电能表项目计划的初期，我们制定了详细的文档编制计划，明确了每个文档的内容、格式和编写责任人。在智能电能表项目启动阶段，我们首先编制了智能电能表项目章程，明确定义了智能电能表项目的目标、范围、风险等关键要素。随后，智能电能表项目团队根据计划陆续编制了需求文档、设计文档、测试文档等各类文档，确保智能电能表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电能表项目管理中的重要环节，旨在确保智能电能表项目文档符合质量标准和智能电能表项目需求。在智能电能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电能表项目相关利益方和专业领域的专家对文档进行独立审查。这有助于获取更全面、客观的反馈，确保智能电能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智能电能表项目在文档编制与审查方面建立了严格的管理机制，通过规范的流程和多维度的审查，确保智能电能表项目文档的质量、准确性和可靠性，为智能电能表项目的顺利推进提供了有力支持。</w:t>
      </w:r>
    </w:p>
    <w:p>
      <w:pPr>
        <w:pStyle w:val="Heading2"/>
        <w:ind w:firstLine="560" w:firstLineChars="200"/>
        <w:rPr>
          <w:rFonts w:ascii="仿宋" w:eastAsia="仿宋" w:hAnsi="仿宋" w:cs="仿宋" w:hint="eastAsia"/>
          <w:sz w:val="28"/>
          <w:lang w:eastAsia="zh-CN"/>
        </w:rPr>
      </w:pPr>
      <w:bookmarkStart w:id="13" w:name="_Toc2331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在智能电能表项目中，我们致力于优化文档发布与分发过程，以确保信息的高效传递和团队间协作的顺畅进行。以下是我们采取的关键优化策略：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我们通过多渠道发布文档，包括电子邮件、智能电能表项目管理平台、内部网站等，以满足不同团队成员的偏好和需求。多渠道发布确保了信息的全面覆盖。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我们采用了精细的权限控制，确保只有授权人员可以访问敏感信息。这种安全措施保护了智能电能表项目文档的机密性，防止了未经授权的信息泄露。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003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文档存档与归档是智能电能表项目生命周期中一个至关重要的环节，直接关系到智能电能表项目信息的长期保存和历史记录的完整性。在智能电能表项目中，我们实施了一系列有效的文档存档与归档管理策略：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572"/>
      <w:r>
        <w:rPr>
          <w:rFonts w:ascii="仿宋" w:eastAsia="仿宋" w:hAnsi="仿宋" w:cs="仿宋" w:hint="eastAsia"/>
          <w:sz w:val="28"/>
          <w:lang w:eastAsia="zh-CN"/>
        </w:rPr>
        <w:t>四、智能电能表项目可持续发展</w:t>
      </w:r>
      <w:bookmarkEnd w:id="15"/>
    </w:p>
    <w:p>
      <w:pPr>
        <w:pStyle w:val="Heading2"/>
        <w:rPr>
          <w:rFonts w:ascii="仿宋" w:eastAsia="仿宋" w:hAnsi="仿宋" w:cs="仿宋" w:hint="eastAsia"/>
          <w:lang w:eastAsia="zh-CN"/>
        </w:rPr>
      </w:pPr>
      <w:bookmarkStart w:id="16" w:name="_Toc2745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能表项目中，智能电能表项目团队着眼于未来，明确了可持续发展的战略方向。制定的具体可持续发展目标包括降低资源使用、采用环保技术、最大化社会效益等。这一步骤不仅有助于智能电能表项目在环保和社会责任方面达到最高标准，也为未来提供了明确的指引，确保智能电能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可持续实践的融入智能电能表项目管理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电能表项目管理周期。从智能电能表项目规划开始，智能电能表项目团队就考虑了环境和社会的因素。在执行阶段，智能电能表项目团队积极推动绿色技术的应用，优化资源利用。此外，关注员工的社会责任，通过培训和沟通活动提高员工对可持续发展的认知，使他们能够在日常工作中践行可持续实践。这些举措不仅为智能电能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49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扎根于智能电能表项目的可持续发展理念，我们深信环保与社会责任是智能电能表项目成功的关键支柱。在智能电能表项目的每一步，我们都致力于通过创新和实践，履行对环境和社会的坚定责任。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项目团队通过引入先进的环保技术、建立高效的废物处理系统以及推动能源节约措施，积极履行环保责任。定期的环保监测和评估确保智能电能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能表项目不仅致力于自身可持续发展，还注重对社会的回馈。通过支持社区智能电能表项目、参与慈善事业、提供培训机会等方式，智能电能表项目积极履行社会责任。与当地社区建立积极互动，关注员工的工作与生活平衡，以及员工的身心健康，是智能电能表项目在社会责任层面的关键举措。这样的实践不仅增强了智能电能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0513"/>
      <w:r>
        <w:rPr>
          <w:rFonts w:ascii="仿宋" w:eastAsia="仿宋" w:hAnsi="仿宋" w:cs="仿宋" w:hint="eastAsia"/>
          <w:sz w:val="28"/>
          <w:lang w:eastAsia="zh-CN"/>
        </w:rPr>
        <w:t>五、智能电能表项目选址可行性分析</w:t>
      </w:r>
      <w:bookmarkEnd w:id="18"/>
    </w:p>
    <w:p>
      <w:pPr>
        <w:pStyle w:val="Heading2"/>
        <w:rPr>
          <w:rFonts w:ascii="仿宋" w:eastAsia="仿宋" w:hAnsi="仿宋" w:cs="仿宋" w:hint="eastAsia"/>
          <w:lang w:eastAsia="zh-CN"/>
        </w:rPr>
      </w:pPr>
      <w:bookmarkStart w:id="19" w:name="_Toc1850"/>
      <w:r>
        <w:rPr>
          <w:rFonts w:ascii="仿宋" w:eastAsia="仿宋" w:hAnsi="仿宋" w:cs="仿宋" w:hint="eastAsia"/>
          <w:lang w:eastAsia="zh-CN"/>
        </w:rPr>
        <w:t>(一)、智能电能表项目选址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该智能电能表项目选址位于XX省XX市XX区XXX街道</w:t>
      </w:r>
    </w:p>
    <w:p>
      <w:pPr>
        <w:pStyle w:val="Heading2"/>
        <w:ind w:firstLine="560" w:firstLineChars="200"/>
        <w:rPr>
          <w:rFonts w:ascii="仿宋" w:eastAsia="仿宋" w:hAnsi="仿宋" w:cs="仿宋" w:hint="eastAsia"/>
          <w:sz w:val="28"/>
          <w:lang w:eastAsia="zh-CN"/>
        </w:rPr>
      </w:pPr>
      <w:bookmarkStart w:id="20" w:name="_Toc2945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智能电能表项目的征地面积将根据智能电能表项目的实际规模和需求进行精确规划。具体面积XXX平方米，旨在确保智能电能表项目不仅能够满足当前的发展需求，还能够预留空间以适应未来的扩展。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净用地面积是在征地面积基础上去除不可利用面积后的实际可开发用地。具体面积XXX平方米，考虑到环保、交通、安全等多方面因素，以确保智能电能表项目在整体利用效率上达到最优。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智能电能表项目计划建设的建筑总规模具体面积XXX平方米。这一规模的确定综合考虑了智能电能表项目的性质、规模，以及城市规划的相关要求，确保建筑布局与周边环境协调一致。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绿地率是智能电能表项目用地中被规划为绿地的比例。具体面积XXX平方米，旨在通过合理规划绿地，改善智能电能表项目周边环境，提升居民生活质量，并符合城市整体绿化规划。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容积率是用地上可以建设的建筑总体积与用地面积之比。具体面积XXX，通过合理的容积率规划，确保智能电能表项目建筑规模与周边环境和谐共生。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电能表项目选址与当地城市规划相一致，具体面积XXX平方米。通过与城市规划部门深入沟通，确保智能电能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电能表项目选址符合当地产业政策，具体面积XXX平方米。这包括智能电能表项目对当地经济的促进作用，以及对相关产业的带动效应，确保智能电能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用地总体要求必须符合环保和可持续发展的原则，具体面积XXX平方米。通过采用绿色建筑设计、节能减排等措施，确保智能电能表项目在建设和运营过程中对环境的影响最小化，达到可持续发展的要求。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确保智能电能表项目选址具备必要的公共设施配套，具体面积XXX平方米。这包括交通便利性、教育、医疗等基础设施，以提高居民生活品质，使得智能电能表项目选址更具吸引力。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https://d.book118.com/435343042101011044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智能电能表项目规划设计纲要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B3C1D"/>
    <w:rsid w:val="09EB3C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4304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2024-01-21T16:41:00Z</dcterms:created>
  <dcterms:modified xsi:type="dcterms:W3CDTF">2024-01-21T16:42:13Z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4860F3891EA547999AC79B0BB0B77C51_11</vt:lpwstr>
  </property>
  <property fmtid="{D5CDD505-2E9C-101B-9397-08002B2CF9AE}" pid="3" name="KSOProductBuildVer">
    <vt:lpwstr>2052-12.1.0.16120</vt:lpwstr>
  </property>
</Properties>
</file>