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转子式海流计项目计划设计方案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 w:history="1">
        <w:r>
          <w:rPr>
            <w:rFonts w:ascii="仿宋" w:eastAsia="仿宋" w:hAnsi="仿宋" w:cs="仿宋" w:hint="eastAsia"/>
            <w:lang w:eastAsia="zh-CN"/>
          </w:rPr>
          <w:t>序言</w:t>
        </w:r>
        <w:r>
          <w:tab/>
        </w:r>
        <w:r>
          <w:fldChar w:fldCharType="begin"/>
        </w:r>
        <w:r>
          <w:instrText xml:space="preserve"> PAGEREF _Toc1877 \h </w:instrText>
        </w:r>
        <w:r>
          <w:fldChar w:fldCharType="separate"/>
        </w:r>
        <w:r>
          <w:t>3</w:t>
        </w:r>
        <w:r>
          <w:fldChar w:fldCharType="end"/>
        </w:r>
      </w:hyperlink>
    </w:p>
    <w:p>
      <w:pPr>
        <w:pStyle w:val="TOC1"/>
        <w:tabs>
          <w:tab w:val="right" w:leader="dot" w:pos="8306"/>
        </w:tabs>
      </w:pPr>
      <w:hyperlink w:anchor="_Toc11243" w:history="1">
        <w:r>
          <w:rPr>
            <w:rFonts w:ascii="仿宋" w:eastAsia="仿宋" w:hAnsi="仿宋" w:cs="仿宋" w:hint="eastAsia"/>
            <w:lang w:eastAsia="zh-CN"/>
          </w:rPr>
          <w:t>一、转子式海流计项目土建工程</w:t>
        </w:r>
        <w:r>
          <w:tab/>
        </w:r>
        <w:r>
          <w:fldChar w:fldCharType="begin"/>
        </w:r>
        <w:r>
          <w:instrText xml:space="preserve"> PAGEREF _Toc11243 \h </w:instrText>
        </w:r>
        <w:r>
          <w:fldChar w:fldCharType="separate"/>
        </w:r>
        <w:r>
          <w:t>3</w:t>
        </w:r>
        <w:r>
          <w:fldChar w:fldCharType="end"/>
        </w:r>
      </w:hyperlink>
    </w:p>
    <w:p>
      <w:pPr>
        <w:pStyle w:val="TOC2"/>
        <w:tabs>
          <w:tab w:val="right" w:leader="dot" w:pos="8306"/>
        </w:tabs>
      </w:pPr>
      <w:hyperlink w:anchor="_Toc7329" w:history="1">
        <w:r>
          <w:rPr>
            <w:rFonts w:ascii="仿宋" w:eastAsia="仿宋" w:hAnsi="仿宋" w:cs="仿宋" w:hint="eastAsia"/>
            <w:lang w:eastAsia="zh-CN"/>
          </w:rPr>
          <w:t>(一)、建筑工程设计原则</w:t>
        </w:r>
        <w:r>
          <w:tab/>
        </w:r>
        <w:r>
          <w:fldChar w:fldCharType="begin"/>
        </w:r>
        <w:r>
          <w:instrText xml:space="preserve"> PAGEREF _Toc7329 \h </w:instrText>
        </w:r>
        <w:r>
          <w:fldChar w:fldCharType="separate"/>
        </w:r>
        <w:r>
          <w:t>3</w:t>
        </w:r>
        <w:r>
          <w:fldChar w:fldCharType="end"/>
        </w:r>
      </w:hyperlink>
    </w:p>
    <w:p>
      <w:pPr>
        <w:pStyle w:val="TOC2"/>
        <w:tabs>
          <w:tab w:val="right" w:leader="dot" w:pos="8306"/>
        </w:tabs>
      </w:pPr>
      <w:hyperlink w:anchor="_Toc31945" w:history="1">
        <w:r>
          <w:rPr>
            <w:rFonts w:ascii="仿宋" w:eastAsia="仿宋" w:hAnsi="仿宋" w:cs="仿宋" w:hint="eastAsia"/>
            <w:lang w:eastAsia="zh-CN"/>
          </w:rPr>
          <w:t>(二)、土建工程设计年限及安全等级</w:t>
        </w:r>
        <w:r>
          <w:tab/>
        </w:r>
        <w:r>
          <w:fldChar w:fldCharType="begin"/>
        </w:r>
        <w:r>
          <w:instrText xml:space="preserve"> PAGEREF _Toc31945 \h </w:instrText>
        </w:r>
        <w:r>
          <w:fldChar w:fldCharType="separate"/>
        </w:r>
        <w:r>
          <w:t>4</w:t>
        </w:r>
        <w:r>
          <w:fldChar w:fldCharType="end"/>
        </w:r>
      </w:hyperlink>
    </w:p>
    <w:p>
      <w:pPr>
        <w:pStyle w:val="TOC2"/>
        <w:tabs>
          <w:tab w:val="right" w:leader="dot" w:pos="8306"/>
        </w:tabs>
      </w:pPr>
      <w:hyperlink w:anchor="_Toc7270" w:history="1">
        <w:r>
          <w:rPr>
            <w:rFonts w:ascii="仿宋" w:eastAsia="仿宋" w:hAnsi="仿宋" w:cs="仿宋" w:hint="eastAsia"/>
            <w:lang w:eastAsia="zh-CN"/>
          </w:rPr>
          <w:t>(三)、建筑工程设计总体要求</w:t>
        </w:r>
        <w:r>
          <w:tab/>
        </w:r>
        <w:r>
          <w:fldChar w:fldCharType="begin"/>
        </w:r>
        <w:r>
          <w:instrText xml:space="preserve"> PAGEREF _Toc7270 \h </w:instrText>
        </w:r>
        <w:r>
          <w:fldChar w:fldCharType="separate"/>
        </w:r>
        <w:r>
          <w:t>5</w:t>
        </w:r>
        <w:r>
          <w:fldChar w:fldCharType="end"/>
        </w:r>
      </w:hyperlink>
    </w:p>
    <w:p>
      <w:pPr>
        <w:pStyle w:val="TOC2"/>
        <w:tabs>
          <w:tab w:val="right" w:leader="dot" w:pos="8306"/>
        </w:tabs>
      </w:pPr>
      <w:hyperlink w:anchor="_Toc14464" w:history="1">
        <w:r>
          <w:rPr>
            <w:rFonts w:ascii="仿宋" w:eastAsia="仿宋" w:hAnsi="仿宋" w:cs="仿宋" w:hint="eastAsia"/>
            <w:lang w:eastAsia="zh-CN"/>
          </w:rPr>
          <w:t>(四)、土建工程建设指标</w:t>
        </w:r>
        <w:r>
          <w:tab/>
        </w:r>
        <w:r>
          <w:fldChar w:fldCharType="begin"/>
        </w:r>
        <w:r>
          <w:instrText xml:space="preserve"> PAGEREF _Toc14464 \h </w:instrText>
        </w:r>
        <w:r>
          <w:fldChar w:fldCharType="separate"/>
        </w:r>
        <w:r>
          <w:t>6</w:t>
        </w:r>
        <w:r>
          <w:fldChar w:fldCharType="end"/>
        </w:r>
      </w:hyperlink>
    </w:p>
    <w:p>
      <w:pPr>
        <w:pStyle w:val="TOC1"/>
        <w:tabs>
          <w:tab w:val="right" w:leader="dot" w:pos="8306"/>
        </w:tabs>
      </w:pPr>
      <w:hyperlink w:anchor="_Toc463" w:history="1">
        <w:r>
          <w:rPr>
            <w:rFonts w:ascii="仿宋" w:eastAsia="仿宋" w:hAnsi="仿宋" w:cs="仿宋" w:hint="eastAsia"/>
            <w:lang w:eastAsia="zh-CN"/>
          </w:rPr>
          <w:t>二、转子式海流计项目危机管理</w:t>
        </w:r>
        <w:r>
          <w:tab/>
        </w:r>
        <w:r>
          <w:fldChar w:fldCharType="begin"/>
        </w:r>
        <w:r>
          <w:instrText xml:space="preserve"> PAGEREF _Toc463 \h </w:instrText>
        </w:r>
        <w:r>
          <w:fldChar w:fldCharType="separate"/>
        </w:r>
        <w:r>
          <w:t>6</w:t>
        </w:r>
        <w:r>
          <w:fldChar w:fldCharType="end"/>
        </w:r>
      </w:hyperlink>
    </w:p>
    <w:p>
      <w:pPr>
        <w:pStyle w:val="TOC2"/>
        <w:tabs>
          <w:tab w:val="right" w:leader="dot" w:pos="8306"/>
        </w:tabs>
      </w:pPr>
      <w:hyperlink w:anchor="_Toc25017" w:history="1">
        <w:r>
          <w:rPr>
            <w:rFonts w:ascii="仿宋" w:eastAsia="仿宋" w:hAnsi="仿宋" w:cs="仿宋" w:hint="eastAsia"/>
            <w:lang w:eastAsia="zh-CN"/>
          </w:rPr>
          <w:t>(一)、危机预警与识别</w:t>
        </w:r>
        <w:r>
          <w:tab/>
        </w:r>
        <w:r>
          <w:fldChar w:fldCharType="begin"/>
        </w:r>
        <w:r>
          <w:instrText xml:space="preserve"> PAGEREF _Toc25017 \h </w:instrText>
        </w:r>
        <w:r>
          <w:fldChar w:fldCharType="separate"/>
        </w:r>
        <w:r>
          <w:t>6</w:t>
        </w:r>
        <w:r>
          <w:fldChar w:fldCharType="end"/>
        </w:r>
      </w:hyperlink>
    </w:p>
    <w:p>
      <w:pPr>
        <w:pStyle w:val="TOC2"/>
        <w:tabs>
          <w:tab w:val="right" w:leader="dot" w:pos="8306"/>
        </w:tabs>
      </w:pPr>
      <w:hyperlink w:anchor="_Toc4196" w:history="1">
        <w:r>
          <w:rPr>
            <w:rFonts w:ascii="仿宋" w:eastAsia="仿宋" w:hAnsi="仿宋" w:cs="仿宋" w:hint="eastAsia"/>
            <w:lang w:eastAsia="zh-CN"/>
          </w:rPr>
          <w:t>(二)、危机应对与恢复</w:t>
        </w:r>
        <w:r>
          <w:tab/>
        </w:r>
        <w:r>
          <w:fldChar w:fldCharType="begin"/>
        </w:r>
        <w:r>
          <w:instrText xml:space="preserve"> PAGEREF _Toc4196 \h </w:instrText>
        </w:r>
        <w:r>
          <w:fldChar w:fldCharType="separate"/>
        </w:r>
        <w:r>
          <w:t>7</w:t>
        </w:r>
        <w:r>
          <w:fldChar w:fldCharType="end"/>
        </w:r>
      </w:hyperlink>
    </w:p>
    <w:p>
      <w:pPr>
        <w:pStyle w:val="TOC1"/>
        <w:tabs>
          <w:tab w:val="right" w:leader="dot" w:pos="8306"/>
        </w:tabs>
      </w:pPr>
      <w:hyperlink w:anchor="_Toc21338" w:history="1">
        <w:r>
          <w:rPr>
            <w:rFonts w:ascii="仿宋" w:eastAsia="仿宋" w:hAnsi="仿宋" w:cs="仿宋" w:hint="eastAsia"/>
            <w:lang w:eastAsia="zh-CN"/>
          </w:rPr>
          <w:t>三、产品规划分析</w:t>
        </w:r>
        <w:r>
          <w:tab/>
        </w:r>
        <w:r>
          <w:fldChar w:fldCharType="begin"/>
        </w:r>
        <w:r>
          <w:instrText xml:space="preserve"> PAGEREF _Toc21338 \h </w:instrText>
        </w:r>
        <w:r>
          <w:fldChar w:fldCharType="separate"/>
        </w:r>
        <w:r>
          <w:t>9</w:t>
        </w:r>
        <w:r>
          <w:fldChar w:fldCharType="end"/>
        </w:r>
      </w:hyperlink>
    </w:p>
    <w:p>
      <w:pPr>
        <w:pStyle w:val="TOC2"/>
        <w:tabs>
          <w:tab w:val="right" w:leader="dot" w:pos="8306"/>
        </w:tabs>
      </w:pPr>
      <w:hyperlink w:anchor="_Toc12040" w:history="1">
        <w:r>
          <w:rPr>
            <w:rFonts w:ascii="仿宋" w:eastAsia="仿宋" w:hAnsi="仿宋" w:cs="仿宋" w:hint="eastAsia"/>
            <w:lang w:eastAsia="zh-CN"/>
          </w:rPr>
          <w:t>(一)、产品规划</w:t>
        </w:r>
        <w:r>
          <w:tab/>
        </w:r>
        <w:r>
          <w:fldChar w:fldCharType="begin"/>
        </w:r>
        <w:r>
          <w:instrText xml:space="preserve"> PAGEREF _Toc12040 \h </w:instrText>
        </w:r>
        <w:r>
          <w:fldChar w:fldCharType="separate"/>
        </w:r>
        <w:r>
          <w:t>9</w:t>
        </w:r>
        <w:r>
          <w:fldChar w:fldCharType="end"/>
        </w:r>
      </w:hyperlink>
    </w:p>
    <w:p>
      <w:pPr>
        <w:pStyle w:val="TOC2"/>
        <w:tabs>
          <w:tab w:val="right" w:leader="dot" w:pos="8306"/>
        </w:tabs>
      </w:pPr>
      <w:hyperlink w:anchor="_Toc14848" w:history="1">
        <w:r>
          <w:rPr>
            <w:rFonts w:ascii="仿宋" w:eastAsia="仿宋" w:hAnsi="仿宋" w:cs="仿宋" w:hint="eastAsia"/>
            <w:lang w:eastAsia="zh-CN"/>
          </w:rPr>
          <w:t>(二)、建设规模</w:t>
        </w:r>
        <w:r>
          <w:tab/>
        </w:r>
        <w:r>
          <w:fldChar w:fldCharType="begin"/>
        </w:r>
        <w:r>
          <w:instrText xml:space="preserve"> PAGEREF _Toc14848 \h </w:instrText>
        </w:r>
        <w:r>
          <w:fldChar w:fldCharType="separate"/>
        </w:r>
        <w:r>
          <w:t>9</w:t>
        </w:r>
        <w:r>
          <w:fldChar w:fldCharType="end"/>
        </w:r>
      </w:hyperlink>
    </w:p>
    <w:p>
      <w:pPr>
        <w:pStyle w:val="TOC1"/>
        <w:tabs>
          <w:tab w:val="right" w:leader="dot" w:pos="8306"/>
        </w:tabs>
      </w:pPr>
      <w:hyperlink w:anchor="_Toc23553" w:history="1">
        <w:r>
          <w:rPr>
            <w:rFonts w:ascii="仿宋" w:eastAsia="仿宋" w:hAnsi="仿宋" w:cs="仿宋" w:hint="eastAsia"/>
            <w:lang w:eastAsia="zh-CN"/>
          </w:rPr>
          <w:t>四、工艺说明</w:t>
        </w:r>
        <w:r>
          <w:tab/>
        </w:r>
        <w:r>
          <w:fldChar w:fldCharType="begin"/>
        </w:r>
        <w:r>
          <w:instrText xml:space="preserve"> PAGEREF _Toc23553 \h </w:instrText>
        </w:r>
        <w:r>
          <w:fldChar w:fldCharType="separate"/>
        </w:r>
        <w:r>
          <w:t>11</w:t>
        </w:r>
        <w:r>
          <w:fldChar w:fldCharType="end"/>
        </w:r>
      </w:hyperlink>
    </w:p>
    <w:p>
      <w:pPr>
        <w:pStyle w:val="TOC2"/>
        <w:tabs>
          <w:tab w:val="right" w:leader="dot" w:pos="8306"/>
        </w:tabs>
      </w:pPr>
      <w:hyperlink w:anchor="_Toc5747" w:history="1">
        <w:r>
          <w:rPr>
            <w:rFonts w:ascii="仿宋" w:eastAsia="仿宋" w:hAnsi="仿宋" w:cs="仿宋" w:hint="eastAsia"/>
            <w:lang w:eastAsia="zh-CN"/>
          </w:rPr>
          <w:t>(一)、技术管理特点</w:t>
        </w:r>
        <w:r>
          <w:tab/>
        </w:r>
        <w:r>
          <w:fldChar w:fldCharType="begin"/>
        </w:r>
        <w:r>
          <w:instrText xml:space="preserve"> PAGEREF _Toc5747 \h </w:instrText>
        </w:r>
        <w:r>
          <w:fldChar w:fldCharType="separate"/>
        </w:r>
        <w:r>
          <w:t>11</w:t>
        </w:r>
        <w:r>
          <w:fldChar w:fldCharType="end"/>
        </w:r>
      </w:hyperlink>
    </w:p>
    <w:p>
      <w:pPr>
        <w:pStyle w:val="TOC2"/>
        <w:tabs>
          <w:tab w:val="right" w:leader="dot" w:pos="8306"/>
        </w:tabs>
      </w:pPr>
      <w:hyperlink w:anchor="_Toc2603" w:history="1">
        <w:r>
          <w:rPr>
            <w:rFonts w:ascii="仿宋" w:eastAsia="仿宋" w:hAnsi="仿宋" w:cs="仿宋" w:hint="eastAsia"/>
            <w:lang w:eastAsia="zh-CN"/>
          </w:rPr>
          <w:t>(二)、转子式海流计项目工艺技术设计方案</w:t>
        </w:r>
        <w:r>
          <w:tab/>
        </w:r>
        <w:r>
          <w:fldChar w:fldCharType="begin"/>
        </w:r>
        <w:r>
          <w:instrText xml:space="preserve"> PAGEREF _Toc2603 \h </w:instrText>
        </w:r>
        <w:r>
          <w:fldChar w:fldCharType="separate"/>
        </w:r>
        <w:r>
          <w:t>12</w:t>
        </w:r>
        <w:r>
          <w:fldChar w:fldCharType="end"/>
        </w:r>
      </w:hyperlink>
    </w:p>
    <w:p>
      <w:pPr>
        <w:pStyle w:val="TOC2"/>
        <w:tabs>
          <w:tab w:val="right" w:leader="dot" w:pos="8306"/>
        </w:tabs>
      </w:pPr>
      <w:hyperlink w:anchor="_Toc30860" w:history="1">
        <w:r>
          <w:rPr>
            <w:rFonts w:ascii="仿宋" w:eastAsia="仿宋" w:hAnsi="仿宋" w:cs="仿宋" w:hint="eastAsia"/>
            <w:lang w:eastAsia="zh-CN"/>
          </w:rPr>
          <w:t>(三)、设备选型方案</w:t>
        </w:r>
        <w:r>
          <w:tab/>
        </w:r>
        <w:r>
          <w:fldChar w:fldCharType="begin"/>
        </w:r>
        <w:r>
          <w:instrText xml:space="preserve"> PAGEREF _Toc30860 \h </w:instrText>
        </w:r>
        <w:r>
          <w:fldChar w:fldCharType="separate"/>
        </w:r>
        <w:r>
          <w:t>13</w:t>
        </w:r>
        <w:r>
          <w:fldChar w:fldCharType="end"/>
        </w:r>
      </w:hyperlink>
    </w:p>
    <w:p>
      <w:pPr>
        <w:pStyle w:val="TOC1"/>
        <w:tabs>
          <w:tab w:val="right" w:leader="dot" w:pos="8306"/>
        </w:tabs>
      </w:pPr>
      <w:hyperlink w:anchor="_Toc30909" w:history="1">
        <w:r>
          <w:rPr>
            <w:rFonts w:ascii="仿宋" w:eastAsia="仿宋" w:hAnsi="仿宋" w:cs="仿宋" w:hint="eastAsia"/>
            <w:lang w:eastAsia="zh-CN"/>
          </w:rPr>
          <w:t>五、市场分析、调研</w:t>
        </w:r>
        <w:r>
          <w:tab/>
        </w:r>
        <w:r>
          <w:fldChar w:fldCharType="begin"/>
        </w:r>
        <w:r>
          <w:instrText xml:space="preserve"> PAGEREF _Toc30909 \h </w:instrText>
        </w:r>
        <w:r>
          <w:fldChar w:fldCharType="separate"/>
        </w:r>
        <w:r>
          <w:t>14</w:t>
        </w:r>
        <w:r>
          <w:fldChar w:fldCharType="end"/>
        </w:r>
      </w:hyperlink>
    </w:p>
    <w:p>
      <w:pPr>
        <w:pStyle w:val="TOC2"/>
        <w:tabs>
          <w:tab w:val="right" w:leader="dot" w:pos="8306"/>
        </w:tabs>
      </w:pPr>
      <w:hyperlink w:anchor="_Toc24159" w:history="1">
        <w:r>
          <w:rPr>
            <w:rFonts w:ascii="仿宋" w:eastAsia="仿宋" w:hAnsi="仿宋" w:cs="仿宋" w:hint="eastAsia"/>
            <w:lang w:eastAsia="zh-CN"/>
          </w:rPr>
          <w:t>(一)、转子式海流计行业分析</w:t>
        </w:r>
        <w:r>
          <w:tab/>
        </w:r>
        <w:r>
          <w:fldChar w:fldCharType="begin"/>
        </w:r>
        <w:r>
          <w:instrText xml:space="preserve"> PAGEREF _Toc24159 \h </w:instrText>
        </w:r>
        <w:r>
          <w:fldChar w:fldCharType="separate"/>
        </w:r>
        <w:r>
          <w:t>14</w:t>
        </w:r>
        <w:r>
          <w:fldChar w:fldCharType="end"/>
        </w:r>
      </w:hyperlink>
    </w:p>
    <w:p>
      <w:pPr>
        <w:pStyle w:val="TOC2"/>
        <w:tabs>
          <w:tab w:val="right" w:leader="dot" w:pos="8306"/>
        </w:tabs>
      </w:pPr>
      <w:hyperlink w:anchor="_Toc25167" w:history="1">
        <w:r>
          <w:rPr>
            <w:rFonts w:ascii="仿宋" w:eastAsia="仿宋" w:hAnsi="仿宋" w:cs="仿宋" w:hint="eastAsia"/>
            <w:lang w:eastAsia="zh-CN"/>
          </w:rPr>
          <w:t>(二)、转子式海流计市场分析预测</w:t>
        </w:r>
        <w:r>
          <w:tab/>
        </w:r>
        <w:r>
          <w:fldChar w:fldCharType="begin"/>
        </w:r>
        <w:r>
          <w:instrText xml:space="preserve"> PAGEREF _Toc25167 \h </w:instrText>
        </w:r>
        <w:r>
          <w:fldChar w:fldCharType="separate"/>
        </w:r>
        <w:r>
          <w:t>15</w:t>
        </w:r>
        <w:r>
          <w:fldChar w:fldCharType="end"/>
        </w:r>
      </w:hyperlink>
    </w:p>
    <w:p>
      <w:pPr>
        <w:pStyle w:val="TOC1"/>
        <w:tabs>
          <w:tab w:val="right" w:leader="dot" w:pos="8306"/>
        </w:tabs>
      </w:pPr>
      <w:hyperlink w:anchor="_Toc16810" w:history="1">
        <w:r>
          <w:rPr>
            <w:rFonts w:ascii="仿宋" w:eastAsia="仿宋" w:hAnsi="仿宋" w:cs="仿宋" w:hint="eastAsia"/>
            <w:lang w:eastAsia="zh-CN"/>
          </w:rPr>
          <w:t>六、转子式海流计项目概论</w:t>
        </w:r>
        <w:r>
          <w:tab/>
        </w:r>
        <w:r>
          <w:fldChar w:fldCharType="begin"/>
        </w:r>
        <w:r>
          <w:instrText xml:space="preserve"> PAGEREF _Toc16810 \h </w:instrText>
        </w:r>
        <w:r>
          <w:fldChar w:fldCharType="separate"/>
        </w:r>
        <w:r>
          <w:t>16</w:t>
        </w:r>
        <w:r>
          <w:fldChar w:fldCharType="end"/>
        </w:r>
      </w:hyperlink>
    </w:p>
    <w:p>
      <w:pPr>
        <w:pStyle w:val="TOC2"/>
        <w:tabs>
          <w:tab w:val="right" w:leader="dot" w:pos="8306"/>
        </w:tabs>
      </w:pPr>
      <w:hyperlink w:anchor="_Toc1286" w:history="1">
        <w:r>
          <w:rPr>
            <w:rFonts w:ascii="仿宋" w:eastAsia="仿宋" w:hAnsi="仿宋" w:cs="仿宋" w:hint="eastAsia"/>
            <w:lang w:eastAsia="zh-CN"/>
          </w:rPr>
          <w:t>(一)、转子式海流计项目概况</w:t>
        </w:r>
        <w:r>
          <w:tab/>
        </w:r>
        <w:r>
          <w:fldChar w:fldCharType="begin"/>
        </w:r>
        <w:r>
          <w:instrText xml:space="preserve"> PAGEREF _Toc1286 \h </w:instrText>
        </w:r>
        <w:r>
          <w:fldChar w:fldCharType="separate"/>
        </w:r>
        <w:r>
          <w:t>16</w:t>
        </w:r>
        <w:r>
          <w:fldChar w:fldCharType="end"/>
        </w:r>
      </w:hyperlink>
    </w:p>
    <w:p>
      <w:pPr>
        <w:pStyle w:val="TOC2"/>
        <w:tabs>
          <w:tab w:val="right" w:leader="dot" w:pos="8306"/>
        </w:tabs>
      </w:pPr>
      <w:hyperlink w:anchor="_Toc28124" w:history="1">
        <w:r>
          <w:rPr>
            <w:rFonts w:ascii="仿宋" w:eastAsia="仿宋" w:hAnsi="仿宋" w:cs="仿宋" w:hint="eastAsia"/>
            <w:lang w:eastAsia="zh-CN"/>
          </w:rPr>
          <w:t>(二)、转子式海流计项目目标</w:t>
        </w:r>
        <w:r>
          <w:tab/>
        </w:r>
        <w:r>
          <w:fldChar w:fldCharType="begin"/>
        </w:r>
        <w:r>
          <w:instrText xml:space="preserve"> PAGEREF _Toc28124 \h </w:instrText>
        </w:r>
        <w:r>
          <w:fldChar w:fldCharType="separate"/>
        </w:r>
        <w:r>
          <w:t>18</w:t>
        </w:r>
        <w:r>
          <w:fldChar w:fldCharType="end"/>
        </w:r>
      </w:hyperlink>
    </w:p>
    <w:p>
      <w:pPr>
        <w:pStyle w:val="TOC2"/>
        <w:tabs>
          <w:tab w:val="right" w:leader="dot" w:pos="8306"/>
        </w:tabs>
      </w:pPr>
      <w:hyperlink w:anchor="_Toc21767" w:history="1">
        <w:r>
          <w:rPr>
            <w:rFonts w:ascii="仿宋" w:eastAsia="仿宋" w:hAnsi="仿宋" w:cs="仿宋" w:hint="eastAsia"/>
            <w:lang w:eastAsia="zh-CN"/>
          </w:rPr>
          <w:t>(三)、转子式海流计项目提出的理由</w:t>
        </w:r>
        <w:r>
          <w:tab/>
        </w:r>
        <w:r>
          <w:fldChar w:fldCharType="begin"/>
        </w:r>
        <w:r>
          <w:instrText xml:space="preserve"> PAGEREF _Toc21767 \h </w:instrText>
        </w:r>
        <w:r>
          <w:fldChar w:fldCharType="separate"/>
        </w:r>
        <w:r>
          <w:t>19</w:t>
        </w:r>
        <w:r>
          <w:fldChar w:fldCharType="end"/>
        </w:r>
      </w:hyperlink>
    </w:p>
    <w:p>
      <w:pPr>
        <w:pStyle w:val="TOC2"/>
        <w:tabs>
          <w:tab w:val="right" w:leader="dot" w:pos="8306"/>
        </w:tabs>
      </w:pPr>
      <w:hyperlink w:anchor="_Toc19249" w:history="1">
        <w:r>
          <w:rPr>
            <w:rFonts w:ascii="仿宋" w:eastAsia="仿宋" w:hAnsi="仿宋" w:cs="仿宋" w:hint="eastAsia"/>
            <w:lang w:eastAsia="zh-CN"/>
          </w:rPr>
          <w:t>(四)、转子式海流计项目意义</w:t>
        </w:r>
        <w:r>
          <w:tab/>
        </w:r>
        <w:r>
          <w:fldChar w:fldCharType="begin"/>
        </w:r>
        <w:r>
          <w:instrText xml:space="preserve"> PAGEREF _Toc19249 \h </w:instrText>
        </w:r>
        <w:r>
          <w:fldChar w:fldCharType="separate"/>
        </w:r>
        <w:r>
          <w:t>21</w:t>
        </w:r>
        <w:r>
          <w:fldChar w:fldCharType="end"/>
        </w:r>
      </w:hyperlink>
    </w:p>
    <w:p>
      <w:pPr>
        <w:pStyle w:val="TOC2"/>
        <w:tabs>
          <w:tab w:val="right" w:leader="dot" w:pos="8306"/>
        </w:tabs>
      </w:pPr>
      <w:hyperlink w:anchor="_Toc29604" w:history="1">
        <w:r>
          <w:rPr>
            <w:rFonts w:ascii="仿宋" w:eastAsia="仿宋" w:hAnsi="仿宋" w:cs="仿宋" w:hint="eastAsia"/>
            <w:lang w:eastAsia="zh-CN"/>
          </w:rPr>
          <w:t>(五)、转子式海流计项目背景</w:t>
        </w:r>
        <w:r>
          <w:tab/>
        </w:r>
        <w:r>
          <w:fldChar w:fldCharType="begin"/>
        </w:r>
        <w:r>
          <w:instrText xml:space="preserve"> PAGEREF _Toc29604 \h </w:instrText>
        </w:r>
        <w:r>
          <w:fldChar w:fldCharType="separate"/>
        </w:r>
        <w:r>
          <w:t>22</w:t>
        </w:r>
        <w:r>
          <w:fldChar w:fldCharType="end"/>
        </w:r>
      </w:hyperlink>
    </w:p>
    <w:p>
      <w:pPr>
        <w:pStyle w:val="TOC1"/>
        <w:tabs>
          <w:tab w:val="right" w:leader="dot" w:pos="8306"/>
        </w:tabs>
      </w:pPr>
      <w:hyperlink w:anchor="_Toc28587" w:history="1">
        <w:r>
          <w:rPr>
            <w:rFonts w:ascii="仿宋" w:eastAsia="仿宋" w:hAnsi="仿宋" w:cs="仿宋" w:hint="eastAsia"/>
            <w:lang w:eastAsia="zh-CN"/>
          </w:rPr>
          <w:t>七、生产安全保护</w:t>
        </w:r>
        <w:r>
          <w:tab/>
        </w:r>
        <w:r>
          <w:fldChar w:fldCharType="begin"/>
        </w:r>
        <w:r>
          <w:instrText xml:space="preserve"> PAGEREF _Toc28587 \h </w:instrText>
        </w:r>
        <w:r>
          <w:fldChar w:fldCharType="separate"/>
        </w:r>
        <w:r>
          <w:t>23</w:t>
        </w:r>
        <w:r>
          <w:fldChar w:fldCharType="end"/>
        </w:r>
      </w:hyperlink>
    </w:p>
    <w:p>
      <w:pPr>
        <w:pStyle w:val="TOC2"/>
        <w:tabs>
          <w:tab w:val="right" w:leader="dot" w:pos="8306"/>
        </w:tabs>
      </w:pPr>
      <w:hyperlink w:anchor="_Toc6373" w:history="1">
        <w:r>
          <w:rPr>
            <w:rFonts w:ascii="仿宋" w:eastAsia="仿宋" w:hAnsi="仿宋" w:cs="仿宋" w:hint="eastAsia"/>
            <w:lang w:eastAsia="zh-CN"/>
          </w:rPr>
          <w:t>(一)、消防安全</w:t>
        </w:r>
        <w:r>
          <w:tab/>
        </w:r>
        <w:r>
          <w:fldChar w:fldCharType="begin"/>
        </w:r>
        <w:r>
          <w:instrText xml:space="preserve"> PAGEREF _Toc6373 \h </w:instrText>
        </w:r>
        <w:r>
          <w:fldChar w:fldCharType="separate"/>
        </w:r>
        <w:r>
          <w:t>23</w:t>
        </w:r>
        <w:r>
          <w:fldChar w:fldCharType="end"/>
        </w:r>
      </w:hyperlink>
    </w:p>
    <w:p>
      <w:pPr>
        <w:pStyle w:val="TOC2"/>
        <w:tabs>
          <w:tab w:val="right" w:leader="dot" w:pos="8306"/>
        </w:tabs>
      </w:pPr>
      <w:hyperlink w:anchor="_Toc3324" w:history="1">
        <w:r>
          <w:rPr>
            <w:rFonts w:ascii="仿宋" w:eastAsia="仿宋" w:hAnsi="仿宋" w:cs="仿宋" w:hint="eastAsia"/>
            <w:lang w:eastAsia="zh-CN"/>
          </w:rPr>
          <w:t>(二)、防火防爆总图布置措施</w:t>
        </w:r>
        <w:r>
          <w:tab/>
        </w:r>
        <w:r>
          <w:fldChar w:fldCharType="begin"/>
        </w:r>
        <w:r>
          <w:instrText xml:space="preserve"> PAGEREF _Toc3324 \h </w:instrText>
        </w:r>
        <w:r>
          <w:fldChar w:fldCharType="separate"/>
        </w:r>
        <w:r>
          <w:t>24</w:t>
        </w:r>
        <w:r>
          <w:fldChar w:fldCharType="end"/>
        </w:r>
      </w:hyperlink>
    </w:p>
    <w:p>
      <w:pPr>
        <w:pStyle w:val="TOC2"/>
        <w:tabs>
          <w:tab w:val="right" w:leader="dot" w:pos="8306"/>
        </w:tabs>
      </w:pPr>
      <w:hyperlink w:anchor="_Toc19028" w:history="1">
        <w:r>
          <w:rPr>
            <w:rFonts w:ascii="仿宋" w:eastAsia="仿宋" w:hAnsi="仿宋" w:cs="仿宋" w:hint="eastAsia"/>
            <w:lang w:eastAsia="zh-CN"/>
          </w:rPr>
          <w:t>(三)、自然灾害防范措施</w:t>
        </w:r>
        <w:r>
          <w:tab/>
        </w:r>
        <w:r>
          <w:fldChar w:fldCharType="begin"/>
        </w:r>
        <w:r>
          <w:instrText xml:space="preserve"> PAGEREF _Toc19028 \h </w:instrText>
        </w:r>
        <w:r>
          <w:fldChar w:fldCharType="separate"/>
        </w:r>
        <w:r>
          <w:t>25</w:t>
        </w:r>
        <w:r>
          <w:fldChar w:fldCharType="end"/>
        </w:r>
      </w:hyperlink>
    </w:p>
    <w:p>
      <w:pPr>
        <w:pStyle w:val="TOC2"/>
        <w:tabs>
          <w:tab w:val="right" w:leader="dot" w:pos="8306"/>
        </w:tabs>
      </w:pPr>
      <w:hyperlink w:anchor="_Toc19102" w:history="1">
        <w:r>
          <w:rPr>
            <w:rFonts w:ascii="仿宋" w:eastAsia="仿宋" w:hAnsi="仿宋" w:cs="仿宋" w:hint="eastAsia"/>
            <w:lang w:eastAsia="zh-CN"/>
          </w:rPr>
          <w:t>(四)、安全色及安全标志使用要求</w:t>
        </w:r>
        <w:r>
          <w:tab/>
        </w:r>
        <w:r>
          <w:fldChar w:fldCharType="begin"/>
        </w:r>
        <w:r>
          <w:instrText xml:space="preserve"> PAGEREF _Toc19102 \h </w:instrText>
        </w:r>
        <w:r>
          <w:fldChar w:fldCharType="separate"/>
        </w:r>
        <w:r>
          <w:t>26</w:t>
        </w:r>
        <w:r>
          <w:fldChar w:fldCharType="end"/>
        </w:r>
      </w:hyperlink>
    </w:p>
    <w:p>
      <w:pPr>
        <w:pStyle w:val="TOC2"/>
        <w:tabs>
          <w:tab w:val="right" w:leader="dot" w:pos="8306"/>
        </w:tabs>
      </w:pPr>
      <w:hyperlink w:anchor="_Toc20796" w:history="1">
        <w:r>
          <w:rPr>
            <w:rFonts w:ascii="仿宋" w:eastAsia="仿宋" w:hAnsi="仿宋" w:cs="仿宋" w:hint="eastAsia"/>
            <w:lang w:eastAsia="zh-CN"/>
          </w:rPr>
          <w:t>(五)、防尘防毒措施</w:t>
        </w:r>
        <w:r>
          <w:tab/>
        </w:r>
        <w:r>
          <w:fldChar w:fldCharType="begin"/>
        </w:r>
        <w:r>
          <w:instrText xml:space="preserve"> PAGEREF _Toc20796 \h </w:instrText>
        </w:r>
        <w:r>
          <w:fldChar w:fldCharType="separate"/>
        </w:r>
        <w:r>
          <w:t>27</w:t>
        </w:r>
        <w:r>
          <w:fldChar w:fldCharType="end"/>
        </w:r>
      </w:hyperlink>
    </w:p>
    <w:p>
      <w:pPr>
        <w:pStyle w:val="TOC2"/>
        <w:tabs>
          <w:tab w:val="right" w:leader="dot" w:pos="8306"/>
        </w:tabs>
      </w:pPr>
      <w:hyperlink w:anchor="_Toc21918" w:history="1">
        <w:r>
          <w:rPr>
            <w:rFonts w:ascii="仿宋" w:eastAsia="仿宋" w:hAnsi="仿宋" w:cs="仿宋" w:hint="eastAsia"/>
            <w:lang w:eastAsia="zh-CN"/>
          </w:rPr>
          <w:t>(六)、防静电、触电防护及防雷措施</w:t>
        </w:r>
        <w:r>
          <w:tab/>
        </w:r>
        <w:r>
          <w:fldChar w:fldCharType="begin"/>
        </w:r>
        <w:r>
          <w:instrText xml:space="preserve"> PAGEREF _Toc21918 \h </w:instrText>
        </w:r>
        <w:r>
          <w:fldChar w:fldCharType="separate"/>
        </w:r>
        <w:r>
          <w:t>28</w:t>
        </w:r>
        <w:r>
          <w:fldChar w:fldCharType="end"/>
        </w:r>
      </w:hyperlink>
    </w:p>
    <w:p>
      <w:pPr>
        <w:pStyle w:val="TOC2"/>
        <w:tabs>
          <w:tab w:val="right" w:leader="dot" w:pos="8306"/>
        </w:tabs>
      </w:pPr>
      <w:hyperlink w:anchor="_Toc13235" w:history="1">
        <w:r>
          <w:rPr>
            <w:rFonts w:ascii="仿宋" w:eastAsia="仿宋" w:hAnsi="仿宋" w:cs="仿宋" w:hint="eastAsia"/>
            <w:lang w:eastAsia="zh-CN"/>
          </w:rPr>
          <w:t>(七)、机械设备安全保障措施</w:t>
        </w:r>
        <w:r>
          <w:tab/>
        </w:r>
        <w:r>
          <w:fldChar w:fldCharType="begin"/>
        </w:r>
        <w:r>
          <w:instrText xml:space="preserve"> PAGEREF _Toc13235 \h </w:instrText>
        </w:r>
        <w:r>
          <w:fldChar w:fldCharType="separate"/>
        </w:r>
        <w:r>
          <w:t>29</w:t>
        </w:r>
        <w:r>
          <w:fldChar w:fldCharType="end"/>
        </w:r>
      </w:hyperlink>
    </w:p>
    <w:p>
      <w:pPr>
        <w:pStyle w:val="TOC1"/>
        <w:tabs>
          <w:tab w:val="right" w:leader="dot" w:pos="8306"/>
        </w:tabs>
      </w:pPr>
      <w:hyperlink w:anchor="_Toc31731" w:history="1">
        <w:r>
          <w:rPr>
            <w:rFonts w:ascii="仿宋" w:eastAsia="仿宋" w:hAnsi="仿宋" w:cs="仿宋" w:hint="eastAsia"/>
            <w:lang w:eastAsia="zh-CN"/>
          </w:rPr>
          <w:t>八、转子式海流计项目技术管理</w:t>
        </w:r>
        <w:r>
          <w:tab/>
        </w:r>
        <w:r>
          <w:fldChar w:fldCharType="begin"/>
        </w:r>
        <w:r>
          <w:instrText xml:space="preserve"> PAGEREF _Toc31731 \h </w:instrText>
        </w:r>
        <w:r>
          <w:fldChar w:fldCharType="separate"/>
        </w:r>
        <w:r>
          <w:t>31</w:t>
        </w:r>
        <w:r>
          <w:fldChar w:fldCharType="end"/>
        </w:r>
      </w:hyperlink>
    </w:p>
    <w:p>
      <w:pPr>
        <w:pStyle w:val="TOC2"/>
        <w:tabs>
          <w:tab w:val="right" w:leader="dot" w:pos="8306"/>
        </w:tabs>
      </w:pPr>
      <w:hyperlink w:anchor="_Toc20266" w:history="1">
        <w:r>
          <w:rPr>
            <w:rFonts w:ascii="仿宋" w:eastAsia="仿宋" w:hAnsi="仿宋" w:cs="仿宋" w:hint="eastAsia"/>
            <w:lang w:eastAsia="zh-CN"/>
          </w:rPr>
          <w:t>(一)、技术方案选用方向</w:t>
        </w:r>
        <w:r>
          <w:tab/>
        </w:r>
        <w:r>
          <w:fldChar w:fldCharType="begin"/>
        </w:r>
        <w:r>
          <w:instrText xml:space="preserve"> PAGEREF _Toc20266 \h </w:instrText>
        </w:r>
        <w:r>
          <w:fldChar w:fldCharType="separate"/>
        </w:r>
        <w:r>
          <w:t>31</w:t>
        </w:r>
        <w:r>
          <w:fldChar w:fldCharType="end"/>
        </w:r>
      </w:hyperlink>
    </w:p>
    <w:p>
      <w:pPr>
        <w:pStyle w:val="TOC2"/>
        <w:tabs>
          <w:tab w:val="right" w:leader="dot" w:pos="8306"/>
        </w:tabs>
      </w:pPr>
      <w:hyperlink w:anchor="_Toc5970" w:history="1">
        <w:r>
          <w:rPr>
            <w:rFonts w:ascii="仿宋" w:eastAsia="仿宋" w:hAnsi="仿宋" w:cs="仿宋" w:hint="eastAsia"/>
            <w:lang w:eastAsia="zh-CN"/>
          </w:rPr>
          <w:t>(二)、工艺技术方案选用原则</w:t>
        </w:r>
        <w:r>
          <w:tab/>
        </w:r>
        <w:r>
          <w:fldChar w:fldCharType="begin"/>
        </w:r>
        <w:r>
          <w:instrText xml:space="preserve"> PAGEREF _Toc5970 \h </w:instrText>
        </w:r>
        <w:r>
          <w:fldChar w:fldCharType="separate"/>
        </w:r>
        <w:r>
          <w:t>33</w:t>
        </w:r>
        <w:r>
          <w:fldChar w:fldCharType="end"/>
        </w:r>
      </w:hyperlink>
    </w:p>
    <w:p>
      <w:pPr>
        <w:pStyle w:val="TOC2"/>
        <w:tabs>
          <w:tab w:val="right" w:leader="dot" w:pos="8306"/>
        </w:tabs>
      </w:pPr>
      <w:hyperlink w:anchor="_Toc26718" w:history="1">
        <w:r>
          <w:rPr>
            <w:rFonts w:ascii="仿宋" w:eastAsia="仿宋" w:hAnsi="仿宋" w:cs="仿宋" w:hint="eastAsia"/>
            <w:lang w:eastAsia="zh-CN"/>
          </w:rPr>
          <w:t>(三)、工艺技术方案要求</w:t>
        </w:r>
        <w:r>
          <w:tab/>
        </w:r>
        <w:r>
          <w:fldChar w:fldCharType="begin"/>
        </w:r>
        <w:r>
          <w:instrText xml:space="preserve"> PAGEREF _Toc26718 \h </w:instrText>
        </w:r>
        <w:r>
          <w:fldChar w:fldCharType="separate"/>
        </w:r>
        <w:r>
          <w:t>35</w:t>
        </w:r>
        <w:r>
          <w:fldChar w:fldCharType="end"/>
        </w:r>
      </w:hyperlink>
    </w:p>
    <w:p>
      <w:pPr>
        <w:pStyle w:val="TOC1"/>
        <w:tabs>
          <w:tab w:val="right" w:leader="dot" w:pos="8306"/>
        </w:tabs>
      </w:pPr>
      <w:hyperlink w:anchor="_Toc27616" w:history="1">
        <w:r>
          <w:rPr>
            <w:rFonts w:ascii="仿宋" w:eastAsia="仿宋" w:hAnsi="仿宋" w:cs="仿宋" w:hint="eastAsia"/>
            <w:lang w:eastAsia="zh-CN"/>
          </w:rPr>
          <w:t>九、转子式海流计项目社会影响</w:t>
        </w:r>
        <w:r>
          <w:tab/>
        </w:r>
        <w:r>
          <w:fldChar w:fldCharType="begin"/>
        </w:r>
        <w:r>
          <w:instrText xml:space="preserve"> PAGEREF _Toc27616 \h </w:instrText>
        </w:r>
        <w:r>
          <w:fldChar w:fldCharType="separate"/>
        </w:r>
        <w:r>
          <w:t>37</w:t>
        </w:r>
        <w:r>
          <w:fldChar w:fldCharType="end"/>
        </w:r>
      </w:hyperlink>
    </w:p>
    <w:p>
      <w:pPr>
        <w:pStyle w:val="TOC2"/>
        <w:tabs>
          <w:tab w:val="right" w:leader="dot" w:pos="8306"/>
        </w:tabs>
      </w:pPr>
      <w:hyperlink w:anchor="_Toc25558" w:history="1">
        <w:r>
          <w:rPr>
            <w:rFonts w:ascii="仿宋" w:eastAsia="仿宋" w:hAnsi="仿宋" w:cs="仿宋" w:hint="eastAsia"/>
            <w:lang w:eastAsia="zh-CN"/>
          </w:rPr>
          <w:t>(一)、社会责任与义务</w:t>
        </w:r>
        <w:r>
          <w:tab/>
        </w:r>
        <w:r>
          <w:fldChar w:fldCharType="begin"/>
        </w:r>
        <w:r>
          <w:instrText xml:space="preserve"> PAGEREF _Toc25558 \h </w:instrText>
        </w:r>
        <w:r>
          <w:fldChar w:fldCharType="separate"/>
        </w:r>
        <w:r>
          <w:t>37</w:t>
        </w:r>
        <w:r>
          <w:fldChar w:fldCharType="end"/>
        </w:r>
      </w:hyperlink>
    </w:p>
    <w:p>
      <w:pPr>
        <w:pStyle w:val="TOC2"/>
        <w:tabs>
          <w:tab w:val="right" w:leader="dot" w:pos="8306"/>
        </w:tabs>
      </w:pPr>
      <w:hyperlink w:anchor="_Toc305" w:history="1">
        <w:r>
          <w:rPr>
            <w:rFonts w:ascii="仿宋" w:eastAsia="仿宋" w:hAnsi="仿宋" w:cs="仿宋" w:hint="eastAsia"/>
            <w:lang w:eastAsia="zh-CN"/>
          </w:rPr>
          <w:t>(二)、社会参与与沟通</w:t>
        </w:r>
        <w:r>
          <w:tab/>
        </w:r>
        <w:r>
          <w:fldChar w:fldCharType="begin"/>
        </w:r>
        <w:r>
          <w:instrText xml:space="preserve"> PAGEREF _Toc305 \h </w:instrText>
        </w:r>
        <w:r>
          <w:fldChar w:fldCharType="separate"/>
        </w:r>
        <w:r>
          <w:t>38</w:t>
        </w:r>
        <w:r>
          <w:fldChar w:fldCharType="end"/>
        </w:r>
      </w:hyperlink>
    </w:p>
    <w:p>
      <w:pPr>
        <w:pStyle w:val="TOC1"/>
        <w:tabs>
          <w:tab w:val="right" w:leader="dot" w:pos="8306"/>
        </w:tabs>
      </w:pPr>
      <w:hyperlink w:anchor="_Toc13144" w:history="1">
        <w:r>
          <w:rPr>
            <w:rFonts w:ascii="仿宋" w:eastAsia="仿宋" w:hAnsi="仿宋" w:cs="仿宋" w:hint="eastAsia"/>
            <w:lang w:eastAsia="zh-CN"/>
          </w:rPr>
          <w:t>十、转子式海流计项目投资规划</w:t>
        </w:r>
        <w:r>
          <w:tab/>
        </w:r>
        <w:r>
          <w:fldChar w:fldCharType="begin"/>
        </w:r>
        <w:r>
          <w:instrText xml:space="preserve"> PAGEREF _Toc13144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3" w:history="1">
        <w:r>
          <w:rPr>
            <w:rFonts w:ascii="仿宋" w:eastAsia="仿宋" w:hAnsi="仿宋" w:cs="仿宋" w:hint="eastAsia"/>
            <w:lang w:eastAsia="zh-CN"/>
          </w:rPr>
          <w:t>(一)、转子式海流计项目总投资估算</w:t>
        </w:r>
        <w:r>
          <w:tab/>
        </w:r>
        <w:r>
          <w:fldChar w:fldCharType="begin"/>
        </w:r>
        <w:r>
          <w:instrText xml:space="preserve"> PAGEREF _Toc28783 \h </w:instrText>
        </w:r>
        <w:r>
          <w:fldChar w:fldCharType="separate"/>
        </w:r>
        <w:r>
          <w:t>39</w:t>
        </w:r>
        <w:r>
          <w:fldChar w:fldCharType="end"/>
        </w:r>
      </w:hyperlink>
    </w:p>
    <w:p>
      <w:pPr>
        <w:pStyle w:val="TOC2"/>
        <w:tabs>
          <w:tab w:val="right" w:leader="dot" w:pos="8306"/>
        </w:tabs>
      </w:pPr>
      <w:hyperlink w:anchor="_Toc10231" w:history="1">
        <w:r>
          <w:rPr>
            <w:rFonts w:ascii="仿宋" w:eastAsia="仿宋" w:hAnsi="仿宋" w:cs="仿宋" w:hint="eastAsia"/>
            <w:lang w:eastAsia="zh-CN"/>
          </w:rPr>
          <w:t>(二)、资金筹措</w:t>
        </w:r>
        <w:r>
          <w:tab/>
        </w:r>
        <w:r>
          <w:fldChar w:fldCharType="begin"/>
        </w:r>
        <w:r>
          <w:instrText xml:space="preserve"> PAGEREF _Toc10231 \h </w:instrText>
        </w:r>
        <w:r>
          <w:fldChar w:fldCharType="separate"/>
        </w:r>
        <w:r>
          <w:t>40</w:t>
        </w:r>
        <w:r>
          <w:fldChar w:fldCharType="end"/>
        </w:r>
      </w:hyperlink>
    </w:p>
    <w:p>
      <w:pPr>
        <w:pStyle w:val="TOC1"/>
        <w:tabs>
          <w:tab w:val="right" w:leader="dot" w:pos="8306"/>
        </w:tabs>
      </w:pPr>
      <w:hyperlink w:anchor="_Toc14504" w:history="1">
        <w:r>
          <w:rPr>
            <w:rFonts w:ascii="仿宋" w:eastAsia="仿宋" w:hAnsi="仿宋" w:cs="仿宋" w:hint="eastAsia"/>
            <w:lang w:eastAsia="zh-CN"/>
          </w:rPr>
          <w:t>十一、转子式海流计项目创新与研发</w:t>
        </w:r>
        <w:r>
          <w:tab/>
        </w:r>
        <w:r>
          <w:fldChar w:fldCharType="begin"/>
        </w:r>
        <w:r>
          <w:instrText xml:space="preserve"> PAGEREF _Toc14504 \h </w:instrText>
        </w:r>
        <w:r>
          <w:fldChar w:fldCharType="separate"/>
        </w:r>
        <w:r>
          <w:t>41</w:t>
        </w:r>
        <w:r>
          <w:fldChar w:fldCharType="end"/>
        </w:r>
      </w:hyperlink>
    </w:p>
    <w:p>
      <w:pPr>
        <w:pStyle w:val="TOC2"/>
        <w:tabs>
          <w:tab w:val="right" w:leader="dot" w:pos="8306"/>
        </w:tabs>
      </w:pPr>
      <w:hyperlink w:anchor="_Toc5548" w:history="1">
        <w:r>
          <w:rPr>
            <w:rFonts w:ascii="仿宋" w:eastAsia="仿宋" w:hAnsi="仿宋" w:cs="仿宋" w:hint="eastAsia"/>
            <w:lang w:eastAsia="zh-CN"/>
          </w:rPr>
          <w:t>(一)、创新策略与方向</w:t>
        </w:r>
        <w:r>
          <w:tab/>
        </w:r>
        <w:r>
          <w:fldChar w:fldCharType="begin"/>
        </w:r>
        <w:r>
          <w:instrText xml:space="preserve"> PAGEREF _Toc5548 \h </w:instrText>
        </w:r>
        <w:r>
          <w:fldChar w:fldCharType="separate"/>
        </w:r>
        <w:r>
          <w:t>41</w:t>
        </w:r>
        <w:r>
          <w:fldChar w:fldCharType="end"/>
        </w:r>
      </w:hyperlink>
    </w:p>
    <w:p>
      <w:pPr>
        <w:pStyle w:val="TOC2"/>
        <w:tabs>
          <w:tab w:val="right" w:leader="dot" w:pos="8306"/>
        </w:tabs>
      </w:pPr>
      <w:hyperlink w:anchor="_Toc29324" w:history="1">
        <w:r>
          <w:rPr>
            <w:rFonts w:ascii="仿宋" w:eastAsia="仿宋" w:hAnsi="仿宋" w:cs="仿宋" w:hint="eastAsia"/>
            <w:lang w:eastAsia="zh-CN"/>
          </w:rPr>
          <w:t>(二)、研发规划与投入</w:t>
        </w:r>
        <w:r>
          <w:tab/>
        </w:r>
        <w:r>
          <w:fldChar w:fldCharType="begin"/>
        </w:r>
        <w:r>
          <w:instrText xml:space="preserve"> PAGEREF _Toc29324 \h </w:instrText>
        </w:r>
        <w:r>
          <w:fldChar w:fldCharType="separate"/>
        </w:r>
        <w:r>
          <w:t>42</w:t>
        </w:r>
        <w:r>
          <w:fldChar w:fldCharType="end"/>
        </w:r>
      </w:hyperlink>
    </w:p>
    <w:p>
      <w:pPr>
        <w:pStyle w:val="TOC1"/>
        <w:tabs>
          <w:tab w:val="right" w:leader="dot" w:pos="8306"/>
        </w:tabs>
      </w:pPr>
      <w:hyperlink w:anchor="_Toc23702" w:history="1">
        <w:r>
          <w:rPr>
            <w:rFonts w:ascii="仿宋" w:eastAsia="仿宋" w:hAnsi="仿宋" w:cs="仿宋" w:hint="eastAsia"/>
            <w:lang w:eastAsia="zh-CN"/>
          </w:rPr>
          <w:t>十二、转子式海流计项目人力资源培养与发展</w:t>
        </w:r>
        <w:r>
          <w:tab/>
        </w:r>
        <w:r>
          <w:fldChar w:fldCharType="begin"/>
        </w:r>
        <w:r>
          <w:instrText xml:space="preserve"> PAGEREF _Toc23702 \h </w:instrText>
        </w:r>
        <w:r>
          <w:fldChar w:fldCharType="separate"/>
        </w:r>
        <w:r>
          <w:t>44</w:t>
        </w:r>
        <w:r>
          <w:fldChar w:fldCharType="end"/>
        </w:r>
      </w:hyperlink>
    </w:p>
    <w:p>
      <w:pPr>
        <w:pStyle w:val="TOC2"/>
        <w:tabs>
          <w:tab w:val="right" w:leader="dot" w:pos="8306"/>
        </w:tabs>
      </w:pPr>
      <w:hyperlink w:anchor="_Toc18216" w:history="1">
        <w:r>
          <w:rPr>
            <w:rFonts w:ascii="仿宋" w:eastAsia="仿宋" w:hAnsi="仿宋" w:cs="仿宋" w:hint="eastAsia"/>
            <w:lang w:eastAsia="zh-CN"/>
          </w:rPr>
          <w:t>(一)、人才需求与规划</w:t>
        </w:r>
        <w:r>
          <w:tab/>
        </w:r>
        <w:r>
          <w:fldChar w:fldCharType="begin"/>
        </w:r>
        <w:r>
          <w:instrText xml:space="preserve"> PAGEREF _Toc18216 \h </w:instrText>
        </w:r>
        <w:r>
          <w:fldChar w:fldCharType="separate"/>
        </w:r>
        <w:r>
          <w:t>44</w:t>
        </w:r>
        <w:r>
          <w:fldChar w:fldCharType="end"/>
        </w:r>
      </w:hyperlink>
    </w:p>
    <w:p>
      <w:pPr>
        <w:pStyle w:val="TOC2"/>
        <w:tabs>
          <w:tab w:val="right" w:leader="dot" w:pos="8306"/>
        </w:tabs>
      </w:pPr>
      <w:hyperlink w:anchor="_Toc19795" w:history="1">
        <w:r>
          <w:rPr>
            <w:rFonts w:ascii="仿宋" w:eastAsia="仿宋" w:hAnsi="仿宋" w:cs="仿宋" w:hint="eastAsia"/>
            <w:lang w:eastAsia="zh-CN"/>
          </w:rPr>
          <w:t>(二)、培训与发展计划</w:t>
        </w:r>
        <w:r>
          <w:tab/>
        </w:r>
        <w:r>
          <w:fldChar w:fldCharType="begin"/>
        </w:r>
        <w:r>
          <w:instrText xml:space="preserve"> PAGEREF _Toc19795 \h </w:instrText>
        </w:r>
        <w:r>
          <w:fldChar w:fldCharType="separate"/>
        </w:r>
        <w:r>
          <w:t>44</w:t>
        </w:r>
        <w:r>
          <w:fldChar w:fldCharType="end"/>
        </w:r>
      </w:hyperlink>
    </w:p>
    <w:p>
      <w:pPr>
        <w:pStyle w:val="TOC1"/>
        <w:tabs>
          <w:tab w:val="right" w:leader="dot" w:pos="8306"/>
        </w:tabs>
      </w:pPr>
      <w:hyperlink w:anchor="_Toc26972" w:history="1">
        <w:r>
          <w:rPr>
            <w:rFonts w:ascii="仿宋" w:eastAsia="仿宋" w:hAnsi="仿宋" w:cs="仿宋" w:hint="eastAsia"/>
            <w:lang w:eastAsia="zh-CN"/>
          </w:rPr>
          <w:t>十三、转子式海流计项目治理与监督</w:t>
        </w:r>
        <w:r>
          <w:tab/>
        </w:r>
        <w:r>
          <w:fldChar w:fldCharType="begin"/>
        </w:r>
        <w:r>
          <w:instrText xml:space="preserve"> PAGEREF _Toc26972 \h </w:instrText>
        </w:r>
        <w:r>
          <w:fldChar w:fldCharType="separate"/>
        </w:r>
        <w:r>
          <w:t>45</w:t>
        </w:r>
        <w:r>
          <w:fldChar w:fldCharType="end"/>
        </w:r>
      </w:hyperlink>
    </w:p>
    <w:p>
      <w:pPr>
        <w:pStyle w:val="TOC2"/>
        <w:tabs>
          <w:tab w:val="right" w:leader="dot" w:pos="8306"/>
        </w:tabs>
      </w:pPr>
      <w:hyperlink w:anchor="_Toc18708" w:history="1">
        <w:r>
          <w:rPr>
            <w:rFonts w:ascii="仿宋" w:eastAsia="仿宋" w:hAnsi="仿宋" w:cs="仿宋" w:hint="eastAsia"/>
            <w:lang w:eastAsia="zh-CN"/>
          </w:rPr>
          <w:t>(一)、转子式海流计项目治理结构</w:t>
        </w:r>
        <w:r>
          <w:tab/>
        </w:r>
        <w:r>
          <w:fldChar w:fldCharType="begin"/>
        </w:r>
        <w:r>
          <w:instrText xml:space="preserve"> PAGEREF _Toc18708 \h </w:instrText>
        </w:r>
        <w:r>
          <w:fldChar w:fldCharType="separate"/>
        </w:r>
        <w:r>
          <w:t>45</w:t>
        </w:r>
        <w:r>
          <w:fldChar w:fldCharType="end"/>
        </w:r>
      </w:hyperlink>
    </w:p>
    <w:p>
      <w:pPr>
        <w:pStyle w:val="TOC2"/>
        <w:tabs>
          <w:tab w:val="right" w:leader="dot" w:pos="8306"/>
        </w:tabs>
      </w:pPr>
      <w:hyperlink w:anchor="_Toc4127" w:history="1">
        <w:r>
          <w:rPr>
            <w:rFonts w:ascii="仿宋" w:eastAsia="仿宋" w:hAnsi="仿宋" w:cs="仿宋" w:hint="eastAsia"/>
            <w:lang w:eastAsia="zh-CN"/>
          </w:rPr>
          <w:t>(二)、监督与审计</w:t>
        </w:r>
        <w:r>
          <w:tab/>
        </w:r>
        <w:r>
          <w:fldChar w:fldCharType="begin"/>
        </w:r>
        <w:r>
          <w:instrText xml:space="preserve"> PAGEREF _Toc4127 \h </w:instrText>
        </w:r>
        <w:r>
          <w:fldChar w:fldCharType="separate"/>
        </w:r>
        <w:r>
          <w:t>47</w:t>
        </w:r>
        <w:r>
          <w:fldChar w:fldCharType="end"/>
        </w:r>
      </w:hyperlink>
    </w:p>
    <w:p>
      <w:pPr>
        <w:pStyle w:val="TOC1"/>
        <w:tabs>
          <w:tab w:val="right" w:leader="dot" w:pos="8306"/>
        </w:tabs>
      </w:pPr>
      <w:hyperlink w:anchor="_Toc17239" w:history="1">
        <w:r>
          <w:rPr>
            <w:rFonts w:ascii="仿宋" w:eastAsia="仿宋" w:hAnsi="仿宋" w:cs="仿宋" w:hint="eastAsia"/>
            <w:lang w:eastAsia="zh-CN"/>
          </w:rPr>
          <w:t>十四、转子式海流计项目变更管理</w:t>
        </w:r>
        <w:r>
          <w:tab/>
        </w:r>
        <w:r>
          <w:fldChar w:fldCharType="begin"/>
        </w:r>
        <w:r>
          <w:instrText xml:space="preserve"> PAGEREF _Toc17239 \h </w:instrText>
        </w:r>
        <w:r>
          <w:fldChar w:fldCharType="separate"/>
        </w:r>
        <w:r>
          <w:t>48</w:t>
        </w:r>
        <w:r>
          <w:fldChar w:fldCharType="end"/>
        </w:r>
      </w:hyperlink>
    </w:p>
    <w:p>
      <w:pPr>
        <w:pStyle w:val="TOC2"/>
        <w:tabs>
          <w:tab w:val="right" w:leader="dot" w:pos="8306"/>
        </w:tabs>
      </w:pPr>
      <w:hyperlink w:anchor="_Toc8145" w:history="1">
        <w:r>
          <w:rPr>
            <w:rFonts w:ascii="仿宋" w:eastAsia="仿宋" w:hAnsi="仿宋" w:cs="仿宋" w:hint="eastAsia"/>
            <w:lang w:eastAsia="zh-CN"/>
          </w:rPr>
          <w:t>(一)、变更申请与评估</w:t>
        </w:r>
        <w:r>
          <w:tab/>
        </w:r>
        <w:r>
          <w:fldChar w:fldCharType="begin"/>
        </w:r>
        <w:r>
          <w:instrText xml:space="preserve"> PAGEREF _Toc8145 \h </w:instrText>
        </w:r>
        <w:r>
          <w:fldChar w:fldCharType="separate"/>
        </w:r>
        <w:r>
          <w:t>48</w:t>
        </w:r>
        <w:r>
          <w:fldChar w:fldCharType="end"/>
        </w:r>
      </w:hyperlink>
    </w:p>
    <w:p>
      <w:pPr>
        <w:pStyle w:val="TOC2"/>
        <w:tabs>
          <w:tab w:val="right" w:leader="dot" w:pos="8306"/>
        </w:tabs>
      </w:pPr>
      <w:hyperlink w:anchor="_Toc14958" w:history="1">
        <w:r>
          <w:rPr>
            <w:rFonts w:ascii="仿宋" w:eastAsia="仿宋" w:hAnsi="仿宋" w:cs="仿宋" w:hint="eastAsia"/>
            <w:lang w:eastAsia="zh-CN"/>
          </w:rPr>
          <w:t>(二)、变更实施与控制</w:t>
        </w:r>
        <w:r>
          <w:tab/>
        </w:r>
        <w:r>
          <w:fldChar w:fldCharType="begin"/>
        </w:r>
        <w:r>
          <w:instrText xml:space="preserve"> PAGEREF _Toc14958 \h </w:instrText>
        </w:r>
        <w:r>
          <w:fldChar w:fldCharType="separate"/>
        </w:r>
        <w:r>
          <w:t>48</w:t>
        </w:r>
        <w:r>
          <w:fldChar w:fldCharType="end"/>
        </w:r>
      </w:hyperlink>
    </w:p>
    <w:p>
      <w:pPr>
        <w:pStyle w:val="TOC1"/>
        <w:tabs>
          <w:tab w:val="right" w:leader="dot" w:pos="8306"/>
        </w:tabs>
      </w:pPr>
      <w:hyperlink w:anchor="_Toc25384" w:history="1">
        <w:r>
          <w:rPr>
            <w:rFonts w:ascii="仿宋" w:eastAsia="仿宋" w:hAnsi="仿宋" w:cs="仿宋" w:hint="eastAsia"/>
            <w:lang w:eastAsia="zh-CN"/>
          </w:rPr>
          <w:t>十五、利益相关者分析与沟通计划</w:t>
        </w:r>
        <w:r>
          <w:tab/>
        </w:r>
        <w:r>
          <w:fldChar w:fldCharType="begin"/>
        </w:r>
        <w:r>
          <w:instrText xml:space="preserve"> PAGEREF _Toc25384 \h </w:instrText>
        </w:r>
        <w:r>
          <w:fldChar w:fldCharType="separate"/>
        </w:r>
        <w:r>
          <w:t>49</w:t>
        </w:r>
        <w:r>
          <w:fldChar w:fldCharType="end"/>
        </w:r>
      </w:hyperlink>
    </w:p>
    <w:p>
      <w:pPr>
        <w:pStyle w:val="TOC2"/>
        <w:tabs>
          <w:tab w:val="right" w:leader="dot" w:pos="8306"/>
        </w:tabs>
      </w:pPr>
      <w:hyperlink w:anchor="_Toc9529" w:history="1">
        <w:r>
          <w:rPr>
            <w:rFonts w:ascii="仿宋" w:eastAsia="仿宋" w:hAnsi="仿宋" w:cs="仿宋" w:hint="eastAsia"/>
            <w:lang w:eastAsia="zh-CN"/>
          </w:rPr>
          <w:t>(一)、利益相关者分析</w:t>
        </w:r>
        <w:r>
          <w:tab/>
        </w:r>
        <w:r>
          <w:fldChar w:fldCharType="begin"/>
        </w:r>
        <w:r>
          <w:instrText xml:space="preserve"> PAGEREF _Toc9529 \h </w:instrText>
        </w:r>
        <w:r>
          <w:fldChar w:fldCharType="separate"/>
        </w:r>
        <w:r>
          <w:t>49</w:t>
        </w:r>
        <w:r>
          <w:fldChar w:fldCharType="end"/>
        </w:r>
      </w:hyperlink>
    </w:p>
    <w:p>
      <w:pPr>
        <w:pStyle w:val="TOC2"/>
        <w:tabs>
          <w:tab w:val="right" w:leader="dot" w:pos="8306"/>
        </w:tabs>
      </w:pPr>
      <w:hyperlink w:anchor="_Toc30844" w:history="1">
        <w:r>
          <w:rPr>
            <w:rFonts w:ascii="仿宋" w:eastAsia="仿宋" w:hAnsi="仿宋" w:cs="仿宋" w:hint="eastAsia"/>
            <w:lang w:eastAsia="zh-CN"/>
          </w:rPr>
          <w:t>(二)、沟通计划</w:t>
        </w:r>
        <w:r>
          <w:tab/>
        </w:r>
        <w:r>
          <w:fldChar w:fldCharType="begin"/>
        </w:r>
        <w:r>
          <w:instrText xml:space="preserve"> PAGEREF _Toc30844 \h </w:instrText>
        </w:r>
        <w:r>
          <w:fldChar w:fldCharType="separate"/>
        </w:r>
        <w:r>
          <w:t>50</w:t>
        </w:r>
        <w:r>
          <w:fldChar w:fldCharType="end"/>
        </w:r>
      </w:hyperlink>
    </w:p>
    <w:p>
      <w:pPr>
        <w:pStyle w:val="TOC1"/>
        <w:tabs>
          <w:tab w:val="right" w:leader="dot" w:pos="8306"/>
        </w:tabs>
      </w:pPr>
      <w:hyperlink w:anchor="_Toc1984" w:history="1">
        <w:r>
          <w:rPr>
            <w:rFonts w:ascii="仿宋" w:eastAsia="仿宋" w:hAnsi="仿宋" w:cs="仿宋" w:hint="eastAsia"/>
            <w:lang w:eastAsia="zh-CN"/>
          </w:rPr>
          <w:t>十六、质量管理体系</w:t>
        </w:r>
        <w:r>
          <w:tab/>
        </w:r>
        <w:r>
          <w:fldChar w:fldCharType="begin"/>
        </w:r>
        <w:r>
          <w:instrText xml:space="preserve"> PAGEREF _Toc1984 \h </w:instrText>
        </w:r>
        <w:r>
          <w:fldChar w:fldCharType="separate"/>
        </w:r>
        <w:r>
          <w:t>51</w:t>
        </w:r>
        <w:r>
          <w:fldChar w:fldCharType="end"/>
        </w:r>
      </w:hyperlink>
    </w:p>
    <w:p>
      <w:pPr>
        <w:pStyle w:val="TOC2"/>
        <w:tabs>
          <w:tab w:val="right" w:leader="dot" w:pos="8306"/>
        </w:tabs>
      </w:pPr>
      <w:hyperlink w:anchor="_Toc32382" w:history="1">
        <w:r>
          <w:rPr>
            <w:rFonts w:ascii="仿宋" w:eastAsia="仿宋" w:hAnsi="仿宋" w:cs="仿宋" w:hint="eastAsia"/>
            <w:lang w:eastAsia="zh-CN"/>
          </w:rPr>
          <w:t>(一)、质量目标与方针</w:t>
        </w:r>
        <w:r>
          <w:tab/>
        </w:r>
        <w:r>
          <w:fldChar w:fldCharType="begin"/>
        </w:r>
        <w:r>
          <w:instrText xml:space="preserve"> PAGEREF _Toc32382 \h </w:instrText>
        </w:r>
        <w:r>
          <w:fldChar w:fldCharType="separate"/>
        </w:r>
        <w:r>
          <w:t>51</w:t>
        </w:r>
        <w:r>
          <w:fldChar w:fldCharType="end"/>
        </w:r>
      </w:hyperlink>
    </w:p>
    <w:p>
      <w:pPr>
        <w:pStyle w:val="TOC2"/>
        <w:tabs>
          <w:tab w:val="right" w:leader="dot" w:pos="8306"/>
        </w:tabs>
      </w:pPr>
      <w:hyperlink w:anchor="_Toc11665" w:history="1">
        <w:r>
          <w:rPr>
            <w:rFonts w:ascii="仿宋" w:eastAsia="仿宋" w:hAnsi="仿宋" w:cs="仿宋" w:hint="eastAsia"/>
            <w:lang w:eastAsia="zh-CN"/>
          </w:rPr>
          <w:t>(二)、质量管理责任</w:t>
        </w:r>
        <w:r>
          <w:tab/>
        </w:r>
        <w:r>
          <w:fldChar w:fldCharType="begin"/>
        </w:r>
        <w:r>
          <w:instrText xml:space="preserve"> PAGEREF _Toc11665 \h </w:instrText>
        </w:r>
        <w:r>
          <w:fldChar w:fldCharType="separate"/>
        </w:r>
        <w:r>
          <w:t>52</w:t>
        </w:r>
        <w:r>
          <w:fldChar w:fldCharType="end"/>
        </w:r>
      </w:hyperlink>
    </w:p>
    <w:p>
      <w:pPr>
        <w:pStyle w:val="TOC2"/>
        <w:tabs>
          <w:tab w:val="right" w:leader="dot" w:pos="8306"/>
        </w:tabs>
      </w:pPr>
      <w:hyperlink w:anchor="_Toc9122" w:history="1">
        <w:r>
          <w:rPr>
            <w:rFonts w:ascii="仿宋" w:eastAsia="仿宋" w:hAnsi="仿宋" w:cs="仿宋" w:hint="eastAsia"/>
            <w:lang w:eastAsia="zh-CN"/>
          </w:rPr>
          <w:t>(三)、质量管理体系文件</w:t>
        </w:r>
        <w:r>
          <w:tab/>
        </w:r>
        <w:r>
          <w:fldChar w:fldCharType="begin"/>
        </w:r>
        <w:r>
          <w:instrText xml:space="preserve"> PAGEREF _Toc9122 \h </w:instrText>
        </w:r>
        <w:r>
          <w:fldChar w:fldCharType="separate"/>
        </w:r>
        <w:r>
          <w:t>54</w:t>
        </w:r>
        <w:r>
          <w:fldChar w:fldCharType="end"/>
        </w:r>
      </w:hyperlink>
    </w:p>
    <w:p>
      <w:pPr>
        <w:pStyle w:val="TOC2"/>
        <w:tabs>
          <w:tab w:val="right" w:leader="dot" w:pos="8306"/>
        </w:tabs>
      </w:pPr>
      <w:hyperlink w:anchor="_Toc16392" w:history="1">
        <w:r>
          <w:rPr>
            <w:rFonts w:ascii="仿宋" w:eastAsia="仿宋" w:hAnsi="仿宋" w:cs="仿宋" w:hint="eastAsia"/>
            <w:lang w:eastAsia="zh-CN"/>
          </w:rPr>
          <w:t>(四)、质量培训与教育</w:t>
        </w:r>
        <w:r>
          <w:tab/>
        </w:r>
        <w:r>
          <w:fldChar w:fldCharType="begin"/>
        </w:r>
        <w:r>
          <w:instrText xml:space="preserve"> PAGEREF _Toc16392 \h </w:instrText>
        </w:r>
        <w:r>
          <w:fldChar w:fldCharType="separate"/>
        </w:r>
        <w:r>
          <w:t>56</w:t>
        </w:r>
        <w:r>
          <w:fldChar w:fldCharType="end"/>
        </w:r>
      </w:hyperlink>
    </w:p>
    <w:p>
      <w:pPr>
        <w:pStyle w:val="TOC2"/>
        <w:tabs>
          <w:tab w:val="right" w:leader="dot" w:pos="8306"/>
        </w:tabs>
      </w:pPr>
      <w:hyperlink w:anchor="_Toc5559" w:history="1">
        <w:r>
          <w:rPr>
            <w:rFonts w:ascii="仿宋" w:eastAsia="仿宋" w:hAnsi="仿宋" w:cs="仿宋" w:hint="eastAsia"/>
            <w:lang w:eastAsia="zh-CN"/>
          </w:rPr>
          <w:t>(五)、质量审核与评价</w:t>
        </w:r>
        <w:r>
          <w:tab/>
        </w:r>
        <w:r>
          <w:fldChar w:fldCharType="begin"/>
        </w:r>
        <w:r>
          <w:instrText xml:space="preserve"> PAGEREF _Toc5559 \h </w:instrText>
        </w:r>
        <w:r>
          <w:fldChar w:fldCharType="separate"/>
        </w:r>
        <w:r>
          <w:t>57</w:t>
        </w:r>
        <w:r>
          <w:fldChar w:fldCharType="end"/>
        </w:r>
      </w:hyperlink>
    </w:p>
    <w:p>
      <w:pPr>
        <w:pStyle w:val="TOC2"/>
        <w:tabs>
          <w:tab w:val="right" w:leader="dot" w:pos="8306"/>
        </w:tabs>
      </w:pPr>
      <w:hyperlink w:anchor="_Toc24564" w:history="1">
        <w:r>
          <w:rPr>
            <w:rFonts w:ascii="仿宋" w:eastAsia="仿宋" w:hAnsi="仿宋" w:cs="仿宋" w:hint="eastAsia"/>
            <w:lang w:eastAsia="zh-CN"/>
          </w:rPr>
          <w:t>(六)、不符合与纠正措施</w:t>
        </w:r>
        <w:r>
          <w:tab/>
        </w:r>
        <w:r>
          <w:fldChar w:fldCharType="begin"/>
        </w:r>
        <w:r>
          <w:instrText xml:space="preserve"> PAGEREF _Toc24564 \h </w:instrText>
        </w:r>
        <w:r>
          <w:fldChar w:fldCharType="separate"/>
        </w:r>
        <w:r>
          <w:t>58</w:t>
        </w:r>
        <w:r>
          <w:fldChar w:fldCharType="end"/>
        </w:r>
      </w:hyperlink>
    </w:p>
    <w:p>
      <w:pPr>
        <w:pStyle w:val="TOC1"/>
        <w:tabs>
          <w:tab w:val="right" w:leader="dot" w:pos="8306"/>
        </w:tabs>
      </w:pPr>
      <w:hyperlink w:anchor="_Toc31633" w:history="1">
        <w:r>
          <w:rPr>
            <w:rFonts w:ascii="仿宋" w:eastAsia="仿宋" w:hAnsi="仿宋" w:cs="仿宋" w:hint="eastAsia"/>
            <w:lang w:eastAsia="zh-CN"/>
          </w:rPr>
          <w:t>十七、转子式海流计项目实施保障措施</w:t>
        </w:r>
        <w:r>
          <w:tab/>
        </w:r>
        <w:r>
          <w:fldChar w:fldCharType="begin"/>
        </w:r>
        <w:r>
          <w:instrText xml:space="preserve"> PAGEREF _Toc31633 \h </w:instrText>
        </w:r>
        <w:r>
          <w:fldChar w:fldCharType="separate"/>
        </w:r>
        <w:r>
          <w:t>59</w:t>
        </w:r>
        <w:r>
          <w:fldChar w:fldCharType="end"/>
        </w:r>
      </w:hyperlink>
    </w:p>
    <w:p>
      <w:pPr>
        <w:pStyle w:val="TOC2"/>
        <w:tabs>
          <w:tab w:val="right" w:leader="dot" w:pos="8306"/>
        </w:tabs>
      </w:pPr>
      <w:hyperlink w:anchor="_Toc25901" w:history="1">
        <w:r>
          <w:rPr>
            <w:rFonts w:ascii="仿宋" w:eastAsia="仿宋" w:hAnsi="仿宋" w:cs="仿宋" w:hint="eastAsia"/>
            <w:lang w:eastAsia="zh-CN"/>
          </w:rPr>
          <w:t>(一)、转子式海流计项目实施保障机制</w:t>
        </w:r>
        <w:r>
          <w:tab/>
        </w:r>
        <w:r>
          <w:fldChar w:fldCharType="begin"/>
        </w:r>
        <w:r>
          <w:instrText xml:space="preserve"> PAGEREF _Toc25901 \h </w:instrText>
        </w:r>
        <w:r>
          <w:fldChar w:fldCharType="separate"/>
        </w:r>
        <w:r>
          <w:t>59</w:t>
        </w:r>
        <w:r>
          <w:fldChar w:fldCharType="end"/>
        </w:r>
      </w:hyperlink>
    </w:p>
    <w:p>
      <w:pPr>
        <w:pStyle w:val="TOC2"/>
        <w:tabs>
          <w:tab w:val="right" w:leader="dot" w:pos="8306"/>
        </w:tabs>
      </w:pPr>
      <w:hyperlink w:anchor="_Toc12463" w:history="1">
        <w:r>
          <w:rPr>
            <w:rFonts w:ascii="仿宋" w:eastAsia="仿宋" w:hAnsi="仿宋" w:cs="仿宋" w:hint="eastAsia"/>
            <w:lang w:eastAsia="zh-CN"/>
          </w:rPr>
          <w:t>(二)、转子式海流计项目法律合规要求</w:t>
        </w:r>
        <w:r>
          <w:tab/>
        </w:r>
        <w:r>
          <w:fldChar w:fldCharType="begin"/>
        </w:r>
        <w:r>
          <w:instrText xml:space="preserve"> PAGEREF _Toc12463 \h </w:instrText>
        </w:r>
        <w:r>
          <w:fldChar w:fldCharType="separate"/>
        </w:r>
        <w:r>
          <w:t>63</w:t>
        </w:r>
        <w:r>
          <w:fldChar w:fldCharType="end"/>
        </w:r>
      </w:hyperlink>
    </w:p>
    <w:p>
      <w:pPr>
        <w:pStyle w:val="TOC2"/>
        <w:tabs>
          <w:tab w:val="right" w:leader="dot" w:pos="8306"/>
        </w:tabs>
      </w:pPr>
      <w:hyperlink w:anchor="_Toc15386" w:history="1">
        <w:r>
          <w:rPr>
            <w:rFonts w:ascii="仿宋" w:eastAsia="仿宋" w:hAnsi="仿宋" w:cs="仿宋" w:hint="eastAsia"/>
            <w:lang w:eastAsia="zh-CN"/>
          </w:rPr>
          <w:t>(三)、转子式海流计项目合同管理与法律事务</w:t>
        </w:r>
        <w:r>
          <w:tab/>
        </w:r>
        <w:r>
          <w:fldChar w:fldCharType="begin"/>
        </w:r>
        <w:r>
          <w:instrText xml:space="preserve"> PAGEREF _Toc15386 \h </w:instrText>
        </w:r>
        <w:r>
          <w:fldChar w:fldCharType="separate"/>
        </w:r>
        <w:r>
          <w:t>67</w:t>
        </w:r>
        <w:r>
          <w:fldChar w:fldCharType="end"/>
        </w:r>
      </w:hyperlink>
    </w:p>
    <w:p>
      <w:pPr>
        <w:pStyle w:val="TOC2"/>
        <w:tabs>
          <w:tab w:val="right" w:leader="dot" w:pos="8306"/>
        </w:tabs>
      </w:pPr>
      <w:hyperlink w:anchor="_Toc31540" w:history="1">
        <w:r>
          <w:rPr>
            <w:rFonts w:ascii="仿宋" w:eastAsia="仿宋" w:hAnsi="仿宋" w:cs="仿宋" w:hint="eastAsia"/>
            <w:lang w:eastAsia="zh-CN"/>
          </w:rPr>
          <w:t>(四)、转子式海流计项目知识产权保护策略</w:t>
        </w:r>
        <w:r>
          <w:tab/>
        </w:r>
        <w:r>
          <w:fldChar w:fldCharType="begin"/>
        </w:r>
        <w:r>
          <w:instrText xml:space="preserve"> PAGEREF _Toc31540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43"/>
      <w:r>
        <w:rPr>
          <w:rFonts w:ascii="仿宋" w:eastAsia="仿宋" w:hAnsi="仿宋" w:cs="仿宋" w:hint="eastAsia"/>
          <w:sz w:val="28"/>
          <w:lang w:eastAsia="zh-CN"/>
        </w:rPr>
        <w:t>一、转子式海流计项目土建工程</w:t>
      </w:r>
      <w:bookmarkEnd w:id="2"/>
    </w:p>
    <w:p>
      <w:pPr>
        <w:pStyle w:val="Heading2"/>
        <w:rPr>
          <w:rFonts w:ascii="仿宋" w:eastAsia="仿宋" w:hAnsi="仿宋" w:cs="仿宋" w:hint="eastAsia"/>
          <w:lang w:eastAsia="zh-CN"/>
        </w:rPr>
      </w:pPr>
      <w:bookmarkStart w:id="3" w:name="_Toc73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在转子式海流计项目的建筑工程设计中，我们将秉承一系列重要的设计原则，以确保转子式海流计项目建筑在功能、美观、可持续性等方面达到最佳效果。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首要原则是确保建筑的功能性得到最大化的发挥。我们将充分理解转子式海流计项目的实际需求，合理布局各个功能区域，保证建筑在满足业务需求的同时，提供高效的工作环境。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在建筑设计中，我们将综合考虑建设和运营成本。通过精细的经济效益分析，确保设计方案在高效利用资源的同时，对转子式海流计项目的长期盈利能力有积极的贡献。</w:t>
      </w:r>
    </w:p>
    <w:p>
      <w:pPr>
        <w:pStyle w:val="Heading2"/>
        <w:ind w:firstLine="560" w:firstLineChars="200"/>
        <w:rPr>
          <w:rFonts w:ascii="仿宋" w:eastAsia="仿宋" w:hAnsi="仿宋" w:cs="仿宋" w:hint="eastAsia"/>
          <w:sz w:val="28"/>
          <w:lang w:eastAsia="zh-CN"/>
        </w:rPr>
      </w:pPr>
      <w:bookmarkStart w:id="4" w:name="_Toc319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式海流计项目的土建工程设计中，我们将精准设定设计年限，结合转子式海流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子式海流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子式海流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子式海流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子式海流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4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本期工程转子式海流计项目预计总建筑面积XXX平方米，其中：计容建筑面积XXX平方米，计划建筑工程投资XX万元，占转子式海流计项目总投资的XX%。</w:t>
      </w:r>
    </w:p>
    <w:p>
      <w:pPr>
        <w:pStyle w:val="Heading1"/>
        <w:ind w:firstLine="560" w:firstLineChars="200"/>
        <w:rPr>
          <w:rFonts w:ascii="仿宋" w:eastAsia="仿宋" w:hAnsi="仿宋" w:cs="仿宋" w:hint="eastAsia"/>
          <w:sz w:val="28"/>
          <w:lang w:eastAsia="zh-CN"/>
        </w:rPr>
      </w:pPr>
      <w:bookmarkStart w:id="7" w:name="_Toc463"/>
      <w:r>
        <w:rPr>
          <w:rFonts w:ascii="仿宋" w:eastAsia="仿宋" w:hAnsi="仿宋" w:cs="仿宋" w:hint="eastAsia"/>
          <w:sz w:val="28"/>
          <w:lang w:eastAsia="zh-CN"/>
        </w:rPr>
        <w:t>二、转子式海流计项目危机管理</w:t>
      </w:r>
      <w:bookmarkEnd w:id="7"/>
    </w:p>
    <w:p>
      <w:pPr>
        <w:pStyle w:val="Heading2"/>
        <w:rPr>
          <w:rFonts w:ascii="仿宋" w:eastAsia="仿宋" w:hAnsi="仿宋" w:cs="仿宋" w:hint="eastAsia"/>
          <w:lang w:eastAsia="zh-CN"/>
        </w:rPr>
      </w:pPr>
      <w:bookmarkStart w:id="8" w:name="_Toc2501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转子式海流计项目危机管理中，危机预警与识别是确保转子式海流计项目稳健运行的核心步骤。通过建立全面的监测机制，转子式海流计项目团队旨在及时发现和理解潜在的风险和危机因素，以便采取及时的预防和应对措施，确保转子式海流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首先，通过深入的风险评估，转子式海流计项目团队全面分析了整个转子式海流计项目和各个阶段可能存在的威胁。这包括准确评估每个潜在风险的发生概率和可能影响的程度，为后续危机预警提供了有力支持。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子式海流计项目团队着重于明确定义转子式海流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子式海流计项目进展的持续监控，团队能够及时发现潜在问题并作出迅速反应。转子式海流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在这一阶段，团队的专业素养和反应速度将发挥至关重要的作用，以确保潜在危机能够在初期得到有效的处理，最大程度地减轻负面影响。通过危机预警与识别，转子式海流计项目得以更有序、可控地推进。</w:t>
      </w:r>
    </w:p>
    <w:p>
      <w:pPr>
        <w:pStyle w:val="Heading2"/>
        <w:ind w:firstLine="560" w:firstLineChars="200"/>
        <w:rPr>
          <w:rFonts w:ascii="仿宋" w:eastAsia="仿宋" w:hAnsi="仿宋" w:cs="仿宋" w:hint="eastAsia"/>
          <w:sz w:val="28"/>
          <w:lang w:eastAsia="zh-CN"/>
        </w:rPr>
      </w:pPr>
      <w:bookmarkStart w:id="9" w:name="_Toc419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在危机发生时，转子式海流计项目团队立即行动，成立了应急小组。该小组的任务是迅速制定并实施紧急应对措施，以最小化潜在损失。以下是采取的主要措施：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暂停转子式海流计项目进度：为遏制危机蔓延，转子式海流计项目暂时停止进行，以便全面评估当前状况。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资源重新分配：重新评估转子式海流计项目资源的分配，确保最大限度地减小损失。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实时沟通：与关键利益相关者建立实时沟通机制，向他们传递转子式海流计项目危机的实际状况，保障转子式海流计项目核心利益。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在紧急应对的同时，转子式海流计项目团队强调了团队协作和有效沟通的重要性。以下是团队协作的关键举措：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信息共享机制：建立了信息共享平台，确保团队成员能够及时获取转子式海流计项目危机的实时信息。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领导者沟通：转子式海流计项目领导者通过定期会议和即时沟通工具，指导团队应对危机，保持团队稳定运行。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随着危机得到初步控制，转子式海流计项目团队转向制定恢复计划，以确保转子式海流计项目能够从中迅速恢复。主要恢复计划包括：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修复受损的进度计划：重新评估转子式海流计项目进度，制定修复计划，确保转子式海流计项目尽快回归正常进程。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重新调整资源分配：优化资源分配，确保转子式海流计项目在有限资源下高效运转。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风险管理机制加强：对转子式海流计项目风险进行全面评估，制定更强化的风险管理策略，以预防未来可能的危机。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133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04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转子式海流计项目的主要产品是XXXX，预计年产值为XXX万元。这一产品在市场中占据着重要的地位，其广泛的应用范围使得该转子式海流计项目的市场前景非常广阔。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转子式海流计项目的xxx产品作为重要的原材料之一，将在多个领域发挥关键作用。其在建筑、交通、能源等方面的广泛应用将为整个产业链提供强大的支持，形成产业协同效应。转子式海流计项目的年产值XXX万XXX万XXX万万元不仅反映了其在市场上的巨大潜力，更预示着它对国民经济的积极贡献。这种关联度高、涉及面广的产业关系，使得该转子式海流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484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项目总征地面积为XXXX平方米，相当于约XX.XX亩，其中净用地面积为XXXX平方米，红线范围内相当于约XX.XX亩。这一用地规模充分考虑了转子式海流计项目的建设需求，保障了转子式海流计项目在合适的空间内得以充分发展。转子式海流计项目规划的总建筑面积为XXXX平方米，其中主体工程建设占XXXX平方米，计容建筑面积达XXXX平方米。预计建筑工程的投资将达到XXXX万元，为转子式海流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项目计划购置的设备共计XXXX台（套），设备购置费用为XXXX万元。这一设备购置计划充分考虑到转子式海流计项目的生产需求和技术要求，确保了转子式海流计项目在生产运营中具备先进的技术装备和高效的生产能力。设备的合理配置将为转子式海流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转子式海流计项目计划总投资为XXXX万元，预计年实现营业收入为XXXX万元。这一产能规模的设定旨在确保转子式海流计项目能够在投资与回报之间取得平衡，实现长期可持续的发展。转子式海流计项目的总投资充分考虑到各个方面的需求，包括用地建设、设备购置等多个环节，以确保转子式海流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355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74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项目的技术管理特点体现在其创新导向。通过引入最先进的技术趋势和解决方案，转子式海流计项目致力于提升科技含量、提高质量和效率水平。这意味着我们将采用最新的工具和方法，确保转子式海流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子式海流计项目技术管理的显著特征。通过整合不同领域的技术资源，我们实现了跨学科的协同工作。这有助于优化技术架构，提高整体效能。此外，整合性策略还促进了不同技术团队之间的紧密沟通和高效合作，确保转子式海流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子式海流计项目所采用的技术。通过不断优化技术方案，转子式海流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转子式海流计项目团队将在转子式海流计项目初期识别可能的技术风险，并采取相应的预防和应对措施。通过建立健全的风险评估机制，转子式海流计项目能够在实施过程中及时发现并解决潜在的技术问题，保障转子式海流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子式海流计项目中，技术将成为转子式海流计项目成功的有力支持。这一深度剖析揭示了技术管理在转子式海流计项目实施中的关键作用，为转子式海流计项目的技术基础奠定了坚实的基础。</w:t>
      </w:r>
    </w:p>
    <w:p>
      <w:pPr>
        <w:pStyle w:val="Heading2"/>
        <w:ind w:firstLine="560" w:firstLineChars="200"/>
        <w:rPr>
          <w:rFonts w:ascii="仿宋" w:eastAsia="仿宋" w:hAnsi="仿宋" w:cs="仿宋" w:hint="eastAsia"/>
          <w:sz w:val="28"/>
          <w:lang w:eastAsia="zh-CN"/>
        </w:rPr>
      </w:pPr>
      <w:bookmarkStart w:id="15" w:name="_Toc2603"/>
      <w:r>
        <w:rPr>
          <w:rFonts w:ascii="仿宋" w:eastAsia="仿宋" w:hAnsi="仿宋" w:cs="仿宋" w:hint="eastAsia"/>
          <w:sz w:val="28"/>
          <w:lang w:eastAsia="zh-CN"/>
        </w:rPr>
        <w:t>(二)、转子式海流计项目工艺技术设计方案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子式海流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子式海流计项目将严格按照相关行业规范要求进行组织。通过有效控制产品质量，转子式海流计项目将致力于为顾客提供优质的转子式海流计项目产品和良好的服务。这体现了转子式海流计项目对于生产活动合规性和质量标准的高度重视，为转子式海流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转子式海流计项目注重生态效益和清洁生产原则。转子式海流计项目建设将紧密结合地方特色经济发展，与社会经济发展规划和区域环境保护规划方案相协调一致。通过与当地区域自然生态系统的结合，转子式海流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子式海流计项目产品具有多样化的客户需求和个性化的特点。因此，转子式海流计项目产品规格品种多样，且单批生产数量较小。为满足这一特点，转子式海流计项目承办单位将建设先进的柔性制造生产线。通过广泛应用柔性制造技术，转子式海流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转子式海流计项目采用的技术具有较高的技术含量和自动化水平，处于国内先进水平。这一技术选用不仅体现了对生产效率、质量和环境友好性的高标准要求，同时为转子式海流计项目的可持续发展奠定了坚实的基础。</w:t>
      </w:r>
    </w:p>
    <w:p>
      <w:pPr>
        <w:pStyle w:val="Heading2"/>
        <w:ind w:firstLine="560" w:firstLineChars="200"/>
        <w:rPr>
          <w:rFonts w:ascii="仿宋" w:eastAsia="仿宋" w:hAnsi="仿宋" w:cs="仿宋" w:hint="eastAsia"/>
          <w:sz w:val="28"/>
          <w:lang w:eastAsia="zh-CN"/>
        </w:rPr>
      </w:pPr>
      <w:bookmarkStart w:id="16" w:name="_Toc3086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为确保转子式海流计项目的高效生产和技术实施，我们制定了一套精心设计的设备选型方案，以满足转子式海流计项目生产、质量和环保的要求。该方案的主要特点如下：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子式海流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针对转子式海流计项目产品的多样性和小批量生产的特点，我们将建设柔性制造生产线。通过在设备选型中考虑柔性制造技术，可以灵活应对不同产品规格和生产需求，实现生产线的高度灵活性和适应性。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90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159"/>
      <w:r>
        <w:rPr>
          <w:rFonts w:ascii="仿宋" w:eastAsia="仿宋" w:hAnsi="仿宋" w:cs="仿宋" w:hint="eastAsia"/>
          <w:lang w:eastAsia="zh-CN"/>
        </w:rPr>
        <w:t>(一)、转子式海流计行业分析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行业一直以来都是市场的关注焦点。行业内的发展趋势、竞争态势以及潜在机会都对转子式海流计项目的推进产生深远的影响。通过深入研究行业的整体概貌，我们将更好地理解行业的核心特征，为转子式海流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式海流计行业，技术一直是推动创新和发展的关键因素。我们将对当前技术趋势进行详尽分析，包括但不限于人工智能、大数据应用、先进制造技术等。这有助于转子式海流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转子式海流计项目成功的基础。我们将对主要竞争对手进行深入研究，包括其市场份额、产品特点、市场定位等。通过全面了解竞争对手的优势和劣势，转子式海流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5167"/>
      <w:r>
        <w:rPr>
          <w:rFonts w:ascii="仿宋" w:eastAsia="仿宋" w:hAnsi="仿宋" w:cs="仿宋" w:hint="eastAsia"/>
          <w:sz w:val="28"/>
          <w:lang w:eastAsia="zh-CN"/>
        </w:rPr>
        <w:t>(二)、转子式海流计市场分析预测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转子式海流计市场未来的增长趋势。这包括市场的整体规模、各细分领域的发展趋势等。转子式海流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转子式海流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转子式海流计项目实施过程中需要充分考虑的因素。我们将对市场风险进行全面评估，包括但不限于政策法规风险、市场竞争风险、技术变革风险等。通过对潜在风险的深入分析，转子式海流计项目可以制定相应的风险缓解策略，降低不确定性对转子式海流计项目的影响。</w:t>
      </w:r>
    </w:p>
    <w:p>
      <w:pPr>
        <w:pStyle w:val="Heading1"/>
        <w:ind w:firstLine="560" w:firstLineChars="200"/>
        <w:rPr>
          <w:rFonts w:ascii="仿宋" w:eastAsia="仿宋" w:hAnsi="仿宋" w:cs="仿宋" w:hint="eastAsia"/>
          <w:sz w:val="28"/>
          <w:lang w:eastAsia="zh-CN"/>
        </w:rPr>
      </w:pPr>
      <w:bookmarkStart w:id="20" w:name="_Toc16810"/>
      <w:r>
        <w:rPr>
          <w:rFonts w:ascii="仿宋" w:eastAsia="仿宋" w:hAnsi="仿宋" w:cs="仿宋" w:hint="eastAsia"/>
          <w:sz w:val="28"/>
          <w:lang w:eastAsia="zh-CN"/>
        </w:rPr>
        <w:t>六、转子式海流计项目概论</w:t>
      </w:r>
      <w:bookmarkEnd w:id="20"/>
    </w:p>
    <w:p>
      <w:pPr>
        <w:pStyle w:val="Heading2"/>
        <w:rPr>
          <w:rFonts w:ascii="仿宋" w:eastAsia="仿宋" w:hAnsi="仿宋" w:cs="仿宋" w:hint="eastAsia"/>
          <w:lang w:eastAsia="zh-CN"/>
        </w:rPr>
      </w:pPr>
      <w:bookmarkStart w:id="21" w:name="_Toc1286"/>
      <w:r>
        <w:rPr>
          <w:rFonts w:ascii="仿宋" w:eastAsia="仿宋" w:hAnsi="仿宋" w:cs="仿宋" w:hint="eastAsia"/>
          <w:lang w:eastAsia="zh-CN"/>
        </w:rPr>
        <w:t>(一)、转子式海流计项目概况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式海流计项目的起源追溯至对市场的深入洞察。市场的不断演变与变革为转子式海流计项目提供了难得的机遇。当前市场存在的需求缺口和变革的大环境共同构成了转子式海流计项目的背景。这个转子式海流计项目旨在充分利用市场机遇，填补行业中尚未满足的需求，为客户提供全新的解决方案。市场的变革和需求的增长使得这个转子式海流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转子式海流计项目名称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https://d.book118.com/435343230011011043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转子式海流计项目计划设计方案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17BE7"/>
    <w:rsid w:val="31A17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34323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2024-01-15T14:48:00Z</dcterms:created>
  <dcterms:modified xsi:type="dcterms:W3CDTF">2024-01-15T14:49:16Z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A1B2D21D5A0B4858A9F31EE77A32D66F_11</vt:lpwstr>
  </property>
  <property fmtid="{D5CDD505-2E9C-101B-9397-08002B2CF9AE}" pid="3" name="KSOProductBuildVer">
    <vt:lpwstr>2052-12.1.0.16120</vt:lpwstr>
  </property>
</Properties>
</file>