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玩具加工设备项目规划设计蓝图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160" w:history="1">
        <w:r>
          <w:rPr>
            <w:rFonts w:ascii="仿宋" w:eastAsia="仿宋" w:hAnsi="仿宋" w:cs="仿宋" w:hint="eastAsia"/>
            <w:lang w:eastAsia="zh-CN"/>
          </w:rPr>
          <w:t>序言</w:t>
        </w:r>
        <w:r>
          <w:tab/>
        </w:r>
        <w:r>
          <w:fldChar w:fldCharType="begin"/>
        </w:r>
        <w:r>
          <w:instrText xml:space="preserve"> PAGEREF _Toc30160 \h </w:instrText>
        </w:r>
        <w:r>
          <w:fldChar w:fldCharType="separate"/>
        </w:r>
        <w:r>
          <w:t>3</w:t>
        </w:r>
        <w:r>
          <w:fldChar w:fldCharType="end"/>
        </w:r>
      </w:hyperlink>
    </w:p>
    <w:p>
      <w:pPr>
        <w:pStyle w:val="TOC1"/>
        <w:tabs>
          <w:tab w:val="right" w:leader="dot" w:pos="8306"/>
        </w:tabs>
      </w:pPr>
      <w:hyperlink w:anchor="_Toc2247" w:history="1">
        <w:r>
          <w:rPr>
            <w:rFonts w:ascii="仿宋" w:eastAsia="仿宋" w:hAnsi="仿宋" w:cs="仿宋" w:hint="eastAsia"/>
            <w:lang w:eastAsia="zh-CN"/>
          </w:rPr>
          <w:t>一、玩具加工设备项目危机管理</w:t>
        </w:r>
        <w:r>
          <w:tab/>
        </w:r>
        <w:r>
          <w:fldChar w:fldCharType="begin"/>
        </w:r>
        <w:r>
          <w:instrText xml:space="preserve"> PAGEREF _Toc2247 \h </w:instrText>
        </w:r>
        <w:r>
          <w:fldChar w:fldCharType="separate"/>
        </w:r>
        <w:r>
          <w:t>3</w:t>
        </w:r>
        <w:r>
          <w:fldChar w:fldCharType="end"/>
        </w:r>
      </w:hyperlink>
    </w:p>
    <w:p>
      <w:pPr>
        <w:pStyle w:val="TOC2"/>
        <w:tabs>
          <w:tab w:val="right" w:leader="dot" w:pos="8306"/>
        </w:tabs>
      </w:pPr>
      <w:hyperlink w:anchor="_Toc28350" w:history="1">
        <w:r>
          <w:rPr>
            <w:rFonts w:ascii="仿宋" w:eastAsia="仿宋" w:hAnsi="仿宋" w:cs="仿宋" w:hint="eastAsia"/>
            <w:lang w:eastAsia="zh-CN"/>
          </w:rPr>
          <w:t>(一)、危机预警与识别</w:t>
        </w:r>
        <w:r>
          <w:tab/>
        </w:r>
        <w:r>
          <w:fldChar w:fldCharType="begin"/>
        </w:r>
        <w:r>
          <w:instrText xml:space="preserve"> PAGEREF _Toc28350 \h </w:instrText>
        </w:r>
        <w:r>
          <w:fldChar w:fldCharType="separate"/>
        </w:r>
        <w:r>
          <w:t>3</w:t>
        </w:r>
        <w:r>
          <w:fldChar w:fldCharType="end"/>
        </w:r>
      </w:hyperlink>
    </w:p>
    <w:p>
      <w:pPr>
        <w:pStyle w:val="TOC2"/>
        <w:tabs>
          <w:tab w:val="right" w:leader="dot" w:pos="8306"/>
        </w:tabs>
      </w:pPr>
      <w:hyperlink w:anchor="_Toc26549" w:history="1">
        <w:r>
          <w:rPr>
            <w:rFonts w:ascii="仿宋" w:eastAsia="仿宋" w:hAnsi="仿宋" w:cs="仿宋" w:hint="eastAsia"/>
            <w:lang w:eastAsia="zh-CN"/>
          </w:rPr>
          <w:t>(二)、危机应对与恢复</w:t>
        </w:r>
        <w:r>
          <w:tab/>
        </w:r>
        <w:r>
          <w:fldChar w:fldCharType="begin"/>
        </w:r>
        <w:r>
          <w:instrText xml:space="preserve"> PAGEREF _Toc26549 \h </w:instrText>
        </w:r>
        <w:r>
          <w:fldChar w:fldCharType="separate"/>
        </w:r>
        <w:r>
          <w:t>4</w:t>
        </w:r>
        <w:r>
          <w:fldChar w:fldCharType="end"/>
        </w:r>
      </w:hyperlink>
    </w:p>
    <w:p>
      <w:pPr>
        <w:pStyle w:val="TOC1"/>
        <w:tabs>
          <w:tab w:val="right" w:leader="dot" w:pos="8306"/>
        </w:tabs>
      </w:pPr>
      <w:hyperlink w:anchor="_Toc9701" w:history="1">
        <w:r>
          <w:rPr>
            <w:rFonts w:ascii="仿宋" w:eastAsia="仿宋" w:hAnsi="仿宋" w:cs="仿宋" w:hint="eastAsia"/>
            <w:lang w:eastAsia="zh-CN"/>
          </w:rPr>
          <w:t>二、玩具加工设备项目建设单位说明</w:t>
        </w:r>
        <w:r>
          <w:tab/>
        </w:r>
        <w:r>
          <w:fldChar w:fldCharType="begin"/>
        </w:r>
        <w:r>
          <w:instrText xml:space="preserve"> PAGEREF _Toc9701 \h </w:instrText>
        </w:r>
        <w:r>
          <w:fldChar w:fldCharType="separate"/>
        </w:r>
        <w:r>
          <w:t>5</w:t>
        </w:r>
        <w:r>
          <w:fldChar w:fldCharType="end"/>
        </w:r>
      </w:hyperlink>
    </w:p>
    <w:p>
      <w:pPr>
        <w:pStyle w:val="TOC2"/>
        <w:tabs>
          <w:tab w:val="right" w:leader="dot" w:pos="8306"/>
        </w:tabs>
      </w:pPr>
      <w:hyperlink w:anchor="_Toc13067" w:history="1">
        <w:r>
          <w:rPr>
            <w:rFonts w:ascii="仿宋" w:eastAsia="仿宋" w:hAnsi="仿宋" w:cs="仿宋" w:hint="eastAsia"/>
            <w:lang w:eastAsia="zh-CN"/>
          </w:rPr>
          <w:t>(一)、玩具加工设备项目承办单位基本情况</w:t>
        </w:r>
        <w:r>
          <w:tab/>
        </w:r>
        <w:r>
          <w:fldChar w:fldCharType="begin"/>
        </w:r>
        <w:r>
          <w:instrText xml:space="preserve"> PAGEREF _Toc13067 \h </w:instrText>
        </w:r>
        <w:r>
          <w:fldChar w:fldCharType="separate"/>
        </w:r>
        <w:r>
          <w:t>5</w:t>
        </w:r>
        <w:r>
          <w:fldChar w:fldCharType="end"/>
        </w:r>
      </w:hyperlink>
    </w:p>
    <w:p>
      <w:pPr>
        <w:pStyle w:val="TOC2"/>
        <w:tabs>
          <w:tab w:val="right" w:leader="dot" w:pos="8306"/>
        </w:tabs>
      </w:pPr>
      <w:hyperlink w:anchor="_Toc11181" w:history="1">
        <w:r>
          <w:rPr>
            <w:rFonts w:ascii="仿宋" w:eastAsia="仿宋" w:hAnsi="仿宋" w:cs="仿宋" w:hint="eastAsia"/>
            <w:lang w:eastAsia="zh-CN"/>
          </w:rPr>
          <w:t>(二)、公司经济效益分析</w:t>
        </w:r>
        <w:r>
          <w:tab/>
        </w:r>
        <w:r>
          <w:fldChar w:fldCharType="begin"/>
        </w:r>
        <w:r>
          <w:instrText xml:space="preserve"> PAGEREF _Toc11181 \h </w:instrText>
        </w:r>
        <w:r>
          <w:fldChar w:fldCharType="separate"/>
        </w:r>
        <w:r>
          <w:t>6</w:t>
        </w:r>
        <w:r>
          <w:fldChar w:fldCharType="end"/>
        </w:r>
      </w:hyperlink>
    </w:p>
    <w:p>
      <w:pPr>
        <w:pStyle w:val="TOC1"/>
        <w:tabs>
          <w:tab w:val="right" w:leader="dot" w:pos="8306"/>
        </w:tabs>
      </w:pPr>
      <w:hyperlink w:anchor="_Toc15354" w:history="1">
        <w:r>
          <w:rPr>
            <w:rFonts w:ascii="仿宋" w:eastAsia="仿宋" w:hAnsi="仿宋" w:cs="仿宋" w:hint="eastAsia"/>
            <w:lang w:eastAsia="zh-CN"/>
          </w:rPr>
          <w:t>三、玩具加工设备项目绩效评估</w:t>
        </w:r>
        <w:r>
          <w:tab/>
        </w:r>
        <w:r>
          <w:fldChar w:fldCharType="begin"/>
        </w:r>
        <w:r>
          <w:instrText xml:space="preserve"> PAGEREF _Toc15354 \h </w:instrText>
        </w:r>
        <w:r>
          <w:fldChar w:fldCharType="separate"/>
        </w:r>
        <w:r>
          <w:t>7</w:t>
        </w:r>
        <w:r>
          <w:fldChar w:fldCharType="end"/>
        </w:r>
      </w:hyperlink>
    </w:p>
    <w:p>
      <w:pPr>
        <w:pStyle w:val="TOC2"/>
        <w:tabs>
          <w:tab w:val="right" w:leader="dot" w:pos="8306"/>
        </w:tabs>
      </w:pPr>
      <w:hyperlink w:anchor="_Toc19749" w:history="1">
        <w:r>
          <w:rPr>
            <w:rFonts w:ascii="仿宋" w:eastAsia="仿宋" w:hAnsi="仿宋" w:cs="仿宋" w:hint="eastAsia"/>
            <w:lang w:eastAsia="zh-CN"/>
          </w:rPr>
          <w:t>(一)、绩效评估指标</w:t>
        </w:r>
        <w:r>
          <w:tab/>
        </w:r>
        <w:r>
          <w:fldChar w:fldCharType="begin"/>
        </w:r>
        <w:r>
          <w:instrText xml:space="preserve"> PAGEREF _Toc19749 \h </w:instrText>
        </w:r>
        <w:r>
          <w:fldChar w:fldCharType="separate"/>
        </w:r>
        <w:r>
          <w:t>7</w:t>
        </w:r>
        <w:r>
          <w:fldChar w:fldCharType="end"/>
        </w:r>
      </w:hyperlink>
    </w:p>
    <w:p>
      <w:pPr>
        <w:pStyle w:val="TOC2"/>
        <w:tabs>
          <w:tab w:val="right" w:leader="dot" w:pos="8306"/>
        </w:tabs>
      </w:pPr>
      <w:hyperlink w:anchor="_Toc350" w:history="1">
        <w:r>
          <w:rPr>
            <w:rFonts w:ascii="仿宋" w:eastAsia="仿宋" w:hAnsi="仿宋" w:cs="仿宋" w:hint="eastAsia"/>
            <w:lang w:eastAsia="zh-CN"/>
          </w:rPr>
          <w:t>(二)、绩效评估方法</w:t>
        </w:r>
        <w:r>
          <w:tab/>
        </w:r>
        <w:r>
          <w:fldChar w:fldCharType="begin"/>
        </w:r>
        <w:r>
          <w:instrText xml:space="preserve"> PAGEREF _Toc350 \h </w:instrText>
        </w:r>
        <w:r>
          <w:fldChar w:fldCharType="separate"/>
        </w:r>
        <w:r>
          <w:t>8</w:t>
        </w:r>
        <w:r>
          <w:fldChar w:fldCharType="end"/>
        </w:r>
      </w:hyperlink>
    </w:p>
    <w:p>
      <w:pPr>
        <w:pStyle w:val="TOC2"/>
        <w:tabs>
          <w:tab w:val="right" w:leader="dot" w:pos="8306"/>
        </w:tabs>
      </w:pPr>
      <w:hyperlink w:anchor="_Toc25530" w:history="1">
        <w:r>
          <w:rPr>
            <w:rFonts w:ascii="仿宋" w:eastAsia="仿宋" w:hAnsi="仿宋" w:cs="仿宋" w:hint="eastAsia"/>
            <w:lang w:eastAsia="zh-CN"/>
          </w:rPr>
          <w:t>(三)、绩效评估周期</w:t>
        </w:r>
        <w:r>
          <w:tab/>
        </w:r>
        <w:r>
          <w:fldChar w:fldCharType="begin"/>
        </w:r>
        <w:r>
          <w:instrText xml:space="preserve"> PAGEREF _Toc25530 \h </w:instrText>
        </w:r>
        <w:r>
          <w:fldChar w:fldCharType="separate"/>
        </w:r>
        <w:r>
          <w:t>9</w:t>
        </w:r>
        <w:r>
          <w:fldChar w:fldCharType="end"/>
        </w:r>
      </w:hyperlink>
    </w:p>
    <w:p>
      <w:pPr>
        <w:pStyle w:val="TOC1"/>
        <w:tabs>
          <w:tab w:val="right" w:leader="dot" w:pos="8306"/>
        </w:tabs>
      </w:pPr>
      <w:hyperlink w:anchor="_Toc23804" w:history="1">
        <w:r>
          <w:rPr>
            <w:rFonts w:ascii="仿宋" w:eastAsia="仿宋" w:hAnsi="仿宋" w:cs="仿宋" w:hint="eastAsia"/>
            <w:lang w:eastAsia="zh-CN"/>
          </w:rPr>
          <w:t>四、玩具加工设备项目土建工程</w:t>
        </w:r>
        <w:r>
          <w:tab/>
        </w:r>
        <w:r>
          <w:fldChar w:fldCharType="begin"/>
        </w:r>
        <w:r>
          <w:instrText xml:space="preserve"> PAGEREF _Toc23804 \h </w:instrText>
        </w:r>
        <w:r>
          <w:fldChar w:fldCharType="separate"/>
        </w:r>
        <w:r>
          <w:t>10</w:t>
        </w:r>
        <w:r>
          <w:fldChar w:fldCharType="end"/>
        </w:r>
      </w:hyperlink>
    </w:p>
    <w:p>
      <w:pPr>
        <w:pStyle w:val="TOC2"/>
        <w:tabs>
          <w:tab w:val="right" w:leader="dot" w:pos="8306"/>
        </w:tabs>
      </w:pPr>
      <w:hyperlink w:anchor="_Toc30691" w:history="1">
        <w:r>
          <w:rPr>
            <w:rFonts w:ascii="仿宋" w:eastAsia="仿宋" w:hAnsi="仿宋" w:cs="仿宋" w:hint="eastAsia"/>
            <w:lang w:eastAsia="zh-CN"/>
          </w:rPr>
          <w:t>(一)、建筑工程设计原则</w:t>
        </w:r>
        <w:r>
          <w:tab/>
        </w:r>
        <w:r>
          <w:fldChar w:fldCharType="begin"/>
        </w:r>
        <w:r>
          <w:instrText xml:space="preserve"> PAGEREF _Toc30691 \h </w:instrText>
        </w:r>
        <w:r>
          <w:fldChar w:fldCharType="separate"/>
        </w:r>
        <w:r>
          <w:t>10</w:t>
        </w:r>
        <w:r>
          <w:fldChar w:fldCharType="end"/>
        </w:r>
      </w:hyperlink>
    </w:p>
    <w:p>
      <w:pPr>
        <w:pStyle w:val="TOC2"/>
        <w:tabs>
          <w:tab w:val="right" w:leader="dot" w:pos="8306"/>
        </w:tabs>
      </w:pPr>
      <w:hyperlink w:anchor="_Toc7192" w:history="1">
        <w:r>
          <w:rPr>
            <w:rFonts w:ascii="仿宋" w:eastAsia="仿宋" w:hAnsi="仿宋" w:cs="仿宋" w:hint="eastAsia"/>
            <w:lang w:eastAsia="zh-CN"/>
          </w:rPr>
          <w:t>(二)、土建工程设计年限及安全等级</w:t>
        </w:r>
        <w:r>
          <w:tab/>
        </w:r>
        <w:r>
          <w:fldChar w:fldCharType="begin"/>
        </w:r>
        <w:r>
          <w:instrText xml:space="preserve"> PAGEREF _Toc7192 \h </w:instrText>
        </w:r>
        <w:r>
          <w:fldChar w:fldCharType="separate"/>
        </w:r>
        <w:r>
          <w:t>11</w:t>
        </w:r>
        <w:r>
          <w:fldChar w:fldCharType="end"/>
        </w:r>
      </w:hyperlink>
    </w:p>
    <w:p>
      <w:pPr>
        <w:pStyle w:val="TOC2"/>
        <w:tabs>
          <w:tab w:val="right" w:leader="dot" w:pos="8306"/>
        </w:tabs>
      </w:pPr>
      <w:hyperlink w:anchor="_Toc30193" w:history="1">
        <w:r>
          <w:rPr>
            <w:rFonts w:ascii="仿宋" w:eastAsia="仿宋" w:hAnsi="仿宋" w:cs="仿宋" w:hint="eastAsia"/>
            <w:lang w:eastAsia="zh-CN"/>
          </w:rPr>
          <w:t>(三)、建筑工程设计总体要求</w:t>
        </w:r>
        <w:r>
          <w:tab/>
        </w:r>
        <w:r>
          <w:fldChar w:fldCharType="begin"/>
        </w:r>
        <w:r>
          <w:instrText xml:space="preserve"> PAGEREF _Toc30193 \h </w:instrText>
        </w:r>
        <w:r>
          <w:fldChar w:fldCharType="separate"/>
        </w:r>
        <w:r>
          <w:t>13</w:t>
        </w:r>
        <w:r>
          <w:fldChar w:fldCharType="end"/>
        </w:r>
      </w:hyperlink>
    </w:p>
    <w:p>
      <w:pPr>
        <w:pStyle w:val="TOC2"/>
        <w:tabs>
          <w:tab w:val="right" w:leader="dot" w:pos="8306"/>
        </w:tabs>
      </w:pPr>
      <w:hyperlink w:anchor="_Toc25960" w:history="1">
        <w:r>
          <w:rPr>
            <w:rFonts w:ascii="仿宋" w:eastAsia="仿宋" w:hAnsi="仿宋" w:cs="仿宋" w:hint="eastAsia"/>
            <w:lang w:eastAsia="zh-CN"/>
          </w:rPr>
          <w:t>(四)、土建工程建设指标</w:t>
        </w:r>
        <w:r>
          <w:tab/>
        </w:r>
        <w:r>
          <w:fldChar w:fldCharType="begin"/>
        </w:r>
        <w:r>
          <w:instrText xml:space="preserve"> PAGEREF _Toc25960 \h </w:instrText>
        </w:r>
        <w:r>
          <w:fldChar w:fldCharType="separate"/>
        </w:r>
        <w:r>
          <w:t>13</w:t>
        </w:r>
        <w:r>
          <w:fldChar w:fldCharType="end"/>
        </w:r>
      </w:hyperlink>
    </w:p>
    <w:p>
      <w:pPr>
        <w:pStyle w:val="TOC1"/>
        <w:tabs>
          <w:tab w:val="right" w:leader="dot" w:pos="8306"/>
        </w:tabs>
      </w:pPr>
      <w:hyperlink w:anchor="_Toc28328" w:history="1">
        <w:r>
          <w:rPr>
            <w:rFonts w:ascii="仿宋" w:eastAsia="仿宋" w:hAnsi="仿宋" w:cs="仿宋" w:hint="eastAsia"/>
            <w:lang w:eastAsia="zh-CN"/>
          </w:rPr>
          <w:t>五、玩具加工设备项目概论</w:t>
        </w:r>
        <w:r>
          <w:tab/>
        </w:r>
        <w:r>
          <w:fldChar w:fldCharType="begin"/>
        </w:r>
        <w:r>
          <w:instrText xml:space="preserve"> PAGEREF _Toc28328 \h </w:instrText>
        </w:r>
        <w:r>
          <w:fldChar w:fldCharType="separate"/>
        </w:r>
        <w:r>
          <w:t>13</w:t>
        </w:r>
        <w:r>
          <w:fldChar w:fldCharType="end"/>
        </w:r>
      </w:hyperlink>
    </w:p>
    <w:p>
      <w:pPr>
        <w:pStyle w:val="TOC2"/>
        <w:tabs>
          <w:tab w:val="right" w:leader="dot" w:pos="8306"/>
        </w:tabs>
      </w:pPr>
      <w:hyperlink w:anchor="_Toc8172" w:history="1">
        <w:r>
          <w:rPr>
            <w:rFonts w:ascii="仿宋" w:eastAsia="仿宋" w:hAnsi="仿宋" w:cs="仿宋" w:hint="eastAsia"/>
            <w:lang w:eastAsia="zh-CN"/>
          </w:rPr>
          <w:t>(一)、玩具加工设备项目概况</w:t>
        </w:r>
        <w:r>
          <w:tab/>
        </w:r>
        <w:r>
          <w:fldChar w:fldCharType="begin"/>
        </w:r>
        <w:r>
          <w:instrText xml:space="preserve"> PAGEREF _Toc8172 \h </w:instrText>
        </w:r>
        <w:r>
          <w:fldChar w:fldCharType="separate"/>
        </w:r>
        <w:r>
          <w:t>13</w:t>
        </w:r>
        <w:r>
          <w:fldChar w:fldCharType="end"/>
        </w:r>
      </w:hyperlink>
    </w:p>
    <w:p>
      <w:pPr>
        <w:pStyle w:val="TOC2"/>
        <w:tabs>
          <w:tab w:val="right" w:leader="dot" w:pos="8306"/>
        </w:tabs>
      </w:pPr>
      <w:hyperlink w:anchor="_Toc26951" w:history="1">
        <w:r>
          <w:rPr>
            <w:rFonts w:ascii="仿宋" w:eastAsia="仿宋" w:hAnsi="仿宋" w:cs="仿宋" w:hint="eastAsia"/>
            <w:lang w:eastAsia="zh-CN"/>
          </w:rPr>
          <w:t>(二)、玩具加工设备项目目标</w:t>
        </w:r>
        <w:r>
          <w:tab/>
        </w:r>
        <w:r>
          <w:fldChar w:fldCharType="begin"/>
        </w:r>
        <w:r>
          <w:instrText xml:space="preserve"> PAGEREF _Toc26951 \h </w:instrText>
        </w:r>
        <w:r>
          <w:fldChar w:fldCharType="separate"/>
        </w:r>
        <w:r>
          <w:t>16</w:t>
        </w:r>
        <w:r>
          <w:fldChar w:fldCharType="end"/>
        </w:r>
      </w:hyperlink>
    </w:p>
    <w:p>
      <w:pPr>
        <w:pStyle w:val="TOC2"/>
        <w:tabs>
          <w:tab w:val="right" w:leader="dot" w:pos="8306"/>
        </w:tabs>
      </w:pPr>
      <w:hyperlink w:anchor="_Toc26930" w:history="1">
        <w:r>
          <w:rPr>
            <w:rFonts w:ascii="仿宋" w:eastAsia="仿宋" w:hAnsi="仿宋" w:cs="仿宋" w:hint="eastAsia"/>
            <w:lang w:eastAsia="zh-CN"/>
          </w:rPr>
          <w:t>(三)、玩具加工设备项目提出的理由</w:t>
        </w:r>
        <w:r>
          <w:tab/>
        </w:r>
        <w:r>
          <w:fldChar w:fldCharType="begin"/>
        </w:r>
        <w:r>
          <w:instrText xml:space="preserve"> PAGEREF _Toc26930 \h </w:instrText>
        </w:r>
        <w:r>
          <w:fldChar w:fldCharType="separate"/>
        </w:r>
        <w:r>
          <w:t>17</w:t>
        </w:r>
        <w:r>
          <w:fldChar w:fldCharType="end"/>
        </w:r>
      </w:hyperlink>
    </w:p>
    <w:p>
      <w:pPr>
        <w:pStyle w:val="TOC2"/>
        <w:tabs>
          <w:tab w:val="right" w:leader="dot" w:pos="8306"/>
        </w:tabs>
      </w:pPr>
      <w:hyperlink w:anchor="_Toc15145" w:history="1">
        <w:r>
          <w:rPr>
            <w:rFonts w:ascii="仿宋" w:eastAsia="仿宋" w:hAnsi="仿宋" w:cs="仿宋" w:hint="eastAsia"/>
            <w:lang w:eastAsia="zh-CN"/>
          </w:rPr>
          <w:t>(四)、玩具加工设备项目意义</w:t>
        </w:r>
        <w:r>
          <w:tab/>
        </w:r>
        <w:r>
          <w:fldChar w:fldCharType="begin"/>
        </w:r>
        <w:r>
          <w:instrText xml:space="preserve"> PAGEREF _Toc15145 \h </w:instrText>
        </w:r>
        <w:r>
          <w:fldChar w:fldCharType="separate"/>
        </w:r>
        <w:r>
          <w:t>18</w:t>
        </w:r>
        <w:r>
          <w:fldChar w:fldCharType="end"/>
        </w:r>
      </w:hyperlink>
    </w:p>
    <w:p>
      <w:pPr>
        <w:pStyle w:val="TOC2"/>
        <w:tabs>
          <w:tab w:val="right" w:leader="dot" w:pos="8306"/>
        </w:tabs>
      </w:pPr>
      <w:hyperlink w:anchor="_Toc24335" w:history="1">
        <w:r>
          <w:rPr>
            <w:rFonts w:ascii="仿宋" w:eastAsia="仿宋" w:hAnsi="仿宋" w:cs="仿宋" w:hint="eastAsia"/>
            <w:lang w:eastAsia="zh-CN"/>
          </w:rPr>
          <w:t>(五)、玩具加工设备项目背景</w:t>
        </w:r>
        <w:r>
          <w:tab/>
        </w:r>
        <w:r>
          <w:fldChar w:fldCharType="begin"/>
        </w:r>
        <w:r>
          <w:instrText xml:space="preserve"> PAGEREF _Toc24335 \h </w:instrText>
        </w:r>
        <w:r>
          <w:fldChar w:fldCharType="separate"/>
        </w:r>
        <w:r>
          <w:t>19</w:t>
        </w:r>
        <w:r>
          <w:fldChar w:fldCharType="end"/>
        </w:r>
      </w:hyperlink>
    </w:p>
    <w:p>
      <w:pPr>
        <w:pStyle w:val="TOC1"/>
        <w:tabs>
          <w:tab w:val="right" w:leader="dot" w:pos="8306"/>
        </w:tabs>
      </w:pPr>
      <w:hyperlink w:anchor="_Toc14636" w:history="1">
        <w:r>
          <w:rPr>
            <w:rFonts w:ascii="仿宋" w:eastAsia="仿宋" w:hAnsi="仿宋" w:cs="仿宋" w:hint="eastAsia"/>
            <w:lang w:eastAsia="zh-CN"/>
          </w:rPr>
          <w:t>六、玩具加工设备项目可持续发展</w:t>
        </w:r>
        <w:r>
          <w:tab/>
        </w:r>
        <w:r>
          <w:fldChar w:fldCharType="begin"/>
        </w:r>
        <w:r>
          <w:instrText xml:space="preserve"> PAGEREF _Toc14636 \h </w:instrText>
        </w:r>
        <w:r>
          <w:fldChar w:fldCharType="separate"/>
        </w:r>
        <w:r>
          <w:t>20</w:t>
        </w:r>
        <w:r>
          <w:fldChar w:fldCharType="end"/>
        </w:r>
      </w:hyperlink>
    </w:p>
    <w:p>
      <w:pPr>
        <w:pStyle w:val="TOC2"/>
        <w:tabs>
          <w:tab w:val="right" w:leader="dot" w:pos="8306"/>
        </w:tabs>
      </w:pPr>
      <w:hyperlink w:anchor="_Toc24537" w:history="1">
        <w:r>
          <w:rPr>
            <w:rFonts w:ascii="仿宋" w:eastAsia="仿宋" w:hAnsi="仿宋" w:cs="仿宋" w:hint="eastAsia"/>
            <w:lang w:eastAsia="zh-CN"/>
          </w:rPr>
          <w:t>(一)、可持续战略与实践</w:t>
        </w:r>
        <w:r>
          <w:tab/>
        </w:r>
        <w:r>
          <w:fldChar w:fldCharType="begin"/>
        </w:r>
        <w:r>
          <w:instrText xml:space="preserve"> PAGEREF _Toc24537 \h </w:instrText>
        </w:r>
        <w:r>
          <w:fldChar w:fldCharType="separate"/>
        </w:r>
        <w:r>
          <w:t>20</w:t>
        </w:r>
        <w:r>
          <w:fldChar w:fldCharType="end"/>
        </w:r>
      </w:hyperlink>
    </w:p>
    <w:p>
      <w:pPr>
        <w:pStyle w:val="TOC2"/>
        <w:tabs>
          <w:tab w:val="right" w:leader="dot" w:pos="8306"/>
        </w:tabs>
      </w:pPr>
      <w:hyperlink w:anchor="_Toc31095" w:history="1">
        <w:r>
          <w:rPr>
            <w:rFonts w:ascii="仿宋" w:eastAsia="仿宋" w:hAnsi="仿宋" w:cs="仿宋" w:hint="eastAsia"/>
            <w:lang w:eastAsia="zh-CN"/>
          </w:rPr>
          <w:t>(二)、环保与社会责任</w:t>
        </w:r>
        <w:r>
          <w:tab/>
        </w:r>
        <w:r>
          <w:fldChar w:fldCharType="begin"/>
        </w:r>
        <w:r>
          <w:instrText xml:space="preserve"> PAGEREF _Toc31095 \h </w:instrText>
        </w:r>
        <w:r>
          <w:fldChar w:fldCharType="separate"/>
        </w:r>
        <w:r>
          <w:t>21</w:t>
        </w:r>
        <w:r>
          <w:fldChar w:fldCharType="end"/>
        </w:r>
      </w:hyperlink>
    </w:p>
    <w:p>
      <w:pPr>
        <w:pStyle w:val="TOC1"/>
        <w:tabs>
          <w:tab w:val="right" w:leader="dot" w:pos="8306"/>
        </w:tabs>
      </w:pPr>
      <w:hyperlink w:anchor="_Toc15772" w:history="1">
        <w:r>
          <w:rPr>
            <w:rFonts w:ascii="仿宋" w:eastAsia="仿宋" w:hAnsi="仿宋" w:cs="仿宋" w:hint="eastAsia"/>
            <w:lang w:eastAsia="zh-CN"/>
          </w:rPr>
          <w:t>七、玩具加工设备项目投资规划</w:t>
        </w:r>
        <w:r>
          <w:tab/>
        </w:r>
        <w:r>
          <w:fldChar w:fldCharType="begin"/>
        </w:r>
        <w:r>
          <w:instrText xml:space="preserve"> PAGEREF _Toc15772 \h </w:instrText>
        </w:r>
        <w:r>
          <w:fldChar w:fldCharType="separate"/>
        </w:r>
        <w:r>
          <w:t>22</w:t>
        </w:r>
        <w:r>
          <w:fldChar w:fldCharType="end"/>
        </w:r>
      </w:hyperlink>
    </w:p>
    <w:p>
      <w:pPr>
        <w:pStyle w:val="TOC2"/>
        <w:tabs>
          <w:tab w:val="right" w:leader="dot" w:pos="8306"/>
        </w:tabs>
      </w:pPr>
      <w:hyperlink w:anchor="_Toc20575" w:history="1">
        <w:r>
          <w:rPr>
            <w:rFonts w:ascii="仿宋" w:eastAsia="仿宋" w:hAnsi="仿宋" w:cs="仿宋" w:hint="eastAsia"/>
            <w:lang w:eastAsia="zh-CN"/>
          </w:rPr>
          <w:t>(一)、玩具加工设备项目总投资估算</w:t>
        </w:r>
        <w:r>
          <w:tab/>
        </w:r>
        <w:r>
          <w:fldChar w:fldCharType="begin"/>
        </w:r>
        <w:r>
          <w:instrText xml:space="preserve"> PAGEREF _Toc20575 \h </w:instrText>
        </w:r>
        <w:r>
          <w:fldChar w:fldCharType="separate"/>
        </w:r>
        <w:r>
          <w:t>22</w:t>
        </w:r>
        <w:r>
          <w:fldChar w:fldCharType="end"/>
        </w:r>
      </w:hyperlink>
    </w:p>
    <w:p>
      <w:pPr>
        <w:pStyle w:val="TOC2"/>
        <w:tabs>
          <w:tab w:val="right" w:leader="dot" w:pos="8306"/>
        </w:tabs>
      </w:pPr>
      <w:hyperlink w:anchor="_Toc1004" w:history="1">
        <w:r>
          <w:rPr>
            <w:rFonts w:ascii="仿宋" w:eastAsia="仿宋" w:hAnsi="仿宋" w:cs="仿宋" w:hint="eastAsia"/>
            <w:lang w:eastAsia="zh-CN"/>
          </w:rPr>
          <w:t>(二)、资金筹措</w:t>
        </w:r>
        <w:r>
          <w:tab/>
        </w:r>
        <w:r>
          <w:fldChar w:fldCharType="begin"/>
        </w:r>
        <w:r>
          <w:instrText xml:space="preserve"> PAGEREF _Toc1004 \h </w:instrText>
        </w:r>
        <w:r>
          <w:fldChar w:fldCharType="separate"/>
        </w:r>
        <w:r>
          <w:t>23</w:t>
        </w:r>
        <w:r>
          <w:fldChar w:fldCharType="end"/>
        </w:r>
      </w:hyperlink>
    </w:p>
    <w:p>
      <w:pPr>
        <w:pStyle w:val="TOC1"/>
        <w:tabs>
          <w:tab w:val="right" w:leader="dot" w:pos="8306"/>
        </w:tabs>
      </w:pPr>
      <w:hyperlink w:anchor="_Toc18806" w:history="1">
        <w:r>
          <w:rPr>
            <w:rFonts w:ascii="仿宋" w:eastAsia="仿宋" w:hAnsi="仿宋" w:cs="仿宋" w:hint="eastAsia"/>
            <w:lang w:eastAsia="zh-CN"/>
          </w:rPr>
          <w:t>八、玩具加工设备项目经营效益</w:t>
        </w:r>
        <w:r>
          <w:tab/>
        </w:r>
        <w:r>
          <w:fldChar w:fldCharType="begin"/>
        </w:r>
        <w:r>
          <w:instrText xml:space="preserve"> PAGEREF _Toc18806 \h </w:instrText>
        </w:r>
        <w:r>
          <w:fldChar w:fldCharType="separate"/>
        </w:r>
        <w:r>
          <w:t>24</w:t>
        </w:r>
        <w:r>
          <w:fldChar w:fldCharType="end"/>
        </w:r>
      </w:hyperlink>
    </w:p>
    <w:p>
      <w:pPr>
        <w:pStyle w:val="TOC2"/>
        <w:tabs>
          <w:tab w:val="right" w:leader="dot" w:pos="8306"/>
        </w:tabs>
      </w:pPr>
      <w:hyperlink w:anchor="_Toc11576" w:history="1">
        <w:r>
          <w:rPr>
            <w:rFonts w:ascii="仿宋" w:eastAsia="仿宋" w:hAnsi="仿宋" w:cs="仿宋" w:hint="eastAsia"/>
            <w:lang w:eastAsia="zh-CN"/>
          </w:rPr>
          <w:t>(一)、经济评价财务测算</w:t>
        </w:r>
        <w:r>
          <w:tab/>
        </w:r>
        <w:r>
          <w:fldChar w:fldCharType="begin"/>
        </w:r>
        <w:r>
          <w:instrText xml:space="preserve"> PAGEREF _Toc11576 \h </w:instrText>
        </w:r>
        <w:r>
          <w:fldChar w:fldCharType="separate"/>
        </w:r>
        <w:r>
          <w:t>24</w:t>
        </w:r>
        <w:r>
          <w:fldChar w:fldCharType="end"/>
        </w:r>
      </w:hyperlink>
    </w:p>
    <w:p>
      <w:pPr>
        <w:pStyle w:val="TOC2"/>
        <w:tabs>
          <w:tab w:val="right" w:leader="dot" w:pos="8306"/>
        </w:tabs>
      </w:pPr>
      <w:hyperlink w:anchor="_Toc9734" w:history="1">
        <w:r>
          <w:rPr>
            <w:rFonts w:ascii="仿宋" w:eastAsia="仿宋" w:hAnsi="仿宋" w:cs="仿宋" w:hint="eastAsia"/>
            <w:lang w:eastAsia="zh-CN"/>
          </w:rPr>
          <w:t>(二)、玩具加工设备项目盈利能力分析</w:t>
        </w:r>
        <w:r>
          <w:tab/>
        </w:r>
        <w:r>
          <w:fldChar w:fldCharType="begin"/>
        </w:r>
        <w:r>
          <w:instrText xml:space="preserve"> PAGEREF _Toc9734 \h </w:instrText>
        </w:r>
        <w:r>
          <w:fldChar w:fldCharType="separate"/>
        </w:r>
        <w:r>
          <w:t>25</w:t>
        </w:r>
        <w:r>
          <w:fldChar w:fldCharType="end"/>
        </w:r>
      </w:hyperlink>
    </w:p>
    <w:p>
      <w:pPr>
        <w:pStyle w:val="TOC1"/>
        <w:tabs>
          <w:tab w:val="right" w:leader="dot" w:pos="8306"/>
        </w:tabs>
      </w:pPr>
      <w:hyperlink w:anchor="_Toc19405" w:history="1">
        <w:r>
          <w:rPr>
            <w:rFonts w:ascii="仿宋" w:eastAsia="仿宋" w:hAnsi="仿宋" w:cs="仿宋" w:hint="eastAsia"/>
            <w:lang w:eastAsia="zh-CN"/>
          </w:rPr>
          <w:t>九、玩具加工设备项目人力资源管理</w:t>
        </w:r>
        <w:r>
          <w:tab/>
        </w:r>
        <w:r>
          <w:fldChar w:fldCharType="begin"/>
        </w:r>
        <w:r>
          <w:instrText xml:space="preserve"> PAGEREF _Toc19405 \h </w:instrText>
        </w:r>
        <w:r>
          <w:fldChar w:fldCharType="separate"/>
        </w:r>
        <w:r>
          <w:t>26</w:t>
        </w:r>
        <w:r>
          <w:fldChar w:fldCharType="end"/>
        </w:r>
      </w:hyperlink>
    </w:p>
    <w:p>
      <w:pPr>
        <w:pStyle w:val="TOC2"/>
        <w:tabs>
          <w:tab w:val="right" w:leader="dot" w:pos="8306"/>
        </w:tabs>
      </w:pPr>
      <w:hyperlink w:anchor="_Toc29840" w:history="1">
        <w:r>
          <w:rPr>
            <w:rFonts w:ascii="仿宋" w:eastAsia="仿宋" w:hAnsi="仿宋" w:cs="仿宋" w:hint="eastAsia"/>
            <w:lang w:eastAsia="zh-CN"/>
          </w:rPr>
          <w:t>(一)、建立健全的预算管理制度</w:t>
        </w:r>
        <w:r>
          <w:tab/>
        </w:r>
        <w:r>
          <w:fldChar w:fldCharType="begin"/>
        </w:r>
        <w:r>
          <w:instrText xml:space="preserve"> PAGEREF _Toc29840 \h </w:instrText>
        </w:r>
        <w:r>
          <w:fldChar w:fldCharType="separate"/>
        </w:r>
        <w:r>
          <w:t>26</w:t>
        </w:r>
        <w:r>
          <w:fldChar w:fldCharType="end"/>
        </w:r>
      </w:hyperlink>
    </w:p>
    <w:p>
      <w:pPr>
        <w:pStyle w:val="TOC2"/>
        <w:tabs>
          <w:tab w:val="right" w:leader="dot" w:pos="8306"/>
        </w:tabs>
      </w:pPr>
      <w:hyperlink w:anchor="_Toc3058" w:history="1">
        <w:r>
          <w:rPr>
            <w:rFonts w:ascii="仿宋" w:eastAsia="仿宋" w:hAnsi="仿宋" w:cs="仿宋" w:hint="eastAsia"/>
            <w:lang w:eastAsia="zh-CN"/>
          </w:rPr>
          <w:t>(二)、加强资金流动监控</w:t>
        </w:r>
        <w:r>
          <w:tab/>
        </w:r>
        <w:r>
          <w:fldChar w:fldCharType="begin"/>
        </w:r>
        <w:r>
          <w:instrText xml:space="preserve"> PAGEREF _Toc3058 \h </w:instrText>
        </w:r>
        <w:r>
          <w:fldChar w:fldCharType="separate"/>
        </w:r>
        <w:r>
          <w:t>28</w:t>
        </w:r>
        <w:r>
          <w:fldChar w:fldCharType="end"/>
        </w:r>
      </w:hyperlink>
    </w:p>
    <w:p>
      <w:pPr>
        <w:pStyle w:val="TOC2"/>
        <w:tabs>
          <w:tab w:val="right" w:leader="dot" w:pos="8306"/>
        </w:tabs>
      </w:pPr>
      <w:hyperlink w:anchor="_Toc12542" w:history="1">
        <w:r>
          <w:rPr>
            <w:rFonts w:ascii="仿宋" w:eastAsia="仿宋" w:hAnsi="仿宋" w:cs="仿宋" w:hint="eastAsia"/>
            <w:lang w:eastAsia="zh-CN"/>
          </w:rPr>
          <w:t>(三)、制定完善的风险控制机制</w:t>
        </w:r>
        <w:r>
          <w:tab/>
        </w:r>
        <w:r>
          <w:fldChar w:fldCharType="begin"/>
        </w:r>
        <w:r>
          <w:instrText xml:space="preserve"> PAGEREF _Toc12542 \h </w:instrText>
        </w:r>
        <w:r>
          <w:fldChar w:fldCharType="separate"/>
        </w:r>
        <w:r>
          <w:t>29</w:t>
        </w:r>
        <w:r>
          <w:fldChar w:fldCharType="end"/>
        </w:r>
      </w:hyperlink>
    </w:p>
    <w:p>
      <w:pPr>
        <w:pStyle w:val="TOC2"/>
        <w:tabs>
          <w:tab w:val="right" w:leader="dot" w:pos="8306"/>
        </w:tabs>
      </w:pPr>
      <w:hyperlink w:anchor="_Toc24501" w:history="1">
        <w:r>
          <w:rPr>
            <w:rFonts w:ascii="仿宋" w:eastAsia="仿宋" w:hAnsi="仿宋" w:cs="仿宋" w:hint="eastAsia"/>
            <w:lang w:eastAsia="zh-CN"/>
          </w:rPr>
          <w:t>(四)、优化成本管理</w:t>
        </w:r>
        <w:r>
          <w:tab/>
        </w:r>
        <w:r>
          <w:fldChar w:fldCharType="begin"/>
        </w:r>
        <w:r>
          <w:instrText xml:space="preserve"> PAGEREF _Toc24501 \h </w:instrText>
        </w:r>
        <w:r>
          <w:fldChar w:fldCharType="separate"/>
        </w:r>
        <w:r>
          <w:t>30</w:t>
        </w:r>
        <w:r>
          <w:fldChar w:fldCharType="end"/>
        </w:r>
      </w:hyperlink>
    </w:p>
    <w:p>
      <w:pPr>
        <w:pStyle w:val="TOC1"/>
        <w:tabs>
          <w:tab w:val="right" w:leader="dot" w:pos="8306"/>
        </w:tabs>
      </w:pPr>
      <w:hyperlink w:anchor="_Toc7082" w:history="1">
        <w:r>
          <w:rPr>
            <w:rFonts w:ascii="仿宋" w:eastAsia="仿宋" w:hAnsi="仿宋" w:cs="仿宋" w:hint="eastAsia"/>
            <w:lang w:eastAsia="zh-CN"/>
          </w:rPr>
          <w:t>十、玩具加工设备项目财务管理</w:t>
        </w:r>
        <w:r>
          <w:tab/>
        </w:r>
        <w:r>
          <w:fldChar w:fldCharType="begin"/>
        </w:r>
        <w:r>
          <w:instrText xml:space="preserve"> PAGEREF _Toc7082 \h </w:instrText>
        </w:r>
        <w:r>
          <w:fldChar w:fldCharType="separate"/>
        </w:r>
        <w:r>
          <w:t>31</w:t>
        </w:r>
        <w:r>
          <w:fldChar w:fldCharType="end"/>
        </w:r>
      </w:hyperlink>
    </w:p>
    <w:p>
      <w:pPr>
        <w:pStyle w:val="TOC2"/>
        <w:tabs>
          <w:tab w:val="right" w:leader="dot" w:pos="8306"/>
        </w:tabs>
      </w:pPr>
      <w:hyperlink w:anchor="_Toc27244" w:history="1">
        <w:r>
          <w:rPr>
            <w:rFonts w:ascii="仿宋" w:eastAsia="仿宋" w:hAnsi="仿宋" w:cs="仿宋" w:hint="eastAsia"/>
            <w:lang w:eastAsia="zh-CN"/>
          </w:rPr>
          <w:t>(一)、资金需求大</w:t>
        </w:r>
        <w:r>
          <w:tab/>
        </w:r>
        <w:r>
          <w:fldChar w:fldCharType="begin"/>
        </w:r>
        <w:r>
          <w:instrText xml:space="preserve"> PAGEREF _Toc27244 \h </w:instrText>
        </w:r>
        <w:r>
          <w:fldChar w:fldCharType="separate"/>
        </w:r>
        <w:r>
          <w:t>31</w:t>
        </w:r>
        <w:r>
          <w:fldChar w:fldCharType="end"/>
        </w:r>
      </w:hyperlink>
    </w:p>
    <w:p>
      <w:pPr>
        <w:pStyle w:val="TOC2"/>
        <w:tabs>
          <w:tab w:val="right" w:leader="dot" w:pos="8306"/>
        </w:tabs>
      </w:pPr>
      <w:hyperlink w:anchor="_Toc9584" w:history="1">
        <w:r>
          <w:rPr>
            <w:rFonts w:ascii="仿宋" w:eastAsia="仿宋" w:hAnsi="仿宋" w:cs="仿宋" w:hint="eastAsia"/>
            <w:lang w:eastAsia="zh-CN"/>
          </w:rPr>
          <w:t>(二)、研发周期长</w:t>
        </w:r>
        <w:r>
          <w:tab/>
        </w:r>
        <w:r>
          <w:fldChar w:fldCharType="begin"/>
        </w:r>
        <w:r>
          <w:instrText xml:space="preserve"> PAGEREF _Toc9584 \h </w:instrText>
        </w:r>
        <w:r>
          <w:fldChar w:fldCharType="separate"/>
        </w:r>
        <w:r>
          <w:t>33</w:t>
        </w:r>
        <w:r>
          <w:fldChar w:fldCharType="end"/>
        </w:r>
      </w:hyperlink>
    </w:p>
    <w:p>
      <w:pPr>
        <w:pStyle w:val="TOC2"/>
        <w:tabs>
          <w:tab w:val="right" w:leader="dot" w:pos="8306"/>
        </w:tabs>
      </w:pPr>
      <w:hyperlink w:anchor="_Toc12536" w:history="1">
        <w:r>
          <w:rPr>
            <w:rFonts w:ascii="仿宋" w:eastAsia="仿宋" w:hAnsi="仿宋" w:cs="仿宋" w:hint="eastAsia"/>
            <w:lang w:eastAsia="zh-CN"/>
          </w:rPr>
          <w:t>(三)、市场风险大</w:t>
        </w:r>
        <w:r>
          <w:tab/>
        </w:r>
        <w:r>
          <w:fldChar w:fldCharType="begin"/>
        </w:r>
        <w:r>
          <w:instrText xml:space="preserve"> PAGEREF _Toc12536 \h </w:instrText>
        </w:r>
        <w:r>
          <w:fldChar w:fldCharType="separate"/>
        </w:r>
        <w:r>
          <w:t>34</w:t>
        </w:r>
        <w:r>
          <w:fldChar w:fldCharType="end"/>
        </w:r>
      </w:hyperlink>
    </w:p>
    <w:p>
      <w:pPr>
        <w:pStyle w:val="TOC2"/>
        <w:tabs>
          <w:tab w:val="right" w:leader="dot" w:pos="8306"/>
        </w:tabs>
      </w:pPr>
      <w:hyperlink w:anchor="_Toc343" w:history="1">
        <w:r>
          <w:rPr>
            <w:rFonts w:ascii="仿宋" w:eastAsia="仿宋" w:hAnsi="仿宋" w:cs="仿宋" w:hint="eastAsia"/>
            <w:lang w:eastAsia="zh-CN"/>
          </w:rPr>
          <w:t>(四)、利润率高</w:t>
        </w:r>
        <w:r>
          <w:tab/>
        </w:r>
        <w:r>
          <w:fldChar w:fldCharType="begin"/>
        </w:r>
        <w:r>
          <w:instrText xml:space="preserve"> PAGEREF _Toc343 \h </w:instrText>
        </w:r>
        <w:r>
          <w:fldChar w:fldCharType="separate"/>
        </w:r>
        <w:r>
          <w:t>36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064" w:history="1">
        <w:r>
          <w:rPr>
            <w:rFonts w:ascii="仿宋" w:eastAsia="仿宋" w:hAnsi="仿宋" w:cs="仿宋" w:hint="eastAsia"/>
            <w:lang w:eastAsia="zh-CN"/>
          </w:rPr>
          <w:t>十一、玩具加工设备项目环境影响分析</w:t>
        </w:r>
        <w:r>
          <w:tab/>
        </w:r>
        <w:r>
          <w:fldChar w:fldCharType="begin"/>
        </w:r>
        <w:r>
          <w:instrText xml:space="preserve"> PAGEREF _Toc32064 \h </w:instrText>
        </w:r>
        <w:r>
          <w:fldChar w:fldCharType="separate"/>
        </w:r>
        <w:r>
          <w:t>39</w:t>
        </w:r>
        <w:r>
          <w:fldChar w:fldCharType="end"/>
        </w:r>
      </w:hyperlink>
    </w:p>
    <w:p>
      <w:pPr>
        <w:pStyle w:val="TOC2"/>
        <w:tabs>
          <w:tab w:val="right" w:leader="dot" w:pos="8306"/>
        </w:tabs>
      </w:pPr>
      <w:hyperlink w:anchor="_Toc12453" w:history="1">
        <w:r>
          <w:rPr>
            <w:rFonts w:ascii="仿宋" w:eastAsia="仿宋" w:hAnsi="仿宋" w:cs="仿宋" w:hint="eastAsia"/>
            <w:lang w:eastAsia="zh-CN"/>
          </w:rPr>
          <w:t>(一)、建设区域环境质量现状</w:t>
        </w:r>
        <w:r>
          <w:tab/>
        </w:r>
        <w:r>
          <w:fldChar w:fldCharType="begin"/>
        </w:r>
        <w:r>
          <w:instrText xml:space="preserve"> PAGEREF _Toc12453 \h </w:instrText>
        </w:r>
        <w:r>
          <w:fldChar w:fldCharType="separate"/>
        </w:r>
        <w:r>
          <w:t>39</w:t>
        </w:r>
        <w:r>
          <w:fldChar w:fldCharType="end"/>
        </w:r>
      </w:hyperlink>
    </w:p>
    <w:p>
      <w:pPr>
        <w:pStyle w:val="TOC2"/>
        <w:tabs>
          <w:tab w:val="right" w:leader="dot" w:pos="8306"/>
        </w:tabs>
      </w:pPr>
      <w:hyperlink w:anchor="_Toc5771" w:history="1">
        <w:r>
          <w:rPr>
            <w:rFonts w:ascii="仿宋" w:eastAsia="仿宋" w:hAnsi="仿宋" w:cs="仿宋" w:hint="eastAsia"/>
            <w:lang w:eastAsia="zh-CN"/>
          </w:rPr>
          <w:t>(二)、建设期环境保护</w:t>
        </w:r>
        <w:r>
          <w:tab/>
        </w:r>
        <w:r>
          <w:fldChar w:fldCharType="begin"/>
        </w:r>
        <w:r>
          <w:instrText xml:space="preserve"> PAGEREF _Toc5771 \h </w:instrText>
        </w:r>
        <w:r>
          <w:fldChar w:fldCharType="separate"/>
        </w:r>
        <w:r>
          <w:t>40</w:t>
        </w:r>
        <w:r>
          <w:fldChar w:fldCharType="end"/>
        </w:r>
      </w:hyperlink>
    </w:p>
    <w:p>
      <w:pPr>
        <w:pStyle w:val="TOC2"/>
        <w:tabs>
          <w:tab w:val="right" w:leader="dot" w:pos="8306"/>
        </w:tabs>
      </w:pPr>
      <w:hyperlink w:anchor="_Toc17484" w:history="1">
        <w:r>
          <w:rPr>
            <w:rFonts w:ascii="仿宋" w:eastAsia="仿宋" w:hAnsi="仿宋" w:cs="仿宋" w:hint="eastAsia"/>
            <w:lang w:eastAsia="zh-CN"/>
          </w:rPr>
          <w:t>(三)、运营期环境保护</w:t>
        </w:r>
        <w:r>
          <w:tab/>
        </w:r>
        <w:r>
          <w:fldChar w:fldCharType="begin"/>
        </w:r>
        <w:r>
          <w:instrText xml:space="preserve"> PAGEREF _Toc17484 \h </w:instrText>
        </w:r>
        <w:r>
          <w:fldChar w:fldCharType="separate"/>
        </w:r>
        <w:r>
          <w:t>41</w:t>
        </w:r>
        <w:r>
          <w:fldChar w:fldCharType="end"/>
        </w:r>
      </w:hyperlink>
    </w:p>
    <w:p>
      <w:pPr>
        <w:pStyle w:val="TOC2"/>
        <w:tabs>
          <w:tab w:val="right" w:leader="dot" w:pos="8306"/>
        </w:tabs>
      </w:pPr>
      <w:hyperlink w:anchor="_Toc15773" w:history="1">
        <w:r>
          <w:rPr>
            <w:rFonts w:ascii="仿宋" w:eastAsia="仿宋" w:hAnsi="仿宋" w:cs="仿宋" w:hint="eastAsia"/>
            <w:lang w:eastAsia="zh-CN"/>
          </w:rPr>
          <w:t>(四)、玩具加工设备项目建设对区域经济的影响</w:t>
        </w:r>
        <w:r>
          <w:tab/>
        </w:r>
        <w:r>
          <w:fldChar w:fldCharType="begin"/>
        </w:r>
        <w:r>
          <w:instrText xml:space="preserve"> PAGEREF _Toc15773 \h </w:instrText>
        </w:r>
        <w:r>
          <w:fldChar w:fldCharType="separate"/>
        </w:r>
        <w:r>
          <w:t>43</w:t>
        </w:r>
        <w:r>
          <w:fldChar w:fldCharType="end"/>
        </w:r>
      </w:hyperlink>
    </w:p>
    <w:p>
      <w:pPr>
        <w:pStyle w:val="TOC2"/>
        <w:tabs>
          <w:tab w:val="right" w:leader="dot" w:pos="8306"/>
        </w:tabs>
      </w:pPr>
      <w:hyperlink w:anchor="_Toc10011" w:history="1">
        <w:r>
          <w:rPr>
            <w:rFonts w:ascii="仿宋" w:eastAsia="仿宋" w:hAnsi="仿宋" w:cs="仿宋" w:hint="eastAsia"/>
            <w:lang w:eastAsia="zh-CN"/>
          </w:rPr>
          <w:t>(五)、废弃物处理</w:t>
        </w:r>
        <w:r>
          <w:tab/>
        </w:r>
        <w:r>
          <w:fldChar w:fldCharType="begin"/>
        </w:r>
        <w:r>
          <w:instrText xml:space="preserve"> PAGEREF _Toc10011 \h </w:instrText>
        </w:r>
        <w:r>
          <w:fldChar w:fldCharType="separate"/>
        </w:r>
        <w:r>
          <w:t>45</w:t>
        </w:r>
        <w:r>
          <w:fldChar w:fldCharType="end"/>
        </w:r>
      </w:hyperlink>
    </w:p>
    <w:p>
      <w:pPr>
        <w:pStyle w:val="TOC2"/>
        <w:tabs>
          <w:tab w:val="right" w:leader="dot" w:pos="8306"/>
        </w:tabs>
      </w:pPr>
      <w:hyperlink w:anchor="_Toc4803" w:history="1">
        <w:r>
          <w:rPr>
            <w:rFonts w:ascii="仿宋" w:eastAsia="仿宋" w:hAnsi="仿宋" w:cs="仿宋" w:hint="eastAsia"/>
            <w:lang w:eastAsia="zh-CN"/>
          </w:rPr>
          <w:t>(六)、特殊环境影响分析</w:t>
        </w:r>
        <w:r>
          <w:tab/>
        </w:r>
        <w:r>
          <w:fldChar w:fldCharType="begin"/>
        </w:r>
        <w:r>
          <w:instrText xml:space="preserve"> PAGEREF _Toc4803 \h </w:instrText>
        </w:r>
        <w:r>
          <w:fldChar w:fldCharType="separate"/>
        </w:r>
        <w:r>
          <w:t>46</w:t>
        </w:r>
        <w:r>
          <w:fldChar w:fldCharType="end"/>
        </w:r>
      </w:hyperlink>
    </w:p>
    <w:p>
      <w:pPr>
        <w:pStyle w:val="TOC2"/>
        <w:tabs>
          <w:tab w:val="right" w:leader="dot" w:pos="8306"/>
        </w:tabs>
      </w:pPr>
      <w:hyperlink w:anchor="_Toc7701" w:history="1">
        <w:r>
          <w:rPr>
            <w:rFonts w:ascii="仿宋" w:eastAsia="仿宋" w:hAnsi="仿宋" w:cs="仿宋" w:hint="eastAsia"/>
            <w:lang w:eastAsia="zh-CN"/>
          </w:rPr>
          <w:t>(七)、清洁生产</w:t>
        </w:r>
        <w:r>
          <w:tab/>
        </w:r>
        <w:r>
          <w:fldChar w:fldCharType="begin"/>
        </w:r>
        <w:r>
          <w:instrText xml:space="preserve"> PAGEREF _Toc7701 \h </w:instrText>
        </w:r>
        <w:r>
          <w:fldChar w:fldCharType="separate"/>
        </w:r>
        <w:r>
          <w:t>47</w:t>
        </w:r>
        <w:r>
          <w:fldChar w:fldCharType="end"/>
        </w:r>
      </w:hyperlink>
    </w:p>
    <w:p>
      <w:pPr>
        <w:pStyle w:val="TOC2"/>
        <w:tabs>
          <w:tab w:val="right" w:leader="dot" w:pos="8306"/>
        </w:tabs>
      </w:pPr>
      <w:hyperlink w:anchor="_Toc32049" w:history="1">
        <w:r>
          <w:rPr>
            <w:rFonts w:ascii="仿宋" w:eastAsia="仿宋" w:hAnsi="仿宋" w:cs="仿宋" w:hint="eastAsia"/>
            <w:lang w:eastAsia="zh-CN"/>
          </w:rPr>
          <w:t>(八)、环境保护综合评价</w:t>
        </w:r>
        <w:r>
          <w:tab/>
        </w:r>
        <w:r>
          <w:fldChar w:fldCharType="begin"/>
        </w:r>
        <w:r>
          <w:instrText xml:space="preserve"> PAGEREF _Toc32049 \h </w:instrText>
        </w:r>
        <w:r>
          <w:fldChar w:fldCharType="separate"/>
        </w:r>
        <w:r>
          <w:t>48</w:t>
        </w:r>
        <w:r>
          <w:fldChar w:fldCharType="end"/>
        </w:r>
      </w:hyperlink>
    </w:p>
    <w:p>
      <w:pPr>
        <w:pStyle w:val="TOC1"/>
        <w:tabs>
          <w:tab w:val="right" w:leader="dot" w:pos="8306"/>
        </w:tabs>
      </w:pPr>
      <w:hyperlink w:anchor="_Toc22744" w:history="1">
        <w:r>
          <w:rPr>
            <w:rFonts w:ascii="仿宋" w:eastAsia="仿宋" w:hAnsi="仿宋" w:cs="仿宋" w:hint="eastAsia"/>
            <w:lang w:eastAsia="zh-CN"/>
          </w:rPr>
          <w:t>十二、玩具加工设备项目技术管理</w:t>
        </w:r>
        <w:r>
          <w:tab/>
        </w:r>
        <w:r>
          <w:fldChar w:fldCharType="begin"/>
        </w:r>
        <w:r>
          <w:instrText xml:space="preserve"> PAGEREF _Toc22744 \h </w:instrText>
        </w:r>
        <w:r>
          <w:fldChar w:fldCharType="separate"/>
        </w:r>
        <w:r>
          <w:t>49</w:t>
        </w:r>
        <w:r>
          <w:fldChar w:fldCharType="end"/>
        </w:r>
      </w:hyperlink>
    </w:p>
    <w:p>
      <w:pPr>
        <w:pStyle w:val="TOC2"/>
        <w:tabs>
          <w:tab w:val="right" w:leader="dot" w:pos="8306"/>
        </w:tabs>
      </w:pPr>
      <w:hyperlink w:anchor="_Toc9823" w:history="1">
        <w:r>
          <w:rPr>
            <w:rFonts w:ascii="仿宋" w:eastAsia="仿宋" w:hAnsi="仿宋" w:cs="仿宋" w:hint="eastAsia"/>
            <w:lang w:eastAsia="zh-CN"/>
          </w:rPr>
          <w:t>(一)、技术方案选用方向</w:t>
        </w:r>
        <w:r>
          <w:tab/>
        </w:r>
        <w:r>
          <w:fldChar w:fldCharType="begin"/>
        </w:r>
        <w:r>
          <w:instrText xml:space="preserve"> PAGEREF _Toc9823 \h </w:instrText>
        </w:r>
        <w:r>
          <w:fldChar w:fldCharType="separate"/>
        </w:r>
        <w:r>
          <w:t>49</w:t>
        </w:r>
        <w:r>
          <w:fldChar w:fldCharType="end"/>
        </w:r>
      </w:hyperlink>
    </w:p>
    <w:p>
      <w:pPr>
        <w:pStyle w:val="TOC2"/>
        <w:tabs>
          <w:tab w:val="right" w:leader="dot" w:pos="8306"/>
        </w:tabs>
      </w:pPr>
      <w:hyperlink w:anchor="_Toc31238" w:history="1">
        <w:r>
          <w:rPr>
            <w:rFonts w:ascii="仿宋" w:eastAsia="仿宋" w:hAnsi="仿宋" w:cs="仿宋" w:hint="eastAsia"/>
            <w:lang w:eastAsia="zh-CN"/>
          </w:rPr>
          <w:t>(二)、工艺技术方案选用原则</w:t>
        </w:r>
        <w:r>
          <w:tab/>
        </w:r>
        <w:r>
          <w:fldChar w:fldCharType="begin"/>
        </w:r>
        <w:r>
          <w:instrText xml:space="preserve"> PAGEREF _Toc31238 \h </w:instrText>
        </w:r>
        <w:r>
          <w:fldChar w:fldCharType="separate"/>
        </w:r>
        <w:r>
          <w:t>51</w:t>
        </w:r>
        <w:r>
          <w:fldChar w:fldCharType="end"/>
        </w:r>
      </w:hyperlink>
    </w:p>
    <w:p>
      <w:pPr>
        <w:pStyle w:val="TOC2"/>
        <w:tabs>
          <w:tab w:val="right" w:leader="dot" w:pos="8306"/>
        </w:tabs>
      </w:pPr>
      <w:hyperlink w:anchor="_Toc29004" w:history="1">
        <w:r>
          <w:rPr>
            <w:rFonts w:ascii="仿宋" w:eastAsia="仿宋" w:hAnsi="仿宋" w:cs="仿宋" w:hint="eastAsia"/>
            <w:lang w:eastAsia="zh-CN"/>
          </w:rPr>
          <w:t>(三)、工艺技术方案要求</w:t>
        </w:r>
        <w:r>
          <w:tab/>
        </w:r>
        <w:r>
          <w:fldChar w:fldCharType="begin"/>
        </w:r>
        <w:r>
          <w:instrText xml:space="preserve"> PAGEREF _Toc29004 \h </w:instrText>
        </w:r>
        <w:r>
          <w:fldChar w:fldCharType="separate"/>
        </w:r>
        <w:r>
          <w:t>53</w:t>
        </w:r>
        <w:r>
          <w:fldChar w:fldCharType="end"/>
        </w:r>
      </w:hyperlink>
    </w:p>
    <w:p>
      <w:pPr>
        <w:pStyle w:val="TOC1"/>
        <w:tabs>
          <w:tab w:val="right" w:leader="dot" w:pos="8306"/>
        </w:tabs>
      </w:pPr>
      <w:hyperlink w:anchor="_Toc32766" w:history="1">
        <w:r>
          <w:rPr>
            <w:rFonts w:ascii="仿宋" w:eastAsia="仿宋" w:hAnsi="仿宋" w:cs="仿宋" w:hint="eastAsia"/>
            <w:lang w:eastAsia="zh-CN"/>
          </w:rPr>
          <w:t>十三、玩具加工设备项目变更管理</w:t>
        </w:r>
        <w:r>
          <w:tab/>
        </w:r>
        <w:r>
          <w:fldChar w:fldCharType="begin"/>
        </w:r>
        <w:r>
          <w:instrText xml:space="preserve"> PAGEREF _Toc32766 \h </w:instrText>
        </w:r>
        <w:r>
          <w:fldChar w:fldCharType="separate"/>
        </w:r>
        <w:r>
          <w:t>56</w:t>
        </w:r>
        <w:r>
          <w:fldChar w:fldCharType="end"/>
        </w:r>
      </w:hyperlink>
    </w:p>
    <w:p>
      <w:pPr>
        <w:pStyle w:val="TOC2"/>
        <w:tabs>
          <w:tab w:val="right" w:leader="dot" w:pos="8306"/>
        </w:tabs>
      </w:pPr>
      <w:hyperlink w:anchor="_Toc21705" w:history="1">
        <w:r>
          <w:rPr>
            <w:rFonts w:ascii="仿宋" w:eastAsia="仿宋" w:hAnsi="仿宋" w:cs="仿宋" w:hint="eastAsia"/>
            <w:lang w:eastAsia="zh-CN"/>
          </w:rPr>
          <w:t>(一)、变更申请与评估</w:t>
        </w:r>
        <w:r>
          <w:tab/>
        </w:r>
        <w:r>
          <w:fldChar w:fldCharType="begin"/>
        </w:r>
        <w:r>
          <w:instrText xml:space="preserve"> PAGEREF _Toc21705 \h </w:instrText>
        </w:r>
        <w:r>
          <w:fldChar w:fldCharType="separate"/>
        </w:r>
        <w:r>
          <w:t>56</w:t>
        </w:r>
        <w:r>
          <w:fldChar w:fldCharType="end"/>
        </w:r>
      </w:hyperlink>
    </w:p>
    <w:p>
      <w:pPr>
        <w:pStyle w:val="TOC2"/>
        <w:tabs>
          <w:tab w:val="right" w:leader="dot" w:pos="8306"/>
        </w:tabs>
      </w:pPr>
      <w:hyperlink w:anchor="_Toc30835" w:history="1">
        <w:r>
          <w:rPr>
            <w:rFonts w:ascii="仿宋" w:eastAsia="仿宋" w:hAnsi="仿宋" w:cs="仿宋" w:hint="eastAsia"/>
            <w:lang w:eastAsia="zh-CN"/>
          </w:rPr>
          <w:t>(二)、变更实施与控制</w:t>
        </w:r>
        <w:r>
          <w:tab/>
        </w:r>
        <w:r>
          <w:fldChar w:fldCharType="begin"/>
        </w:r>
        <w:r>
          <w:instrText xml:space="preserve"> PAGEREF _Toc30835 \h </w:instrText>
        </w:r>
        <w:r>
          <w:fldChar w:fldCharType="separate"/>
        </w:r>
        <w:r>
          <w:t>56</w:t>
        </w:r>
        <w:r>
          <w:fldChar w:fldCharType="end"/>
        </w:r>
      </w:hyperlink>
    </w:p>
    <w:p>
      <w:pPr>
        <w:pStyle w:val="TOC1"/>
        <w:tabs>
          <w:tab w:val="right" w:leader="dot" w:pos="8306"/>
        </w:tabs>
      </w:pPr>
      <w:hyperlink w:anchor="_Toc31042" w:history="1">
        <w:r>
          <w:rPr>
            <w:rFonts w:ascii="仿宋" w:eastAsia="仿宋" w:hAnsi="仿宋" w:cs="仿宋" w:hint="eastAsia"/>
            <w:lang w:eastAsia="zh-CN"/>
          </w:rPr>
          <w:t>十四、玩具加工设备项目工程方案分析</w:t>
        </w:r>
        <w:r>
          <w:tab/>
        </w:r>
        <w:r>
          <w:fldChar w:fldCharType="begin"/>
        </w:r>
        <w:r>
          <w:instrText xml:space="preserve"> PAGEREF _Toc31042 \h </w:instrText>
        </w:r>
        <w:r>
          <w:fldChar w:fldCharType="separate"/>
        </w:r>
        <w:r>
          <w:t>57</w:t>
        </w:r>
        <w:r>
          <w:fldChar w:fldCharType="end"/>
        </w:r>
      </w:hyperlink>
    </w:p>
    <w:p>
      <w:pPr>
        <w:pStyle w:val="TOC2"/>
        <w:tabs>
          <w:tab w:val="right" w:leader="dot" w:pos="8306"/>
        </w:tabs>
      </w:pPr>
      <w:hyperlink w:anchor="_Toc32160" w:history="1">
        <w:r>
          <w:rPr>
            <w:rFonts w:ascii="仿宋" w:eastAsia="仿宋" w:hAnsi="仿宋" w:cs="仿宋" w:hint="eastAsia"/>
            <w:lang w:eastAsia="zh-CN"/>
          </w:rPr>
          <w:t>(一)、建筑工程设计原则</w:t>
        </w:r>
        <w:r>
          <w:tab/>
        </w:r>
        <w:r>
          <w:fldChar w:fldCharType="begin"/>
        </w:r>
        <w:r>
          <w:instrText xml:space="preserve"> PAGEREF _Toc32160 \h </w:instrText>
        </w:r>
        <w:r>
          <w:fldChar w:fldCharType="separate"/>
        </w:r>
        <w:r>
          <w:t>57</w:t>
        </w:r>
        <w:r>
          <w:fldChar w:fldCharType="end"/>
        </w:r>
      </w:hyperlink>
    </w:p>
    <w:p>
      <w:pPr>
        <w:pStyle w:val="TOC2"/>
        <w:tabs>
          <w:tab w:val="right" w:leader="dot" w:pos="8306"/>
        </w:tabs>
      </w:pPr>
      <w:hyperlink w:anchor="_Toc15769" w:history="1">
        <w:r>
          <w:rPr>
            <w:rFonts w:ascii="仿宋" w:eastAsia="仿宋" w:hAnsi="仿宋" w:cs="仿宋" w:hint="eastAsia"/>
            <w:lang w:eastAsia="zh-CN"/>
          </w:rPr>
          <w:t>(二)、土建工程建设指标</w:t>
        </w:r>
        <w:r>
          <w:tab/>
        </w:r>
        <w:r>
          <w:fldChar w:fldCharType="begin"/>
        </w:r>
        <w:r>
          <w:instrText xml:space="preserve"> PAGEREF _Toc15769 \h </w:instrText>
        </w:r>
        <w:r>
          <w:fldChar w:fldCharType="separate"/>
        </w:r>
        <w:r>
          <w:t>60</w:t>
        </w:r>
        <w:r>
          <w:fldChar w:fldCharType="end"/>
        </w:r>
      </w:hyperlink>
    </w:p>
    <w:p>
      <w:pPr>
        <w:pStyle w:val="TOC1"/>
        <w:tabs>
          <w:tab w:val="right" w:leader="dot" w:pos="8306"/>
        </w:tabs>
      </w:pPr>
      <w:hyperlink w:anchor="_Toc12836" w:history="1">
        <w:r>
          <w:rPr>
            <w:rFonts w:ascii="仿宋" w:eastAsia="仿宋" w:hAnsi="仿宋" w:cs="仿宋" w:hint="eastAsia"/>
            <w:lang w:eastAsia="zh-CN"/>
          </w:rPr>
          <w:t>十五、玩具加工设备项目治理与监督</w:t>
        </w:r>
        <w:r>
          <w:tab/>
        </w:r>
        <w:r>
          <w:fldChar w:fldCharType="begin"/>
        </w:r>
        <w:r>
          <w:instrText xml:space="preserve"> PAGEREF _Toc12836 \h </w:instrText>
        </w:r>
        <w:r>
          <w:fldChar w:fldCharType="separate"/>
        </w:r>
        <w:r>
          <w:t>62</w:t>
        </w:r>
        <w:r>
          <w:fldChar w:fldCharType="end"/>
        </w:r>
      </w:hyperlink>
    </w:p>
    <w:p>
      <w:pPr>
        <w:pStyle w:val="TOC2"/>
        <w:tabs>
          <w:tab w:val="right" w:leader="dot" w:pos="8306"/>
        </w:tabs>
      </w:pPr>
      <w:hyperlink w:anchor="_Toc9233" w:history="1">
        <w:r>
          <w:rPr>
            <w:rFonts w:ascii="仿宋" w:eastAsia="仿宋" w:hAnsi="仿宋" w:cs="仿宋" w:hint="eastAsia"/>
            <w:lang w:eastAsia="zh-CN"/>
          </w:rPr>
          <w:t>(一)、玩具加工设备项目治理结构</w:t>
        </w:r>
        <w:r>
          <w:tab/>
        </w:r>
        <w:r>
          <w:fldChar w:fldCharType="begin"/>
        </w:r>
        <w:r>
          <w:instrText xml:space="preserve"> PAGEREF _Toc9233 \h </w:instrText>
        </w:r>
        <w:r>
          <w:fldChar w:fldCharType="separate"/>
        </w:r>
        <w:r>
          <w:t>62</w:t>
        </w:r>
        <w:r>
          <w:fldChar w:fldCharType="end"/>
        </w:r>
      </w:hyperlink>
    </w:p>
    <w:p>
      <w:pPr>
        <w:pStyle w:val="TOC2"/>
        <w:tabs>
          <w:tab w:val="right" w:leader="dot" w:pos="8306"/>
        </w:tabs>
      </w:pPr>
      <w:hyperlink w:anchor="_Toc22740" w:history="1">
        <w:r>
          <w:rPr>
            <w:rFonts w:ascii="仿宋" w:eastAsia="仿宋" w:hAnsi="仿宋" w:cs="仿宋" w:hint="eastAsia"/>
            <w:lang w:eastAsia="zh-CN"/>
          </w:rPr>
          <w:t>(二)、监督与审计</w:t>
        </w:r>
        <w:r>
          <w:tab/>
        </w:r>
        <w:r>
          <w:fldChar w:fldCharType="begin"/>
        </w:r>
        <w:r>
          <w:instrText xml:space="preserve"> PAGEREF _Toc22740 \h </w:instrText>
        </w:r>
        <w:r>
          <w:fldChar w:fldCharType="separate"/>
        </w:r>
        <w:r>
          <w:t>63</w:t>
        </w:r>
        <w:r>
          <w:fldChar w:fldCharType="end"/>
        </w:r>
      </w:hyperlink>
    </w:p>
    <w:p>
      <w:pPr>
        <w:pStyle w:val="TOC1"/>
        <w:tabs>
          <w:tab w:val="right" w:leader="dot" w:pos="8306"/>
        </w:tabs>
      </w:pPr>
      <w:hyperlink w:anchor="_Toc28507" w:history="1">
        <w:r>
          <w:rPr>
            <w:rFonts w:ascii="仿宋" w:eastAsia="仿宋" w:hAnsi="仿宋" w:cs="仿宋" w:hint="eastAsia"/>
            <w:lang w:eastAsia="zh-CN"/>
          </w:rPr>
          <w:t>十六、营销与推广策略</w:t>
        </w:r>
        <w:r>
          <w:tab/>
        </w:r>
        <w:r>
          <w:fldChar w:fldCharType="begin"/>
        </w:r>
        <w:r>
          <w:instrText xml:space="preserve"> PAGEREF _Toc28507 \h </w:instrText>
        </w:r>
        <w:r>
          <w:fldChar w:fldCharType="separate"/>
        </w:r>
        <w:r>
          <w:t>65</w:t>
        </w:r>
        <w:r>
          <w:fldChar w:fldCharType="end"/>
        </w:r>
      </w:hyperlink>
    </w:p>
    <w:p>
      <w:pPr>
        <w:pStyle w:val="TOC2"/>
        <w:tabs>
          <w:tab w:val="right" w:leader="dot" w:pos="8306"/>
        </w:tabs>
      </w:pPr>
      <w:hyperlink w:anchor="_Toc20483" w:history="1">
        <w:r>
          <w:rPr>
            <w:rFonts w:ascii="仿宋" w:eastAsia="仿宋" w:hAnsi="仿宋" w:cs="仿宋" w:hint="eastAsia"/>
            <w:lang w:eastAsia="zh-CN"/>
          </w:rPr>
          <w:t>(一)、产品/服务定位与特点</w:t>
        </w:r>
        <w:r>
          <w:tab/>
        </w:r>
        <w:r>
          <w:fldChar w:fldCharType="begin"/>
        </w:r>
        <w:r>
          <w:instrText xml:space="preserve"> PAGEREF _Toc20483 \h </w:instrText>
        </w:r>
        <w:r>
          <w:fldChar w:fldCharType="separate"/>
        </w:r>
        <w:r>
          <w:t>65</w:t>
        </w:r>
        <w:r>
          <w:fldChar w:fldCharType="end"/>
        </w:r>
      </w:hyperlink>
    </w:p>
    <w:p>
      <w:pPr>
        <w:pStyle w:val="TOC2"/>
        <w:tabs>
          <w:tab w:val="right" w:leader="dot" w:pos="8306"/>
        </w:tabs>
      </w:pPr>
      <w:hyperlink w:anchor="_Toc14659" w:history="1">
        <w:r>
          <w:rPr>
            <w:rFonts w:ascii="仿宋" w:eastAsia="仿宋" w:hAnsi="仿宋" w:cs="仿宋" w:hint="eastAsia"/>
            <w:lang w:eastAsia="zh-CN"/>
          </w:rPr>
          <w:t>(二)、市场定位与竞争分析</w:t>
        </w:r>
        <w:r>
          <w:tab/>
        </w:r>
        <w:r>
          <w:fldChar w:fldCharType="begin"/>
        </w:r>
        <w:r>
          <w:instrText xml:space="preserve"> PAGEREF _Toc14659 \h </w:instrText>
        </w:r>
        <w:r>
          <w:fldChar w:fldCharType="separate"/>
        </w:r>
        <w:r>
          <w:t>66</w:t>
        </w:r>
        <w:r>
          <w:fldChar w:fldCharType="end"/>
        </w:r>
      </w:hyperlink>
    </w:p>
    <w:p>
      <w:pPr>
        <w:pStyle w:val="TOC2"/>
        <w:tabs>
          <w:tab w:val="right" w:leader="dot" w:pos="8306"/>
        </w:tabs>
      </w:pPr>
      <w:hyperlink w:anchor="_Toc13321" w:history="1">
        <w:r>
          <w:rPr>
            <w:rFonts w:ascii="仿宋" w:eastAsia="仿宋" w:hAnsi="仿宋" w:cs="仿宋" w:hint="eastAsia"/>
            <w:lang w:eastAsia="zh-CN"/>
          </w:rPr>
          <w:t>(三)、营销渠道与策略</w:t>
        </w:r>
        <w:r>
          <w:tab/>
        </w:r>
        <w:r>
          <w:fldChar w:fldCharType="begin"/>
        </w:r>
        <w:r>
          <w:instrText xml:space="preserve"> PAGEREF _Toc13321 \h </w:instrText>
        </w:r>
        <w:r>
          <w:fldChar w:fldCharType="separate"/>
        </w:r>
        <w:r>
          <w:t>67</w:t>
        </w:r>
        <w:r>
          <w:fldChar w:fldCharType="end"/>
        </w:r>
      </w:hyperlink>
    </w:p>
    <w:p>
      <w:pPr>
        <w:pStyle w:val="TOC2"/>
        <w:tabs>
          <w:tab w:val="right" w:leader="dot" w:pos="8306"/>
        </w:tabs>
      </w:pPr>
      <w:hyperlink w:anchor="_Toc22418" w:history="1">
        <w:r>
          <w:rPr>
            <w:rFonts w:ascii="仿宋" w:eastAsia="仿宋" w:hAnsi="仿宋" w:cs="仿宋" w:hint="eastAsia"/>
            <w:lang w:eastAsia="zh-CN"/>
          </w:rPr>
          <w:t>(四)、推广与宣传活动</w:t>
        </w:r>
        <w:r>
          <w:tab/>
        </w:r>
        <w:r>
          <w:fldChar w:fldCharType="begin"/>
        </w:r>
        <w:r>
          <w:instrText xml:space="preserve"> PAGEREF _Toc22418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16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247"/>
      <w:r>
        <w:rPr>
          <w:rFonts w:ascii="仿宋" w:eastAsia="仿宋" w:hAnsi="仿宋" w:cs="仿宋" w:hint="eastAsia"/>
          <w:sz w:val="28"/>
          <w:lang w:eastAsia="zh-CN"/>
        </w:rPr>
        <w:t>一、玩具加工设备项目危机管理</w:t>
      </w:r>
      <w:bookmarkEnd w:id="2"/>
    </w:p>
    <w:p>
      <w:pPr>
        <w:pStyle w:val="Heading2"/>
        <w:rPr>
          <w:rFonts w:ascii="仿宋" w:eastAsia="仿宋" w:hAnsi="仿宋" w:cs="仿宋" w:hint="eastAsia"/>
          <w:lang w:eastAsia="zh-CN"/>
        </w:rPr>
      </w:pPr>
      <w:bookmarkStart w:id="3" w:name="_Toc28350"/>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玩具加工设备项目危机管理中，危机预警与识别是确保玩具加工设备项目稳健运行的核心步骤。通过建立全面的监测机制，玩具加工设备项目团队旨在及时发现和理解潜在的风险和危机因素，以便采取及时的预防和应对措施，确保玩具加工设备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首先，通过深入的风险评估，玩具加工设备项目团队全面分析了整个玩具加工设备项目和各个阶段可能存在的威胁。这包括准确评估每个潜在风险的发生概率和可能影响的程度，为后续危机预警提供了有力支持。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玩具加工设备项目团队着重于明确定义玩具加工设备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玩具加工设备项目进展的持续监控，团队能够及时发现潜在问题并作出迅速反应。玩具加工设备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在这一阶段，团队的专业素养和反应速度将发挥至关重要的作用，以确保潜在危机能够在初期得到有效的处理，最大程度地减轻负面影响。通过危机预警与识别，玩具加工设备项目得以更有序、可控地推进。</w:t>
      </w:r>
    </w:p>
    <w:p>
      <w:pPr>
        <w:pStyle w:val="Heading2"/>
        <w:ind w:firstLine="560" w:firstLineChars="200"/>
        <w:rPr>
          <w:rFonts w:ascii="仿宋" w:eastAsia="仿宋" w:hAnsi="仿宋" w:cs="仿宋" w:hint="eastAsia"/>
          <w:sz w:val="28"/>
          <w:lang w:eastAsia="zh-CN"/>
        </w:rPr>
      </w:pPr>
      <w:bookmarkStart w:id="4" w:name="_Toc26549"/>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在危机发生时，玩具加工设备项目团队立即行动，成立了应急小组。该小组的任务是迅速制定并实施紧急应对措施，以最小化潜在损失。以下是采取的主要措施：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暂停玩具加工设备项目进度：为遏制危机蔓延，玩具加工设备项目暂时停止进行，以便全面评估当前状况。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资源重新分配：重新评估玩具加工设备项目资源的分配，确保最大限度地减小损失。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实时沟通：与关键利益相关者建立实时沟通机制，向他们传递玩具加工设备项目危机的实际状况，保障玩具加工设备项目核心利益。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在紧急应对的同时，玩具加工设备项目团队强调了团队协作和有效沟通的重要性。以下是团队协作的关键举措：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信息共享机制：建立了信息共享平台，确保团队成员能够及时获取玩具加工设备项目危机的实时信息。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领导者沟通：玩具加工设备项目领导者通过定期会议和即时沟通工具，指导团队应对危机，保持团队稳定运行。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随着危机得到初步控制，玩具加工设备项目团队转向制定恢复计划，以确保玩具加工设备项目能够从中迅速恢复。主要恢复计划包括：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修复受损的进度计划：重新评估玩具加工设备项目进度，制定修复计划，确保玩具加工设备项目尽快回归正常进程。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重新调整资源分配：优化资源分配，确保玩具加工设备项目在有限资源下高效运转。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风险管理机制加强：对玩具加工设备项目风险进行全面评估，制定更强化的风险管理策略，以预防未来可能的危机。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9701"/>
      <w:r>
        <w:rPr>
          <w:rFonts w:ascii="仿宋" w:eastAsia="仿宋" w:hAnsi="仿宋" w:cs="仿宋" w:hint="eastAsia"/>
          <w:sz w:val="28"/>
          <w:lang w:eastAsia="zh-CN"/>
        </w:rPr>
        <w:t>二、玩具加工设备项目建设单位说明</w:t>
      </w:r>
      <w:bookmarkEnd w:id="5"/>
    </w:p>
    <w:p>
      <w:pPr>
        <w:pStyle w:val="Heading2"/>
        <w:rPr>
          <w:rFonts w:ascii="仿宋" w:eastAsia="仿宋" w:hAnsi="仿宋" w:cs="仿宋" w:hint="eastAsia"/>
          <w:lang w:eastAsia="zh-CN"/>
        </w:rPr>
      </w:pPr>
      <w:bookmarkStart w:id="6" w:name="_Toc13067"/>
      <w:r>
        <w:rPr>
          <w:rFonts w:ascii="仿宋" w:eastAsia="仿宋" w:hAnsi="仿宋" w:cs="仿宋" w:hint="eastAsia"/>
          <w:lang w:eastAsia="zh-CN"/>
        </w:rPr>
        <w:t>(一)、玩具加工设备项目承办单位基本情况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11181"/>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玩具加工设备项目承办单位的XXXX，我们着眼于实现可持续的经济效益。通过技术创新和解决方案的提供，公司预计在玩具加工设备项目执行期间将获得可观的收入增长。这一收入来源主要包括玩具加工设备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同时，我们注重成本控制和效率提升，以确保玩具加工设备项目的可持续盈利。透过精细的管理和资源优化，公司期望实现玩具加工设备项目利润最大化。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玩具加工设备项目实施进行全面的投资评估，包括玩具加工设备项目启动阶段的资金投入和后续运营成本。通过对玩具加工设备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玩具加工设备项目实施过程中具备足够的资金流动性，公司将进行详尽的现金流分析。这包括资金需求的合理预测、玩具加工设备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15354"/>
      <w:r>
        <w:rPr>
          <w:rFonts w:ascii="仿宋" w:eastAsia="仿宋" w:hAnsi="仿宋" w:cs="仿宋" w:hint="eastAsia"/>
          <w:sz w:val="28"/>
          <w:lang w:eastAsia="zh-CN"/>
        </w:rPr>
        <w:t>三、玩具加工设备项目绩效评估</w:t>
      </w:r>
      <w:bookmarkEnd w:id="8"/>
    </w:p>
    <w:p>
      <w:pPr>
        <w:pStyle w:val="Heading2"/>
        <w:rPr>
          <w:rFonts w:ascii="仿宋" w:eastAsia="仿宋" w:hAnsi="仿宋" w:cs="仿宋" w:hint="eastAsia"/>
          <w:lang w:eastAsia="zh-CN"/>
        </w:rPr>
      </w:pPr>
      <w:bookmarkStart w:id="9" w:name="_Toc19749"/>
      <w:r>
        <w:rPr>
          <w:rFonts w:ascii="仿宋" w:eastAsia="仿宋" w:hAnsi="仿宋" w:cs="仿宋" w:hint="eastAsia"/>
          <w:lang w:eastAsia="zh-CN"/>
        </w:rPr>
        <w:t>(一)、绩效评估指标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玩具加工设备项目中，我们设计了一套全面的绩效评估指标，以确保玩具加工设备项目的可控和成功交付。这些指标跨足玩具加工设备项目目标、成本、进度和质量等多个维度，为我们提供了全面洞察玩具加工设备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玩具加工设备项目目标达成率是我们关注的首要指标。我们设定了明确的目标，并通过定期监测和评估，迅速发现并应对潜在的目标偏差。这为玩具加工设备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成本绩效是另一个核心关注点。通过实际成本与预算成本的对比分析，我们深入了解成本差异的原因，及时调整资源分配，保持玩具加工设备项目在经济效益方面的合理水平。</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玩具加工设备项目进度作为关键的绩效指标之一，得到了精心的关注。我们制定了详细的玩具加工设备项目进度计划，并设立了进度符合度指标，确保实际进度与计划进度保持一致。这使我们能够快速发现和解决潜在的进度问题，保持玩具加工设备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玩具加工设备项目绩效的不可或缺的一环。我们引入了一系列的质量标准和客户满意度指标，以确保玩具加工设备项目交付的成果在质量上达到或超越预期水平。通过持续监测这些指标，我们努力提升玩具加工设备项目整体质量水平，为玩具加工设备项目的成功交付提供有力保障。通过这些科学且全面的绩效评估，我们能够更好地引导玩具加工设备项目的持续改进，确保玩具加工设备项目目标的顺利达成。</w:t>
      </w:r>
    </w:p>
    <w:p>
      <w:pPr>
        <w:pStyle w:val="Heading2"/>
        <w:ind w:firstLine="560" w:firstLineChars="200"/>
        <w:rPr>
          <w:rFonts w:ascii="仿宋" w:eastAsia="仿宋" w:hAnsi="仿宋" w:cs="仿宋" w:hint="eastAsia"/>
          <w:sz w:val="28"/>
          <w:lang w:eastAsia="zh-CN"/>
        </w:rPr>
      </w:pPr>
      <w:bookmarkStart w:id="10" w:name="_Toc350"/>
      <w:r>
        <w:rPr>
          <w:rFonts w:ascii="仿宋" w:eastAsia="仿宋" w:hAnsi="仿宋" w:cs="仿宋" w:hint="eastAsia"/>
          <w:sz w:val="28"/>
          <w:lang w:eastAsia="zh-CN"/>
        </w:rPr>
        <w:t>(二)、绩效评估方法</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绩效评估是玩具加工设备项目中的关键环节，为确保玩具加工设备项目达到预期目标，我们采用了多层次、多维度的绩效评估方法。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玩具加工设备项目的战略目标对齐，确保每个决策和行动都与玩具加工设备项目整体目标保持一致。团队会定期召开战略对齐会议，审视当前工作与玩具加工设备项目战略是否保持一致，以及是否需要调整战略方向。</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玩具加工设备项目进度、质量、成本和风险等方面。这些指标通过数据收集和分析，为玩具加工设备项目管理团队提供了客观的评估依据。例如，我们通过玩具加工设备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绩效评估不仅仅停留在玩具加工设备项目内部，还考虑了玩具加工设备项目对外部环境的影响。我们定期进行干系人满意度调查，以了解各利益相关方对玩具加工设备项目的期望和满意度，并及时做出调整。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这种多层次、多角度的绩效评估方法，使得我们能够全面了解玩具加工设备项目的运行状态，及时做出调整，确保玩具加工设备项目在不断变化的环境中保持稳健前行。</w:t>
      </w:r>
    </w:p>
    <w:p>
      <w:pPr>
        <w:pStyle w:val="Heading2"/>
        <w:ind w:firstLine="560" w:firstLineChars="200"/>
        <w:rPr>
          <w:rFonts w:ascii="仿宋" w:eastAsia="仿宋" w:hAnsi="仿宋" w:cs="仿宋" w:hint="eastAsia"/>
          <w:sz w:val="28"/>
          <w:lang w:eastAsia="zh-CN"/>
        </w:rPr>
      </w:pPr>
      <w:bookmarkStart w:id="11" w:name="_Toc25530"/>
      <w:r>
        <w:rPr>
          <w:rFonts w:ascii="仿宋" w:eastAsia="仿宋" w:hAnsi="仿宋" w:cs="仿宋" w:hint="eastAsia"/>
          <w:sz w:val="28"/>
          <w:lang w:eastAsia="zh-CN"/>
        </w:rPr>
        <w:t>(三)、绩效评估周期</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为了确保玩具加工设备项目的有效管理和不断优化，我们采用了精心设计的绩效评估周期。这个周期旨在实现灵活、实时和全面的评估，以适应玩具加工设备项目执行中的各种挑战。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绩效评估周期的设计考虑到玩具加工设备项目的不同需求，分为短期、中期和长期。短期评估关注每个迭代或工作周期，以及时发现和解决当前任务中的问题。中期评估涵盖几个迭代，深入了解整体玩具加工设备项目的趋势和性能。长期评估则着眼于整个玩具加工设备项目阶段，确保玩具加工设备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玩具加工设备项目管理工具和协作平台，团队成员能够随时更新和分享玩具加工设备项目数据。这种实时性的反馈机制使我们能够及时察觉潜在问题，快速调整，保持玩具加工设备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玩具加工设备项目的决策制定密不可分。每个周期的玩具加工设备项目回顾会议成为集体总结经验、识别问题深层次原因并找到创新解决方案的平台。这种定期的反思与调整机制使玩具加工设备项目能够不断学习、进化，以更好地适应变化的环境。</w:t>
      </w:r>
    </w:p>
    <w:p>
      <w:pPr>
        <w:pStyle w:val="Heading1"/>
        <w:ind w:firstLine="560" w:firstLineChars="200"/>
        <w:rPr>
          <w:rFonts w:ascii="仿宋" w:eastAsia="仿宋" w:hAnsi="仿宋" w:cs="仿宋" w:hint="eastAsia"/>
          <w:sz w:val="28"/>
          <w:lang w:eastAsia="zh-CN"/>
        </w:rPr>
      </w:pPr>
      <w:bookmarkStart w:id="12" w:name="_Toc23804"/>
      <w:r>
        <w:rPr>
          <w:rFonts w:ascii="仿宋" w:eastAsia="仿宋" w:hAnsi="仿宋" w:cs="仿宋" w:hint="eastAsia"/>
          <w:sz w:val="28"/>
          <w:lang w:eastAsia="zh-CN"/>
        </w:rPr>
        <w:t>四、玩具加工设备项目土建工程</w:t>
      </w:r>
      <w:bookmarkEnd w:id="12"/>
    </w:p>
    <w:p>
      <w:pPr>
        <w:pStyle w:val="Heading2"/>
        <w:rPr>
          <w:rFonts w:ascii="仿宋" w:eastAsia="仿宋" w:hAnsi="仿宋" w:cs="仿宋" w:hint="eastAsia"/>
          <w:lang w:eastAsia="zh-CN"/>
        </w:rPr>
      </w:pPr>
      <w:bookmarkStart w:id="13" w:name="_Toc30691"/>
      <w:r>
        <w:rPr>
          <w:rFonts w:ascii="仿宋" w:eastAsia="仿宋" w:hAnsi="仿宋" w:cs="仿宋" w:hint="eastAsia"/>
          <w:lang w:eastAsia="zh-CN"/>
        </w:rPr>
        <w:t>(一)、建筑工程设计原则</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在玩具加工设备项目的建筑工程设计中，我们将秉承一系列重要的设计原则，以确保玩具加工设备项目建筑在功能、美观、可持续性等方面达到最佳效果。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首要原则是确保建筑的功能性得到最大化的发挥。我们将充分理解玩具加工设备项目的实际需求，合理布局各个功能区域，保证建筑在满足业务需求的同时，提供高效的工作环境。</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人性化设计：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在建筑设计中，我们将综合考虑建设和运营成本。通过精细的经济效益分析，确保设计方案在高效利用资源的同时，对玩具加工设备项目的长期盈利能力有积极的贡献。</w:t>
      </w:r>
    </w:p>
    <w:p>
      <w:pPr>
        <w:pStyle w:val="Heading2"/>
        <w:ind w:firstLine="560" w:firstLineChars="200"/>
        <w:rPr>
          <w:rFonts w:ascii="仿宋" w:eastAsia="仿宋" w:hAnsi="仿宋" w:cs="仿宋" w:hint="eastAsia"/>
          <w:sz w:val="28"/>
          <w:lang w:eastAsia="zh-CN"/>
        </w:rPr>
      </w:pPr>
      <w:bookmarkStart w:id="14" w:name="_Toc7192"/>
      <w:r>
        <w:rPr>
          <w:rFonts w:ascii="仿宋" w:eastAsia="仿宋" w:hAnsi="仿宋" w:cs="仿宋" w:hint="eastAsia"/>
          <w:sz w:val="28"/>
          <w:lang w:eastAsia="zh-CN"/>
        </w:rPr>
        <w:t>(二)、土建工程设计年限及安全等级</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玩具加工设备项目的土建工程设计中，我们将精准设定设计年限，结合玩具加工设备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玩具加工设备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5" w:name="_Toc30193"/>
      <w:r>
        <w:rPr>
          <w:rFonts w:ascii="仿宋" w:eastAsia="仿宋" w:hAnsi="仿宋" w:cs="仿宋" w:hint="eastAsia"/>
          <w:sz w:val="28"/>
          <w:lang w:eastAsia="zh-CN"/>
        </w:rPr>
        <w:t>(三)、建筑工程设计总体要求</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玩具加工设备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玩具加工设备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玩具加工设备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6" w:name="_Toc25960"/>
      <w:r>
        <w:rPr>
          <w:rFonts w:ascii="仿宋" w:eastAsia="仿宋" w:hAnsi="仿宋" w:cs="仿宋" w:hint="eastAsia"/>
          <w:sz w:val="28"/>
          <w:lang w:eastAsia="zh-CN"/>
        </w:rPr>
        <w:t>(四)、土建工程建设指标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本期工程玩具加工设备项目预计总建筑面积XXX平方米，其中：计容建筑面积XXX平方米，计划建筑工程投资XX万元，占玩具加工设备项目总投资的XX%。</w:t>
      </w:r>
    </w:p>
    <w:p>
      <w:pPr>
        <w:pStyle w:val="Heading1"/>
        <w:ind w:firstLine="560" w:firstLineChars="200"/>
        <w:rPr>
          <w:rFonts w:ascii="仿宋" w:eastAsia="仿宋" w:hAnsi="仿宋" w:cs="仿宋" w:hint="eastAsia"/>
          <w:sz w:val="28"/>
          <w:lang w:eastAsia="zh-CN"/>
        </w:rPr>
      </w:pPr>
      <w:bookmarkStart w:id="17" w:name="_Toc28328"/>
      <w:r>
        <w:rPr>
          <w:rFonts w:ascii="仿宋" w:eastAsia="仿宋" w:hAnsi="仿宋" w:cs="仿宋" w:hint="eastAsia"/>
          <w:sz w:val="28"/>
          <w:lang w:eastAsia="zh-CN"/>
        </w:rPr>
        <w:t>五、玩具加工设备项目概论</w:t>
      </w:r>
      <w:bookmarkEnd w:id="17"/>
    </w:p>
    <w:p>
      <w:pPr>
        <w:pStyle w:val="Heading2"/>
        <w:rPr>
          <w:rFonts w:ascii="仿宋" w:eastAsia="仿宋" w:hAnsi="仿宋" w:cs="仿宋" w:hint="eastAsia"/>
          <w:lang w:eastAsia="zh-CN"/>
        </w:rPr>
      </w:pPr>
      <w:bookmarkStart w:id="18" w:name="_Toc8172"/>
      <w:r>
        <w:rPr>
          <w:rFonts w:ascii="仿宋" w:eastAsia="仿宋" w:hAnsi="仿宋" w:cs="仿宋" w:hint="eastAsia"/>
          <w:lang w:eastAsia="zh-CN"/>
        </w:rPr>
        <w:t>(一)、玩具加工设备项目概况</w:t>
      </w:r>
      <w:bookmarkEnd w:id="18"/>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玩具加工设备项目的起源追溯至对市场的深入洞察。市场的不断演变与变革为玩具加工设备项目提供了难得的机遇。当前市场存在的需求缺口和变革的大环境共同构成了玩具加工设备项目的背景。这个玩具加工设备项目旨在充分利用市场机遇，填补行业中尚未满足的需求，为客户提供全新的解决方案。市场的变革和需求的增长使得这个玩具加工设备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玩具加工设备项目名称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玩具加工设备项目正式命名为玩具加工设备。这个名称不仅仅是一个标识，更代表了玩具加工设备项目的核心理念和愿景。它蕴含着玩具加工设备项目所要解决问题的关键字，具有强烈的表达和辨识度，为玩具加工设备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玩具加工设备项目目标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玩具加工设备项目的核心目标是提供一种全新、高效的解决方案，满足客户日益增长的需求。玩具加工设备项目追求的不仅仅是满足市场需求，更是在市场中获得卓越的竞争优势。通过不断提升产品或服务的质量和创新水平，玩具加工设备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玩具加工设备项目范围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玩具加工设备项目全面涵盖了产品研发、制造、市场推广和售后服务，确保从产品设计到最终用户体验的全方位关注。这一全面的玩具加工设备项目范围是为了确保玩具加工设备项目能够在整个价值链中提供卓越的价值，从而满足客户的期望并赢得市场份额。</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 xml:space="preserve"> 1.5 玩具加工设备项目时间表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玩具加工设备项目计划在未来18个月内完成，包括研发、测试、市场试点和正式推出等不同阶段。这个时间表的合理设计是为了确保玩具加工设备项目各个阶段的顺利推进，以便按时交付高质量的成果。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玩具加工设备项目预算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玩具加工设备项目总预算估算为XX百万美元，主要分配在研发、市场推广、人员培训和运营等方面。这一充足的预算为玩具加工设备项目提供了充足的资源，确保玩具加工设备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玩具加工设备项目风险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玩具加工设备项目可能面临的风险包括市场接受度低、技术难题、竞争激烈等。玩具加工设备项目团队已经制定了相应的风险应对计划，通过前瞻性的风险管理，确保玩具加工设备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玩具加工设备项目团队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玩具加工设备项目汇聚了一支经验丰富、多领域专业素养的核心团队，确保玩具加工设备项目在各个方面都能拥有高水平的执行力。团队的协同作战是玩具加工设备项目成功的关键因素之一。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玩具加工设备项目背景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玩具加工设备项目的背景根植于市场对更高效、创新产品的渴望，同时也受到科技发展对行业格局的深刻改变的影响。这为玩具加工设备项目提供了广阔的发展空间和市场需求。</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 xml:space="preserve"> 1.10 玩具加工设备项目现状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截至目前，玩具加工设备项目已完成市场调研和技术验证，取得了初步的成功。这为玩具加工设备项目在未来的发展奠定了坚实的基础，为更远大的目标打下了坚实的基石。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9" w:name="_Toc26951"/>
      <w:r>
        <w:rPr>
          <w:rFonts w:ascii="仿宋" w:eastAsia="仿宋" w:hAnsi="仿宋" w:cs="仿宋" w:hint="eastAsia"/>
          <w:sz w:val="28"/>
          <w:lang w:eastAsia="zh-CN"/>
        </w:rPr>
        <w:t>(二)、玩具加工设备项目目标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keyword》玩具加工设备项目首要业务目标是在市场中占据有利地位，实现产品/服务的成功推广和销售。通过不断提升产品质量、创新性，玩具加工设备项目追求成为行业中的领导者，赢得更多客户的青睐。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在科技迅速发展的时代，玩具加工设备项目着眼于技术创新。通过持续的研发和技术升级，玩具加工设备项目旨在推出更具创新性的产品或服务，以满足市场对新鲜、先进解决方案的需求。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为了建立可持续的客户关系，玩具加工设备项目设定了客户满意度目标。通过提供卓越的产品质量和优质的客户服务，玩具加工设备项目追求赢得客户的信任和忠诚度，确保他们的满意度达到行业领先水平。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玩具加工设备项目注重社会责任和可持续发展。通过实施环保、社会责任玩具加工设备项目，玩具加工设备项目致力于在经济发展的同时保护环境，促进社会公平，实现可持续经营。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玩具加工设备项目的团队是实现目标的核心驱动力。因此，玩具加工设备项目设定了团队发展目标，包括提升团队成员的专业技能、培养领导力，以及搭建协同高效的团队工作氛围。</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https://d.book118.com/436002145010010050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玩具加工设备项目规划设计蓝图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玩具加工设备项目规划设计蓝图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玩具加工设备项目规划设计蓝图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玩具加工设备项目规划设计蓝图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玩具加工设备项目规划设计蓝图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玩具加工设备项目规划设计蓝图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玩具加工设备项目规划设计蓝图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玩具加工设备项目规划设计蓝图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玩具加工设备项目规划设计蓝图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玩具加工设备项目规划设计蓝图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玩具加工设备项目规划设计蓝图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玩具加工设备项目规划设计蓝图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玩具加工设备项目规划设计蓝图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玩具加工设备项目规划设计蓝图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玩具加工设备项目规划设计蓝图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玩具加工设备项目规划设计蓝图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玩具加工设备项目规划设计蓝图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C7E3B03"/>
    <w:rsid w:val="7C7E3B0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3600214501001005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2024-02-07T22:41:00Z</dcterms:created>
  <dcterms:modified xsi:type="dcterms:W3CDTF">2024-02-07T22:41:30Z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3D3E8526946B4A20804F64FA5CCF3771_11</vt:lpwstr>
  </property>
  <property fmtid="{D5CDD505-2E9C-101B-9397-08002B2CF9AE}" pid="3" name="KSOProductBuildVer">
    <vt:lpwstr>2052-12.1.0.16250</vt:lpwstr>
  </property>
</Properties>
</file>