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位移传感器资金申请报告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69" w:history="1">
        <w:r>
          <w:rPr>
            <w:rFonts w:ascii="仿宋" w:eastAsia="仿宋" w:hAnsi="仿宋" w:cs="仿宋" w:hint="eastAsia"/>
            <w:lang w:eastAsia="zh-CN"/>
          </w:rPr>
          <w:t>序言</w:t>
        </w:r>
        <w:r>
          <w:tab/>
        </w:r>
        <w:r>
          <w:fldChar w:fldCharType="begin"/>
        </w:r>
        <w:r>
          <w:instrText xml:space="preserve"> PAGEREF _Toc14069 \h </w:instrText>
        </w:r>
        <w:r>
          <w:fldChar w:fldCharType="separate"/>
        </w:r>
        <w:r>
          <w:t>3</w:t>
        </w:r>
        <w:r>
          <w:fldChar w:fldCharType="end"/>
        </w:r>
      </w:hyperlink>
    </w:p>
    <w:p>
      <w:pPr>
        <w:pStyle w:val="TOC1"/>
        <w:tabs>
          <w:tab w:val="right" w:leader="dot" w:pos="8306"/>
        </w:tabs>
      </w:pPr>
      <w:hyperlink w:anchor="_Toc16046" w:history="1">
        <w:r>
          <w:rPr>
            <w:rFonts w:ascii="仿宋" w:eastAsia="仿宋" w:hAnsi="仿宋" w:cs="仿宋" w:hint="eastAsia"/>
            <w:lang w:eastAsia="zh-CN"/>
          </w:rPr>
          <w:t>一、运营管理</w:t>
        </w:r>
        <w:r>
          <w:tab/>
        </w:r>
        <w:r>
          <w:fldChar w:fldCharType="begin"/>
        </w:r>
        <w:r>
          <w:instrText xml:space="preserve"> PAGEREF _Toc16046 \h </w:instrText>
        </w:r>
        <w:r>
          <w:fldChar w:fldCharType="separate"/>
        </w:r>
        <w:r>
          <w:t>3</w:t>
        </w:r>
        <w:r>
          <w:fldChar w:fldCharType="end"/>
        </w:r>
      </w:hyperlink>
    </w:p>
    <w:p>
      <w:pPr>
        <w:pStyle w:val="TOC2"/>
        <w:tabs>
          <w:tab w:val="right" w:leader="dot" w:pos="8306"/>
        </w:tabs>
      </w:pPr>
      <w:hyperlink w:anchor="_Toc11912" w:history="1">
        <w:r>
          <w:rPr>
            <w:rFonts w:ascii="仿宋" w:eastAsia="仿宋" w:hAnsi="仿宋" w:cs="仿宋" w:hint="eastAsia"/>
            <w:lang w:eastAsia="zh-CN"/>
          </w:rPr>
          <w:t>(一)、公司经营宗旨</w:t>
        </w:r>
        <w:r>
          <w:tab/>
        </w:r>
        <w:r>
          <w:fldChar w:fldCharType="begin"/>
        </w:r>
        <w:r>
          <w:instrText xml:space="preserve"> PAGEREF _Toc11912 \h </w:instrText>
        </w:r>
        <w:r>
          <w:fldChar w:fldCharType="separate"/>
        </w:r>
        <w:r>
          <w:t>3</w:t>
        </w:r>
        <w:r>
          <w:fldChar w:fldCharType="end"/>
        </w:r>
      </w:hyperlink>
    </w:p>
    <w:p>
      <w:pPr>
        <w:pStyle w:val="TOC2"/>
        <w:tabs>
          <w:tab w:val="right" w:leader="dot" w:pos="8306"/>
        </w:tabs>
      </w:pPr>
      <w:hyperlink w:anchor="_Toc7003" w:history="1">
        <w:r>
          <w:rPr>
            <w:rFonts w:ascii="仿宋" w:eastAsia="仿宋" w:hAnsi="仿宋" w:cs="仿宋" w:hint="eastAsia"/>
            <w:lang w:eastAsia="zh-CN"/>
          </w:rPr>
          <w:t>(二)、公司目标与主职责</w:t>
        </w:r>
        <w:r>
          <w:tab/>
        </w:r>
        <w:r>
          <w:fldChar w:fldCharType="begin"/>
        </w:r>
        <w:r>
          <w:instrText xml:space="preserve"> PAGEREF _Toc7003 \h </w:instrText>
        </w:r>
        <w:r>
          <w:fldChar w:fldCharType="separate"/>
        </w:r>
        <w:r>
          <w:t>3</w:t>
        </w:r>
        <w:r>
          <w:fldChar w:fldCharType="end"/>
        </w:r>
      </w:hyperlink>
    </w:p>
    <w:p>
      <w:pPr>
        <w:pStyle w:val="TOC2"/>
        <w:tabs>
          <w:tab w:val="right" w:leader="dot" w:pos="8306"/>
        </w:tabs>
      </w:pPr>
      <w:hyperlink w:anchor="_Toc27508" w:history="1">
        <w:r>
          <w:rPr>
            <w:rFonts w:ascii="仿宋" w:eastAsia="仿宋" w:hAnsi="仿宋" w:cs="仿宋" w:hint="eastAsia"/>
            <w:lang w:eastAsia="zh-CN"/>
          </w:rPr>
          <w:t>(三)、各部门职责及权限</w:t>
        </w:r>
        <w:r>
          <w:tab/>
        </w:r>
        <w:r>
          <w:fldChar w:fldCharType="begin"/>
        </w:r>
        <w:r>
          <w:instrText xml:space="preserve"> PAGEREF _Toc27508 \h </w:instrText>
        </w:r>
        <w:r>
          <w:fldChar w:fldCharType="separate"/>
        </w:r>
        <w:r>
          <w:t>4</w:t>
        </w:r>
        <w:r>
          <w:fldChar w:fldCharType="end"/>
        </w:r>
      </w:hyperlink>
    </w:p>
    <w:p>
      <w:pPr>
        <w:pStyle w:val="TOC2"/>
        <w:tabs>
          <w:tab w:val="right" w:leader="dot" w:pos="8306"/>
        </w:tabs>
      </w:pPr>
      <w:hyperlink w:anchor="_Toc5217" w:history="1">
        <w:r>
          <w:rPr>
            <w:rFonts w:ascii="仿宋" w:eastAsia="仿宋" w:hAnsi="仿宋" w:cs="仿宋" w:hint="eastAsia"/>
            <w:lang w:eastAsia="zh-CN"/>
          </w:rPr>
          <w:t>(四)、财务会计制度</w:t>
        </w:r>
        <w:r>
          <w:tab/>
        </w:r>
        <w:r>
          <w:fldChar w:fldCharType="begin"/>
        </w:r>
        <w:r>
          <w:instrText xml:space="preserve"> PAGEREF _Toc5217 \h </w:instrText>
        </w:r>
        <w:r>
          <w:fldChar w:fldCharType="separate"/>
        </w:r>
        <w:r>
          <w:t>8</w:t>
        </w:r>
        <w:r>
          <w:fldChar w:fldCharType="end"/>
        </w:r>
      </w:hyperlink>
    </w:p>
    <w:p>
      <w:pPr>
        <w:pStyle w:val="TOC1"/>
        <w:tabs>
          <w:tab w:val="right" w:leader="dot" w:pos="8306"/>
        </w:tabs>
      </w:pPr>
      <w:hyperlink w:anchor="_Toc30495" w:history="1">
        <w:r>
          <w:rPr>
            <w:rFonts w:ascii="仿宋" w:eastAsia="仿宋" w:hAnsi="仿宋" w:cs="仿宋" w:hint="eastAsia"/>
            <w:lang w:eastAsia="zh-CN"/>
          </w:rPr>
          <w:t>二、人才队伍建设</w:t>
        </w:r>
        <w:r>
          <w:tab/>
        </w:r>
        <w:r>
          <w:fldChar w:fldCharType="begin"/>
        </w:r>
        <w:r>
          <w:instrText xml:space="preserve"> PAGEREF _Toc30495 \h </w:instrText>
        </w:r>
        <w:r>
          <w:fldChar w:fldCharType="separate"/>
        </w:r>
        <w:r>
          <w:t>10</w:t>
        </w:r>
        <w:r>
          <w:fldChar w:fldCharType="end"/>
        </w:r>
      </w:hyperlink>
    </w:p>
    <w:p>
      <w:pPr>
        <w:pStyle w:val="TOC2"/>
        <w:tabs>
          <w:tab w:val="right" w:leader="dot" w:pos="8306"/>
        </w:tabs>
      </w:pPr>
      <w:hyperlink w:anchor="_Toc31427" w:history="1">
        <w:r>
          <w:rPr>
            <w:rFonts w:ascii="仿宋" w:eastAsia="仿宋" w:hAnsi="仿宋" w:cs="仿宋" w:hint="eastAsia"/>
            <w:lang w:eastAsia="zh-CN"/>
          </w:rPr>
          <w:t>(一)、人才引进与培养计划</w:t>
        </w:r>
        <w:r>
          <w:tab/>
        </w:r>
        <w:r>
          <w:fldChar w:fldCharType="begin"/>
        </w:r>
        <w:r>
          <w:instrText xml:space="preserve"> PAGEREF _Toc31427 \h </w:instrText>
        </w:r>
        <w:r>
          <w:fldChar w:fldCharType="separate"/>
        </w:r>
        <w:r>
          <w:t>10</w:t>
        </w:r>
        <w:r>
          <w:fldChar w:fldCharType="end"/>
        </w:r>
      </w:hyperlink>
    </w:p>
    <w:p>
      <w:pPr>
        <w:pStyle w:val="TOC2"/>
        <w:tabs>
          <w:tab w:val="right" w:leader="dot" w:pos="8306"/>
        </w:tabs>
      </w:pPr>
      <w:hyperlink w:anchor="_Toc24304" w:history="1">
        <w:r>
          <w:rPr>
            <w:rFonts w:ascii="仿宋" w:eastAsia="仿宋" w:hAnsi="仿宋" w:cs="仿宋" w:hint="eastAsia"/>
            <w:lang w:eastAsia="zh-CN"/>
          </w:rPr>
          <w:t>(二)、员工激励与福利政策</w:t>
        </w:r>
        <w:r>
          <w:tab/>
        </w:r>
        <w:r>
          <w:fldChar w:fldCharType="begin"/>
        </w:r>
        <w:r>
          <w:instrText xml:space="preserve"> PAGEREF _Toc24304 \h </w:instrText>
        </w:r>
        <w:r>
          <w:fldChar w:fldCharType="separate"/>
        </w:r>
        <w:r>
          <w:t>11</w:t>
        </w:r>
        <w:r>
          <w:fldChar w:fldCharType="end"/>
        </w:r>
      </w:hyperlink>
    </w:p>
    <w:p>
      <w:pPr>
        <w:pStyle w:val="TOC2"/>
        <w:tabs>
          <w:tab w:val="right" w:leader="dot" w:pos="8306"/>
        </w:tabs>
      </w:pPr>
      <w:hyperlink w:anchor="_Toc19725" w:history="1">
        <w:r>
          <w:rPr>
            <w:rFonts w:ascii="仿宋" w:eastAsia="仿宋" w:hAnsi="仿宋" w:cs="仿宋" w:hint="eastAsia"/>
            <w:lang w:eastAsia="zh-CN"/>
          </w:rPr>
          <w:t>(三)、团队建设与管理</w:t>
        </w:r>
        <w:r>
          <w:tab/>
        </w:r>
        <w:r>
          <w:fldChar w:fldCharType="begin"/>
        </w:r>
        <w:r>
          <w:instrText xml:space="preserve"> PAGEREF _Toc19725 \h </w:instrText>
        </w:r>
        <w:r>
          <w:fldChar w:fldCharType="separate"/>
        </w:r>
        <w:r>
          <w:t>12</w:t>
        </w:r>
        <w:r>
          <w:fldChar w:fldCharType="end"/>
        </w:r>
      </w:hyperlink>
    </w:p>
    <w:p>
      <w:pPr>
        <w:pStyle w:val="TOC1"/>
        <w:tabs>
          <w:tab w:val="right" w:leader="dot" w:pos="8306"/>
        </w:tabs>
      </w:pPr>
      <w:hyperlink w:anchor="_Toc15096" w:history="1">
        <w:r>
          <w:rPr>
            <w:rFonts w:ascii="仿宋" w:eastAsia="仿宋" w:hAnsi="仿宋" w:cs="仿宋" w:hint="eastAsia"/>
            <w:lang w:eastAsia="zh-CN"/>
          </w:rPr>
          <w:t>三、SWOT分析</w:t>
        </w:r>
        <w:r>
          <w:tab/>
        </w:r>
        <w:r>
          <w:fldChar w:fldCharType="begin"/>
        </w:r>
        <w:r>
          <w:instrText xml:space="preserve"> PAGEREF _Toc15096 \h </w:instrText>
        </w:r>
        <w:r>
          <w:fldChar w:fldCharType="separate"/>
        </w:r>
        <w:r>
          <w:t>13</w:t>
        </w:r>
        <w:r>
          <w:fldChar w:fldCharType="end"/>
        </w:r>
      </w:hyperlink>
    </w:p>
    <w:p>
      <w:pPr>
        <w:pStyle w:val="TOC2"/>
        <w:tabs>
          <w:tab w:val="right" w:leader="dot" w:pos="8306"/>
        </w:tabs>
      </w:pPr>
      <w:hyperlink w:anchor="_Toc28640" w:history="1">
        <w:r>
          <w:rPr>
            <w:rFonts w:ascii="仿宋" w:eastAsia="仿宋" w:hAnsi="仿宋" w:cs="仿宋" w:hint="eastAsia"/>
            <w:lang w:eastAsia="zh-CN"/>
          </w:rPr>
          <w:t>(一)、优势分析(S)</w:t>
        </w:r>
        <w:r>
          <w:tab/>
        </w:r>
        <w:r>
          <w:fldChar w:fldCharType="begin"/>
        </w:r>
        <w:r>
          <w:instrText xml:space="preserve"> PAGEREF _Toc28640 \h </w:instrText>
        </w:r>
        <w:r>
          <w:fldChar w:fldCharType="separate"/>
        </w:r>
        <w:r>
          <w:t>13</w:t>
        </w:r>
        <w:r>
          <w:fldChar w:fldCharType="end"/>
        </w:r>
      </w:hyperlink>
    </w:p>
    <w:p>
      <w:pPr>
        <w:pStyle w:val="TOC2"/>
        <w:tabs>
          <w:tab w:val="right" w:leader="dot" w:pos="8306"/>
        </w:tabs>
      </w:pPr>
      <w:hyperlink w:anchor="_Toc7908" w:history="1">
        <w:r>
          <w:rPr>
            <w:rFonts w:ascii="仿宋" w:eastAsia="仿宋" w:hAnsi="仿宋" w:cs="仿宋" w:hint="eastAsia"/>
            <w:lang w:eastAsia="zh-CN"/>
          </w:rPr>
          <w:t>(二)、劣势分析(W)</w:t>
        </w:r>
        <w:r>
          <w:tab/>
        </w:r>
        <w:r>
          <w:fldChar w:fldCharType="begin"/>
        </w:r>
        <w:r>
          <w:instrText xml:space="preserve"> PAGEREF _Toc7908 \h </w:instrText>
        </w:r>
        <w:r>
          <w:fldChar w:fldCharType="separate"/>
        </w:r>
        <w:r>
          <w:t>14</w:t>
        </w:r>
        <w:r>
          <w:fldChar w:fldCharType="end"/>
        </w:r>
      </w:hyperlink>
    </w:p>
    <w:p>
      <w:pPr>
        <w:pStyle w:val="TOC2"/>
        <w:tabs>
          <w:tab w:val="right" w:leader="dot" w:pos="8306"/>
        </w:tabs>
      </w:pPr>
      <w:hyperlink w:anchor="_Toc2963" w:history="1">
        <w:r>
          <w:rPr>
            <w:rFonts w:ascii="仿宋" w:eastAsia="仿宋" w:hAnsi="仿宋" w:cs="仿宋" w:hint="eastAsia"/>
            <w:lang w:eastAsia="zh-CN"/>
          </w:rPr>
          <w:t>(三)、机会分析(O)</w:t>
        </w:r>
        <w:r>
          <w:tab/>
        </w:r>
        <w:r>
          <w:fldChar w:fldCharType="begin"/>
        </w:r>
        <w:r>
          <w:instrText xml:space="preserve"> PAGEREF _Toc2963 \h </w:instrText>
        </w:r>
        <w:r>
          <w:fldChar w:fldCharType="separate"/>
        </w:r>
        <w:r>
          <w:t>15</w:t>
        </w:r>
        <w:r>
          <w:fldChar w:fldCharType="end"/>
        </w:r>
      </w:hyperlink>
    </w:p>
    <w:p>
      <w:pPr>
        <w:pStyle w:val="TOC2"/>
        <w:tabs>
          <w:tab w:val="right" w:leader="dot" w:pos="8306"/>
        </w:tabs>
      </w:pPr>
      <w:hyperlink w:anchor="_Toc28545" w:history="1">
        <w:r>
          <w:rPr>
            <w:rFonts w:ascii="仿宋" w:eastAsia="仿宋" w:hAnsi="仿宋" w:cs="仿宋" w:hint="eastAsia"/>
            <w:lang w:eastAsia="zh-CN"/>
          </w:rPr>
          <w:t>(四)、威胁分析(T)</w:t>
        </w:r>
        <w:r>
          <w:tab/>
        </w:r>
        <w:r>
          <w:fldChar w:fldCharType="begin"/>
        </w:r>
        <w:r>
          <w:instrText xml:space="preserve"> PAGEREF _Toc28545 \h </w:instrText>
        </w:r>
        <w:r>
          <w:fldChar w:fldCharType="separate"/>
        </w:r>
        <w:r>
          <w:t>17</w:t>
        </w:r>
        <w:r>
          <w:fldChar w:fldCharType="end"/>
        </w:r>
      </w:hyperlink>
    </w:p>
    <w:p>
      <w:pPr>
        <w:pStyle w:val="TOC1"/>
        <w:tabs>
          <w:tab w:val="right" w:leader="dot" w:pos="8306"/>
        </w:tabs>
      </w:pPr>
      <w:hyperlink w:anchor="_Toc16435" w:history="1">
        <w:r>
          <w:rPr>
            <w:rFonts w:ascii="仿宋" w:eastAsia="仿宋" w:hAnsi="仿宋" w:cs="仿宋" w:hint="eastAsia"/>
            <w:lang w:eastAsia="zh-CN"/>
          </w:rPr>
          <w:t>四、建筑物技术方案</w:t>
        </w:r>
        <w:r>
          <w:tab/>
        </w:r>
        <w:r>
          <w:fldChar w:fldCharType="begin"/>
        </w:r>
        <w:r>
          <w:instrText xml:space="preserve"> PAGEREF _Toc16435 \h </w:instrText>
        </w:r>
        <w:r>
          <w:fldChar w:fldCharType="separate"/>
        </w:r>
        <w:r>
          <w:t>21</w:t>
        </w:r>
        <w:r>
          <w:fldChar w:fldCharType="end"/>
        </w:r>
      </w:hyperlink>
    </w:p>
    <w:p>
      <w:pPr>
        <w:pStyle w:val="TOC2"/>
        <w:tabs>
          <w:tab w:val="right" w:leader="dot" w:pos="8306"/>
        </w:tabs>
      </w:pPr>
      <w:hyperlink w:anchor="_Toc10585" w:history="1">
        <w:r>
          <w:rPr>
            <w:rFonts w:ascii="仿宋" w:eastAsia="仿宋" w:hAnsi="仿宋" w:cs="仿宋" w:hint="eastAsia"/>
            <w:lang w:eastAsia="zh-CN"/>
          </w:rPr>
          <w:t>(一)、项目工程设计总体要求</w:t>
        </w:r>
        <w:r>
          <w:tab/>
        </w:r>
        <w:r>
          <w:fldChar w:fldCharType="begin"/>
        </w:r>
        <w:r>
          <w:instrText xml:space="preserve"> PAGEREF _Toc10585 \h </w:instrText>
        </w:r>
        <w:r>
          <w:fldChar w:fldCharType="separate"/>
        </w:r>
        <w:r>
          <w:t>21</w:t>
        </w:r>
        <w:r>
          <w:fldChar w:fldCharType="end"/>
        </w:r>
      </w:hyperlink>
    </w:p>
    <w:p>
      <w:pPr>
        <w:pStyle w:val="TOC2"/>
        <w:tabs>
          <w:tab w:val="right" w:leader="dot" w:pos="8306"/>
        </w:tabs>
      </w:pPr>
      <w:hyperlink w:anchor="_Toc10792" w:history="1">
        <w:r>
          <w:rPr>
            <w:rFonts w:ascii="仿宋" w:eastAsia="仿宋" w:hAnsi="仿宋" w:cs="仿宋" w:hint="eastAsia"/>
            <w:lang w:eastAsia="zh-CN"/>
          </w:rPr>
          <w:t>(二)、建设方案</w:t>
        </w:r>
        <w:r>
          <w:tab/>
        </w:r>
        <w:r>
          <w:fldChar w:fldCharType="begin"/>
        </w:r>
        <w:r>
          <w:instrText xml:space="preserve"> PAGEREF _Toc10792 \h </w:instrText>
        </w:r>
        <w:r>
          <w:fldChar w:fldCharType="separate"/>
        </w:r>
        <w:r>
          <w:t>22</w:t>
        </w:r>
        <w:r>
          <w:fldChar w:fldCharType="end"/>
        </w:r>
      </w:hyperlink>
    </w:p>
    <w:p>
      <w:pPr>
        <w:pStyle w:val="TOC2"/>
        <w:tabs>
          <w:tab w:val="right" w:leader="dot" w:pos="8306"/>
        </w:tabs>
      </w:pPr>
      <w:hyperlink w:anchor="_Toc18731" w:history="1">
        <w:r>
          <w:rPr>
            <w:rFonts w:ascii="仿宋" w:eastAsia="仿宋" w:hAnsi="仿宋" w:cs="仿宋" w:hint="eastAsia"/>
            <w:lang w:eastAsia="zh-CN"/>
          </w:rPr>
          <w:t>(三)、建筑工程建设指标</w:t>
        </w:r>
        <w:r>
          <w:tab/>
        </w:r>
        <w:r>
          <w:fldChar w:fldCharType="begin"/>
        </w:r>
        <w:r>
          <w:instrText xml:space="preserve"> PAGEREF _Toc18731 \h </w:instrText>
        </w:r>
        <w:r>
          <w:fldChar w:fldCharType="separate"/>
        </w:r>
        <w:r>
          <w:t>23</w:t>
        </w:r>
        <w:r>
          <w:fldChar w:fldCharType="end"/>
        </w:r>
      </w:hyperlink>
    </w:p>
    <w:p>
      <w:pPr>
        <w:pStyle w:val="TOC1"/>
        <w:tabs>
          <w:tab w:val="right" w:leader="dot" w:pos="8306"/>
        </w:tabs>
      </w:pPr>
      <w:hyperlink w:anchor="_Toc17727" w:history="1">
        <w:r>
          <w:rPr>
            <w:rFonts w:ascii="仿宋" w:eastAsia="仿宋" w:hAnsi="仿宋" w:cs="仿宋" w:hint="eastAsia"/>
            <w:lang w:eastAsia="zh-CN"/>
          </w:rPr>
          <w:t>五、建设内容与产品方案</w:t>
        </w:r>
        <w:r>
          <w:tab/>
        </w:r>
        <w:r>
          <w:fldChar w:fldCharType="begin"/>
        </w:r>
        <w:r>
          <w:instrText xml:space="preserve"> PAGEREF _Toc17727 \h </w:instrText>
        </w:r>
        <w:r>
          <w:fldChar w:fldCharType="separate"/>
        </w:r>
        <w:r>
          <w:t>23</w:t>
        </w:r>
        <w:r>
          <w:fldChar w:fldCharType="end"/>
        </w:r>
      </w:hyperlink>
    </w:p>
    <w:p>
      <w:pPr>
        <w:pStyle w:val="TOC2"/>
        <w:tabs>
          <w:tab w:val="right" w:leader="dot" w:pos="8306"/>
        </w:tabs>
      </w:pPr>
      <w:hyperlink w:anchor="_Toc19801" w:history="1">
        <w:r>
          <w:rPr>
            <w:rFonts w:ascii="仿宋" w:eastAsia="仿宋" w:hAnsi="仿宋" w:cs="仿宋" w:hint="eastAsia"/>
            <w:lang w:eastAsia="zh-CN"/>
          </w:rPr>
          <w:t>(一)、建设规模及主要建设内容</w:t>
        </w:r>
        <w:r>
          <w:tab/>
        </w:r>
        <w:r>
          <w:fldChar w:fldCharType="begin"/>
        </w:r>
        <w:r>
          <w:instrText xml:space="preserve"> PAGEREF _Toc19801 \h </w:instrText>
        </w:r>
        <w:r>
          <w:fldChar w:fldCharType="separate"/>
        </w:r>
        <w:r>
          <w:t>23</w:t>
        </w:r>
        <w:r>
          <w:fldChar w:fldCharType="end"/>
        </w:r>
      </w:hyperlink>
    </w:p>
    <w:p>
      <w:pPr>
        <w:pStyle w:val="TOC2"/>
        <w:tabs>
          <w:tab w:val="right" w:leader="dot" w:pos="8306"/>
        </w:tabs>
      </w:pPr>
      <w:hyperlink w:anchor="_Toc26874" w:history="1">
        <w:r>
          <w:rPr>
            <w:rFonts w:ascii="仿宋" w:eastAsia="仿宋" w:hAnsi="仿宋" w:cs="仿宋" w:hint="eastAsia"/>
            <w:lang w:eastAsia="zh-CN"/>
          </w:rPr>
          <w:t>(二)、位移传感器产品规划方案及生产纲领</w:t>
        </w:r>
        <w:r>
          <w:tab/>
        </w:r>
        <w:r>
          <w:fldChar w:fldCharType="begin"/>
        </w:r>
        <w:r>
          <w:instrText xml:space="preserve"> PAGEREF _Toc26874 \h </w:instrText>
        </w:r>
        <w:r>
          <w:fldChar w:fldCharType="separate"/>
        </w:r>
        <w:r>
          <w:t>23</w:t>
        </w:r>
        <w:r>
          <w:fldChar w:fldCharType="end"/>
        </w:r>
      </w:hyperlink>
    </w:p>
    <w:p>
      <w:pPr>
        <w:pStyle w:val="TOC1"/>
        <w:tabs>
          <w:tab w:val="right" w:leader="dot" w:pos="8306"/>
        </w:tabs>
      </w:pPr>
      <w:hyperlink w:anchor="_Toc16249" w:history="1">
        <w:r>
          <w:rPr>
            <w:rFonts w:ascii="仿宋" w:eastAsia="仿宋" w:hAnsi="仿宋" w:cs="仿宋" w:hint="eastAsia"/>
            <w:lang w:eastAsia="zh-CN"/>
          </w:rPr>
          <w:t>六、项目招标方案及组织管理</w:t>
        </w:r>
        <w:r>
          <w:tab/>
        </w:r>
        <w:r>
          <w:fldChar w:fldCharType="begin"/>
        </w:r>
        <w:r>
          <w:instrText xml:space="preserve"> PAGEREF _Toc16249 \h </w:instrText>
        </w:r>
        <w:r>
          <w:fldChar w:fldCharType="separate"/>
        </w:r>
        <w:r>
          <w:t>24</w:t>
        </w:r>
        <w:r>
          <w:fldChar w:fldCharType="end"/>
        </w:r>
      </w:hyperlink>
    </w:p>
    <w:p>
      <w:pPr>
        <w:pStyle w:val="TOC2"/>
        <w:tabs>
          <w:tab w:val="right" w:leader="dot" w:pos="8306"/>
        </w:tabs>
      </w:pPr>
      <w:hyperlink w:anchor="_Toc12360" w:history="1">
        <w:r>
          <w:rPr>
            <w:rFonts w:ascii="仿宋" w:eastAsia="仿宋" w:hAnsi="仿宋" w:cs="仿宋" w:hint="eastAsia"/>
            <w:lang w:eastAsia="zh-CN"/>
          </w:rPr>
          <w:t>(一)、项目建设管理</w:t>
        </w:r>
        <w:r>
          <w:tab/>
        </w:r>
        <w:r>
          <w:fldChar w:fldCharType="begin"/>
        </w:r>
        <w:r>
          <w:instrText xml:space="preserve"> PAGEREF _Toc12360 \h </w:instrText>
        </w:r>
        <w:r>
          <w:fldChar w:fldCharType="separate"/>
        </w:r>
        <w:r>
          <w:t>24</w:t>
        </w:r>
        <w:r>
          <w:fldChar w:fldCharType="end"/>
        </w:r>
      </w:hyperlink>
    </w:p>
    <w:p>
      <w:pPr>
        <w:pStyle w:val="TOC2"/>
        <w:tabs>
          <w:tab w:val="right" w:leader="dot" w:pos="8306"/>
        </w:tabs>
      </w:pPr>
      <w:hyperlink w:anchor="_Toc28583" w:history="1">
        <w:r>
          <w:rPr>
            <w:rFonts w:ascii="仿宋" w:eastAsia="仿宋" w:hAnsi="仿宋" w:cs="仿宋" w:hint="eastAsia"/>
            <w:lang w:eastAsia="zh-CN"/>
          </w:rPr>
          <w:t>(二)、招投标初步方案</w:t>
        </w:r>
        <w:r>
          <w:tab/>
        </w:r>
        <w:r>
          <w:fldChar w:fldCharType="begin"/>
        </w:r>
        <w:r>
          <w:instrText xml:space="preserve"> PAGEREF _Toc28583 \h </w:instrText>
        </w:r>
        <w:r>
          <w:fldChar w:fldCharType="separate"/>
        </w:r>
        <w:r>
          <w:t>25</w:t>
        </w:r>
        <w:r>
          <w:fldChar w:fldCharType="end"/>
        </w:r>
      </w:hyperlink>
    </w:p>
    <w:p>
      <w:pPr>
        <w:pStyle w:val="TOC2"/>
        <w:tabs>
          <w:tab w:val="right" w:leader="dot" w:pos="8306"/>
        </w:tabs>
      </w:pPr>
      <w:hyperlink w:anchor="_Toc28694" w:history="1">
        <w:r>
          <w:rPr>
            <w:rFonts w:ascii="仿宋" w:eastAsia="仿宋" w:hAnsi="仿宋" w:cs="仿宋" w:hint="eastAsia"/>
            <w:lang w:eastAsia="zh-CN"/>
          </w:rPr>
          <w:t>(三)、工程评标</w:t>
        </w:r>
        <w:r>
          <w:tab/>
        </w:r>
        <w:r>
          <w:fldChar w:fldCharType="begin"/>
        </w:r>
        <w:r>
          <w:instrText xml:space="preserve"> PAGEREF _Toc28694 \h </w:instrText>
        </w:r>
        <w:r>
          <w:fldChar w:fldCharType="separate"/>
        </w:r>
        <w:r>
          <w:t>27</w:t>
        </w:r>
        <w:r>
          <w:fldChar w:fldCharType="end"/>
        </w:r>
      </w:hyperlink>
    </w:p>
    <w:p>
      <w:pPr>
        <w:pStyle w:val="TOC2"/>
        <w:tabs>
          <w:tab w:val="right" w:leader="dot" w:pos="8306"/>
        </w:tabs>
      </w:pPr>
      <w:hyperlink w:anchor="_Toc5974" w:history="1">
        <w:r>
          <w:rPr>
            <w:rFonts w:ascii="仿宋" w:eastAsia="仿宋" w:hAnsi="仿宋" w:cs="仿宋" w:hint="eastAsia"/>
            <w:lang w:eastAsia="zh-CN"/>
          </w:rPr>
          <w:t>(四)、项目组织机构与人力资源配置</w:t>
        </w:r>
        <w:r>
          <w:tab/>
        </w:r>
        <w:r>
          <w:fldChar w:fldCharType="begin"/>
        </w:r>
        <w:r>
          <w:instrText xml:space="preserve"> PAGEREF _Toc5974 \h </w:instrText>
        </w:r>
        <w:r>
          <w:fldChar w:fldCharType="separate"/>
        </w:r>
        <w:r>
          <w:t>28</w:t>
        </w:r>
        <w:r>
          <w:fldChar w:fldCharType="end"/>
        </w:r>
      </w:hyperlink>
    </w:p>
    <w:p>
      <w:pPr>
        <w:pStyle w:val="TOC1"/>
        <w:tabs>
          <w:tab w:val="right" w:leader="dot" w:pos="8306"/>
        </w:tabs>
      </w:pPr>
      <w:hyperlink w:anchor="_Toc15195" w:history="1">
        <w:r>
          <w:rPr>
            <w:rFonts w:ascii="仿宋" w:eastAsia="仿宋" w:hAnsi="仿宋" w:cs="仿宋" w:hint="eastAsia"/>
            <w:lang w:eastAsia="zh-CN"/>
          </w:rPr>
          <w:t>七、组织机构及人力资源</w:t>
        </w:r>
        <w:r>
          <w:tab/>
        </w:r>
        <w:r>
          <w:fldChar w:fldCharType="begin"/>
        </w:r>
        <w:r>
          <w:instrText xml:space="preserve"> PAGEREF _Toc15195 \h </w:instrText>
        </w:r>
        <w:r>
          <w:fldChar w:fldCharType="separate"/>
        </w:r>
        <w:r>
          <w:t>29</w:t>
        </w:r>
        <w:r>
          <w:fldChar w:fldCharType="end"/>
        </w:r>
      </w:hyperlink>
    </w:p>
    <w:p>
      <w:pPr>
        <w:pStyle w:val="TOC2"/>
        <w:tabs>
          <w:tab w:val="right" w:leader="dot" w:pos="8306"/>
        </w:tabs>
      </w:pPr>
      <w:hyperlink w:anchor="_Toc1965" w:history="1">
        <w:r>
          <w:rPr>
            <w:rFonts w:ascii="仿宋" w:eastAsia="仿宋" w:hAnsi="仿宋" w:cs="仿宋" w:hint="eastAsia"/>
            <w:lang w:eastAsia="zh-CN"/>
          </w:rPr>
          <w:t>(一)、人力资源配置</w:t>
        </w:r>
        <w:r>
          <w:tab/>
        </w:r>
        <w:r>
          <w:fldChar w:fldCharType="begin"/>
        </w:r>
        <w:r>
          <w:instrText xml:space="preserve"> PAGEREF _Toc1965 \h </w:instrText>
        </w:r>
        <w:r>
          <w:fldChar w:fldCharType="separate"/>
        </w:r>
        <w:r>
          <w:t>29</w:t>
        </w:r>
        <w:r>
          <w:fldChar w:fldCharType="end"/>
        </w:r>
      </w:hyperlink>
    </w:p>
    <w:p>
      <w:pPr>
        <w:pStyle w:val="TOC2"/>
        <w:tabs>
          <w:tab w:val="right" w:leader="dot" w:pos="8306"/>
        </w:tabs>
      </w:pPr>
      <w:hyperlink w:anchor="_Toc10377" w:history="1">
        <w:r>
          <w:rPr>
            <w:rFonts w:ascii="仿宋" w:eastAsia="仿宋" w:hAnsi="仿宋" w:cs="仿宋" w:hint="eastAsia"/>
            <w:lang w:eastAsia="zh-CN"/>
          </w:rPr>
          <w:t>(二)、员工技能培训</w:t>
        </w:r>
        <w:r>
          <w:tab/>
        </w:r>
        <w:r>
          <w:fldChar w:fldCharType="begin"/>
        </w:r>
        <w:r>
          <w:instrText xml:space="preserve"> PAGEREF _Toc10377 \h </w:instrText>
        </w:r>
        <w:r>
          <w:fldChar w:fldCharType="separate"/>
        </w:r>
        <w:r>
          <w:t>30</w:t>
        </w:r>
        <w:r>
          <w:fldChar w:fldCharType="end"/>
        </w:r>
      </w:hyperlink>
    </w:p>
    <w:p>
      <w:pPr>
        <w:pStyle w:val="TOC1"/>
        <w:tabs>
          <w:tab w:val="right" w:leader="dot" w:pos="8306"/>
        </w:tabs>
      </w:pPr>
      <w:hyperlink w:anchor="_Toc26540" w:history="1">
        <w:r>
          <w:rPr>
            <w:rFonts w:ascii="仿宋" w:eastAsia="仿宋" w:hAnsi="仿宋" w:cs="仿宋" w:hint="eastAsia"/>
            <w:lang w:eastAsia="zh-CN"/>
          </w:rPr>
          <w:t>八、法规合规与审计</w:t>
        </w:r>
        <w:r>
          <w:tab/>
        </w:r>
        <w:r>
          <w:fldChar w:fldCharType="begin"/>
        </w:r>
        <w:r>
          <w:instrText xml:space="preserve"> PAGEREF _Toc26540 \h </w:instrText>
        </w:r>
        <w:r>
          <w:fldChar w:fldCharType="separate"/>
        </w:r>
        <w:r>
          <w:t>31</w:t>
        </w:r>
        <w:r>
          <w:fldChar w:fldCharType="end"/>
        </w:r>
      </w:hyperlink>
    </w:p>
    <w:p>
      <w:pPr>
        <w:pStyle w:val="TOC2"/>
        <w:tabs>
          <w:tab w:val="right" w:leader="dot" w:pos="8306"/>
        </w:tabs>
      </w:pPr>
      <w:hyperlink w:anchor="_Toc27534" w:history="1">
        <w:r>
          <w:rPr>
            <w:rFonts w:ascii="仿宋" w:eastAsia="仿宋" w:hAnsi="仿宋" w:cs="仿宋" w:hint="eastAsia"/>
            <w:lang w:eastAsia="zh-CN"/>
          </w:rPr>
          <w:t>(一)、法规遵从与合规性</w:t>
        </w:r>
        <w:r>
          <w:tab/>
        </w:r>
        <w:r>
          <w:fldChar w:fldCharType="begin"/>
        </w:r>
        <w:r>
          <w:instrText xml:space="preserve"> PAGEREF _Toc27534 \h </w:instrText>
        </w:r>
        <w:r>
          <w:fldChar w:fldCharType="separate"/>
        </w:r>
        <w:r>
          <w:t>31</w:t>
        </w:r>
        <w:r>
          <w:fldChar w:fldCharType="end"/>
        </w:r>
      </w:hyperlink>
    </w:p>
    <w:p>
      <w:pPr>
        <w:pStyle w:val="TOC2"/>
        <w:tabs>
          <w:tab w:val="right" w:leader="dot" w:pos="8306"/>
        </w:tabs>
      </w:pPr>
      <w:hyperlink w:anchor="_Toc26806" w:history="1">
        <w:r>
          <w:rPr>
            <w:rFonts w:ascii="仿宋" w:eastAsia="仿宋" w:hAnsi="仿宋" w:cs="仿宋" w:hint="eastAsia"/>
            <w:lang w:eastAsia="zh-CN"/>
          </w:rPr>
          <w:t>(二)、内部审计计划</w:t>
        </w:r>
        <w:r>
          <w:tab/>
        </w:r>
        <w:r>
          <w:fldChar w:fldCharType="begin"/>
        </w:r>
        <w:r>
          <w:instrText xml:space="preserve"> PAGEREF _Toc26806 \h </w:instrText>
        </w:r>
        <w:r>
          <w:fldChar w:fldCharType="separate"/>
        </w:r>
        <w:r>
          <w:t>32</w:t>
        </w:r>
        <w:r>
          <w:fldChar w:fldCharType="end"/>
        </w:r>
      </w:hyperlink>
    </w:p>
    <w:p>
      <w:pPr>
        <w:pStyle w:val="TOC2"/>
        <w:tabs>
          <w:tab w:val="right" w:leader="dot" w:pos="8306"/>
        </w:tabs>
      </w:pPr>
      <w:hyperlink w:anchor="_Toc12485" w:history="1">
        <w:r>
          <w:rPr>
            <w:rFonts w:ascii="仿宋" w:eastAsia="仿宋" w:hAnsi="仿宋" w:cs="仿宋" w:hint="eastAsia"/>
            <w:lang w:eastAsia="zh-CN"/>
          </w:rPr>
          <w:t>(三)、外部审计准备</w:t>
        </w:r>
        <w:r>
          <w:tab/>
        </w:r>
        <w:r>
          <w:fldChar w:fldCharType="begin"/>
        </w:r>
        <w:r>
          <w:instrText xml:space="preserve"> PAGEREF _Toc12485 \h </w:instrText>
        </w:r>
        <w:r>
          <w:fldChar w:fldCharType="separate"/>
        </w:r>
        <w:r>
          <w:t>32</w:t>
        </w:r>
        <w:r>
          <w:fldChar w:fldCharType="end"/>
        </w:r>
      </w:hyperlink>
    </w:p>
    <w:p>
      <w:pPr>
        <w:pStyle w:val="TOC2"/>
        <w:tabs>
          <w:tab w:val="right" w:leader="dot" w:pos="8306"/>
        </w:tabs>
      </w:pPr>
      <w:hyperlink w:anchor="_Toc19506" w:history="1">
        <w:r>
          <w:rPr>
            <w:rFonts w:ascii="仿宋" w:eastAsia="仿宋" w:hAnsi="仿宋" w:cs="仿宋" w:hint="eastAsia"/>
            <w:lang w:eastAsia="zh-CN"/>
          </w:rPr>
          <w:t>(四)、审计结果整改</w:t>
        </w:r>
        <w:r>
          <w:tab/>
        </w:r>
        <w:r>
          <w:fldChar w:fldCharType="begin"/>
        </w:r>
        <w:r>
          <w:instrText xml:space="preserve"> PAGEREF _Toc19506 \h </w:instrText>
        </w:r>
        <w:r>
          <w:fldChar w:fldCharType="separate"/>
        </w:r>
        <w:r>
          <w:t>32</w:t>
        </w:r>
        <w:r>
          <w:fldChar w:fldCharType="end"/>
        </w:r>
      </w:hyperlink>
    </w:p>
    <w:p>
      <w:pPr>
        <w:pStyle w:val="TOC1"/>
        <w:tabs>
          <w:tab w:val="right" w:leader="dot" w:pos="8306"/>
        </w:tabs>
      </w:pPr>
      <w:hyperlink w:anchor="_Toc18569" w:history="1">
        <w:r>
          <w:rPr>
            <w:rFonts w:ascii="仿宋" w:eastAsia="仿宋" w:hAnsi="仿宋" w:cs="仿宋" w:hint="eastAsia"/>
            <w:lang w:eastAsia="zh-CN"/>
          </w:rPr>
          <w:t>九、项目风险分析及防范措施</w:t>
        </w:r>
        <w:r>
          <w:tab/>
        </w:r>
        <w:r>
          <w:fldChar w:fldCharType="begin"/>
        </w:r>
        <w:r>
          <w:instrText xml:space="preserve"> PAGEREF _Toc18569 \h </w:instrText>
        </w:r>
        <w:r>
          <w:fldChar w:fldCharType="separate"/>
        </w:r>
        <w:r>
          <w:t>33</w:t>
        </w:r>
        <w:r>
          <w:fldChar w:fldCharType="end"/>
        </w:r>
      </w:hyperlink>
    </w:p>
    <w:p>
      <w:pPr>
        <w:pStyle w:val="TOC2"/>
        <w:tabs>
          <w:tab w:val="right" w:leader="dot" w:pos="8306"/>
        </w:tabs>
      </w:pPr>
      <w:hyperlink w:anchor="_Toc11101" w:history="1">
        <w:r>
          <w:rPr>
            <w:rFonts w:ascii="仿宋" w:eastAsia="仿宋" w:hAnsi="仿宋" w:cs="仿宋" w:hint="eastAsia"/>
            <w:lang w:eastAsia="zh-CN"/>
          </w:rPr>
          <w:t>(一)、项目的要紧风险因素识别</w:t>
        </w:r>
        <w:r>
          <w:tab/>
        </w:r>
        <w:r>
          <w:fldChar w:fldCharType="begin"/>
        </w:r>
        <w:r>
          <w:instrText xml:space="preserve"> PAGEREF _Toc11101 \h </w:instrText>
        </w:r>
        <w:r>
          <w:fldChar w:fldCharType="separate"/>
        </w:r>
        <w:r>
          <w:t>33</w:t>
        </w:r>
        <w:r>
          <w:fldChar w:fldCharType="end"/>
        </w:r>
      </w:hyperlink>
    </w:p>
    <w:p>
      <w:pPr>
        <w:pStyle w:val="TOC2"/>
        <w:tabs>
          <w:tab w:val="right" w:leader="dot" w:pos="8306"/>
        </w:tabs>
      </w:pPr>
      <w:hyperlink w:anchor="_Toc28743" w:history="1">
        <w:r>
          <w:rPr>
            <w:rFonts w:ascii="仿宋" w:eastAsia="仿宋" w:hAnsi="仿宋" w:cs="仿宋" w:hint="eastAsia"/>
            <w:lang w:eastAsia="zh-CN"/>
          </w:rPr>
          <w:t>(二)、风险程度分析</w:t>
        </w:r>
        <w:r>
          <w:tab/>
        </w:r>
        <w:r>
          <w:fldChar w:fldCharType="begin"/>
        </w:r>
        <w:r>
          <w:instrText xml:space="preserve"> PAGEREF _Toc28743 \h </w:instrText>
        </w:r>
        <w:r>
          <w:fldChar w:fldCharType="separate"/>
        </w:r>
        <w:r>
          <w:t>34</w:t>
        </w:r>
        <w:r>
          <w:fldChar w:fldCharType="end"/>
        </w:r>
      </w:hyperlink>
    </w:p>
    <w:p>
      <w:pPr>
        <w:pStyle w:val="TOC2"/>
        <w:tabs>
          <w:tab w:val="right" w:leader="dot" w:pos="8306"/>
        </w:tabs>
      </w:pPr>
      <w:hyperlink w:anchor="_Toc14982" w:history="1">
        <w:r>
          <w:rPr>
            <w:rFonts w:ascii="仿宋" w:eastAsia="仿宋" w:hAnsi="仿宋" w:cs="仿宋" w:hint="eastAsia"/>
            <w:lang w:eastAsia="zh-CN"/>
          </w:rPr>
          <w:t>(三)、防范与降低风险的计策</w:t>
        </w:r>
        <w:r>
          <w:tab/>
        </w:r>
        <w:r>
          <w:fldChar w:fldCharType="begin"/>
        </w:r>
        <w:r>
          <w:instrText xml:space="preserve"> PAGEREF _Toc14982 \h </w:instrText>
        </w:r>
        <w:r>
          <w:fldChar w:fldCharType="separate"/>
        </w:r>
        <w:r>
          <w:t>35</w:t>
        </w:r>
        <w:r>
          <w:fldChar w:fldCharType="end"/>
        </w:r>
      </w:hyperlink>
    </w:p>
    <w:p>
      <w:pPr>
        <w:pStyle w:val="TOC1"/>
        <w:tabs>
          <w:tab w:val="right" w:leader="dot" w:pos="8306"/>
        </w:tabs>
      </w:pPr>
      <w:hyperlink w:anchor="_Toc11589" w:history="1">
        <w:r>
          <w:rPr>
            <w:rFonts w:ascii="仿宋" w:eastAsia="仿宋" w:hAnsi="仿宋" w:cs="仿宋" w:hint="eastAsia"/>
            <w:lang w:eastAsia="zh-CN"/>
          </w:rPr>
          <w:t>十、社会效益评价</w:t>
        </w:r>
        <w:r>
          <w:tab/>
        </w:r>
        <w:r>
          <w:fldChar w:fldCharType="begin"/>
        </w:r>
        <w:r>
          <w:instrText xml:space="preserve"> PAGEREF _Toc11589 \h </w:instrText>
        </w:r>
        <w:r>
          <w:fldChar w:fldCharType="separate"/>
        </w:r>
        <w:r>
          <w:t>36</w:t>
        </w:r>
        <w:r>
          <w:fldChar w:fldCharType="end"/>
        </w:r>
      </w:hyperlink>
    </w:p>
    <w:p>
      <w:pPr>
        <w:pStyle w:val="TOC2"/>
        <w:tabs>
          <w:tab w:val="right" w:leader="dot" w:pos="8306"/>
        </w:tabs>
      </w:pPr>
      <w:hyperlink w:anchor="_Toc19269" w:history="1">
        <w:r>
          <w:rPr>
            <w:rFonts w:ascii="仿宋" w:eastAsia="仿宋" w:hAnsi="仿宋" w:cs="仿宋" w:hint="eastAsia"/>
            <w:lang w:eastAsia="zh-CN"/>
          </w:rPr>
          <w:t>(一)、促进当地经济进展</w:t>
        </w:r>
        <w:r>
          <w:tab/>
        </w:r>
        <w:r>
          <w:fldChar w:fldCharType="begin"/>
        </w:r>
        <w:r>
          <w:instrText xml:space="preserve"> PAGEREF _Toc19269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03" w:history="1">
        <w:r>
          <w:rPr>
            <w:rFonts w:ascii="仿宋" w:eastAsia="仿宋" w:hAnsi="仿宋" w:cs="仿宋" w:hint="eastAsia"/>
            <w:lang w:eastAsia="zh-CN"/>
          </w:rPr>
          <w:t>(二)、带动有关产业进展</w:t>
        </w:r>
        <w:r>
          <w:tab/>
        </w:r>
        <w:r>
          <w:fldChar w:fldCharType="begin"/>
        </w:r>
        <w:r>
          <w:instrText xml:space="preserve"> PAGEREF _Toc3703 \h </w:instrText>
        </w:r>
        <w:r>
          <w:fldChar w:fldCharType="separate"/>
        </w:r>
        <w:r>
          <w:t>37</w:t>
        </w:r>
        <w:r>
          <w:fldChar w:fldCharType="end"/>
        </w:r>
      </w:hyperlink>
    </w:p>
    <w:p>
      <w:pPr>
        <w:pStyle w:val="TOC2"/>
        <w:tabs>
          <w:tab w:val="right" w:leader="dot" w:pos="8306"/>
        </w:tabs>
      </w:pPr>
      <w:hyperlink w:anchor="_Toc11643" w:history="1">
        <w:r>
          <w:rPr>
            <w:rFonts w:ascii="仿宋" w:eastAsia="仿宋" w:hAnsi="仿宋" w:cs="仿宋" w:hint="eastAsia"/>
            <w:lang w:eastAsia="zh-CN"/>
          </w:rPr>
          <w:t>(三)、增加地方财政收入</w:t>
        </w:r>
        <w:r>
          <w:tab/>
        </w:r>
        <w:r>
          <w:fldChar w:fldCharType="begin"/>
        </w:r>
        <w:r>
          <w:instrText xml:space="preserve"> PAGEREF _Toc11643 \h </w:instrText>
        </w:r>
        <w:r>
          <w:fldChar w:fldCharType="separate"/>
        </w:r>
        <w:r>
          <w:t>38</w:t>
        </w:r>
        <w:r>
          <w:fldChar w:fldCharType="end"/>
        </w:r>
      </w:hyperlink>
    </w:p>
    <w:p>
      <w:pPr>
        <w:pStyle w:val="TOC2"/>
        <w:tabs>
          <w:tab w:val="right" w:leader="dot" w:pos="8306"/>
        </w:tabs>
      </w:pPr>
      <w:hyperlink w:anchor="_Toc5652" w:history="1">
        <w:r>
          <w:rPr>
            <w:rFonts w:ascii="仿宋" w:eastAsia="仿宋" w:hAnsi="仿宋" w:cs="仿宋" w:hint="eastAsia"/>
            <w:lang w:eastAsia="zh-CN"/>
          </w:rPr>
          <w:t>(四)、增加就业机会</w:t>
        </w:r>
        <w:r>
          <w:tab/>
        </w:r>
        <w:r>
          <w:fldChar w:fldCharType="begin"/>
        </w:r>
        <w:r>
          <w:instrText xml:space="preserve"> PAGEREF _Toc5652 \h </w:instrText>
        </w:r>
        <w:r>
          <w:fldChar w:fldCharType="separate"/>
        </w:r>
        <w:r>
          <w:t>38</w:t>
        </w:r>
        <w:r>
          <w:fldChar w:fldCharType="end"/>
        </w:r>
      </w:hyperlink>
    </w:p>
    <w:p>
      <w:pPr>
        <w:pStyle w:val="TOC1"/>
        <w:tabs>
          <w:tab w:val="right" w:leader="dot" w:pos="8306"/>
        </w:tabs>
      </w:pPr>
      <w:hyperlink w:anchor="_Toc19723" w:history="1">
        <w:r>
          <w:rPr>
            <w:rFonts w:ascii="仿宋" w:eastAsia="仿宋" w:hAnsi="仿宋" w:cs="仿宋" w:hint="eastAsia"/>
            <w:lang w:eastAsia="zh-CN"/>
          </w:rPr>
          <w:t>十一、法律法规及环境影响评价</w:t>
        </w:r>
        <w:r>
          <w:tab/>
        </w:r>
        <w:r>
          <w:fldChar w:fldCharType="begin"/>
        </w:r>
        <w:r>
          <w:instrText xml:space="preserve"> PAGEREF _Toc19723 \h </w:instrText>
        </w:r>
        <w:r>
          <w:fldChar w:fldCharType="separate"/>
        </w:r>
        <w:r>
          <w:t>40</w:t>
        </w:r>
        <w:r>
          <w:fldChar w:fldCharType="end"/>
        </w:r>
      </w:hyperlink>
    </w:p>
    <w:p>
      <w:pPr>
        <w:pStyle w:val="TOC2"/>
        <w:tabs>
          <w:tab w:val="right" w:leader="dot" w:pos="8306"/>
        </w:tabs>
      </w:pPr>
      <w:hyperlink w:anchor="_Toc20688" w:history="1">
        <w:r>
          <w:rPr>
            <w:rFonts w:ascii="仿宋" w:eastAsia="仿宋" w:hAnsi="仿宋" w:cs="仿宋" w:hint="eastAsia"/>
            <w:lang w:eastAsia="zh-CN"/>
          </w:rPr>
          <w:t>(一)、法律法规的遵守</w:t>
        </w:r>
        <w:r>
          <w:tab/>
        </w:r>
        <w:r>
          <w:fldChar w:fldCharType="begin"/>
        </w:r>
        <w:r>
          <w:instrText xml:space="preserve"> PAGEREF _Toc20688 \h </w:instrText>
        </w:r>
        <w:r>
          <w:fldChar w:fldCharType="separate"/>
        </w:r>
        <w:r>
          <w:t>40</w:t>
        </w:r>
        <w:r>
          <w:fldChar w:fldCharType="end"/>
        </w:r>
      </w:hyperlink>
    </w:p>
    <w:p>
      <w:pPr>
        <w:pStyle w:val="TOC2"/>
        <w:tabs>
          <w:tab w:val="right" w:leader="dot" w:pos="8306"/>
        </w:tabs>
      </w:pPr>
      <w:hyperlink w:anchor="_Toc6836" w:history="1">
        <w:r>
          <w:rPr>
            <w:rFonts w:ascii="仿宋" w:eastAsia="仿宋" w:hAnsi="仿宋" w:cs="仿宋" w:hint="eastAsia"/>
            <w:lang w:eastAsia="zh-CN"/>
          </w:rPr>
          <w:t>(二)、环境影响评价</w:t>
        </w:r>
        <w:r>
          <w:tab/>
        </w:r>
        <w:r>
          <w:fldChar w:fldCharType="begin"/>
        </w:r>
        <w:r>
          <w:instrText xml:space="preserve"> PAGEREF _Toc6836 \h </w:instrText>
        </w:r>
        <w:r>
          <w:fldChar w:fldCharType="separate"/>
        </w:r>
        <w:r>
          <w:t>41</w:t>
        </w:r>
        <w:r>
          <w:fldChar w:fldCharType="end"/>
        </w:r>
      </w:hyperlink>
    </w:p>
    <w:p>
      <w:pPr>
        <w:pStyle w:val="TOC2"/>
        <w:tabs>
          <w:tab w:val="right" w:leader="dot" w:pos="8306"/>
        </w:tabs>
      </w:pPr>
      <w:hyperlink w:anchor="_Toc4066" w:history="1">
        <w:r>
          <w:rPr>
            <w:rFonts w:ascii="仿宋" w:eastAsia="仿宋" w:hAnsi="仿宋" w:cs="仿宋" w:hint="eastAsia"/>
            <w:lang w:eastAsia="zh-CN"/>
          </w:rPr>
          <w:t>(三)、环保手续办理</w:t>
        </w:r>
        <w:r>
          <w:tab/>
        </w:r>
        <w:r>
          <w:fldChar w:fldCharType="begin"/>
        </w:r>
        <w:r>
          <w:instrText xml:space="preserve"> PAGEREF _Toc4066 \h </w:instrText>
        </w:r>
        <w:r>
          <w:fldChar w:fldCharType="separate"/>
        </w:r>
        <w:r>
          <w:t>42</w:t>
        </w:r>
        <w:r>
          <w:fldChar w:fldCharType="end"/>
        </w:r>
      </w:hyperlink>
    </w:p>
    <w:p>
      <w:pPr>
        <w:pStyle w:val="TOC1"/>
        <w:tabs>
          <w:tab w:val="right" w:leader="dot" w:pos="8306"/>
        </w:tabs>
      </w:pPr>
      <w:hyperlink w:anchor="_Toc121" w:history="1">
        <w:r>
          <w:rPr>
            <w:rFonts w:ascii="仿宋" w:eastAsia="仿宋" w:hAnsi="仿宋" w:cs="仿宋" w:hint="eastAsia"/>
            <w:lang w:eastAsia="zh-CN"/>
          </w:rPr>
          <w:t>十二、信息化建设</w:t>
        </w:r>
        <w:r>
          <w:tab/>
        </w:r>
        <w:r>
          <w:fldChar w:fldCharType="begin"/>
        </w:r>
        <w:r>
          <w:instrText xml:space="preserve"> PAGEREF _Toc121 \h </w:instrText>
        </w:r>
        <w:r>
          <w:fldChar w:fldCharType="separate"/>
        </w:r>
        <w:r>
          <w:t>43</w:t>
        </w:r>
        <w:r>
          <w:fldChar w:fldCharType="end"/>
        </w:r>
      </w:hyperlink>
    </w:p>
    <w:p>
      <w:pPr>
        <w:pStyle w:val="TOC2"/>
        <w:tabs>
          <w:tab w:val="right" w:leader="dot" w:pos="8306"/>
        </w:tabs>
      </w:pPr>
      <w:hyperlink w:anchor="_Toc9280" w:history="1">
        <w:r>
          <w:rPr>
            <w:rFonts w:ascii="仿宋" w:eastAsia="仿宋" w:hAnsi="仿宋" w:cs="仿宋" w:hint="eastAsia"/>
            <w:lang w:eastAsia="zh-CN"/>
          </w:rPr>
          <w:t>(一)、信息化规划</w:t>
        </w:r>
        <w:r>
          <w:tab/>
        </w:r>
        <w:r>
          <w:fldChar w:fldCharType="begin"/>
        </w:r>
        <w:r>
          <w:instrText xml:space="preserve"> PAGEREF _Toc9280 \h </w:instrText>
        </w:r>
        <w:r>
          <w:fldChar w:fldCharType="separate"/>
        </w:r>
        <w:r>
          <w:t>43</w:t>
        </w:r>
        <w:r>
          <w:fldChar w:fldCharType="end"/>
        </w:r>
      </w:hyperlink>
    </w:p>
    <w:p>
      <w:pPr>
        <w:pStyle w:val="TOC2"/>
        <w:tabs>
          <w:tab w:val="right" w:leader="dot" w:pos="8306"/>
        </w:tabs>
      </w:pPr>
      <w:hyperlink w:anchor="_Toc26226" w:history="1">
        <w:r>
          <w:rPr>
            <w:rFonts w:ascii="仿宋" w:eastAsia="仿宋" w:hAnsi="仿宋" w:cs="仿宋" w:hint="eastAsia"/>
            <w:lang w:eastAsia="zh-CN"/>
          </w:rPr>
          <w:t>(二)、信息系统建设</w:t>
        </w:r>
        <w:r>
          <w:tab/>
        </w:r>
        <w:r>
          <w:fldChar w:fldCharType="begin"/>
        </w:r>
        <w:r>
          <w:instrText xml:space="preserve"> PAGEREF _Toc26226 \h </w:instrText>
        </w:r>
        <w:r>
          <w:fldChar w:fldCharType="separate"/>
        </w:r>
        <w:r>
          <w:t>44</w:t>
        </w:r>
        <w:r>
          <w:fldChar w:fldCharType="end"/>
        </w:r>
      </w:hyperlink>
    </w:p>
    <w:p>
      <w:pPr>
        <w:pStyle w:val="TOC2"/>
        <w:tabs>
          <w:tab w:val="right" w:leader="dot" w:pos="8306"/>
        </w:tabs>
      </w:pPr>
      <w:hyperlink w:anchor="_Toc11450" w:history="1">
        <w:r>
          <w:rPr>
            <w:rFonts w:ascii="仿宋" w:eastAsia="仿宋" w:hAnsi="仿宋" w:cs="仿宋" w:hint="eastAsia"/>
            <w:lang w:eastAsia="zh-CN"/>
          </w:rPr>
          <w:t>(三)、数据保护与隐私保护</w:t>
        </w:r>
        <w:r>
          <w:tab/>
        </w:r>
        <w:r>
          <w:fldChar w:fldCharType="begin"/>
        </w:r>
        <w:r>
          <w:instrText xml:space="preserve"> PAGEREF _Toc11450 \h </w:instrText>
        </w:r>
        <w:r>
          <w:fldChar w:fldCharType="separate"/>
        </w:r>
        <w:r>
          <w:t>45</w:t>
        </w:r>
        <w:r>
          <w:fldChar w:fldCharType="end"/>
        </w:r>
      </w:hyperlink>
    </w:p>
    <w:p>
      <w:pPr>
        <w:pStyle w:val="TOC1"/>
        <w:tabs>
          <w:tab w:val="right" w:leader="dot" w:pos="8306"/>
        </w:tabs>
      </w:pPr>
      <w:hyperlink w:anchor="_Toc13053" w:history="1">
        <w:r>
          <w:rPr>
            <w:rFonts w:ascii="仿宋" w:eastAsia="仿宋" w:hAnsi="仿宋" w:cs="仿宋" w:hint="eastAsia"/>
            <w:lang w:eastAsia="zh-CN"/>
          </w:rPr>
          <w:t>十三、项目验收与收尾工作</w:t>
        </w:r>
        <w:r>
          <w:tab/>
        </w:r>
        <w:r>
          <w:fldChar w:fldCharType="begin"/>
        </w:r>
        <w:r>
          <w:instrText xml:space="preserve"> PAGEREF _Toc13053 \h </w:instrText>
        </w:r>
        <w:r>
          <w:fldChar w:fldCharType="separate"/>
        </w:r>
        <w:r>
          <w:t>46</w:t>
        </w:r>
        <w:r>
          <w:fldChar w:fldCharType="end"/>
        </w:r>
      </w:hyperlink>
    </w:p>
    <w:p>
      <w:pPr>
        <w:pStyle w:val="TOC2"/>
        <w:tabs>
          <w:tab w:val="right" w:leader="dot" w:pos="8306"/>
        </w:tabs>
      </w:pPr>
      <w:hyperlink w:anchor="_Toc21970" w:history="1">
        <w:r>
          <w:rPr>
            <w:rFonts w:ascii="仿宋" w:eastAsia="仿宋" w:hAnsi="仿宋" w:cs="仿宋" w:hint="eastAsia"/>
            <w:lang w:eastAsia="zh-CN"/>
          </w:rPr>
          <w:t>(一)、项目竣工验收</w:t>
        </w:r>
        <w:r>
          <w:tab/>
        </w:r>
        <w:r>
          <w:fldChar w:fldCharType="begin"/>
        </w:r>
        <w:r>
          <w:instrText xml:space="preserve"> PAGEREF _Toc21970 \h </w:instrText>
        </w:r>
        <w:r>
          <w:fldChar w:fldCharType="separate"/>
        </w:r>
        <w:r>
          <w:t>46</w:t>
        </w:r>
        <w:r>
          <w:fldChar w:fldCharType="end"/>
        </w:r>
      </w:hyperlink>
    </w:p>
    <w:p>
      <w:pPr>
        <w:pStyle w:val="TOC2"/>
        <w:tabs>
          <w:tab w:val="right" w:leader="dot" w:pos="8306"/>
        </w:tabs>
      </w:pPr>
      <w:hyperlink w:anchor="_Toc18858" w:history="1">
        <w:r>
          <w:rPr>
            <w:rFonts w:ascii="仿宋" w:eastAsia="仿宋" w:hAnsi="仿宋" w:cs="仿宋" w:hint="eastAsia"/>
            <w:lang w:eastAsia="zh-CN"/>
          </w:rPr>
          <w:t>(二)、收尾工作计划</w:t>
        </w:r>
        <w:r>
          <w:tab/>
        </w:r>
        <w:r>
          <w:fldChar w:fldCharType="begin"/>
        </w:r>
        <w:r>
          <w:instrText xml:space="preserve"> PAGEREF _Toc18858 \h </w:instrText>
        </w:r>
        <w:r>
          <w:fldChar w:fldCharType="separate"/>
        </w:r>
        <w:r>
          <w:t>47</w:t>
        </w:r>
        <w:r>
          <w:fldChar w:fldCharType="end"/>
        </w:r>
      </w:hyperlink>
    </w:p>
    <w:p>
      <w:pPr>
        <w:pStyle w:val="TOC2"/>
        <w:tabs>
          <w:tab w:val="right" w:leader="dot" w:pos="8306"/>
        </w:tabs>
      </w:pPr>
      <w:hyperlink w:anchor="_Toc8588" w:history="1">
        <w:r>
          <w:rPr>
            <w:rFonts w:ascii="仿宋" w:eastAsia="仿宋" w:hAnsi="仿宋" w:cs="仿宋" w:hint="eastAsia"/>
            <w:lang w:eastAsia="zh-CN"/>
          </w:rPr>
          <w:t>(三)、移交与运营</w:t>
        </w:r>
        <w:r>
          <w:tab/>
        </w:r>
        <w:r>
          <w:fldChar w:fldCharType="begin"/>
        </w:r>
        <w:r>
          <w:instrText xml:space="preserve"> PAGEREF _Toc8588 \h </w:instrText>
        </w:r>
        <w:r>
          <w:fldChar w:fldCharType="separate"/>
        </w:r>
        <w:r>
          <w:t>48</w:t>
        </w:r>
        <w:r>
          <w:fldChar w:fldCharType="end"/>
        </w:r>
      </w:hyperlink>
    </w:p>
    <w:p>
      <w:pPr>
        <w:pStyle w:val="TOC1"/>
        <w:tabs>
          <w:tab w:val="right" w:leader="dot" w:pos="8306"/>
        </w:tabs>
      </w:pPr>
      <w:hyperlink w:anchor="_Toc26201" w:history="1">
        <w:r>
          <w:rPr>
            <w:rFonts w:ascii="仿宋" w:eastAsia="仿宋" w:hAnsi="仿宋" w:cs="仿宋" w:hint="eastAsia"/>
            <w:lang w:eastAsia="zh-CN"/>
          </w:rPr>
          <w:t>十四、应急管理与安全防护</w:t>
        </w:r>
        <w:r>
          <w:tab/>
        </w:r>
        <w:r>
          <w:fldChar w:fldCharType="begin"/>
        </w:r>
        <w:r>
          <w:instrText xml:space="preserve"> PAGEREF _Toc26201 \h </w:instrText>
        </w:r>
        <w:r>
          <w:fldChar w:fldCharType="separate"/>
        </w:r>
        <w:r>
          <w:t>50</w:t>
        </w:r>
        <w:r>
          <w:fldChar w:fldCharType="end"/>
        </w:r>
      </w:hyperlink>
    </w:p>
    <w:p>
      <w:pPr>
        <w:pStyle w:val="TOC2"/>
        <w:tabs>
          <w:tab w:val="right" w:leader="dot" w:pos="8306"/>
        </w:tabs>
      </w:pPr>
      <w:hyperlink w:anchor="_Toc16010" w:history="1">
        <w:r>
          <w:rPr>
            <w:rFonts w:ascii="仿宋" w:eastAsia="仿宋" w:hAnsi="仿宋" w:cs="仿宋" w:hint="eastAsia"/>
            <w:lang w:eastAsia="zh-CN"/>
          </w:rPr>
          <w:t>(一)、应急管理计划</w:t>
        </w:r>
        <w:r>
          <w:tab/>
        </w:r>
        <w:r>
          <w:fldChar w:fldCharType="begin"/>
        </w:r>
        <w:r>
          <w:instrText xml:space="preserve"> PAGEREF _Toc16010 \h </w:instrText>
        </w:r>
        <w:r>
          <w:fldChar w:fldCharType="separate"/>
        </w:r>
        <w:r>
          <w:t>50</w:t>
        </w:r>
        <w:r>
          <w:fldChar w:fldCharType="end"/>
        </w:r>
      </w:hyperlink>
    </w:p>
    <w:p>
      <w:pPr>
        <w:pStyle w:val="TOC2"/>
        <w:tabs>
          <w:tab w:val="right" w:leader="dot" w:pos="8306"/>
        </w:tabs>
      </w:pPr>
      <w:hyperlink w:anchor="_Toc24155" w:history="1">
        <w:r>
          <w:rPr>
            <w:rFonts w:ascii="仿宋" w:eastAsia="仿宋" w:hAnsi="仿宋" w:cs="仿宋" w:hint="eastAsia"/>
            <w:lang w:eastAsia="zh-CN"/>
          </w:rPr>
          <w:t>(二)、安全防护措施</w:t>
        </w:r>
        <w:r>
          <w:tab/>
        </w:r>
        <w:r>
          <w:fldChar w:fldCharType="begin"/>
        </w:r>
        <w:r>
          <w:instrText xml:space="preserve"> PAGEREF _Toc24155 \h </w:instrText>
        </w:r>
        <w:r>
          <w:fldChar w:fldCharType="separate"/>
        </w:r>
        <w:r>
          <w:t>51</w:t>
        </w:r>
        <w:r>
          <w:fldChar w:fldCharType="end"/>
        </w:r>
      </w:hyperlink>
    </w:p>
    <w:p>
      <w:pPr>
        <w:pStyle w:val="TOC2"/>
        <w:tabs>
          <w:tab w:val="right" w:leader="dot" w:pos="8306"/>
        </w:tabs>
      </w:pPr>
      <w:hyperlink w:anchor="_Toc28973" w:history="1">
        <w:r>
          <w:rPr>
            <w:rFonts w:ascii="仿宋" w:eastAsia="仿宋" w:hAnsi="仿宋" w:cs="仿宋" w:hint="eastAsia"/>
            <w:lang w:eastAsia="zh-CN"/>
          </w:rPr>
          <w:t>(三)、危险化学品管理</w:t>
        </w:r>
        <w:r>
          <w:tab/>
        </w:r>
        <w:r>
          <w:fldChar w:fldCharType="begin"/>
        </w:r>
        <w:r>
          <w:instrText xml:space="preserve"> PAGEREF _Toc28973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位移传感器机构的市场竞争力。我们承诺所申请之资金将严格按照规划用于指定的业务发展与研究领域，不会转作他途。位移传感器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6046"/>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1912"/>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7003"/>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公司的核心目标是在位移传感器行业内取得领先地位，实现可持续增长。为实现这一目标，公司将不断提升产品质量、拓展市场份额、加强研发创新，并致力于提高客户满意度。主要职责包括：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7508"/>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位移传感器市场信息收集与分析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对位移传感器行业销售部门员工进位移传感器行业务素质、产品知识培训和考核等工作，不断培养、挖掘、引进销售人才，建设高素质的销售队伍。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5217"/>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根据位移传感器行业特点、发展阶段、经营模式等因素，提出差异化的现金分红政策，确保在利润分配中现金分红占比达到一定比例。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30495"/>
      <w:r>
        <w:rPr>
          <w:rFonts w:ascii="仿宋" w:eastAsia="仿宋" w:hAnsi="仿宋" w:cs="仿宋" w:hint="eastAsia"/>
          <w:sz w:val="28"/>
          <w:lang w:eastAsia="zh-CN"/>
        </w:rPr>
        <w:t>二、人才队伍建设</w:t>
      </w:r>
      <w:bookmarkEnd w:id="7"/>
    </w:p>
    <w:p>
      <w:pPr>
        <w:pStyle w:val="Heading2"/>
        <w:rPr>
          <w:rFonts w:ascii="仿宋" w:eastAsia="仿宋" w:hAnsi="仿宋" w:cs="仿宋" w:hint="eastAsia"/>
          <w:lang w:eastAsia="zh-CN"/>
        </w:rPr>
      </w:pPr>
      <w:bookmarkStart w:id="8" w:name="_Toc31427"/>
      <w:r>
        <w:rPr>
          <w:rFonts w:ascii="仿宋" w:eastAsia="仿宋" w:hAnsi="仿宋" w:cs="仿宋" w:hint="eastAsia"/>
          <w:lang w:eastAsia="zh-CN"/>
        </w:rPr>
        <w:t>(一)、人才引进与培养计划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位移传感器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9" w:name="_Toc24304"/>
      <w:r>
        <w:rPr>
          <w:rFonts w:ascii="仿宋" w:eastAsia="仿宋" w:hAnsi="仿宋" w:cs="仿宋" w:hint="eastAsia"/>
          <w:sz w:val="28"/>
          <w:lang w:eastAsia="zh-CN"/>
        </w:rPr>
        <w:t>(二)、员工激励与福利政策</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0" w:name="_Toc19725"/>
      <w:r>
        <w:rPr>
          <w:rFonts w:ascii="仿宋" w:eastAsia="仿宋" w:hAnsi="仿宋" w:cs="仿宋" w:hint="eastAsia"/>
          <w:sz w:val="28"/>
          <w:lang w:eastAsia="zh-CN"/>
        </w:rPr>
        <w:t>(三)、团队建设与管理</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1" w:name="_Toc15096"/>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28640"/>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位移传感器公司在技术研发方面拥有显著的优势，创新能力备受瞩目。持续投入大量资源进行研究开发和技术成果的应用，致力于构建独具核心竞争力的自主知识产权。位移传感器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位移传感器行业内积累多年研发、经营管理和市场拓展经验的资深专业人士组成。他们与公司的利益紧密相连，为公司树立了高效务实、协同合作的企业文化。位移传感器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位移传感器公司拥有一批优质的位移传感器行业领先客户。凭借卓越的技术创新、产品质量和服务水平，位移传感器公司成功树立了卓越的品牌形象，赢得了高度认可。与优质客户之间保持牢固的合作关系，使公司更深刻地理解位移传感器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位移传感器行业中占据有利的竞争地位。通过多年的深耕，公司已经在技术、品牌、运营效率等多个方面形成了竞争优势。同时，随着位移传感器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3" w:name="_Toc7908"/>
      <w:r>
        <w:rPr>
          <w:rFonts w:ascii="仿宋" w:eastAsia="仿宋" w:hAnsi="仿宋" w:cs="仿宋" w:hint="eastAsia"/>
          <w:sz w:val="28"/>
          <w:lang w:eastAsia="zh-CN"/>
        </w:rPr>
        <w:t>(二)、劣势分析(W)</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位移传感器公司订单急剧增加，生产规模不断扩大，各类位移传感器产品市场逐步开拓，公司对流动资金的需求显著增加。随着产品技术水平的提升，公司对先进生产设备和研发位移传感器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位移传感器行业整合不断加速。尽管公司在同位移传感器行业中已经占据了相对优势的市场地位，但与位移传感器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https://d.book118.com/436014211012010040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E671B4"/>
    <w:rsid w:val="282E6701"/>
    <w:rsid w:val="37E671B4"/>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36014211012010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2024-01-11T17:05:00Z</dcterms:created>
  <dcterms:modified xsi:type="dcterms:W3CDTF">2024-01-11T17:05:14Z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0A32810FE08E4A3D8051C682B4F4A1A3_11</vt:lpwstr>
  </property>
  <property fmtid="{D5CDD505-2E9C-101B-9397-08002B2CF9AE}" pid="3" name="KSOProductBuildVer">
    <vt:lpwstr>2052-12.1.0.16120</vt:lpwstr>
  </property>
</Properties>
</file>