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塑料加工专用设备项目规划设计纲要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167" w:history="1">
        <w:r>
          <w:rPr>
            <w:rFonts w:ascii="仿宋" w:eastAsia="仿宋" w:hAnsi="仿宋" w:cs="仿宋" w:hint="eastAsia"/>
            <w:lang w:eastAsia="zh-CN"/>
          </w:rPr>
          <w:t>前言</w:t>
        </w:r>
        <w:r>
          <w:tab/>
        </w:r>
        <w:r>
          <w:fldChar w:fldCharType="begin"/>
        </w:r>
        <w:r>
          <w:instrText xml:space="preserve"> PAGEREF _Toc11167 \h </w:instrText>
        </w:r>
        <w:r>
          <w:fldChar w:fldCharType="separate"/>
        </w:r>
        <w:r>
          <w:t>3</w:t>
        </w:r>
        <w:r>
          <w:fldChar w:fldCharType="end"/>
        </w:r>
      </w:hyperlink>
    </w:p>
    <w:p>
      <w:pPr>
        <w:pStyle w:val="TOC1"/>
        <w:tabs>
          <w:tab w:val="right" w:leader="dot" w:pos="8306"/>
        </w:tabs>
      </w:pPr>
      <w:hyperlink w:anchor="_Toc25963" w:history="1">
        <w:r>
          <w:rPr>
            <w:rFonts w:ascii="仿宋" w:eastAsia="仿宋" w:hAnsi="仿宋" w:cs="仿宋" w:hint="eastAsia"/>
            <w:lang w:eastAsia="zh-CN"/>
          </w:rPr>
          <w:t>一、工艺说明</w:t>
        </w:r>
        <w:r>
          <w:tab/>
        </w:r>
        <w:r>
          <w:fldChar w:fldCharType="begin"/>
        </w:r>
        <w:r>
          <w:instrText xml:space="preserve"> PAGEREF _Toc25963 \h </w:instrText>
        </w:r>
        <w:r>
          <w:fldChar w:fldCharType="separate"/>
        </w:r>
        <w:r>
          <w:t>3</w:t>
        </w:r>
        <w:r>
          <w:fldChar w:fldCharType="end"/>
        </w:r>
      </w:hyperlink>
    </w:p>
    <w:p>
      <w:pPr>
        <w:pStyle w:val="TOC2"/>
        <w:tabs>
          <w:tab w:val="right" w:leader="dot" w:pos="8306"/>
        </w:tabs>
      </w:pPr>
      <w:hyperlink w:anchor="_Toc31935" w:history="1">
        <w:r>
          <w:rPr>
            <w:rFonts w:ascii="仿宋" w:eastAsia="仿宋" w:hAnsi="仿宋" w:cs="仿宋" w:hint="eastAsia"/>
            <w:lang w:eastAsia="zh-CN"/>
          </w:rPr>
          <w:t>(一)、技术管理特点</w:t>
        </w:r>
        <w:r>
          <w:tab/>
        </w:r>
        <w:r>
          <w:fldChar w:fldCharType="begin"/>
        </w:r>
        <w:r>
          <w:instrText xml:space="preserve"> PAGEREF _Toc31935 \h </w:instrText>
        </w:r>
        <w:r>
          <w:fldChar w:fldCharType="separate"/>
        </w:r>
        <w:r>
          <w:t>3</w:t>
        </w:r>
        <w:r>
          <w:fldChar w:fldCharType="end"/>
        </w:r>
      </w:hyperlink>
    </w:p>
    <w:p>
      <w:pPr>
        <w:pStyle w:val="TOC2"/>
        <w:tabs>
          <w:tab w:val="right" w:leader="dot" w:pos="8306"/>
        </w:tabs>
      </w:pPr>
      <w:hyperlink w:anchor="_Toc30604" w:history="1">
        <w:r>
          <w:rPr>
            <w:rFonts w:ascii="仿宋" w:eastAsia="仿宋" w:hAnsi="仿宋" w:cs="仿宋" w:hint="eastAsia"/>
            <w:lang w:eastAsia="zh-CN"/>
          </w:rPr>
          <w:t>(二)、塑料加工专用设备项目工艺技术设计方案</w:t>
        </w:r>
        <w:r>
          <w:tab/>
        </w:r>
        <w:r>
          <w:fldChar w:fldCharType="begin"/>
        </w:r>
        <w:r>
          <w:instrText xml:space="preserve"> PAGEREF _Toc30604 \h </w:instrText>
        </w:r>
        <w:r>
          <w:fldChar w:fldCharType="separate"/>
        </w:r>
        <w:r>
          <w:t>4</w:t>
        </w:r>
        <w:r>
          <w:fldChar w:fldCharType="end"/>
        </w:r>
      </w:hyperlink>
    </w:p>
    <w:p>
      <w:pPr>
        <w:pStyle w:val="TOC2"/>
        <w:tabs>
          <w:tab w:val="right" w:leader="dot" w:pos="8306"/>
        </w:tabs>
      </w:pPr>
      <w:hyperlink w:anchor="_Toc22517" w:history="1">
        <w:r>
          <w:rPr>
            <w:rFonts w:ascii="仿宋" w:eastAsia="仿宋" w:hAnsi="仿宋" w:cs="仿宋" w:hint="eastAsia"/>
            <w:lang w:eastAsia="zh-CN"/>
          </w:rPr>
          <w:t>(三)、设备选型方案</w:t>
        </w:r>
        <w:r>
          <w:tab/>
        </w:r>
        <w:r>
          <w:fldChar w:fldCharType="begin"/>
        </w:r>
        <w:r>
          <w:instrText xml:space="preserve"> PAGEREF _Toc22517 \h </w:instrText>
        </w:r>
        <w:r>
          <w:fldChar w:fldCharType="separate"/>
        </w:r>
        <w:r>
          <w:t>5</w:t>
        </w:r>
        <w:r>
          <w:fldChar w:fldCharType="end"/>
        </w:r>
      </w:hyperlink>
    </w:p>
    <w:p>
      <w:pPr>
        <w:pStyle w:val="TOC1"/>
        <w:tabs>
          <w:tab w:val="right" w:leader="dot" w:pos="8306"/>
        </w:tabs>
      </w:pPr>
      <w:hyperlink w:anchor="_Toc19135" w:history="1">
        <w:r>
          <w:rPr>
            <w:rFonts w:ascii="仿宋" w:eastAsia="仿宋" w:hAnsi="仿宋" w:cs="仿宋" w:hint="eastAsia"/>
            <w:lang w:eastAsia="zh-CN"/>
          </w:rPr>
          <w:t>二、产品规划分析</w:t>
        </w:r>
        <w:r>
          <w:tab/>
        </w:r>
        <w:r>
          <w:fldChar w:fldCharType="begin"/>
        </w:r>
        <w:r>
          <w:instrText xml:space="preserve"> PAGEREF _Toc19135 \h </w:instrText>
        </w:r>
        <w:r>
          <w:fldChar w:fldCharType="separate"/>
        </w:r>
        <w:r>
          <w:t>7</w:t>
        </w:r>
        <w:r>
          <w:fldChar w:fldCharType="end"/>
        </w:r>
      </w:hyperlink>
    </w:p>
    <w:p>
      <w:pPr>
        <w:pStyle w:val="TOC2"/>
        <w:tabs>
          <w:tab w:val="right" w:leader="dot" w:pos="8306"/>
        </w:tabs>
      </w:pPr>
      <w:hyperlink w:anchor="_Toc25350" w:history="1">
        <w:r>
          <w:rPr>
            <w:rFonts w:ascii="仿宋" w:eastAsia="仿宋" w:hAnsi="仿宋" w:cs="仿宋" w:hint="eastAsia"/>
            <w:lang w:eastAsia="zh-CN"/>
          </w:rPr>
          <w:t>(一)、产品规划</w:t>
        </w:r>
        <w:r>
          <w:tab/>
        </w:r>
        <w:r>
          <w:fldChar w:fldCharType="begin"/>
        </w:r>
        <w:r>
          <w:instrText xml:space="preserve"> PAGEREF _Toc25350 \h </w:instrText>
        </w:r>
        <w:r>
          <w:fldChar w:fldCharType="separate"/>
        </w:r>
        <w:r>
          <w:t>7</w:t>
        </w:r>
        <w:r>
          <w:fldChar w:fldCharType="end"/>
        </w:r>
      </w:hyperlink>
    </w:p>
    <w:p>
      <w:pPr>
        <w:pStyle w:val="TOC2"/>
        <w:tabs>
          <w:tab w:val="right" w:leader="dot" w:pos="8306"/>
        </w:tabs>
      </w:pPr>
      <w:hyperlink w:anchor="_Toc559" w:history="1">
        <w:r>
          <w:rPr>
            <w:rFonts w:ascii="仿宋" w:eastAsia="仿宋" w:hAnsi="仿宋" w:cs="仿宋" w:hint="eastAsia"/>
            <w:lang w:eastAsia="zh-CN"/>
          </w:rPr>
          <w:t>(二)、建设规模</w:t>
        </w:r>
        <w:r>
          <w:tab/>
        </w:r>
        <w:r>
          <w:fldChar w:fldCharType="begin"/>
        </w:r>
        <w:r>
          <w:instrText xml:space="preserve"> PAGEREF _Toc559 \h </w:instrText>
        </w:r>
        <w:r>
          <w:fldChar w:fldCharType="separate"/>
        </w:r>
        <w:r>
          <w:t>8</w:t>
        </w:r>
        <w:r>
          <w:fldChar w:fldCharType="end"/>
        </w:r>
      </w:hyperlink>
    </w:p>
    <w:p>
      <w:pPr>
        <w:pStyle w:val="TOC1"/>
        <w:tabs>
          <w:tab w:val="right" w:leader="dot" w:pos="8306"/>
        </w:tabs>
      </w:pPr>
      <w:hyperlink w:anchor="_Toc32489" w:history="1">
        <w:r>
          <w:rPr>
            <w:rFonts w:ascii="仿宋" w:eastAsia="仿宋" w:hAnsi="仿宋" w:cs="仿宋" w:hint="eastAsia"/>
            <w:lang w:eastAsia="zh-CN"/>
          </w:rPr>
          <w:t>三、塑料加工专用设备项目绩效评估</w:t>
        </w:r>
        <w:r>
          <w:tab/>
        </w:r>
        <w:r>
          <w:fldChar w:fldCharType="begin"/>
        </w:r>
        <w:r>
          <w:instrText xml:space="preserve"> PAGEREF _Toc32489 \h </w:instrText>
        </w:r>
        <w:r>
          <w:fldChar w:fldCharType="separate"/>
        </w:r>
        <w:r>
          <w:t>9</w:t>
        </w:r>
        <w:r>
          <w:fldChar w:fldCharType="end"/>
        </w:r>
      </w:hyperlink>
    </w:p>
    <w:p>
      <w:pPr>
        <w:pStyle w:val="TOC2"/>
        <w:tabs>
          <w:tab w:val="right" w:leader="dot" w:pos="8306"/>
        </w:tabs>
      </w:pPr>
      <w:hyperlink w:anchor="_Toc911" w:history="1">
        <w:r>
          <w:rPr>
            <w:rFonts w:ascii="仿宋" w:eastAsia="仿宋" w:hAnsi="仿宋" w:cs="仿宋" w:hint="eastAsia"/>
            <w:lang w:eastAsia="zh-CN"/>
          </w:rPr>
          <w:t>(一)、绩效评估指标</w:t>
        </w:r>
        <w:r>
          <w:tab/>
        </w:r>
        <w:r>
          <w:fldChar w:fldCharType="begin"/>
        </w:r>
        <w:r>
          <w:instrText xml:space="preserve"> PAGEREF _Toc911 \h </w:instrText>
        </w:r>
        <w:r>
          <w:fldChar w:fldCharType="separate"/>
        </w:r>
        <w:r>
          <w:t>9</w:t>
        </w:r>
        <w:r>
          <w:fldChar w:fldCharType="end"/>
        </w:r>
      </w:hyperlink>
    </w:p>
    <w:p>
      <w:pPr>
        <w:pStyle w:val="TOC2"/>
        <w:tabs>
          <w:tab w:val="right" w:leader="dot" w:pos="8306"/>
        </w:tabs>
      </w:pPr>
      <w:hyperlink w:anchor="_Toc10446" w:history="1">
        <w:r>
          <w:rPr>
            <w:rFonts w:ascii="仿宋" w:eastAsia="仿宋" w:hAnsi="仿宋" w:cs="仿宋" w:hint="eastAsia"/>
            <w:lang w:eastAsia="zh-CN"/>
          </w:rPr>
          <w:t>(二)、绩效评估方法</w:t>
        </w:r>
        <w:r>
          <w:tab/>
        </w:r>
        <w:r>
          <w:fldChar w:fldCharType="begin"/>
        </w:r>
        <w:r>
          <w:instrText xml:space="preserve"> PAGEREF _Toc10446 \h </w:instrText>
        </w:r>
        <w:r>
          <w:fldChar w:fldCharType="separate"/>
        </w:r>
        <w:r>
          <w:t>10</w:t>
        </w:r>
        <w:r>
          <w:fldChar w:fldCharType="end"/>
        </w:r>
      </w:hyperlink>
    </w:p>
    <w:p>
      <w:pPr>
        <w:pStyle w:val="TOC2"/>
        <w:tabs>
          <w:tab w:val="right" w:leader="dot" w:pos="8306"/>
        </w:tabs>
      </w:pPr>
      <w:hyperlink w:anchor="_Toc29807" w:history="1">
        <w:r>
          <w:rPr>
            <w:rFonts w:ascii="仿宋" w:eastAsia="仿宋" w:hAnsi="仿宋" w:cs="仿宋" w:hint="eastAsia"/>
            <w:lang w:eastAsia="zh-CN"/>
          </w:rPr>
          <w:t>(三)、绩效评估周期</w:t>
        </w:r>
        <w:r>
          <w:tab/>
        </w:r>
        <w:r>
          <w:fldChar w:fldCharType="begin"/>
        </w:r>
        <w:r>
          <w:instrText xml:space="preserve"> PAGEREF _Toc29807 \h </w:instrText>
        </w:r>
        <w:r>
          <w:fldChar w:fldCharType="separate"/>
        </w:r>
        <w:r>
          <w:t>11</w:t>
        </w:r>
        <w:r>
          <w:fldChar w:fldCharType="end"/>
        </w:r>
      </w:hyperlink>
    </w:p>
    <w:p>
      <w:pPr>
        <w:pStyle w:val="TOC1"/>
        <w:tabs>
          <w:tab w:val="right" w:leader="dot" w:pos="8306"/>
        </w:tabs>
      </w:pPr>
      <w:hyperlink w:anchor="_Toc8353" w:history="1">
        <w:r>
          <w:rPr>
            <w:rFonts w:ascii="仿宋" w:eastAsia="仿宋" w:hAnsi="仿宋" w:cs="仿宋" w:hint="eastAsia"/>
            <w:lang w:eastAsia="zh-CN"/>
          </w:rPr>
          <w:t>四、塑料加工专用设备项目建设单位说明</w:t>
        </w:r>
        <w:r>
          <w:tab/>
        </w:r>
        <w:r>
          <w:fldChar w:fldCharType="begin"/>
        </w:r>
        <w:r>
          <w:instrText xml:space="preserve"> PAGEREF _Toc8353 \h </w:instrText>
        </w:r>
        <w:r>
          <w:fldChar w:fldCharType="separate"/>
        </w:r>
        <w:r>
          <w:t>12</w:t>
        </w:r>
        <w:r>
          <w:fldChar w:fldCharType="end"/>
        </w:r>
      </w:hyperlink>
    </w:p>
    <w:p>
      <w:pPr>
        <w:pStyle w:val="TOC2"/>
        <w:tabs>
          <w:tab w:val="right" w:leader="dot" w:pos="8306"/>
        </w:tabs>
      </w:pPr>
      <w:hyperlink w:anchor="_Toc27453" w:history="1">
        <w:r>
          <w:rPr>
            <w:rFonts w:ascii="仿宋" w:eastAsia="仿宋" w:hAnsi="仿宋" w:cs="仿宋" w:hint="eastAsia"/>
            <w:lang w:eastAsia="zh-CN"/>
          </w:rPr>
          <w:t>(一)、塑料加工专用设备项目承办单位基本情况</w:t>
        </w:r>
        <w:r>
          <w:tab/>
        </w:r>
        <w:r>
          <w:fldChar w:fldCharType="begin"/>
        </w:r>
        <w:r>
          <w:instrText xml:space="preserve"> PAGEREF _Toc27453 \h </w:instrText>
        </w:r>
        <w:r>
          <w:fldChar w:fldCharType="separate"/>
        </w:r>
        <w:r>
          <w:t>12</w:t>
        </w:r>
        <w:r>
          <w:fldChar w:fldCharType="end"/>
        </w:r>
      </w:hyperlink>
    </w:p>
    <w:p>
      <w:pPr>
        <w:pStyle w:val="TOC2"/>
        <w:tabs>
          <w:tab w:val="right" w:leader="dot" w:pos="8306"/>
        </w:tabs>
      </w:pPr>
      <w:hyperlink w:anchor="_Toc26753" w:history="1">
        <w:r>
          <w:rPr>
            <w:rFonts w:ascii="仿宋" w:eastAsia="仿宋" w:hAnsi="仿宋" w:cs="仿宋" w:hint="eastAsia"/>
            <w:lang w:eastAsia="zh-CN"/>
          </w:rPr>
          <w:t>(二)、公司经济效益分析</w:t>
        </w:r>
        <w:r>
          <w:tab/>
        </w:r>
        <w:r>
          <w:fldChar w:fldCharType="begin"/>
        </w:r>
        <w:r>
          <w:instrText xml:space="preserve"> PAGEREF _Toc26753 \h </w:instrText>
        </w:r>
        <w:r>
          <w:fldChar w:fldCharType="separate"/>
        </w:r>
        <w:r>
          <w:t>13</w:t>
        </w:r>
        <w:r>
          <w:fldChar w:fldCharType="end"/>
        </w:r>
      </w:hyperlink>
    </w:p>
    <w:p>
      <w:pPr>
        <w:pStyle w:val="TOC1"/>
        <w:tabs>
          <w:tab w:val="right" w:leader="dot" w:pos="8306"/>
        </w:tabs>
      </w:pPr>
      <w:hyperlink w:anchor="_Toc14686" w:history="1">
        <w:r>
          <w:rPr>
            <w:rFonts w:ascii="仿宋" w:eastAsia="仿宋" w:hAnsi="仿宋" w:cs="仿宋" w:hint="eastAsia"/>
            <w:lang w:eastAsia="zh-CN"/>
          </w:rPr>
          <w:t>五、塑料加工专用设备项目可持续发展</w:t>
        </w:r>
        <w:r>
          <w:tab/>
        </w:r>
        <w:r>
          <w:fldChar w:fldCharType="begin"/>
        </w:r>
        <w:r>
          <w:instrText xml:space="preserve"> PAGEREF _Toc14686 \h </w:instrText>
        </w:r>
        <w:r>
          <w:fldChar w:fldCharType="separate"/>
        </w:r>
        <w:r>
          <w:t>14</w:t>
        </w:r>
        <w:r>
          <w:fldChar w:fldCharType="end"/>
        </w:r>
      </w:hyperlink>
    </w:p>
    <w:p>
      <w:pPr>
        <w:pStyle w:val="TOC2"/>
        <w:tabs>
          <w:tab w:val="right" w:leader="dot" w:pos="8306"/>
        </w:tabs>
      </w:pPr>
      <w:hyperlink w:anchor="_Toc3322" w:history="1">
        <w:r>
          <w:rPr>
            <w:rFonts w:ascii="仿宋" w:eastAsia="仿宋" w:hAnsi="仿宋" w:cs="仿宋" w:hint="eastAsia"/>
            <w:lang w:eastAsia="zh-CN"/>
          </w:rPr>
          <w:t>(一)、可持续战略与实践</w:t>
        </w:r>
        <w:r>
          <w:tab/>
        </w:r>
        <w:r>
          <w:fldChar w:fldCharType="begin"/>
        </w:r>
        <w:r>
          <w:instrText xml:space="preserve"> PAGEREF _Toc3322 \h </w:instrText>
        </w:r>
        <w:r>
          <w:fldChar w:fldCharType="separate"/>
        </w:r>
        <w:r>
          <w:t>14</w:t>
        </w:r>
        <w:r>
          <w:fldChar w:fldCharType="end"/>
        </w:r>
      </w:hyperlink>
    </w:p>
    <w:p>
      <w:pPr>
        <w:pStyle w:val="TOC2"/>
        <w:tabs>
          <w:tab w:val="right" w:leader="dot" w:pos="8306"/>
        </w:tabs>
      </w:pPr>
      <w:hyperlink w:anchor="_Toc7938" w:history="1">
        <w:r>
          <w:rPr>
            <w:rFonts w:ascii="仿宋" w:eastAsia="仿宋" w:hAnsi="仿宋" w:cs="仿宋" w:hint="eastAsia"/>
            <w:lang w:eastAsia="zh-CN"/>
          </w:rPr>
          <w:t>(二)、环保与社会责任</w:t>
        </w:r>
        <w:r>
          <w:tab/>
        </w:r>
        <w:r>
          <w:fldChar w:fldCharType="begin"/>
        </w:r>
        <w:r>
          <w:instrText xml:space="preserve"> PAGEREF _Toc7938 \h </w:instrText>
        </w:r>
        <w:r>
          <w:fldChar w:fldCharType="separate"/>
        </w:r>
        <w:r>
          <w:t>14</w:t>
        </w:r>
        <w:r>
          <w:fldChar w:fldCharType="end"/>
        </w:r>
      </w:hyperlink>
    </w:p>
    <w:p>
      <w:pPr>
        <w:pStyle w:val="TOC1"/>
        <w:tabs>
          <w:tab w:val="right" w:leader="dot" w:pos="8306"/>
        </w:tabs>
      </w:pPr>
      <w:hyperlink w:anchor="_Toc25605" w:history="1">
        <w:r>
          <w:rPr>
            <w:rFonts w:ascii="仿宋" w:eastAsia="仿宋" w:hAnsi="仿宋" w:cs="仿宋" w:hint="eastAsia"/>
            <w:lang w:eastAsia="zh-CN"/>
          </w:rPr>
          <w:t>六、塑料加工专用设备项目建设背景及必要性分析</w:t>
        </w:r>
        <w:r>
          <w:tab/>
        </w:r>
        <w:r>
          <w:fldChar w:fldCharType="begin"/>
        </w:r>
        <w:r>
          <w:instrText xml:space="preserve"> PAGEREF _Toc25605 \h </w:instrText>
        </w:r>
        <w:r>
          <w:fldChar w:fldCharType="separate"/>
        </w:r>
        <w:r>
          <w:t>15</w:t>
        </w:r>
        <w:r>
          <w:fldChar w:fldCharType="end"/>
        </w:r>
      </w:hyperlink>
    </w:p>
    <w:p>
      <w:pPr>
        <w:pStyle w:val="TOC2"/>
        <w:tabs>
          <w:tab w:val="right" w:leader="dot" w:pos="8306"/>
        </w:tabs>
      </w:pPr>
      <w:hyperlink w:anchor="_Toc32414" w:history="1">
        <w:r>
          <w:rPr>
            <w:rFonts w:ascii="仿宋" w:eastAsia="仿宋" w:hAnsi="仿宋" w:cs="仿宋" w:hint="eastAsia"/>
            <w:lang w:eastAsia="zh-CN"/>
          </w:rPr>
          <w:t>(一)、塑料加工专用设备项目背景分析</w:t>
        </w:r>
        <w:r>
          <w:tab/>
        </w:r>
        <w:r>
          <w:fldChar w:fldCharType="begin"/>
        </w:r>
        <w:r>
          <w:instrText xml:space="preserve"> PAGEREF _Toc32414 \h </w:instrText>
        </w:r>
        <w:r>
          <w:fldChar w:fldCharType="separate"/>
        </w:r>
        <w:r>
          <w:t>15</w:t>
        </w:r>
        <w:r>
          <w:fldChar w:fldCharType="end"/>
        </w:r>
      </w:hyperlink>
    </w:p>
    <w:p>
      <w:pPr>
        <w:pStyle w:val="TOC2"/>
        <w:tabs>
          <w:tab w:val="right" w:leader="dot" w:pos="8306"/>
        </w:tabs>
      </w:pPr>
      <w:hyperlink w:anchor="_Toc8477" w:history="1">
        <w:r>
          <w:rPr>
            <w:rFonts w:ascii="仿宋" w:eastAsia="仿宋" w:hAnsi="仿宋" w:cs="仿宋" w:hint="eastAsia"/>
            <w:lang w:eastAsia="zh-CN"/>
          </w:rPr>
          <w:t>(二)、塑料加工专用设备项目建设必要性分析</w:t>
        </w:r>
        <w:r>
          <w:tab/>
        </w:r>
        <w:r>
          <w:fldChar w:fldCharType="begin"/>
        </w:r>
        <w:r>
          <w:instrText xml:space="preserve"> PAGEREF _Toc8477 \h </w:instrText>
        </w:r>
        <w:r>
          <w:fldChar w:fldCharType="separate"/>
        </w:r>
        <w:r>
          <w:t>17</w:t>
        </w:r>
        <w:r>
          <w:fldChar w:fldCharType="end"/>
        </w:r>
      </w:hyperlink>
    </w:p>
    <w:p>
      <w:pPr>
        <w:pStyle w:val="TOC1"/>
        <w:tabs>
          <w:tab w:val="right" w:leader="dot" w:pos="8306"/>
        </w:tabs>
      </w:pPr>
      <w:hyperlink w:anchor="_Toc5426" w:history="1">
        <w:r>
          <w:rPr>
            <w:rFonts w:ascii="仿宋" w:eastAsia="仿宋" w:hAnsi="仿宋" w:cs="仿宋" w:hint="eastAsia"/>
            <w:lang w:eastAsia="zh-CN"/>
          </w:rPr>
          <w:t>七、塑料加工专用设备项目人力资源管理</w:t>
        </w:r>
        <w:r>
          <w:tab/>
        </w:r>
        <w:r>
          <w:fldChar w:fldCharType="begin"/>
        </w:r>
        <w:r>
          <w:instrText xml:space="preserve"> PAGEREF _Toc5426 \h </w:instrText>
        </w:r>
        <w:r>
          <w:fldChar w:fldCharType="separate"/>
        </w:r>
        <w:r>
          <w:t>19</w:t>
        </w:r>
        <w:r>
          <w:fldChar w:fldCharType="end"/>
        </w:r>
      </w:hyperlink>
    </w:p>
    <w:p>
      <w:pPr>
        <w:pStyle w:val="TOC2"/>
        <w:tabs>
          <w:tab w:val="right" w:leader="dot" w:pos="8306"/>
        </w:tabs>
      </w:pPr>
      <w:hyperlink w:anchor="_Toc20203" w:history="1">
        <w:r>
          <w:rPr>
            <w:rFonts w:ascii="仿宋" w:eastAsia="仿宋" w:hAnsi="仿宋" w:cs="仿宋" w:hint="eastAsia"/>
            <w:lang w:eastAsia="zh-CN"/>
          </w:rPr>
          <w:t>(一)、建立健全的预算管理制度</w:t>
        </w:r>
        <w:r>
          <w:tab/>
        </w:r>
        <w:r>
          <w:fldChar w:fldCharType="begin"/>
        </w:r>
        <w:r>
          <w:instrText xml:space="preserve"> PAGEREF _Toc20203 \h </w:instrText>
        </w:r>
        <w:r>
          <w:fldChar w:fldCharType="separate"/>
        </w:r>
        <w:r>
          <w:t>19</w:t>
        </w:r>
        <w:r>
          <w:fldChar w:fldCharType="end"/>
        </w:r>
      </w:hyperlink>
    </w:p>
    <w:p>
      <w:pPr>
        <w:pStyle w:val="TOC2"/>
        <w:tabs>
          <w:tab w:val="right" w:leader="dot" w:pos="8306"/>
        </w:tabs>
      </w:pPr>
      <w:hyperlink w:anchor="_Toc9670" w:history="1">
        <w:r>
          <w:rPr>
            <w:rFonts w:ascii="仿宋" w:eastAsia="仿宋" w:hAnsi="仿宋" w:cs="仿宋" w:hint="eastAsia"/>
            <w:lang w:eastAsia="zh-CN"/>
          </w:rPr>
          <w:t>(二)、加强资金流动监控</w:t>
        </w:r>
        <w:r>
          <w:tab/>
        </w:r>
        <w:r>
          <w:fldChar w:fldCharType="begin"/>
        </w:r>
        <w:r>
          <w:instrText xml:space="preserve"> PAGEREF _Toc9670 \h </w:instrText>
        </w:r>
        <w:r>
          <w:fldChar w:fldCharType="separate"/>
        </w:r>
        <w:r>
          <w:t>20</w:t>
        </w:r>
        <w:r>
          <w:fldChar w:fldCharType="end"/>
        </w:r>
      </w:hyperlink>
    </w:p>
    <w:p>
      <w:pPr>
        <w:pStyle w:val="TOC2"/>
        <w:tabs>
          <w:tab w:val="right" w:leader="dot" w:pos="8306"/>
        </w:tabs>
      </w:pPr>
      <w:hyperlink w:anchor="_Toc851" w:history="1">
        <w:r>
          <w:rPr>
            <w:rFonts w:ascii="仿宋" w:eastAsia="仿宋" w:hAnsi="仿宋" w:cs="仿宋" w:hint="eastAsia"/>
            <w:lang w:eastAsia="zh-CN"/>
          </w:rPr>
          <w:t>(三)、制定完善的风险控制机制</w:t>
        </w:r>
        <w:r>
          <w:tab/>
        </w:r>
        <w:r>
          <w:fldChar w:fldCharType="begin"/>
        </w:r>
        <w:r>
          <w:instrText xml:space="preserve"> PAGEREF _Toc851 \h </w:instrText>
        </w:r>
        <w:r>
          <w:fldChar w:fldCharType="separate"/>
        </w:r>
        <w:r>
          <w:t>22</w:t>
        </w:r>
        <w:r>
          <w:fldChar w:fldCharType="end"/>
        </w:r>
      </w:hyperlink>
    </w:p>
    <w:p>
      <w:pPr>
        <w:pStyle w:val="TOC2"/>
        <w:tabs>
          <w:tab w:val="right" w:leader="dot" w:pos="8306"/>
        </w:tabs>
      </w:pPr>
      <w:hyperlink w:anchor="_Toc14785" w:history="1">
        <w:r>
          <w:rPr>
            <w:rFonts w:ascii="仿宋" w:eastAsia="仿宋" w:hAnsi="仿宋" w:cs="仿宋" w:hint="eastAsia"/>
            <w:lang w:eastAsia="zh-CN"/>
          </w:rPr>
          <w:t>(四)、优化成本管理</w:t>
        </w:r>
        <w:r>
          <w:tab/>
        </w:r>
        <w:r>
          <w:fldChar w:fldCharType="begin"/>
        </w:r>
        <w:r>
          <w:instrText xml:space="preserve"> PAGEREF _Toc14785 \h </w:instrText>
        </w:r>
        <w:r>
          <w:fldChar w:fldCharType="separate"/>
        </w:r>
        <w:r>
          <w:t>23</w:t>
        </w:r>
        <w:r>
          <w:fldChar w:fldCharType="end"/>
        </w:r>
      </w:hyperlink>
    </w:p>
    <w:p>
      <w:pPr>
        <w:pStyle w:val="TOC1"/>
        <w:tabs>
          <w:tab w:val="right" w:leader="dot" w:pos="8306"/>
        </w:tabs>
      </w:pPr>
      <w:hyperlink w:anchor="_Toc2281" w:history="1">
        <w:r>
          <w:rPr>
            <w:rFonts w:ascii="仿宋" w:eastAsia="仿宋" w:hAnsi="仿宋" w:cs="仿宋" w:hint="eastAsia"/>
            <w:lang w:eastAsia="zh-CN"/>
          </w:rPr>
          <w:t>八、塑料加工专用设备项目人力资源培养与发展</w:t>
        </w:r>
        <w:r>
          <w:tab/>
        </w:r>
        <w:r>
          <w:fldChar w:fldCharType="begin"/>
        </w:r>
        <w:r>
          <w:instrText xml:space="preserve"> PAGEREF _Toc2281 \h </w:instrText>
        </w:r>
        <w:r>
          <w:fldChar w:fldCharType="separate"/>
        </w:r>
        <w:r>
          <w:t>24</w:t>
        </w:r>
        <w:r>
          <w:fldChar w:fldCharType="end"/>
        </w:r>
      </w:hyperlink>
    </w:p>
    <w:p>
      <w:pPr>
        <w:pStyle w:val="TOC2"/>
        <w:tabs>
          <w:tab w:val="right" w:leader="dot" w:pos="8306"/>
        </w:tabs>
      </w:pPr>
      <w:hyperlink w:anchor="_Toc25864" w:history="1">
        <w:r>
          <w:rPr>
            <w:rFonts w:ascii="仿宋" w:eastAsia="仿宋" w:hAnsi="仿宋" w:cs="仿宋" w:hint="eastAsia"/>
            <w:lang w:eastAsia="zh-CN"/>
          </w:rPr>
          <w:t>(一)、人才需求与规划</w:t>
        </w:r>
        <w:r>
          <w:tab/>
        </w:r>
        <w:r>
          <w:fldChar w:fldCharType="begin"/>
        </w:r>
        <w:r>
          <w:instrText xml:space="preserve"> PAGEREF _Toc25864 \h </w:instrText>
        </w:r>
        <w:r>
          <w:fldChar w:fldCharType="separate"/>
        </w:r>
        <w:r>
          <w:t>24</w:t>
        </w:r>
        <w:r>
          <w:fldChar w:fldCharType="end"/>
        </w:r>
      </w:hyperlink>
    </w:p>
    <w:p>
      <w:pPr>
        <w:pStyle w:val="TOC2"/>
        <w:tabs>
          <w:tab w:val="right" w:leader="dot" w:pos="8306"/>
        </w:tabs>
      </w:pPr>
      <w:hyperlink w:anchor="_Toc20762" w:history="1">
        <w:r>
          <w:rPr>
            <w:rFonts w:ascii="仿宋" w:eastAsia="仿宋" w:hAnsi="仿宋" w:cs="仿宋" w:hint="eastAsia"/>
            <w:lang w:eastAsia="zh-CN"/>
          </w:rPr>
          <w:t>(二)、培训与发展计划</w:t>
        </w:r>
        <w:r>
          <w:tab/>
        </w:r>
        <w:r>
          <w:fldChar w:fldCharType="begin"/>
        </w:r>
        <w:r>
          <w:instrText xml:space="preserve"> PAGEREF _Toc20762 \h </w:instrText>
        </w:r>
        <w:r>
          <w:fldChar w:fldCharType="separate"/>
        </w:r>
        <w:r>
          <w:t>25</w:t>
        </w:r>
        <w:r>
          <w:fldChar w:fldCharType="end"/>
        </w:r>
      </w:hyperlink>
    </w:p>
    <w:p>
      <w:pPr>
        <w:pStyle w:val="TOC1"/>
        <w:tabs>
          <w:tab w:val="right" w:leader="dot" w:pos="8306"/>
        </w:tabs>
      </w:pPr>
      <w:hyperlink w:anchor="_Toc13319" w:history="1">
        <w:r>
          <w:rPr>
            <w:rFonts w:ascii="仿宋" w:eastAsia="仿宋" w:hAnsi="仿宋" w:cs="仿宋" w:hint="eastAsia"/>
            <w:lang w:eastAsia="zh-CN"/>
          </w:rPr>
          <w:t>九、塑料加工专用设备项目社会影响</w:t>
        </w:r>
        <w:r>
          <w:tab/>
        </w:r>
        <w:r>
          <w:fldChar w:fldCharType="begin"/>
        </w:r>
        <w:r>
          <w:instrText xml:space="preserve"> PAGEREF _Toc13319 \h </w:instrText>
        </w:r>
        <w:r>
          <w:fldChar w:fldCharType="separate"/>
        </w:r>
        <w:r>
          <w:t>26</w:t>
        </w:r>
        <w:r>
          <w:fldChar w:fldCharType="end"/>
        </w:r>
      </w:hyperlink>
    </w:p>
    <w:p>
      <w:pPr>
        <w:pStyle w:val="TOC2"/>
        <w:tabs>
          <w:tab w:val="right" w:leader="dot" w:pos="8306"/>
        </w:tabs>
      </w:pPr>
      <w:hyperlink w:anchor="_Toc23690" w:history="1">
        <w:r>
          <w:rPr>
            <w:rFonts w:ascii="仿宋" w:eastAsia="仿宋" w:hAnsi="仿宋" w:cs="仿宋" w:hint="eastAsia"/>
            <w:lang w:eastAsia="zh-CN"/>
          </w:rPr>
          <w:t>(一)、社会责任与义务</w:t>
        </w:r>
        <w:r>
          <w:tab/>
        </w:r>
        <w:r>
          <w:fldChar w:fldCharType="begin"/>
        </w:r>
        <w:r>
          <w:instrText xml:space="preserve"> PAGEREF _Toc23690 \h </w:instrText>
        </w:r>
        <w:r>
          <w:fldChar w:fldCharType="separate"/>
        </w:r>
        <w:r>
          <w:t>26</w:t>
        </w:r>
        <w:r>
          <w:fldChar w:fldCharType="end"/>
        </w:r>
      </w:hyperlink>
    </w:p>
    <w:p>
      <w:pPr>
        <w:pStyle w:val="TOC2"/>
        <w:tabs>
          <w:tab w:val="right" w:leader="dot" w:pos="8306"/>
        </w:tabs>
      </w:pPr>
      <w:hyperlink w:anchor="_Toc23313" w:history="1">
        <w:r>
          <w:rPr>
            <w:rFonts w:ascii="仿宋" w:eastAsia="仿宋" w:hAnsi="仿宋" w:cs="仿宋" w:hint="eastAsia"/>
            <w:lang w:eastAsia="zh-CN"/>
          </w:rPr>
          <w:t>(二)、社会参与与沟通</w:t>
        </w:r>
        <w:r>
          <w:tab/>
        </w:r>
        <w:r>
          <w:fldChar w:fldCharType="begin"/>
        </w:r>
        <w:r>
          <w:instrText xml:space="preserve"> PAGEREF _Toc23313 \h </w:instrText>
        </w:r>
        <w:r>
          <w:fldChar w:fldCharType="separate"/>
        </w:r>
        <w:r>
          <w:t>26</w:t>
        </w:r>
        <w:r>
          <w:fldChar w:fldCharType="end"/>
        </w:r>
      </w:hyperlink>
    </w:p>
    <w:p>
      <w:pPr>
        <w:pStyle w:val="TOC1"/>
        <w:tabs>
          <w:tab w:val="right" w:leader="dot" w:pos="8306"/>
        </w:tabs>
      </w:pPr>
      <w:hyperlink w:anchor="_Toc29560" w:history="1">
        <w:r>
          <w:rPr>
            <w:rFonts w:ascii="仿宋" w:eastAsia="仿宋" w:hAnsi="仿宋" w:cs="仿宋" w:hint="eastAsia"/>
            <w:lang w:eastAsia="zh-CN"/>
          </w:rPr>
          <w:t>十、塑料加工专用设备项目投资规划</w:t>
        </w:r>
        <w:r>
          <w:tab/>
        </w:r>
        <w:r>
          <w:fldChar w:fldCharType="begin"/>
        </w:r>
        <w:r>
          <w:instrText xml:space="preserve"> PAGEREF _Toc29560 \h </w:instrText>
        </w:r>
        <w:r>
          <w:fldChar w:fldCharType="separate"/>
        </w:r>
        <w:r>
          <w:t>27</w:t>
        </w:r>
        <w:r>
          <w:fldChar w:fldCharType="end"/>
        </w:r>
      </w:hyperlink>
    </w:p>
    <w:p>
      <w:pPr>
        <w:pStyle w:val="TOC2"/>
        <w:tabs>
          <w:tab w:val="right" w:leader="dot" w:pos="8306"/>
        </w:tabs>
      </w:pPr>
      <w:hyperlink w:anchor="_Toc14784" w:history="1">
        <w:r>
          <w:rPr>
            <w:rFonts w:ascii="仿宋" w:eastAsia="仿宋" w:hAnsi="仿宋" w:cs="仿宋" w:hint="eastAsia"/>
            <w:lang w:eastAsia="zh-CN"/>
          </w:rPr>
          <w:t>(一)、塑料加工专用设备项目总投资估算</w:t>
        </w:r>
        <w:r>
          <w:tab/>
        </w:r>
        <w:r>
          <w:fldChar w:fldCharType="begin"/>
        </w:r>
        <w:r>
          <w:instrText xml:space="preserve"> PAGEREF _Toc14784 \h </w:instrText>
        </w:r>
        <w:r>
          <w:fldChar w:fldCharType="separate"/>
        </w:r>
        <w:r>
          <w:t>27</w:t>
        </w:r>
        <w:r>
          <w:fldChar w:fldCharType="end"/>
        </w:r>
      </w:hyperlink>
    </w:p>
    <w:p>
      <w:pPr>
        <w:pStyle w:val="TOC2"/>
        <w:tabs>
          <w:tab w:val="right" w:leader="dot" w:pos="8306"/>
        </w:tabs>
      </w:pPr>
      <w:hyperlink w:anchor="_Toc5668" w:history="1">
        <w:r>
          <w:rPr>
            <w:rFonts w:ascii="仿宋" w:eastAsia="仿宋" w:hAnsi="仿宋" w:cs="仿宋" w:hint="eastAsia"/>
            <w:lang w:eastAsia="zh-CN"/>
          </w:rPr>
          <w:t>(二)、资金筹措</w:t>
        </w:r>
        <w:r>
          <w:tab/>
        </w:r>
        <w:r>
          <w:fldChar w:fldCharType="begin"/>
        </w:r>
        <w:r>
          <w:instrText xml:space="preserve"> PAGEREF _Toc5668 \h </w:instrText>
        </w:r>
        <w:r>
          <w:fldChar w:fldCharType="separate"/>
        </w:r>
        <w:r>
          <w:t>29</w:t>
        </w:r>
        <w:r>
          <w:fldChar w:fldCharType="end"/>
        </w:r>
      </w:hyperlink>
    </w:p>
    <w:p>
      <w:pPr>
        <w:pStyle w:val="TOC1"/>
        <w:tabs>
          <w:tab w:val="right" w:leader="dot" w:pos="8306"/>
        </w:tabs>
      </w:pPr>
      <w:hyperlink w:anchor="_Toc6705" w:history="1">
        <w:r>
          <w:rPr>
            <w:rFonts w:ascii="仿宋" w:eastAsia="仿宋" w:hAnsi="仿宋" w:cs="仿宋" w:hint="eastAsia"/>
            <w:lang w:eastAsia="zh-CN"/>
          </w:rPr>
          <w:t>十一、塑料加工专用设备项目创新与研发</w:t>
        </w:r>
        <w:r>
          <w:tab/>
        </w:r>
        <w:r>
          <w:fldChar w:fldCharType="begin"/>
        </w:r>
        <w:r>
          <w:instrText xml:space="preserve"> PAGEREF _Toc6705 \h </w:instrText>
        </w:r>
        <w:r>
          <w:fldChar w:fldCharType="separate"/>
        </w:r>
        <w:r>
          <w:t>29</w:t>
        </w:r>
        <w:r>
          <w:fldChar w:fldCharType="end"/>
        </w:r>
      </w:hyperlink>
    </w:p>
    <w:p>
      <w:pPr>
        <w:pStyle w:val="TOC2"/>
        <w:tabs>
          <w:tab w:val="right" w:leader="dot" w:pos="8306"/>
        </w:tabs>
      </w:pPr>
      <w:hyperlink w:anchor="_Toc3471" w:history="1">
        <w:r>
          <w:rPr>
            <w:rFonts w:ascii="仿宋" w:eastAsia="仿宋" w:hAnsi="仿宋" w:cs="仿宋" w:hint="eastAsia"/>
            <w:lang w:eastAsia="zh-CN"/>
          </w:rPr>
          <w:t>(一)、创新策略与方向</w:t>
        </w:r>
        <w:r>
          <w:tab/>
        </w:r>
        <w:r>
          <w:fldChar w:fldCharType="begin"/>
        </w:r>
        <w:r>
          <w:instrText xml:space="preserve"> PAGEREF _Toc3471 \h </w:instrText>
        </w:r>
        <w:r>
          <w:fldChar w:fldCharType="separate"/>
        </w:r>
        <w:r>
          <w:t>29</w:t>
        </w:r>
        <w:r>
          <w:fldChar w:fldCharType="end"/>
        </w:r>
      </w:hyperlink>
    </w:p>
    <w:p>
      <w:pPr>
        <w:pStyle w:val="TOC2"/>
        <w:tabs>
          <w:tab w:val="right" w:leader="dot" w:pos="8306"/>
        </w:tabs>
      </w:pPr>
      <w:hyperlink w:anchor="_Toc4951" w:history="1">
        <w:r>
          <w:rPr>
            <w:rFonts w:ascii="仿宋" w:eastAsia="仿宋" w:hAnsi="仿宋" w:cs="仿宋" w:hint="eastAsia"/>
            <w:lang w:eastAsia="zh-CN"/>
          </w:rPr>
          <w:t>(二)、研发规划与投入</w:t>
        </w:r>
        <w:r>
          <w:tab/>
        </w:r>
        <w:r>
          <w:fldChar w:fldCharType="begin"/>
        </w:r>
        <w:r>
          <w:instrText xml:space="preserve"> PAGEREF _Toc4951 \h </w:instrText>
        </w:r>
        <w:r>
          <w:fldChar w:fldCharType="separate"/>
        </w:r>
        <w:r>
          <w:t>31</w:t>
        </w:r>
        <w:r>
          <w:fldChar w:fldCharType="end"/>
        </w:r>
      </w:hyperlink>
    </w:p>
    <w:p>
      <w:pPr>
        <w:pStyle w:val="TOC1"/>
        <w:tabs>
          <w:tab w:val="right" w:leader="dot" w:pos="8306"/>
        </w:tabs>
      </w:pPr>
      <w:hyperlink w:anchor="_Toc1803" w:history="1">
        <w:r>
          <w:rPr>
            <w:rFonts w:ascii="仿宋" w:eastAsia="仿宋" w:hAnsi="仿宋" w:cs="仿宋" w:hint="eastAsia"/>
            <w:lang w:eastAsia="zh-CN"/>
          </w:rPr>
          <w:t>十二、塑料加工专用设备项目技术管理</w:t>
        </w:r>
        <w:r>
          <w:tab/>
        </w:r>
        <w:r>
          <w:fldChar w:fldCharType="begin"/>
        </w:r>
        <w:r>
          <w:instrText xml:space="preserve"> PAGEREF _Toc1803 \h </w:instrText>
        </w:r>
        <w:r>
          <w:fldChar w:fldCharType="separate"/>
        </w:r>
        <w:r>
          <w:t>33</w:t>
        </w:r>
        <w:r>
          <w:fldChar w:fldCharType="end"/>
        </w:r>
      </w:hyperlink>
    </w:p>
    <w:p>
      <w:pPr>
        <w:pStyle w:val="TOC2"/>
        <w:tabs>
          <w:tab w:val="right" w:leader="dot" w:pos="8306"/>
        </w:tabs>
      </w:pPr>
      <w:hyperlink w:anchor="_Toc28348" w:history="1">
        <w:r>
          <w:rPr>
            <w:rFonts w:ascii="仿宋" w:eastAsia="仿宋" w:hAnsi="仿宋" w:cs="仿宋" w:hint="eastAsia"/>
            <w:lang w:eastAsia="zh-CN"/>
          </w:rPr>
          <w:t>(一)、技术方案选用方向</w:t>
        </w:r>
        <w:r>
          <w:tab/>
        </w:r>
        <w:r>
          <w:fldChar w:fldCharType="begin"/>
        </w:r>
        <w:r>
          <w:instrText xml:space="preserve"> PAGEREF _Toc28348 \h </w:instrText>
        </w:r>
        <w:r>
          <w:fldChar w:fldCharType="separate"/>
        </w:r>
        <w:r>
          <w:t>33</w:t>
        </w:r>
        <w:r>
          <w:fldChar w:fldCharType="end"/>
        </w:r>
      </w:hyperlink>
    </w:p>
    <w:p>
      <w:pPr>
        <w:pStyle w:val="TOC2"/>
        <w:tabs>
          <w:tab w:val="right" w:leader="dot" w:pos="8306"/>
        </w:tabs>
      </w:pPr>
      <w:hyperlink w:anchor="_Toc14706" w:history="1">
        <w:r>
          <w:rPr>
            <w:rFonts w:ascii="仿宋" w:eastAsia="仿宋" w:hAnsi="仿宋" w:cs="仿宋" w:hint="eastAsia"/>
            <w:lang w:eastAsia="zh-CN"/>
          </w:rPr>
          <w:t>(二)、工艺技术方案选用原则</w:t>
        </w:r>
        <w:r>
          <w:tab/>
        </w:r>
        <w:r>
          <w:fldChar w:fldCharType="begin"/>
        </w:r>
        <w:r>
          <w:instrText xml:space="preserve"> PAGEREF _Toc14706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668" w:history="1">
        <w:r>
          <w:rPr>
            <w:rFonts w:ascii="仿宋" w:eastAsia="仿宋" w:hAnsi="仿宋" w:cs="仿宋" w:hint="eastAsia"/>
            <w:lang w:eastAsia="zh-CN"/>
          </w:rPr>
          <w:t>(三)、工艺技术方案要求</w:t>
        </w:r>
        <w:r>
          <w:tab/>
        </w:r>
        <w:r>
          <w:fldChar w:fldCharType="begin"/>
        </w:r>
        <w:r>
          <w:instrText xml:space="preserve"> PAGEREF _Toc13668 \h </w:instrText>
        </w:r>
        <w:r>
          <w:fldChar w:fldCharType="separate"/>
        </w:r>
        <w:r>
          <w:t>37</w:t>
        </w:r>
        <w:r>
          <w:fldChar w:fldCharType="end"/>
        </w:r>
      </w:hyperlink>
    </w:p>
    <w:p>
      <w:pPr>
        <w:pStyle w:val="TOC1"/>
        <w:tabs>
          <w:tab w:val="right" w:leader="dot" w:pos="8306"/>
        </w:tabs>
      </w:pPr>
      <w:hyperlink w:anchor="_Toc18692" w:history="1">
        <w:r>
          <w:rPr>
            <w:rFonts w:ascii="仿宋" w:eastAsia="仿宋" w:hAnsi="仿宋" w:cs="仿宋" w:hint="eastAsia"/>
            <w:lang w:eastAsia="zh-CN"/>
          </w:rPr>
          <w:t>十三、营销与推广策略</w:t>
        </w:r>
        <w:r>
          <w:tab/>
        </w:r>
        <w:r>
          <w:fldChar w:fldCharType="begin"/>
        </w:r>
        <w:r>
          <w:instrText xml:space="preserve"> PAGEREF _Toc18692 \h </w:instrText>
        </w:r>
        <w:r>
          <w:fldChar w:fldCharType="separate"/>
        </w:r>
        <w:r>
          <w:t>39</w:t>
        </w:r>
        <w:r>
          <w:fldChar w:fldCharType="end"/>
        </w:r>
      </w:hyperlink>
    </w:p>
    <w:p>
      <w:pPr>
        <w:pStyle w:val="TOC2"/>
        <w:tabs>
          <w:tab w:val="right" w:leader="dot" w:pos="8306"/>
        </w:tabs>
      </w:pPr>
      <w:hyperlink w:anchor="_Toc25776" w:history="1">
        <w:r>
          <w:rPr>
            <w:rFonts w:ascii="仿宋" w:eastAsia="仿宋" w:hAnsi="仿宋" w:cs="仿宋" w:hint="eastAsia"/>
            <w:lang w:eastAsia="zh-CN"/>
          </w:rPr>
          <w:t>(一)、产品/服务定位与特点</w:t>
        </w:r>
        <w:r>
          <w:tab/>
        </w:r>
        <w:r>
          <w:fldChar w:fldCharType="begin"/>
        </w:r>
        <w:r>
          <w:instrText xml:space="preserve"> PAGEREF _Toc25776 \h </w:instrText>
        </w:r>
        <w:r>
          <w:fldChar w:fldCharType="separate"/>
        </w:r>
        <w:r>
          <w:t>39</w:t>
        </w:r>
        <w:r>
          <w:fldChar w:fldCharType="end"/>
        </w:r>
      </w:hyperlink>
    </w:p>
    <w:p>
      <w:pPr>
        <w:pStyle w:val="TOC2"/>
        <w:tabs>
          <w:tab w:val="right" w:leader="dot" w:pos="8306"/>
        </w:tabs>
      </w:pPr>
      <w:hyperlink w:anchor="_Toc1847" w:history="1">
        <w:r>
          <w:rPr>
            <w:rFonts w:ascii="仿宋" w:eastAsia="仿宋" w:hAnsi="仿宋" w:cs="仿宋" w:hint="eastAsia"/>
            <w:lang w:eastAsia="zh-CN"/>
          </w:rPr>
          <w:t>(二)、市场定位与竞争分析</w:t>
        </w:r>
        <w:r>
          <w:tab/>
        </w:r>
        <w:r>
          <w:fldChar w:fldCharType="begin"/>
        </w:r>
        <w:r>
          <w:instrText xml:space="preserve"> PAGEREF _Toc1847 \h </w:instrText>
        </w:r>
        <w:r>
          <w:fldChar w:fldCharType="separate"/>
        </w:r>
        <w:r>
          <w:t>40</w:t>
        </w:r>
        <w:r>
          <w:fldChar w:fldCharType="end"/>
        </w:r>
      </w:hyperlink>
    </w:p>
    <w:p>
      <w:pPr>
        <w:pStyle w:val="TOC2"/>
        <w:tabs>
          <w:tab w:val="right" w:leader="dot" w:pos="8306"/>
        </w:tabs>
      </w:pPr>
      <w:hyperlink w:anchor="_Toc4979" w:history="1">
        <w:r>
          <w:rPr>
            <w:rFonts w:ascii="仿宋" w:eastAsia="仿宋" w:hAnsi="仿宋" w:cs="仿宋" w:hint="eastAsia"/>
            <w:lang w:eastAsia="zh-CN"/>
          </w:rPr>
          <w:t>(三)、营销渠道与策略</w:t>
        </w:r>
        <w:r>
          <w:tab/>
        </w:r>
        <w:r>
          <w:fldChar w:fldCharType="begin"/>
        </w:r>
        <w:r>
          <w:instrText xml:space="preserve"> PAGEREF _Toc4979 \h </w:instrText>
        </w:r>
        <w:r>
          <w:fldChar w:fldCharType="separate"/>
        </w:r>
        <w:r>
          <w:t>42</w:t>
        </w:r>
        <w:r>
          <w:fldChar w:fldCharType="end"/>
        </w:r>
      </w:hyperlink>
    </w:p>
    <w:p>
      <w:pPr>
        <w:pStyle w:val="TOC2"/>
        <w:tabs>
          <w:tab w:val="right" w:leader="dot" w:pos="8306"/>
        </w:tabs>
      </w:pPr>
      <w:hyperlink w:anchor="_Toc22012" w:history="1">
        <w:r>
          <w:rPr>
            <w:rFonts w:ascii="仿宋" w:eastAsia="仿宋" w:hAnsi="仿宋" w:cs="仿宋" w:hint="eastAsia"/>
            <w:lang w:eastAsia="zh-CN"/>
          </w:rPr>
          <w:t>(四)、推广与宣传活动</w:t>
        </w:r>
        <w:r>
          <w:tab/>
        </w:r>
        <w:r>
          <w:fldChar w:fldCharType="begin"/>
        </w:r>
        <w:r>
          <w:instrText xml:space="preserve"> PAGEREF _Toc22012 \h </w:instrText>
        </w:r>
        <w:r>
          <w:fldChar w:fldCharType="separate"/>
        </w:r>
        <w:r>
          <w:t>43</w:t>
        </w:r>
        <w:r>
          <w:fldChar w:fldCharType="end"/>
        </w:r>
      </w:hyperlink>
    </w:p>
    <w:p>
      <w:pPr>
        <w:pStyle w:val="TOC1"/>
        <w:tabs>
          <w:tab w:val="right" w:leader="dot" w:pos="8306"/>
        </w:tabs>
      </w:pPr>
      <w:hyperlink w:anchor="_Toc20631" w:history="1">
        <w:r>
          <w:rPr>
            <w:rFonts w:ascii="仿宋" w:eastAsia="仿宋" w:hAnsi="仿宋" w:cs="仿宋" w:hint="eastAsia"/>
            <w:lang w:eastAsia="zh-CN"/>
          </w:rPr>
          <w:t>十四、风险识别与分类</w:t>
        </w:r>
        <w:r>
          <w:tab/>
        </w:r>
        <w:r>
          <w:fldChar w:fldCharType="begin"/>
        </w:r>
        <w:r>
          <w:instrText xml:space="preserve"> PAGEREF _Toc20631 \h </w:instrText>
        </w:r>
        <w:r>
          <w:fldChar w:fldCharType="separate"/>
        </w:r>
        <w:r>
          <w:t>48</w:t>
        </w:r>
        <w:r>
          <w:fldChar w:fldCharType="end"/>
        </w:r>
      </w:hyperlink>
    </w:p>
    <w:p>
      <w:pPr>
        <w:pStyle w:val="TOC2"/>
        <w:tabs>
          <w:tab w:val="right" w:leader="dot" w:pos="8306"/>
        </w:tabs>
      </w:pPr>
      <w:hyperlink w:anchor="_Toc29261" w:history="1">
        <w:r>
          <w:rPr>
            <w:rFonts w:ascii="仿宋" w:eastAsia="仿宋" w:hAnsi="仿宋" w:cs="仿宋" w:hint="eastAsia"/>
            <w:lang w:eastAsia="zh-CN"/>
          </w:rPr>
          <w:t>(一)、风险识别</w:t>
        </w:r>
        <w:r>
          <w:tab/>
        </w:r>
        <w:r>
          <w:fldChar w:fldCharType="begin"/>
        </w:r>
        <w:r>
          <w:instrText xml:space="preserve"> PAGEREF _Toc29261 \h </w:instrText>
        </w:r>
        <w:r>
          <w:fldChar w:fldCharType="separate"/>
        </w:r>
        <w:r>
          <w:t>48</w:t>
        </w:r>
        <w:r>
          <w:fldChar w:fldCharType="end"/>
        </w:r>
      </w:hyperlink>
    </w:p>
    <w:p>
      <w:pPr>
        <w:pStyle w:val="TOC2"/>
        <w:tabs>
          <w:tab w:val="right" w:leader="dot" w:pos="8306"/>
        </w:tabs>
      </w:pPr>
      <w:hyperlink w:anchor="_Toc4103" w:history="1">
        <w:r>
          <w:rPr>
            <w:rFonts w:ascii="仿宋" w:eastAsia="仿宋" w:hAnsi="仿宋" w:cs="仿宋" w:hint="eastAsia"/>
            <w:lang w:eastAsia="zh-CN"/>
          </w:rPr>
          <w:t>(二)、风险分类</w:t>
        </w:r>
        <w:r>
          <w:tab/>
        </w:r>
        <w:r>
          <w:fldChar w:fldCharType="begin"/>
        </w:r>
        <w:r>
          <w:instrText xml:space="preserve"> PAGEREF _Toc4103 \h </w:instrText>
        </w:r>
        <w:r>
          <w:fldChar w:fldCharType="separate"/>
        </w:r>
        <w:r>
          <w:t>49</w:t>
        </w:r>
        <w:r>
          <w:fldChar w:fldCharType="end"/>
        </w:r>
      </w:hyperlink>
    </w:p>
    <w:p>
      <w:pPr>
        <w:pStyle w:val="TOC1"/>
        <w:tabs>
          <w:tab w:val="right" w:leader="dot" w:pos="8306"/>
        </w:tabs>
      </w:pPr>
      <w:hyperlink w:anchor="_Toc18426" w:history="1">
        <w:r>
          <w:rPr>
            <w:rFonts w:ascii="仿宋" w:eastAsia="仿宋" w:hAnsi="仿宋" w:cs="仿宋" w:hint="eastAsia"/>
            <w:lang w:eastAsia="zh-CN"/>
          </w:rPr>
          <w:t>十五、塑料加工专用设备项目实施时间节点</w:t>
        </w:r>
        <w:r>
          <w:tab/>
        </w:r>
        <w:r>
          <w:fldChar w:fldCharType="begin"/>
        </w:r>
        <w:r>
          <w:instrText xml:space="preserve"> PAGEREF _Toc18426 \h </w:instrText>
        </w:r>
        <w:r>
          <w:fldChar w:fldCharType="separate"/>
        </w:r>
        <w:r>
          <w:t>51</w:t>
        </w:r>
        <w:r>
          <w:fldChar w:fldCharType="end"/>
        </w:r>
      </w:hyperlink>
    </w:p>
    <w:p>
      <w:pPr>
        <w:pStyle w:val="TOC2"/>
        <w:tabs>
          <w:tab w:val="right" w:leader="dot" w:pos="8306"/>
        </w:tabs>
      </w:pPr>
      <w:hyperlink w:anchor="_Toc24495" w:history="1">
        <w:r>
          <w:rPr>
            <w:rFonts w:ascii="仿宋" w:eastAsia="仿宋" w:hAnsi="仿宋" w:cs="仿宋" w:hint="eastAsia"/>
            <w:lang w:eastAsia="zh-CN"/>
          </w:rPr>
          <w:t>(一)、塑料加工专用设备项目启动阶段时间节点</w:t>
        </w:r>
        <w:r>
          <w:tab/>
        </w:r>
        <w:r>
          <w:fldChar w:fldCharType="begin"/>
        </w:r>
        <w:r>
          <w:instrText xml:space="preserve"> PAGEREF _Toc24495 \h </w:instrText>
        </w:r>
        <w:r>
          <w:fldChar w:fldCharType="separate"/>
        </w:r>
        <w:r>
          <w:t>51</w:t>
        </w:r>
        <w:r>
          <w:fldChar w:fldCharType="end"/>
        </w:r>
      </w:hyperlink>
    </w:p>
    <w:p>
      <w:pPr>
        <w:pStyle w:val="TOC2"/>
        <w:tabs>
          <w:tab w:val="right" w:leader="dot" w:pos="8306"/>
        </w:tabs>
      </w:pPr>
      <w:hyperlink w:anchor="_Toc16656" w:history="1">
        <w:r>
          <w:rPr>
            <w:rFonts w:ascii="仿宋" w:eastAsia="仿宋" w:hAnsi="仿宋" w:cs="仿宋" w:hint="eastAsia"/>
            <w:lang w:eastAsia="zh-CN"/>
          </w:rPr>
          <w:t>(二)、塑料加工专用设备项目执行阶段时间节点</w:t>
        </w:r>
        <w:r>
          <w:tab/>
        </w:r>
        <w:r>
          <w:fldChar w:fldCharType="begin"/>
        </w:r>
        <w:r>
          <w:instrText xml:space="preserve"> PAGEREF _Toc16656 \h </w:instrText>
        </w:r>
        <w:r>
          <w:fldChar w:fldCharType="separate"/>
        </w:r>
        <w:r>
          <w:t>53</w:t>
        </w:r>
        <w:r>
          <w:fldChar w:fldCharType="end"/>
        </w:r>
      </w:hyperlink>
    </w:p>
    <w:p>
      <w:pPr>
        <w:pStyle w:val="TOC2"/>
        <w:tabs>
          <w:tab w:val="right" w:leader="dot" w:pos="8306"/>
        </w:tabs>
      </w:pPr>
      <w:hyperlink w:anchor="_Toc11742" w:history="1">
        <w:r>
          <w:rPr>
            <w:rFonts w:ascii="仿宋" w:eastAsia="仿宋" w:hAnsi="仿宋" w:cs="仿宋" w:hint="eastAsia"/>
            <w:lang w:eastAsia="zh-CN"/>
          </w:rPr>
          <w:t>(三)、塑料加工专用设备项目完成阶段时间节点</w:t>
        </w:r>
        <w:r>
          <w:tab/>
        </w:r>
        <w:r>
          <w:fldChar w:fldCharType="begin"/>
        </w:r>
        <w:r>
          <w:instrText xml:space="preserve"> PAGEREF _Toc11742 \h </w:instrText>
        </w:r>
        <w:r>
          <w:fldChar w:fldCharType="separate"/>
        </w:r>
        <w:r>
          <w:t>54</w:t>
        </w:r>
        <w:r>
          <w:fldChar w:fldCharType="end"/>
        </w:r>
      </w:hyperlink>
    </w:p>
    <w:p>
      <w:pPr>
        <w:pStyle w:val="TOC1"/>
        <w:tabs>
          <w:tab w:val="right" w:leader="dot" w:pos="8306"/>
        </w:tabs>
      </w:pPr>
      <w:hyperlink w:anchor="_Toc21843" w:history="1">
        <w:r>
          <w:rPr>
            <w:rFonts w:ascii="仿宋" w:eastAsia="仿宋" w:hAnsi="仿宋" w:cs="仿宋" w:hint="eastAsia"/>
            <w:lang w:eastAsia="zh-CN"/>
          </w:rPr>
          <w:t>十六、塑料加工专用设备项目治理与监督</w:t>
        </w:r>
        <w:r>
          <w:tab/>
        </w:r>
        <w:r>
          <w:fldChar w:fldCharType="begin"/>
        </w:r>
        <w:r>
          <w:instrText xml:space="preserve"> PAGEREF _Toc21843 \h </w:instrText>
        </w:r>
        <w:r>
          <w:fldChar w:fldCharType="separate"/>
        </w:r>
        <w:r>
          <w:t>55</w:t>
        </w:r>
        <w:r>
          <w:fldChar w:fldCharType="end"/>
        </w:r>
      </w:hyperlink>
    </w:p>
    <w:p>
      <w:pPr>
        <w:pStyle w:val="TOC2"/>
        <w:tabs>
          <w:tab w:val="right" w:leader="dot" w:pos="8306"/>
        </w:tabs>
      </w:pPr>
      <w:hyperlink w:anchor="_Toc29513" w:history="1">
        <w:r>
          <w:rPr>
            <w:rFonts w:ascii="仿宋" w:eastAsia="仿宋" w:hAnsi="仿宋" w:cs="仿宋" w:hint="eastAsia"/>
            <w:lang w:eastAsia="zh-CN"/>
          </w:rPr>
          <w:t>(一)、塑料加工专用设备项目治理结构</w:t>
        </w:r>
        <w:r>
          <w:tab/>
        </w:r>
        <w:r>
          <w:fldChar w:fldCharType="begin"/>
        </w:r>
        <w:r>
          <w:instrText xml:space="preserve"> PAGEREF _Toc29513 \h </w:instrText>
        </w:r>
        <w:r>
          <w:fldChar w:fldCharType="separate"/>
        </w:r>
        <w:r>
          <w:t>55</w:t>
        </w:r>
        <w:r>
          <w:fldChar w:fldCharType="end"/>
        </w:r>
      </w:hyperlink>
    </w:p>
    <w:p>
      <w:pPr>
        <w:pStyle w:val="TOC2"/>
        <w:tabs>
          <w:tab w:val="right" w:leader="dot" w:pos="8306"/>
        </w:tabs>
      </w:pPr>
      <w:hyperlink w:anchor="_Toc667" w:history="1">
        <w:r>
          <w:rPr>
            <w:rFonts w:ascii="仿宋" w:eastAsia="仿宋" w:hAnsi="仿宋" w:cs="仿宋" w:hint="eastAsia"/>
            <w:lang w:eastAsia="zh-CN"/>
          </w:rPr>
          <w:t>(二)、监督与审计</w:t>
        </w:r>
        <w:r>
          <w:tab/>
        </w:r>
        <w:r>
          <w:fldChar w:fldCharType="begin"/>
        </w:r>
        <w:r>
          <w:instrText xml:space="preserve"> PAGEREF _Toc667 \h </w:instrText>
        </w:r>
        <w:r>
          <w:fldChar w:fldCharType="separate"/>
        </w:r>
        <w:r>
          <w:t>56</w:t>
        </w:r>
        <w:r>
          <w:fldChar w:fldCharType="end"/>
        </w:r>
      </w:hyperlink>
    </w:p>
    <w:p>
      <w:pPr>
        <w:pStyle w:val="TOC1"/>
        <w:tabs>
          <w:tab w:val="right" w:leader="dot" w:pos="8306"/>
        </w:tabs>
      </w:pPr>
      <w:hyperlink w:anchor="_Toc26231" w:history="1">
        <w:r>
          <w:rPr>
            <w:rFonts w:ascii="仿宋" w:eastAsia="仿宋" w:hAnsi="仿宋" w:cs="仿宋" w:hint="eastAsia"/>
            <w:lang w:eastAsia="zh-CN"/>
          </w:rPr>
          <w:t>十七、塑料加工专用设备项目工程方案分析</w:t>
        </w:r>
        <w:r>
          <w:tab/>
        </w:r>
        <w:r>
          <w:fldChar w:fldCharType="begin"/>
        </w:r>
        <w:r>
          <w:instrText xml:space="preserve"> PAGEREF _Toc26231 \h </w:instrText>
        </w:r>
        <w:r>
          <w:fldChar w:fldCharType="separate"/>
        </w:r>
        <w:r>
          <w:t>58</w:t>
        </w:r>
        <w:r>
          <w:fldChar w:fldCharType="end"/>
        </w:r>
      </w:hyperlink>
    </w:p>
    <w:p>
      <w:pPr>
        <w:pStyle w:val="TOC2"/>
        <w:tabs>
          <w:tab w:val="right" w:leader="dot" w:pos="8306"/>
        </w:tabs>
      </w:pPr>
      <w:hyperlink w:anchor="_Toc23837" w:history="1">
        <w:r>
          <w:rPr>
            <w:rFonts w:ascii="仿宋" w:eastAsia="仿宋" w:hAnsi="仿宋" w:cs="仿宋" w:hint="eastAsia"/>
            <w:lang w:eastAsia="zh-CN"/>
          </w:rPr>
          <w:t>(一)、建筑工程设计原则</w:t>
        </w:r>
        <w:r>
          <w:tab/>
        </w:r>
        <w:r>
          <w:fldChar w:fldCharType="begin"/>
        </w:r>
        <w:r>
          <w:instrText xml:space="preserve"> PAGEREF _Toc23837 \h </w:instrText>
        </w:r>
        <w:r>
          <w:fldChar w:fldCharType="separate"/>
        </w:r>
        <w:r>
          <w:t>58</w:t>
        </w:r>
        <w:r>
          <w:fldChar w:fldCharType="end"/>
        </w:r>
      </w:hyperlink>
    </w:p>
    <w:p>
      <w:pPr>
        <w:pStyle w:val="TOC2"/>
        <w:tabs>
          <w:tab w:val="right" w:leader="dot" w:pos="8306"/>
        </w:tabs>
      </w:pPr>
      <w:hyperlink w:anchor="_Toc19311" w:history="1">
        <w:r>
          <w:rPr>
            <w:rFonts w:ascii="仿宋" w:eastAsia="仿宋" w:hAnsi="仿宋" w:cs="仿宋" w:hint="eastAsia"/>
            <w:lang w:eastAsia="zh-CN"/>
          </w:rPr>
          <w:t>(二)、土建工程建设指标</w:t>
        </w:r>
        <w:r>
          <w:tab/>
        </w:r>
        <w:r>
          <w:fldChar w:fldCharType="begin"/>
        </w:r>
        <w:r>
          <w:instrText xml:space="preserve"> PAGEREF _Toc19311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16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96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193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技术管理特点体现在其创新导向。通过引入最先进的技术趋势和解决方案，塑料加工专用设备项目致力于提升科技含量、提高质量和效率水平。这意味着我们将采用最新的工具和方法，确保塑料加工专用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塑料加工专用设备项目技术管理的显著特征。通过整合不同领域的技术资源，我们实现了跨学科的协同工作。这有助于优化技术架构，提高整体效能。此外，整合性策略还促进了不同技术团队之间的紧密沟通和高效合作，确保塑料加工专用设备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塑料加工专用设备项目所采用的技术。通过不断优化技术方案，塑料加工专用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塑料加工专用设备项目团队将在塑料加工专用设备项目初期识别可能的技术风险，并采取相应的预防和应对措施。通过建立健全的风险评估机制，塑料加工专用设备项目能够在实施过程中及时发现并解决潜在的技术问题，保障塑料加工专用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塑料加工专用设备项目中，技术将成为塑料加工专用设备项目成功的有力支持。这一深度剖析揭示了技术管理在塑料加工专用设备项目实施中的关键作用，为塑料加工专用设备项目的技术基础奠定了坚实的基础。</w:t>
      </w:r>
    </w:p>
    <w:p>
      <w:pPr>
        <w:pStyle w:val="Heading2"/>
        <w:ind w:firstLine="560" w:firstLineChars="200"/>
        <w:rPr>
          <w:rFonts w:ascii="仿宋" w:eastAsia="仿宋" w:hAnsi="仿宋" w:cs="仿宋" w:hint="eastAsia"/>
          <w:sz w:val="28"/>
          <w:lang w:eastAsia="zh-CN"/>
        </w:rPr>
      </w:pPr>
      <w:bookmarkStart w:id="4" w:name="_Toc30604"/>
      <w:r>
        <w:rPr>
          <w:rFonts w:ascii="仿宋" w:eastAsia="仿宋" w:hAnsi="仿宋" w:cs="仿宋" w:hint="eastAsia"/>
          <w:sz w:val="28"/>
          <w:lang w:eastAsia="zh-CN"/>
        </w:rPr>
        <w:t>(二)、塑料加工专用设备项目工艺技术设计方案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塑料加工专用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塑料加工专用设备项目将严格按照相关行业规范要求进行组织。通过有效控制产品质量，塑料加工专用设备项目将致力于为顾客提供优质的塑料加工专用设备项目产品和良好的服务。这体现了塑料加工专用设备项目对于生产活动合规性和质量标准的高度重视，为塑料加工专用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塑料加工专用设备项目注重生态效益和清洁生产原则。塑料加工专用设备项目建设将紧密结合地方特色经济发展，与社会经济发展规划和区域环境保护规划方案相协调一致。通过与当地区域自然生态系统的结合，塑料加工专用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塑料加工专用设备项目产品具有多样化的客户需求和个性化的特点。因此，塑料加工专用设备项目产品规格品种多样，且单批生产数量较小。为满足这一特点，塑料加工专用设备项目承办单位将建设先进的柔性制造生产线。通过广泛应用柔性制造技术，塑料加工专用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塑料加工专用设备项目采用的技术具有较高的技术含量和自动化水平，处于国内先进水平。这一技术选用不仅体现了对生产效率、质量和环境友好性的高标准要求，同时为塑料加工专用设备项目的可持续发展奠定了坚实的基础。</w:t>
      </w:r>
    </w:p>
    <w:p>
      <w:pPr>
        <w:pStyle w:val="Heading2"/>
        <w:ind w:firstLine="560" w:firstLineChars="200"/>
        <w:rPr>
          <w:rFonts w:ascii="仿宋" w:eastAsia="仿宋" w:hAnsi="仿宋" w:cs="仿宋" w:hint="eastAsia"/>
          <w:sz w:val="28"/>
          <w:lang w:eastAsia="zh-CN"/>
        </w:rPr>
      </w:pPr>
      <w:bookmarkStart w:id="5" w:name="_Toc2251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为确保塑料加工专用设备项目的高效生产和技术实施，我们制定了一套精心设计的设备选型方案，以满足塑料加工专用设备项目生产、质量和环保的要求。该方案的主要特点如下：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塑料加工专用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针对塑料加工专用设备项目产品的多样性和小批量生产的特点，我们将建设柔性制造生产线。通过在设备选型中考虑柔性制造技术，可以灵活应对不同产品规格和生产需求，实现生产线的高度灵活性和适应性。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9135"/>
      <w:r>
        <w:rPr>
          <w:rFonts w:ascii="仿宋" w:eastAsia="仿宋" w:hAnsi="仿宋" w:cs="仿宋" w:hint="eastAsia"/>
          <w:sz w:val="28"/>
          <w:lang w:eastAsia="zh-CN"/>
        </w:rPr>
        <w:t>二、产品规划分析</w:t>
      </w:r>
      <w:bookmarkEnd w:id="6"/>
    </w:p>
    <w:p>
      <w:pPr>
        <w:pStyle w:val="Heading2"/>
        <w:rPr>
          <w:rFonts w:ascii="仿宋" w:eastAsia="仿宋" w:hAnsi="仿宋" w:cs="仿宋" w:hint="eastAsia"/>
          <w:lang w:eastAsia="zh-CN"/>
        </w:rPr>
      </w:pPr>
      <w:bookmarkStart w:id="7" w:name="_Toc25350"/>
      <w:r>
        <w:rPr>
          <w:rFonts w:ascii="仿宋" w:eastAsia="仿宋" w:hAnsi="仿宋" w:cs="仿宋" w:hint="eastAsia"/>
          <w:lang w:eastAsia="zh-CN"/>
        </w:rPr>
        <w:t>(一)、产品规划</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塑料加工专用设备项目的主要产品是XXXX，预计年产值为XXX万元。这一产品在市场中占据着重要的地位，其广泛的应用范围使得该塑料加工专用设备项目的市场前景非常广阔。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这一产业生态系统中，塑料加工专用设备项目的xxx产品作为重要的原材料之一，将在多个领域发挥关键作用。其在建筑、交通、能源等方面的广泛应用将为整个产业链提供强大的支持，形成产业协同效应。塑料加工专用设备项目的年产值XXX万XXX万XXX万万元不仅反映了其在市场上的巨大潜力，更预示着它对国民经济的积极贡献。这种关联度高、涉及面广的产业关系，使得该塑料加工专用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8" w:name="_Toc559"/>
      <w:r>
        <w:rPr>
          <w:rFonts w:ascii="仿宋" w:eastAsia="仿宋" w:hAnsi="仿宋" w:cs="仿宋" w:hint="eastAsia"/>
          <w:sz w:val="28"/>
          <w:lang w:eastAsia="zh-CN"/>
        </w:rPr>
        <w:t>(二)、建设规模</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总征地面积为XXXX平方米，相当于约XX.XX亩，其中净用地面积为XXXX平方米，红线范围内相当于约XX.XX亩。这一用地规模充分考虑了塑料加工专用设备项目的建设需求，保障了塑料加工专用设备项目在合适的空间内得以充分发展。塑料加工专用设备项目规划的总建筑面积为XXXX平方米，其中主体工程建设占XXXX平方米，计容建筑面积达XXXX平方米。预计建筑工程的投资将达到XXXX万元，为塑料加工专用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计划购置的设备共计XXXX台（套），设备购置费用为XXXX万元。这一设备购置计划充分考虑到塑料加工专用设备项目的生产需求和技术要求，确保了塑料加工专用设备项目在生产运营中具备先进的技术装备和高效的生产能力。设备的合理配置将为塑料加工专用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计划总投资为XXXX万元，预计年实现营业收入为XXXX万元。这一产能规模的设定旨在确保塑料加工专用设备项目能够在投资与回报之间取得平衡，实现长期可持续的发展。塑料加工专用设备项目的总投资充分考虑到各个方面的需求，包括用地建设、设备购置等多个环节，以确保塑料加工专用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9" w:name="_Toc32489"/>
      <w:r>
        <w:rPr>
          <w:rFonts w:ascii="仿宋" w:eastAsia="仿宋" w:hAnsi="仿宋" w:cs="仿宋" w:hint="eastAsia"/>
          <w:sz w:val="28"/>
          <w:lang w:eastAsia="zh-CN"/>
        </w:rPr>
        <w:t>三、塑料加工专用设备项目绩效评估</w:t>
      </w:r>
      <w:bookmarkEnd w:id="9"/>
    </w:p>
    <w:p>
      <w:pPr>
        <w:pStyle w:val="Heading2"/>
        <w:rPr>
          <w:rFonts w:ascii="仿宋" w:eastAsia="仿宋" w:hAnsi="仿宋" w:cs="仿宋" w:hint="eastAsia"/>
          <w:lang w:eastAsia="zh-CN"/>
        </w:rPr>
      </w:pPr>
      <w:bookmarkStart w:id="10" w:name="_Toc911"/>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加工专用设备项目中，我们设计了一套全面的绩效评估指标，以确保塑料加工专用设备项目的可控和成功交付。这些指标跨足塑料加工专用设备项目目标、成本、进度和质量等多个维度，为我们提供了全面洞察塑料加工专用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目标达成率是我们关注的首要指标。我们设定了明确的目标，并通过定期监测和评估，迅速发现并应对潜在的目标偏差。这为塑料加工专用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成本绩效是另一个核心关注点。通过实际成本与预算成本的对比分析，我们深入了解成本差异的原因，及时调整资源分配，保持塑料加工专用设备项目在经济效益方面的合理水平。</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塑料加工专用设备项目进度作为关键的绩效指标之一，得到了精心的关注。我们制定了详细的塑料加工专用设备项目进度计划，并设立了进度符合度指标，确保实际进度与计划进度保持一致。这使我们能够快速发现和解决潜在的进度问题，保持塑料加工专用设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塑料加工专用设备项目绩效的不可或缺的一环。我们引入了一系列的质量标准和客户满意度指标，以确保塑料加工专用设备项目交付的成果在质量上达到或超越预期水平。通过持续监测这些指标，我们努力提升塑料加工专用设备项目整体质量水平，为塑料加工专用设备项目的成功交付提供有力保障。通过这些科学且全面的绩效评估，我们能够更好地引导塑料加工专用设备项目的持续改进，确保塑料加工专用设备项目目标的顺利达成。</w:t>
      </w:r>
    </w:p>
    <w:p>
      <w:pPr>
        <w:pStyle w:val="Heading2"/>
        <w:ind w:firstLine="560" w:firstLineChars="200"/>
        <w:rPr>
          <w:rFonts w:ascii="仿宋" w:eastAsia="仿宋" w:hAnsi="仿宋" w:cs="仿宋" w:hint="eastAsia"/>
          <w:sz w:val="28"/>
          <w:lang w:eastAsia="zh-CN"/>
        </w:rPr>
      </w:pPr>
      <w:bookmarkStart w:id="11" w:name="_Toc10446"/>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绩效评估是塑料加工专用设备项目中的关键环节，为确保塑料加工专用设备项目达到预期目标，我们采用了多层次、多维度的绩效评估方法。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塑料加工专用设备项目的战略目标对齐，确保每个决策和行动都与塑料加工专用设备项目整体目标保持一致。团队会定期召开战略对齐会议，审视当前工作与塑料加工专用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塑料加工专用设备项目进度、质量、成本和风险等方面。这些指标通过数据收集和分析，为塑料加工专用设备项目管理团队提供了客观的评估依据。例如，我们通过塑料加工专用设备项目管理软件追踪进度，使用成本绩效分析（CPI）评估成本控制情况。</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塑料加工专用设备项目内部，还考虑了塑料加工专用设备项目对外部环境的影响。我们定期进行干系人满意度调查，以了解各利益相关方对塑料加工专用设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这种多层次、多角度的绩效评估方法，使得我们能够全面了解塑料加工专用设备项目的运行状态，及时做出调整，确保塑料加工专用设备项目在不断变化的环境中保持稳健前行。</w:t>
      </w:r>
    </w:p>
    <w:p>
      <w:pPr>
        <w:pStyle w:val="Heading2"/>
        <w:ind w:firstLine="560" w:firstLineChars="200"/>
        <w:rPr>
          <w:rFonts w:ascii="仿宋" w:eastAsia="仿宋" w:hAnsi="仿宋" w:cs="仿宋" w:hint="eastAsia"/>
          <w:sz w:val="28"/>
          <w:lang w:eastAsia="zh-CN"/>
        </w:rPr>
      </w:pPr>
      <w:bookmarkStart w:id="12" w:name="_Toc29807"/>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为了确保塑料加工专用设备项目的有效管理和不断优化，我们采用了精心设计的绩效评估周期。这个周期旨在实现灵活、实时和全面的评估，以适应塑料加工专用设备项目执行中的各种挑战。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塑料加工专用设备项目的不同需求，分为短期、中期和长期。短期评估关注每个迭代或工作周期，以及时发现和解决当前任务中的问题。中期评估涵盖几个迭代，深入了解整体塑料加工专用设备项目的趋势和性能。长期评估则着眼于整个塑料加工专用设备项目阶段，确保塑料加工专用设备项目目标的一致性和可持续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塑料加工专用设备项目管理工具和协作平台，团队成员能够随时更新和分享塑料加工专用设备项目数据。这种实时性的反馈机制使我们能够及时察觉潜在问题，快速调整，保持塑料加工专用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塑料加工专用设备项目的决策制定密不可分。每个周期的塑料加工专用设备项目回顾会议成为集体总结经验、识别问题深层次原因并找到创新解决方案的平台。这种定期的反思与调整机制使塑料加工专用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8353"/>
      <w:r>
        <w:rPr>
          <w:rFonts w:ascii="仿宋" w:eastAsia="仿宋" w:hAnsi="仿宋" w:cs="仿宋" w:hint="eastAsia"/>
          <w:sz w:val="28"/>
          <w:lang w:eastAsia="zh-CN"/>
        </w:rPr>
        <w:t>四、塑料加工专用设备项目建设单位说明</w:t>
      </w:r>
      <w:bookmarkEnd w:id="13"/>
    </w:p>
    <w:p>
      <w:pPr>
        <w:pStyle w:val="Heading2"/>
        <w:rPr>
          <w:rFonts w:ascii="仿宋" w:eastAsia="仿宋" w:hAnsi="仿宋" w:cs="仿宋" w:hint="eastAsia"/>
          <w:lang w:eastAsia="zh-CN"/>
        </w:rPr>
      </w:pPr>
      <w:bookmarkStart w:id="14" w:name="_Toc27453"/>
      <w:r>
        <w:rPr>
          <w:rFonts w:ascii="仿宋" w:eastAsia="仿宋" w:hAnsi="仿宋" w:cs="仿宋" w:hint="eastAsia"/>
          <w:lang w:eastAsia="zh-CN"/>
        </w:rPr>
        <w:t>(一)、塑料加工专用设备项目承办单位基本情况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26753"/>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塑料加工专用设备项目承办单位的XXXX，我们着眼于实现可持续的经济效益。通过技术创新和解决方案的提供，公司预计在塑料加工专用设备项目执行期间将获得可观的收入增长。这一收入来源主要包括塑料加工专用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同时，我们注重成本控制和效率提升，以确保塑料加工专用设备项目的可持续盈利。透过精细的管理和资源优化，公司期望实现塑料加工专用设备项目利润最大化。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塑料加工专用设备项目实施进行全面的投资评估，包括塑料加工专用设备项目启动阶段的资金投入和后续运营成本。通过对塑料加工专用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塑料加工专用设备项目实施过程中具备足够的资金流动性，公司将进行详尽的现金流分析。这包括资金需求的合理预测、塑料加工专用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14686"/>
      <w:r>
        <w:rPr>
          <w:rFonts w:ascii="仿宋" w:eastAsia="仿宋" w:hAnsi="仿宋" w:cs="仿宋" w:hint="eastAsia"/>
          <w:sz w:val="28"/>
          <w:lang w:eastAsia="zh-CN"/>
        </w:rPr>
        <w:t>五、塑料加工专用设备项目可持续发展</w:t>
      </w:r>
      <w:bookmarkEnd w:id="16"/>
    </w:p>
    <w:p>
      <w:pPr>
        <w:pStyle w:val="Heading2"/>
        <w:rPr>
          <w:rFonts w:ascii="仿宋" w:eastAsia="仿宋" w:hAnsi="仿宋" w:cs="仿宋" w:hint="eastAsia"/>
          <w:lang w:eastAsia="zh-CN"/>
        </w:rPr>
      </w:pPr>
      <w:bookmarkStart w:id="17" w:name="_Toc3322"/>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加工专用设备项目中，塑料加工专用设备项目团队着眼于未来，明确了可持续发展的战略方向。制定的具体可持续发展目标包括降低资源使用、采用环保技术、最大化社会效益等。这一步骤不仅有助于塑料加工专用设备项目在环保和社会责任方面达到最高标准，也为未来提供了明确的指引，确保塑料加工专用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可持续实践的融入塑料加工专用设备项目管理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塑料加工专用设备项目管理周期。从塑料加工专用设备项目规划开始，塑料加工专用设备项目团队就考虑了环境和社会的因素。在执行阶段，塑料加工专用设备项目团队积极推动绿色技术的应用，优化资源利用。此外，关注员工的社会责任，通过培训和沟通活动提高员工对可持续发展的认知，使他们能够在日常工作中践行可持续实践。这些举措不仅为塑料加工专用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7938"/>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塑料加工专用设备项目的可持续发展理念，我们深信环保与社会责任是塑料加工专用设备项目成功的关键支柱。在塑料加工专用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团队通过引入先进的环保技术、建立高效的废物处理系统以及推动能源节约措施，积极履行环保责任。定期的环保监测和评估确保塑料加工专用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不仅致力于自身可持续发展，还注重对社会的回馈。通过支持社区塑料加工专用设备项目、参与慈善事业、提供培训机会等方式，塑料加工专用设备项目积极履行社会责任。与当地社区建立积极互动，关注员工的工作与生活平衡，以及员工的身心健康，是塑料加工专用设备项目在社会责任层面的关键举措。这样的实践不仅增强了塑料加工专用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25605"/>
      <w:r>
        <w:rPr>
          <w:rFonts w:ascii="仿宋" w:eastAsia="仿宋" w:hAnsi="仿宋" w:cs="仿宋" w:hint="eastAsia"/>
          <w:sz w:val="28"/>
          <w:lang w:eastAsia="zh-CN"/>
        </w:rPr>
        <w:t>六、塑料加工专用设备项目建设背景及必要性分析</w:t>
      </w:r>
      <w:bookmarkEnd w:id="19"/>
    </w:p>
    <w:p>
      <w:pPr>
        <w:pStyle w:val="Heading2"/>
        <w:rPr>
          <w:rFonts w:ascii="仿宋" w:eastAsia="仿宋" w:hAnsi="仿宋" w:cs="仿宋" w:hint="eastAsia"/>
          <w:lang w:eastAsia="zh-CN"/>
        </w:rPr>
      </w:pPr>
      <w:bookmarkStart w:id="20" w:name="_Toc32414"/>
      <w:r>
        <w:rPr>
          <w:rFonts w:ascii="仿宋" w:eastAsia="仿宋" w:hAnsi="仿宋" w:cs="仿宋" w:hint="eastAsia"/>
          <w:lang w:eastAsia="zh-CN"/>
        </w:rPr>
        <w:t>(一)、塑料加工专用设备项目背景分析</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塑料加工专用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塑料加工专用设备项目在这个潮流中的定位。同时，我们将关注行业内涌现的新兴机遇，以便塑料加工专用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塑料加工专用设备项目提供了强大的发展动力。我们将聚焦于行业内最新的技术发展趋势，包括但不限于人工智能、大数据分析、物联网等领域。通过深度的技术研究，我们将确保塑料加工专用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塑料加工专用设备项目发展的源泉。我们将投入更多的精力对市场需求进行深入剖析，超越表面的需求，深入挖掘潜在的市场痛点和机遇。通过对市场需求的细致了解，塑料加工专用设备项目将更有针对性地设计解决方案，满足市场的多样化需求，从而更好地促进塑料加工专用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https://d.book118.com/436035015013010104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541C48"/>
    <w:rsid w:val="35541C4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6035015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2024-03-03T09:11:00Z</dcterms:created>
  <dcterms:modified xsi:type="dcterms:W3CDTF">2024-03-03T09:12:04Z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6224B3CC1EF848E3B4CC7FB59A2344DE_11</vt:lpwstr>
  </property>
  <property fmtid="{D5CDD505-2E9C-101B-9397-08002B2CF9AE}" pid="3" name="KSOProductBuildVer">
    <vt:lpwstr>2052-12.1.0.16388</vt:lpwstr>
  </property>
</Properties>
</file>