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计算机通用板卡项目规划设计纲要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89" w:history="1">
        <w:r>
          <w:rPr>
            <w:rFonts w:ascii="仿宋" w:eastAsia="仿宋" w:hAnsi="仿宋" w:cs="仿宋" w:hint="eastAsia"/>
            <w:lang w:eastAsia="zh-CN"/>
          </w:rPr>
          <w:t>前言</w:t>
        </w:r>
        <w:r>
          <w:tab/>
        </w:r>
        <w:r>
          <w:fldChar w:fldCharType="begin"/>
        </w:r>
        <w:r>
          <w:instrText xml:space="preserve"> PAGEREF _Toc24089 \h </w:instrText>
        </w:r>
        <w:r>
          <w:fldChar w:fldCharType="separate"/>
        </w:r>
        <w:r>
          <w:t>3</w:t>
        </w:r>
        <w:r>
          <w:fldChar w:fldCharType="end"/>
        </w:r>
      </w:hyperlink>
    </w:p>
    <w:p>
      <w:pPr>
        <w:pStyle w:val="TOC1"/>
        <w:tabs>
          <w:tab w:val="right" w:leader="dot" w:pos="8306"/>
        </w:tabs>
      </w:pPr>
      <w:hyperlink w:anchor="_Toc22295" w:history="1">
        <w:r>
          <w:rPr>
            <w:rFonts w:ascii="仿宋" w:eastAsia="仿宋" w:hAnsi="仿宋" w:cs="仿宋" w:hint="eastAsia"/>
            <w:lang w:eastAsia="zh-CN"/>
          </w:rPr>
          <w:t>一、产品规划分析</w:t>
        </w:r>
        <w:r>
          <w:tab/>
        </w:r>
        <w:r>
          <w:fldChar w:fldCharType="begin"/>
        </w:r>
        <w:r>
          <w:instrText xml:space="preserve"> PAGEREF _Toc22295 \h </w:instrText>
        </w:r>
        <w:r>
          <w:fldChar w:fldCharType="separate"/>
        </w:r>
        <w:r>
          <w:t>3</w:t>
        </w:r>
        <w:r>
          <w:fldChar w:fldCharType="end"/>
        </w:r>
      </w:hyperlink>
    </w:p>
    <w:p>
      <w:pPr>
        <w:pStyle w:val="TOC2"/>
        <w:tabs>
          <w:tab w:val="right" w:leader="dot" w:pos="8306"/>
        </w:tabs>
      </w:pPr>
      <w:hyperlink w:anchor="_Toc27804" w:history="1">
        <w:r>
          <w:rPr>
            <w:rFonts w:ascii="仿宋" w:eastAsia="仿宋" w:hAnsi="仿宋" w:cs="仿宋" w:hint="eastAsia"/>
            <w:lang w:eastAsia="zh-CN"/>
          </w:rPr>
          <w:t>(一)、产品规划</w:t>
        </w:r>
        <w:r>
          <w:tab/>
        </w:r>
        <w:r>
          <w:fldChar w:fldCharType="begin"/>
        </w:r>
        <w:r>
          <w:instrText xml:space="preserve"> PAGEREF _Toc27804 \h </w:instrText>
        </w:r>
        <w:r>
          <w:fldChar w:fldCharType="separate"/>
        </w:r>
        <w:r>
          <w:t>3</w:t>
        </w:r>
        <w:r>
          <w:fldChar w:fldCharType="end"/>
        </w:r>
      </w:hyperlink>
    </w:p>
    <w:p>
      <w:pPr>
        <w:pStyle w:val="TOC2"/>
        <w:tabs>
          <w:tab w:val="right" w:leader="dot" w:pos="8306"/>
        </w:tabs>
      </w:pPr>
      <w:hyperlink w:anchor="_Toc30915" w:history="1">
        <w:r>
          <w:rPr>
            <w:rFonts w:ascii="仿宋" w:eastAsia="仿宋" w:hAnsi="仿宋" w:cs="仿宋" w:hint="eastAsia"/>
            <w:lang w:eastAsia="zh-CN"/>
          </w:rPr>
          <w:t>(二)、建设规模</w:t>
        </w:r>
        <w:r>
          <w:tab/>
        </w:r>
        <w:r>
          <w:fldChar w:fldCharType="begin"/>
        </w:r>
        <w:r>
          <w:instrText xml:space="preserve"> PAGEREF _Toc30915 \h </w:instrText>
        </w:r>
        <w:r>
          <w:fldChar w:fldCharType="separate"/>
        </w:r>
        <w:r>
          <w:t>4</w:t>
        </w:r>
        <w:r>
          <w:fldChar w:fldCharType="end"/>
        </w:r>
      </w:hyperlink>
    </w:p>
    <w:p>
      <w:pPr>
        <w:pStyle w:val="TOC1"/>
        <w:tabs>
          <w:tab w:val="right" w:leader="dot" w:pos="8306"/>
        </w:tabs>
      </w:pPr>
      <w:hyperlink w:anchor="_Toc17306" w:history="1">
        <w:r>
          <w:rPr>
            <w:rFonts w:ascii="仿宋" w:eastAsia="仿宋" w:hAnsi="仿宋" w:cs="仿宋" w:hint="eastAsia"/>
            <w:lang w:eastAsia="zh-CN"/>
          </w:rPr>
          <w:t>二、计算机通用板卡项目绩效评估</w:t>
        </w:r>
        <w:r>
          <w:tab/>
        </w:r>
        <w:r>
          <w:fldChar w:fldCharType="begin"/>
        </w:r>
        <w:r>
          <w:instrText xml:space="preserve"> PAGEREF _Toc17306 \h </w:instrText>
        </w:r>
        <w:r>
          <w:fldChar w:fldCharType="separate"/>
        </w:r>
        <w:r>
          <w:t>5</w:t>
        </w:r>
        <w:r>
          <w:fldChar w:fldCharType="end"/>
        </w:r>
      </w:hyperlink>
    </w:p>
    <w:p>
      <w:pPr>
        <w:pStyle w:val="TOC2"/>
        <w:tabs>
          <w:tab w:val="right" w:leader="dot" w:pos="8306"/>
        </w:tabs>
      </w:pPr>
      <w:hyperlink w:anchor="_Toc21729" w:history="1">
        <w:r>
          <w:rPr>
            <w:rFonts w:ascii="仿宋" w:eastAsia="仿宋" w:hAnsi="仿宋" w:cs="仿宋" w:hint="eastAsia"/>
            <w:lang w:eastAsia="zh-CN"/>
          </w:rPr>
          <w:t>(一)、绩效评估指标</w:t>
        </w:r>
        <w:r>
          <w:tab/>
        </w:r>
        <w:r>
          <w:fldChar w:fldCharType="begin"/>
        </w:r>
        <w:r>
          <w:instrText xml:space="preserve"> PAGEREF _Toc21729 \h </w:instrText>
        </w:r>
        <w:r>
          <w:fldChar w:fldCharType="separate"/>
        </w:r>
        <w:r>
          <w:t>5</w:t>
        </w:r>
        <w:r>
          <w:fldChar w:fldCharType="end"/>
        </w:r>
      </w:hyperlink>
    </w:p>
    <w:p>
      <w:pPr>
        <w:pStyle w:val="TOC2"/>
        <w:tabs>
          <w:tab w:val="right" w:leader="dot" w:pos="8306"/>
        </w:tabs>
      </w:pPr>
      <w:hyperlink w:anchor="_Toc19608" w:history="1">
        <w:r>
          <w:rPr>
            <w:rFonts w:ascii="仿宋" w:eastAsia="仿宋" w:hAnsi="仿宋" w:cs="仿宋" w:hint="eastAsia"/>
            <w:lang w:eastAsia="zh-CN"/>
          </w:rPr>
          <w:t>(二)、绩效评估方法</w:t>
        </w:r>
        <w:r>
          <w:tab/>
        </w:r>
        <w:r>
          <w:fldChar w:fldCharType="begin"/>
        </w:r>
        <w:r>
          <w:instrText xml:space="preserve"> PAGEREF _Toc19608 \h </w:instrText>
        </w:r>
        <w:r>
          <w:fldChar w:fldCharType="separate"/>
        </w:r>
        <w:r>
          <w:t>6</w:t>
        </w:r>
        <w:r>
          <w:fldChar w:fldCharType="end"/>
        </w:r>
      </w:hyperlink>
    </w:p>
    <w:p>
      <w:pPr>
        <w:pStyle w:val="TOC2"/>
        <w:tabs>
          <w:tab w:val="right" w:leader="dot" w:pos="8306"/>
        </w:tabs>
      </w:pPr>
      <w:hyperlink w:anchor="_Toc8187" w:history="1">
        <w:r>
          <w:rPr>
            <w:rFonts w:ascii="仿宋" w:eastAsia="仿宋" w:hAnsi="仿宋" w:cs="仿宋" w:hint="eastAsia"/>
            <w:lang w:eastAsia="zh-CN"/>
          </w:rPr>
          <w:t>(三)、绩效评估周期</w:t>
        </w:r>
        <w:r>
          <w:tab/>
        </w:r>
        <w:r>
          <w:fldChar w:fldCharType="begin"/>
        </w:r>
        <w:r>
          <w:instrText xml:space="preserve"> PAGEREF _Toc8187 \h </w:instrText>
        </w:r>
        <w:r>
          <w:fldChar w:fldCharType="separate"/>
        </w:r>
        <w:r>
          <w:t>7</w:t>
        </w:r>
        <w:r>
          <w:fldChar w:fldCharType="end"/>
        </w:r>
      </w:hyperlink>
    </w:p>
    <w:p>
      <w:pPr>
        <w:pStyle w:val="TOC1"/>
        <w:tabs>
          <w:tab w:val="right" w:leader="dot" w:pos="8306"/>
        </w:tabs>
      </w:pPr>
      <w:hyperlink w:anchor="_Toc32429" w:history="1">
        <w:r>
          <w:rPr>
            <w:rFonts w:ascii="仿宋" w:eastAsia="仿宋" w:hAnsi="仿宋" w:cs="仿宋" w:hint="eastAsia"/>
            <w:lang w:eastAsia="zh-CN"/>
          </w:rPr>
          <w:t>三、计算机通用板卡项目可持续发展</w:t>
        </w:r>
        <w:r>
          <w:tab/>
        </w:r>
        <w:r>
          <w:fldChar w:fldCharType="begin"/>
        </w:r>
        <w:r>
          <w:instrText xml:space="preserve"> PAGEREF _Toc32429 \h </w:instrText>
        </w:r>
        <w:r>
          <w:fldChar w:fldCharType="separate"/>
        </w:r>
        <w:r>
          <w:t>8</w:t>
        </w:r>
        <w:r>
          <w:fldChar w:fldCharType="end"/>
        </w:r>
      </w:hyperlink>
    </w:p>
    <w:p>
      <w:pPr>
        <w:pStyle w:val="TOC2"/>
        <w:tabs>
          <w:tab w:val="right" w:leader="dot" w:pos="8306"/>
        </w:tabs>
      </w:pPr>
      <w:hyperlink w:anchor="_Toc32442" w:history="1">
        <w:r>
          <w:rPr>
            <w:rFonts w:ascii="仿宋" w:eastAsia="仿宋" w:hAnsi="仿宋" w:cs="仿宋" w:hint="eastAsia"/>
            <w:lang w:eastAsia="zh-CN"/>
          </w:rPr>
          <w:t>(一)、可持续战略与实践</w:t>
        </w:r>
        <w:r>
          <w:tab/>
        </w:r>
        <w:r>
          <w:fldChar w:fldCharType="begin"/>
        </w:r>
        <w:r>
          <w:instrText xml:space="preserve"> PAGEREF _Toc32442 \h </w:instrText>
        </w:r>
        <w:r>
          <w:fldChar w:fldCharType="separate"/>
        </w:r>
        <w:r>
          <w:t>8</w:t>
        </w:r>
        <w:r>
          <w:fldChar w:fldCharType="end"/>
        </w:r>
      </w:hyperlink>
    </w:p>
    <w:p>
      <w:pPr>
        <w:pStyle w:val="TOC2"/>
        <w:tabs>
          <w:tab w:val="right" w:leader="dot" w:pos="8306"/>
        </w:tabs>
      </w:pPr>
      <w:hyperlink w:anchor="_Toc30236" w:history="1">
        <w:r>
          <w:rPr>
            <w:rFonts w:ascii="仿宋" w:eastAsia="仿宋" w:hAnsi="仿宋" w:cs="仿宋" w:hint="eastAsia"/>
            <w:lang w:eastAsia="zh-CN"/>
          </w:rPr>
          <w:t>(二)、环保与社会责任</w:t>
        </w:r>
        <w:r>
          <w:tab/>
        </w:r>
        <w:r>
          <w:fldChar w:fldCharType="begin"/>
        </w:r>
        <w:r>
          <w:instrText xml:space="preserve"> PAGEREF _Toc30236 \h </w:instrText>
        </w:r>
        <w:r>
          <w:fldChar w:fldCharType="separate"/>
        </w:r>
        <w:r>
          <w:t>9</w:t>
        </w:r>
        <w:r>
          <w:fldChar w:fldCharType="end"/>
        </w:r>
      </w:hyperlink>
    </w:p>
    <w:p>
      <w:pPr>
        <w:pStyle w:val="TOC1"/>
        <w:tabs>
          <w:tab w:val="right" w:leader="dot" w:pos="8306"/>
        </w:tabs>
      </w:pPr>
      <w:hyperlink w:anchor="_Toc1416" w:history="1">
        <w:r>
          <w:rPr>
            <w:rFonts w:ascii="仿宋" w:eastAsia="仿宋" w:hAnsi="仿宋" w:cs="仿宋" w:hint="eastAsia"/>
            <w:lang w:eastAsia="zh-CN"/>
          </w:rPr>
          <w:t>四、市场分析、调研</w:t>
        </w:r>
        <w:r>
          <w:tab/>
        </w:r>
        <w:r>
          <w:fldChar w:fldCharType="begin"/>
        </w:r>
        <w:r>
          <w:instrText xml:space="preserve"> PAGEREF _Toc1416 \h </w:instrText>
        </w:r>
        <w:r>
          <w:fldChar w:fldCharType="separate"/>
        </w:r>
        <w:r>
          <w:t>10</w:t>
        </w:r>
        <w:r>
          <w:fldChar w:fldCharType="end"/>
        </w:r>
      </w:hyperlink>
    </w:p>
    <w:p>
      <w:pPr>
        <w:pStyle w:val="TOC2"/>
        <w:tabs>
          <w:tab w:val="right" w:leader="dot" w:pos="8306"/>
        </w:tabs>
      </w:pPr>
      <w:hyperlink w:anchor="_Toc8696" w:history="1">
        <w:r>
          <w:rPr>
            <w:rFonts w:ascii="仿宋" w:eastAsia="仿宋" w:hAnsi="仿宋" w:cs="仿宋" w:hint="eastAsia"/>
            <w:lang w:eastAsia="zh-CN"/>
          </w:rPr>
          <w:t>(一)、计算机通用板卡行业分析</w:t>
        </w:r>
        <w:r>
          <w:tab/>
        </w:r>
        <w:r>
          <w:fldChar w:fldCharType="begin"/>
        </w:r>
        <w:r>
          <w:instrText xml:space="preserve"> PAGEREF _Toc8696 \h </w:instrText>
        </w:r>
        <w:r>
          <w:fldChar w:fldCharType="separate"/>
        </w:r>
        <w:r>
          <w:t>10</w:t>
        </w:r>
        <w:r>
          <w:fldChar w:fldCharType="end"/>
        </w:r>
      </w:hyperlink>
    </w:p>
    <w:p>
      <w:pPr>
        <w:pStyle w:val="TOC2"/>
        <w:tabs>
          <w:tab w:val="right" w:leader="dot" w:pos="8306"/>
        </w:tabs>
      </w:pPr>
      <w:hyperlink w:anchor="_Toc10813" w:history="1">
        <w:r>
          <w:rPr>
            <w:rFonts w:ascii="仿宋" w:eastAsia="仿宋" w:hAnsi="仿宋" w:cs="仿宋" w:hint="eastAsia"/>
            <w:lang w:eastAsia="zh-CN"/>
          </w:rPr>
          <w:t>(二)、计算机通用板卡市场分析预测</w:t>
        </w:r>
        <w:r>
          <w:tab/>
        </w:r>
        <w:r>
          <w:fldChar w:fldCharType="begin"/>
        </w:r>
        <w:r>
          <w:instrText xml:space="preserve"> PAGEREF _Toc10813 \h </w:instrText>
        </w:r>
        <w:r>
          <w:fldChar w:fldCharType="separate"/>
        </w:r>
        <w:r>
          <w:t>11</w:t>
        </w:r>
        <w:r>
          <w:fldChar w:fldCharType="end"/>
        </w:r>
      </w:hyperlink>
    </w:p>
    <w:p>
      <w:pPr>
        <w:pStyle w:val="TOC1"/>
        <w:tabs>
          <w:tab w:val="right" w:leader="dot" w:pos="8306"/>
        </w:tabs>
      </w:pPr>
      <w:hyperlink w:anchor="_Toc32671" w:history="1">
        <w:r>
          <w:rPr>
            <w:rFonts w:ascii="仿宋" w:eastAsia="仿宋" w:hAnsi="仿宋" w:cs="仿宋" w:hint="eastAsia"/>
            <w:lang w:eastAsia="zh-CN"/>
          </w:rPr>
          <w:t>五、计算机通用板卡项目建设背景及必要性分析</w:t>
        </w:r>
        <w:r>
          <w:tab/>
        </w:r>
        <w:r>
          <w:fldChar w:fldCharType="begin"/>
        </w:r>
        <w:r>
          <w:instrText xml:space="preserve"> PAGEREF _Toc32671 \h </w:instrText>
        </w:r>
        <w:r>
          <w:fldChar w:fldCharType="separate"/>
        </w:r>
        <w:r>
          <w:t>12</w:t>
        </w:r>
        <w:r>
          <w:fldChar w:fldCharType="end"/>
        </w:r>
      </w:hyperlink>
    </w:p>
    <w:p>
      <w:pPr>
        <w:pStyle w:val="TOC2"/>
        <w:tabs>
          <w:tab w:val="right" w:leader="dot" w:pos="8306"/>
        </w:tabs>
      </w:pPr>
      <w:hyperlink w:anchor="_Toc24597" w:history="1">
        <w:r>
          <w:rPr>
            <w:rFonts w:ascii="仿宋" w:eastAsia="仿宋" w:hAnsi="仿宋" w:cs="仿宋" w:hint="eastAsia"/>
            <w:lang w:eastAsia="zh-CN"/>
          </w:rPr>
          <w:t>(一)、计算机通用板卡项目背景分析</w:t>
        </w:r>
        <w:r>
          <w:tab/>
        </w:r>
        <w:r>
          <w:fldChar w:fldCharType="begin"/>
        </w:r>
        <w:r>
          <w:instrText xml:space="preserve"> PAGEREF _Toc24597 \h </w:instrText>
        </w:r>
        <w:r>
          <w:fldChar w:fldCharType="separate"/>
        </w:r>
        <w:r>
          <w:t>12</w:t>
        </w:r>
        <w:r>
          <w:fldChar w:fldCharType="end"/>
        </w:r>
      </w:hyperlink>
    </w:p>
    <w:p>
      <w:pPr>
        <w:pStyle w:val="TOC2"/>
        <w:tabs>
          <w:tab w:val="right" w:leader="dot" w:pos="8306"/>
        </w:tabs>
      </w:pPr>
      <w:hyperlink w:anchor="_Toc23374" w:history="1">
        <w:r>
          <w:rPr>
            <w:rFonts w:ascii="仿宋" w:eastAsia="仿宋" w:hAnsi="仿宋" w:cs="仿宋" w:hint="eastAsia"/>
            <w:lang w:eastAsia="zh-CN"/>
          </w:rPr>
          <w:t>(二)、计算机通用板卡项目建设必要性分析</w:t>
        </w:r>
        <w:r>
          <w:tab/>
        </w:r>
        <w:r>
          <w:fldChar w:fldCharType="begin"/>
        </w:r>
        <w:r>
          <w:instrText xml:space="preserve"> PAGEREF _Toc23374 \h </w:instrText>
        </w:r>
        <w:r>
          <w:fldChar w:fldCharType="separate"/>
        </w:r>
        <w:r>
          <w:t>13</w:t>
        </w:r>
        <w:r>
          <w:fldChar w:fldCharType="end"/>
        </w:r>
      </w:hyperlink>
    </w:p>
    <w:p>
      <w:pPr>
        <w:pStyle w:val="TOC1"/>
        <w:tabs>
          <w:tab w:val="right" w:leader="dot" w:pos="8306"/>
        </w:tabs>
      </w:pPr>
      <w:hyperlink w:anchor="_Toc6280" w:history="1">
        <w:r>
          <w:rPr>
            <w:rFonts w:ascii="仿宋" w:eastAsia="仿宋" w:hAnsi="仿宋" w:cs="仿宋" w:hint="eastAsia"/>
            <w:lang w:eastAsia="zh-CN"/>
          </w:rPr>
          <w:t>六、计算机通用板卡项目文档管理</w:t>
        </w:r>
        <w:r>
          <w:tab/>
        </w:r>
        <w:r>
          <w:fldChar w:fldCharType="begin"/>
        </w:r>
        <w:r>
          <w:instrText xml:space="preserve"> PAGEREF _Toc6280 \h </w:instrText>
        </w:r>
        <w:r>
          <w:fldChar w:fldCharType="separate"/>
        </w:r>
        <w:r>
          <w:t>15</w:t>
        </w:r>
        <w:r>
          <w:fldChar w:fldCharType="end"/>
        </w:r>
      </w:hyperlink>
    </w:p>
    <w:p>
      <w:pPr>
        <w:pStyle w:val="TOC2"/>
        <w:tabs>
          <w:tab w:val="right" w:leader="dot" w:pos="8306"/>
        </w:tabs>
      </w:pPr>
      <w:hyperlink w:anchor="_Toc1566" w:history="1">
        <w:r>
          <w:rPr>
            <w:rFonts w:ascii="仿宋" w:eastAsia="仿宋" w:hAnsi="仿宋" w:cs="仿宋" w:hint="eastAsia"/>
            <w:lang w:eastAsia="zh-CN"/>
          </w:rPr>
          <w:t>(一)、文档编制与审查</w:t>
        </w:r>
        <w:r>
          <w:tab/>
        </w:r>
        <w:r>
          <w:fldChar w:fldCharType="begin"/>
        </w:r>
        <w:r>
          <w:instrText xml:space="preserve"> PAGEREF _Toc1566 \h </w:instrText>
        </w:r>
        <w:r>
          <w:fldChar w:fldCharType="separate"/>
        </w:r>
        <w:r>
          <w:t>15</w:t>
        </w:r>
        <w:r>
          <w:fldChar w:fldCharType="end"/>
        </w:r>
      </w:hyperlink>
    </w:p>
    <w:p>
      <w:pPr>
        <w:pStyle w:val="TOC2"/>
        <w:tabs>
          <w:tab w:val="right" w:leader="dot" w:pos="8306"/>
        </w:tabs>
      </w:pPr>
      <w:hyperlink w:anchor="_Toc30652" w:history="1">
        <w:r>
          <w:rPr>
            <w:rFonts w:ascii="仿宋" w:eastAsia="仿宋" w:hAnsi="仿宋" w:cs="仿宋" w:hint="eastAsia"/>
            <w:lang w:eastAsia="zh-CN"/>
          </w:rPr>
          <w:t>(二)、文档发布与分发</w:t>
        </w:r>
        <w:r>
          <w:tab/>
        </w:r>
        <w:r>
          <w:fldChar w:fldCharType="begin"/>
        </w:r>
        <w:r>
          <w:instrText xml:space="preserve"> PAGEREF _Toc30652 \h </w:instrText>
        </w:r>
        <w:r>
          <w:fldChar w:fldCharType="separate"/>
        </w:r>
        <w:r>
          <w:t>16</w:t>
        </w:r>
        <w:r>
          <w:fldChar w:fldCharType="end"/>
        </w:r>
      </w:hyperlink>
    </w:p>
    <w:p>
      <w:pPr>
        <w:pStyle w:val="TOC2"/>
        <w:tabs>
          <w:tab w:val="right" w:leader="dot" w:pos="8306"/>
        </w:tabs>
      </w:pPr>
      <w:hyperlink w:anchor="_Toc13614" w:history="1">
        <w:r>
          <w:rPr>
            <w:rFonts w:ascii="仿宋" w:eastAsia="仿宋" w:hAnsi="仿宋" w:cs="仿宋" w:hint="eastAsia"/>
            <w:lang w:eastAsia="zh-CN"/>
          </w:rPr>
          <w:t>(三)、文档存档与归档</w:t>
        </w:r>
        <w:r>
          <w:tab/>
        </w:r>
        <w:r>
          <w:fldChar w:fldCharType="begin"/>
        </w:r>
        <w:r>
          <w:instrText xml:space="preserve"> PAGEREF _Toc13614 \h </w:instrText>
        </w:r>
        <w:r>
          <w:fldChar w:fldCharType="separate"/>
        </w:r>
        <w:r>
          <w:t>17</w:t>
        </w:r>
        <w:r>
          <w:fldChar w:fldCharType="end"/>
        </w:r>
      </w:hyperlink>
    </w:p>
    <w:p>
      <w:pPr>
        <w:pStyle w:val="TOC1"/>
        <w:tabs>
          <w:tab w:val="right" w:leader="dot" w:pos="8306"/>
        </w:tabs>
      </w:pPr>
      <w:hyperlink w:anchor="_Toc16808" w:history="1">
        <w:r>
          <w:rPr>
            <w:rFonts w:ascii="仿宋" w:eastAsia="仿宋" w:hAnsi="仿宋" w:cs="仿宋" w:hint="eastAsia"/>
            <w:lang w:eastAsia="zh-CN"/>
          </w:rPr>
          <w:t>七、计算机通用板卡项目计划安排</w:t>
        </w:r>
        <w:r>
          <w:tab/>
        </w:r>
        <w:r>
          <w:fldChar w:fldCharType="begin"/>
        </w:r>
        <w:r>
          <w:instrText xml:space="preserve"> PAGEREF _Toc16808 \h </w:instrText>
        </w:r>
        <w:r>
          <w:fldChar w:fldCharType="separate"/>
        </w:r>
        <w:r>
          <w:t>18</w:t>
        </w:r>
        <w:r>
          <w:fldChar w:fldCharType="end"/>
        </w:r>
      </w:hyperlink>
    </w:p>
    <w:p>
      <w:pPr>
        <w:pStyle w:val="TOC2"/>
        <w:tabs>
          <w:tab w:val="right" w:leader="dot" w:pos="8306"/>
        </w:tabs>
      </w:pPr>
      <w:hyperlink w:anchor="_Toc6847" w:history="1">
        <w:r>
          <w:rPr>
            <w:rFonts w:ascii="仿宋" w:eastAsia="仿宋" w:hAnsi="仿宋" w:cs="仿宋" w:hint="eastAsia"/>
            <w:lang w:eastAsia="zh-CN"/>
          </w:rPr>
          <w:t>(一)、建设周期</w:t>
        </w:r>
        <w:r>
          <w:tab/>
        </w:r>
        <w:r>
          <w:fldChar w:fldCharType="begin"/>
        </w:r>
        <w:r>
          <w:instrText xml:space="preserve"> PAGEREF _Toc6847 \h </w:instrText>
        </w:r>
        <w:r>
          <w:fldChar w:fldCharType="separate"/>
        </w:r>
        <w:r>
          <w:t>18</w:t>
        </w:r>
        <w:r>
          <w:fldChar w:fldCharType="end"/>
        </w:r>
      </w:hyperlink>
    </w:p>
    <w:p>
      <w:pPr>
        <w:pStyle w:val="TOC2"/>
        <w:tabs>
          <w:tab w:val="right" w:leader="dot" w:pos="8306"/>
        </w:tabs>
      </w:pPr>
      <w:hyperlink w:anchor="_Toc27932" w:history="1">
        <w:r>
          <w:rPr>
            <w:rFonts w:ascii="仿宋" w:eastAsia="仿宋" w:hAnsi="仿宋" w:cs="仿宋" w:hint="eastAsia"/>
            <w:lang w:eastAsia="zh-CN"/>
          </w:rPr>
          <w:t>(二)、建设进度</w:t>
        </w:r>
        <w:r>
          <w:tab/>
        </w:r>
        <w:r>
          <w:fldChar w:fldCharType="begin"/>
        </w:r>
        <w:r>
          <w:instrText xml:space="preserve"> PAGEREF _Toc27932 \h </w:instrText>
        </w:r>
        <w:r>
          <w:fldChar w:fldCharType="separate"/>
        </w:r>
        <w:r>
          <w:t>19</w:t>
        </w:r>
        <w:r>
          <w:fldChar w:fldCharType="end"/>
        </w:r>
      </w:hyperlink>
    </w:p>
    <w:p>
      <w:pPr>
        <w:pStyle w:val="TOC2"/>
        <w:tabs>
          <w:tab w:val="right" w:leader="dot" w:pos="8306"/>
        </w:tabs>
      </w:pPr>
      <w:hyperlink w:anchor="_Toc4492" w:history="1">
        <w:r>
          <w:rPr>
            <w:rFonts w:ascii="仿宋" w:eastAsia="仿宋" w:hAnsi="仿宋" w:cs="仿宋" w:hint="eastAsia"/>
            <w:lang w:eastAsia="zh-CN"/>
          </w:rPr>
          <w:t>(三)、进度安排注意事项</w:t>
        </w:r>
        <w:r>
          <w:tab/>
        </w:r>
        <w:r>
          <w:fldChar w:fldCharType="begin"/>
        </w:r>
        <w:r>
          <w:instrText xml:space="preserve"> PAGEREF _Toc4492 \h </w:instrText>
        </w:r>
        <w:r>
          <w:fldChar w:fldCharType="separate"/>
        </w:r>
        <w:r>
          <w:t>20</w:t>
        </w:r>
        <w:r>
          <w:fldChar w:fldCharType="end"/>
        </w:r>
      </w:hyperlink>
    </w:p>
    <w:p>
      <w:pPr>
        <w:pStyle w:val="TOC2"/>
        <w:tabs>
          <w:tab w:val="right" w:leader="dot" w:pos="8306"/>
        </w:tabs>
      </w:pPr>
      <w:hyperlink w:anchor="_Toc29777" w:history="1">
        <w:r>
          <w:rPr>
            <w:rFonts w:ascii="仿宋" w:eastAsia="仿宋" w:hAnsi="仿宋" w:cs="仿宋" w:hint="eastAsia"/>
            <w:lang w:eastAsia="zh-CN"/>
          </w:rPr>
          <w:t>(四)、人力资源配置</w:t>
        </w:r>
        <w:r>
          <w:tab/>
        </w:r>
        <w:r>
          <w:fldChar w:fldCharType="begin"/>
        </w:r>
        <w:r>
          <w:instrText xml:space="preserve"> PAGEREF _Toc29777 \h </w:instrText>
        </w:r>
        <w:r>
          <w:fldChar w:fldCharType="separate"/>
        </w:r>
        <w:r>
          <w:t>22</w:t>
        </w:r>
        <w:r>
          <w:fldChar w:fldCharType="end"/>
        </w:r>
      </w:hyperlink>
    </w:p>
    <w:p>
      <w:pPr>
        <w:pStyle w:val="TOC1"/>
        <w:tabs>
          <w:tab w:val="right" w:leader="dot" w:pos="8306"/>
        </w:tabs>
      </w:pPr>
      <w:hyperlink w:anchor="_Toc13235" w:history="1">
        <w:r>
          <w:rPr>
            <w:rFonts w:ascii="仿宋" w:eastAsia="仿宋" w:hAnsi="仿宋" w:cs="仿宋" w:hint="eastAsia"/>
            <w:lang w:eastAsia="zh-CN"/>
          </w:rPr>
          <w:t>八、计算机通用板卡项目创新与研发</w:t>
        </w:r>
        <w:r>
          <w:tab/>
        </w:r>
        <w:r>
          <w:fldChar w:fldCharType="begin"/>
        </w:r>
        <w:r>
          <w:instrText xml:space="preserve"> PAGEREF _Toc13235 \h </w:instrText>
        </w:r>
        <w:r>
          <w:fldChar w:fldCharType="separate"/>
        </w:r>
        <w:r>
          <w:t>22</w:t>
        </w:r>
        <w:r>
          <w:fldChar w:fldCharType="end"/>
        </w:r>
      </w:hyperlink>
    </w:p>
    <w:p>
      <w:pPr>
        <w:pStyle w:val="TOC2"/>
        <w:tabs>
          <w:tab w:val="right" w:leader="dot" w:pos="8306"/>
        </w:tabs>
      </w:pPr>
      <w:hyperlink w:anchor="_Toc30380" w:history="1">
        <w:r>
          <w:rPr>
            <w:rFonts w:ascii="仿宋" w:eastAsia="仿宋" w:hAnsi="仿宋" w:cs="仿宋" w:hint="eastAsia"/>
            <w:lang w:eastAsia="zh-CN"/>
          </w:rPr>
          <w:t>(一)、创新策略与方向</w:t>
        </w:r>
        <w:r>
          <w:tab/>
        </w:r>
        <w:r>
          <w:fldChar w:fldCharType="begin"/>
        </w:r>
        <w:r>
          <w:instrText xml:space="preserve"> PAGEREF _Toc30380 \h </w:instrText>
        </w:r>
        <w:r>
          <w:fldChar w:fldCharType="separate"/>
        </w:r>
        <w:r>
          <w:t>22</w:t>
        </w:r>
        <w:r>
          <w:fldChar w:fldCharType="end"/>
        </w:r>
      </w:hyperlink>
    </w:p>
    <w:p>
      <w:pPr>
        <w:pStyle w:val="TOC2"/>
        <w:tabs>
          <w:tab w:val="right" w:leader="dot" w:pos="8306"/>
        </w:tabs>
      </w:pPr>
      <w:hyperlink w:anchor="_Toc16852" w:history="1">
        <w:r>
          <w:rPr>
            <w:rFonts w:ascii="仿宋" w:eastAsia="仿宋" w:hAnsi="仿宋" w:cs="仿宋" w:hint="eastAsia"/>
            <w:lang w:eastAsia="zh-CN"/>
          </w:rPr>
          <w:t>(二)、研发规划与投入</w:t>
        </w:r>
        <w:r>
          <w:tab/>
        </w:r>
        <w:r>
          <w:fldChar w:fldCharType="begin"/>
        </w:r>
        <w:r>
          <w:instrText xml:space="preserve"> PAGEREF _Toc16852 \h </w:instrText>
        </w:r>
        <w:r>
          <w:fldChar w:fldCharType="separate"/>
        </w:r>
        <w:r>
          <w:t>24</w:t>
        </w:r>
        <w:r>
          <w:fldChar w:fldCharType="end"/>
        </w:r>
      </w:hyperlink>
    </w:p>
    <w:p>
      <w:pPr>
        <w:pStyle w:val="TOC1"/>
        <w:tabs>
          <w:tab w:val="right" w:leader="dot" w:pos="8306"/>
        </w:tabs>
      </w:pPr>
      <w:hyperlink w:anchor="_Toc7634" w:history="1">
        <w:r>
          <w:rPr>
            <w:rFonts w:ascii="仿宋" w:eastAsia="仿宋" w:hAnsi="仿宋" w:cs="仿宋" w:hint="eastAsia"/>
            <w:lang w:eastAsia="zh-CN"/>
          </w:rPr>
          <w:t>九、生产安全保护</w:t>
        </w:r>
        <w:r>
          <w:tab/>
        </w:r>
        <w:r>
          <w:fldChar w:fldCharType="begin"/>
        </w:r>
        <w:r>
          <w:instrText xml:space="preserve"> PAGEREF _Toc7634 \h </w:instrText>
        </w:r>
        <w:r>
          <w:fldChar w:fldCharType="separate"/>
        </w:r>
        <w:r>
          <w:t>26</w:t>
        </w:r>
        <w:r>
          <w:fldChar w:fldCharType="end"/>
        </w:r>
      </w:hyperlink>
    </w:p>
    <w:p>
      <w:pPr>
        <w:pStyle w:val="TOC2"/>
        <w:tabs>
          <w:tab w:val="right" w:leader="dot" w:pos="8306"/>
        </w:tabs>
      </w:pPr>
      <w:hyperlink w:anchor="_Toc9312" w:history="1">
        <w:r>
          <w:rPr>
            <w:rFonts w:ascii="仿宋" w:eastAsia="仿宋" w:hAnsi="仿宋" w:cs="仿宋" w:hint="eastAsia"/>
            <w:lang w:eastAsia="zh-CN"/>
          </w:rPr>
          <w:t>(一)、消防安全</w:t>
        </w:r>
        <w:r>
          <w:tab/>
        </w:r>
        <w:r>
          <w:fldChar w:fldCharType="begin"/>
        </w:r>
        <w:r>
          <w:instrText xml:space="preserve"> PAGEREF _Toc9312 \h </w:instrText>
        </w:r>
        <w:r>
          <w:fldChar w:fldCharType="separate"/>
        </w:r>
        <w:r>
          <w:t>26</w:t>
        </w:r>
        <w:r>
          <w:fldChar w:fldCharType="end"/>
        </w:r>
      </w:hyperlink>
    </w:p>
    <w:p>
      <w:pPr>
        <w:pStyle w:val="TOC2"/>
        <w:tabs>
          <w:tab w:val="right" w:leader="dot" w:pos="8306"/>
        </w:tabs>
      </w:pPr>
      <w:hyperlink w:anchor="_Toc2126" w:history="1">
        <w:r>
          <w:rPr>
            <w:rFonts w:ascii="仿宋" w:eastAsia="仿宋" w:hAnsi="仿宋" w:cs="仿宋" w:hint="eastAsia"/>
            <w:lang w:eastAsia="zh-CN"/>
          </w:rPr>
          <w:t>(二)、防火防爆总图布置措施</w:t>
        </w:r>
        <w:r>
          <w:tab/>
        </w:r>
        <w:r>
          <w:fldChar w:fldCharType="begin"/>
        </w:r>
        <w:r>
          <w:instrText xml:space="preserve"> PAGEREF _Toc2126 \h </w:instrText>
        </w:r>
        <w:r>
          <w:fldChar w:fldCharType="separate"/>
        </w:r>
        <w:r>
          <w:t>27</w:t>
        </w:r>
        <w:r>
          <w:fldChar w:fldCharType="end"/>
        </w:r>
      </w:hyperlink>
    </w:p>
    <w:p>
      <w:pPr>
        <w:pStyle w:val="TOC2"/>
        <w:tabs>
          <w:tab w:val="right" w:leader="dot" w:pos="8306"/>
        </w:tabs>
      </w:pPr>
      <w:hyperlink w:anchor="_Toc24621" w:history="1">
        <w:r>
          <w:rPr>
            <w:rFonts w:ascii="仿宋" w:eastAsia="仿宋" w:hAnsi="仿宋" w:cs="仿宋" w:hint="eastAsia"/>
            <w:lang w:eastAsia="zh-CN"/>
          </w:rPr>
          <w:t>(三)、自然灾害防范措施</w:t>
        </w:r>
        <w:r>
          <w:tab/>
        </w:r>
        <w:r>
          <w:fldChar w:fldCharType="begin"/>
        </w:r>
        <w:r>
          <w:instrText xml:space="preserve"> PAGEREF _Toc24621 \h </w:instrText>
        </w:r>
        <w:r>
          <w:fldChar w:fldCharType="separate"/>
        </w:r>
        <w:r>
          <w:t>28</w:t>
        </w:r>
        <w:r>
          <w:fldChar w:fldCharType="end"/>
        </w:r>
      </w:hyperlink>
    </w:p>
    <w:p>
      <w:pPr>
        <w:pStyle w:val="TOC2"/>
        <w:tabs>
          <w:tab w:val="right" w:leader="dot" w:pos="8306"/>
        </w:tabs>
      </w:pPr>
      <w:hyperlink w:anchor="_Toc20041" w:history="1">
        <w:r>
          <w:rPr>
            <w:rFonts w:ascii="仿宋" w:eastAsia="仿宋" w:hAnsi="仿宋" w:cs="仿宋" w:hint="eastAsia"/>
            <w:lang w:eastAsia="zh-CN"/>
          </w:rPr>
          <w:t>(四)、安全色及安全标志使用要求</w:t>
        </w:r>
        <w:r>
          <w:tab/>
        </w:r>
        <w:r>
          <w:fldChar w:fldCharType="begin"/>
        </w:r>
        <w:r>
          <w:instrText xml:space="preserve"> PAGEREF _Toc20041 \h </w:instrText>
        </w:r>
        <w:r>
          <w:fldChar w:fldCharType="separate"/>
        </w:r>
        <w:r>
          <w:t>29</w:t>
        </w:r>
        <w:r>
          <w:fldChar w:fldCharType="end"/>
        </w:r>
      </w:hyperlink>
    </w:p>
    <w:p>
      <w:pPr>
        <w:pStyle w:val="TOC2"/>
        <w:tabs>
          <w:tab w:val="right" w:leader="dot" w:pos="8306"/>
        </w:tabs>
      </w:pPr>
      <w:hyperlink w:anchor="_Toc24768" w:history="1">
        <w:r>
          <w:rPr>
            <w:rFonts w:ascii="仿宋" w:eastAsia="仿宋" w:hAnsi="仿宋" w:cs="仿宋" w:hint="eastAsia"/>
            <w:lang w:eastAsia="zh-CN"/>
          </w:rPr>
          <w:t>(五)、防尘防毒措施</w:t>
        </w:r>
        <w:r>
          <w:tab/>
        </w:r>
        <w:r>
          <w:fldChar w:fldCharType="begin"/>
        </w:r>
        <w:r>
          <w:instrText xml:space="preserve"> PAGEREF _Toc24768 \h </w:instrText>
        </w:r>
        <w:r>
          <w:fldChar w:fldCharType="separate"/>
        </w:r>
        <w:r>
          <w:t>30</w:t>
        </w:r>
        <w:r>
          <w:fldChar w:fldCharType="end"/>
        </w:r>
      </w:hyperlink>
    </w:p>
    <w:p>
      <w:pPr>
        <w:pStyle w:val="TOC2"/>
        <w:tabs>
          <w:tab w:val="right" w:leader="dot" w:pos="8306"/>
        </w:tabs>
      </w:pPr>
      <w:hyperlink w:anchor="_Toc6440" w:history="1">
        <w:r>
          <w:rPr>
            <w:rFonts w:ascii="仿宋" w:eastAsia="仿宋" w:hAnsi="仿宋" w:cs="仿宋" w:hint="eastAsia"/>
            <w:lang w:eastAsia="zh-CN"/>
          </w:rPr>
          <w:t>(六)、防静电、触电防护及防雷措施</w:t>
        </w:r>
        <w:r>
          <w:tab/>
        </w:r>
        <w:r>
          <w:fldChar w:fldCharType="begin"/>
        </w:r>
        <w:r>
          <w:instrText xml:space="preserve"> PAGEREF _Toc6440 \h </w:instrText>
        </w:r>
        <w:r>
          <w:fldChar w:fldCharType="separate"/>
        </w:r>
        <w:r>
          <w:t>31</w:t>
        </w:r>
        <w:r>
          <w:fldChar w:fldCharType="end"/>
        </w:r>
      </w:hyperlink>
    </w:p>
    <w:p>
      <w:pPr>
        <w:pStyle w:val="TOC2"/>
        <w:tabs>
          <w:tab w:val="right" w:leader="dot" w:pos="8306"/>
        </w:tabs>
      </w:pPr>
      <w:hyperlink w:anchor="_Toc19963" w:history="1">
        <w:r>
          <w:rPr>
            <w:rFonts w:ascii="仿宋" w:eastAsia="仿宋" w:hAnsi="仿宋" w:cs="仿宋" w:hint="eastAsia"/>
            <w:lang w:eastAsia="zh-CN"/>
          </w:rPr>
          <w:t>(七)、机械设备安全保障措施</w:t>
        </w:r>
        <w:r>
          <w:tab/>
        </w:r>
        <w:r>
          <w:fldChar w:fldCharType="begin"/>
        </w:r>
        <w:r>
          <w:instrText xml:space="preserve"> PAGEREF _Toc19963 \h </w:instrText>
        </w:r>
        <w:r>
          <w:fldChar w:fldCharType="separate"/>
        </w:r>
        <w:r>
          <w:t>32</w:t>
        </w:r>
        <w:r>
          <w:fldChar w:fldCharType="end"/>
        </w:r>
      </w:hyperlink>
    </w:p>
    <w:p>
      <w:pPr>
        <w:pStyle w:val="TOC1"/>
        <w:tabs>
          <w:tab w:val="right" w:leader="dot" w:pos="8306"/>
        </w:tabs>
      </w:pPr>
      <w:hyperlink w:anchor="_Toc19731" w:history="1">
        <w:r>
          <w:rPr>
            <w:rFonts w:ascii="仿宋" w:eastAsia="仿宋" w:hAnsi="仿宋" w:cs="仿宋" w:hint="eastAsia"/>
            <w:lang w:eastAsia="zh-CN"/>
          </w:rPr>
          <w:t>十、计算机通用板卡项目人力资源管理</w:t>
        </w:r>
        <w:r>
          <w:tab/>
        </w:r>
        <w:r>
          <w:fldChar w:fldCharType="begin"/>
        </w:r>
        <w:r>
          <w:instrText xml:space="preserve"> PAGEREF _Toc19731 \h </w:instrText>
        </w:r>
        <w:r>
          <w:fldChar w:fldCharType="separate"/>
        </w:r>
        <w:r>
          <w:t>34</w:t>
        </w:r>
        <w:r>
          <w:fldChar w:fldCharType="end"/>
        </w:r>
      </w:hyperlink>
    </w:p>
    <w:p>
      <w:pPr>
        <w:pStyle w:val="TOC2"/>
        <w:tabs>
          <w:tab w:val="right" w:leader="dot" w:pos="8306"/>
        </w:tabs>
      </w:pPr>
      <w:hyperlink w:anchor="_Toc4100" w:history="1">
        <w:r>
          <w:rPr>
            <w:rFonts w:ascii="仿宋" w:eastAsia="仿宋" w:hAnsi="仿宋" w:cs="仿宋" w:hint="eastAsia"/>
            <w:lang w:eastAsia="zh-CN"/>
          </w:rPr>
          <w:t>(一)、建立健全的预算管理制度</w:t>
        </w:r>
        <w:r>
          <w:tab/>
        </w:r>
        <w:r>
          <w:fldChar w:fldCharType="begin"/>
        </w:r>
        <w:r>
          <w:instrText xml:space="preserve"> PAGEREF _Toc4100 \h </w:instrText>
        </w:r>
        <w:r>
          <w:fldChar w:fldCharType="separate"/>
        </w:r>
        <w:r>
          <w:t>34</w:t>
        </w:r>
        <w:r>
          <w:fldChar w:fldCharType="end"/>
        </w:r>
      </w:hyperlink>
    </w:p>
    <w:p>
      <w:pPr>
        <w:pStyle w:val="TOC2"/>
        <w:tabs>
          <w:tab w:val="right" w:leader="dot" w:pos="8306"/>
        </w:tabs>
      </w:pPr>
      <w:hyperlink w:anchor="_Toc31663" w:history="1">
        <w:r>
          <w:rPr>
            <w:rFonts w:ascii="仿宋" w:eastAsia="仿宋" w:hAnsi="仿宋" w:cs="仿宋" w:hint="eastAsia"/>
            <w:lang w:eastAsia="zh-CN"/>
          </w:rPr>
          <w:t>(二)、加强资金流动监控</w:t>
        </w:r>
        <w:r>
          <w:tab/>
        </w:r>
        <w:r>
          <w:fldChar w:fldCharType="begin"/>
        </w:r>
        <w:r>
          <w:instrText xml:space="preserve"> PAGEREF _Toc31663 \h </w:instrText>
        </w:r>
        <w:r>
          <w:fldChar w:fldCharType="separate"/>
        </w:r>
        <w:r>
          <w:t>36</w:t>
        </w:r>
        <w:r>
          <w:fldChar w:fldCharType="end"/>
        </w:r>
      </w:hyperlink>
    </w:p>
    <w:p>
      <w:pPr>
        <w:pStyle w:val="TOC2"/>
        <w:tabs>
          <w:tab w:val="right" w:leader="dot" w:pos="8306"/>
        </w:tabs>
      </w:pPr>
      <w:hyperlink w:anchor="_Toc31655" w:history="1">
        <w:r>
          <w:rPr>
            <w:rFonts w:ascii="仿宋" w:eastAsia="仿宋" w:hAnsi="仿宋" w:cs="仿宋" w:hint="eastAsia"/>
            <w:lang w:eastAsia="zh-CN"/>
          </w:rPr>
          <w:t>(三)、制定完善的风险控制机制</w:t>
        </w:r>
        <w:r>
          <w:tab/>
        </w:r>
        <w:r>
          <w:fldChar w:fldCharType="begin"/>
        </w:r>
        <w:r>
          <w:instrText xml:space="preserve"> PAGEREF _Toc31655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71" w:history="1">
        <w:r>
          <w:rPr>
            <w:rFonts w:ascii="仿宋" w:eastAsia="仿宋" w:hAnsi="仿宋" w:cs="仿宋" w:hint="eastAsia"/>
            <w:lang w:eastAsia="zh-CN"/>
          </w:rPr>
          <w:t>(四)、优化成本管理</w:t>
        </w:r>
        <w:r>
          <w:tab/>
        </w:r>
        <w:r>
          <w:fldChar w:fldCharType="begin"/>
        </w:r>
        <w:r>
          <w:instrText xml:space="preserve"> PAGEREF _Toc20871 \h </w:instrText>
        </w:r>
        <w:r>
          <w:fldChar w:fldCharType="separate"/>
        </w:r>
        <w:r>
          <w:t>38</w:t>
        </w:r>
        <w:r>
          <w:fldChar w:fldCharType="end"/>
        </w:r>
      </w:hyperlink>
    </w:p>
    <w:p>
      <w:pPr>
        <w:pStyle w:val="TOC1"/>
        <w:tabs>
          <w:tab w:val="right" w:leader="dot" w:pos="8306"/>
        </w:tabs>
      </w:pPr>
      <w:hyperlink w:anchor="_Toc12926" w:history="1">
        <w:r>
          <w:rPr>
            <w:rFonts w:ascii="仿宋" w:eastAsia="仿宋" w:hAnsi="仿宋" w:cs="仿宋" w:hint="eastAsia"/>
            <w:lang w:eastAsia="zh-CN"/>
          </w:rPr>
          <w:t>十一、计算机通用板卡项目投资规划</w:t>
        </w:r>
        <w:r>
          <w:tab/>
        </w:r>
        <w:r>
          <w:fldChar w:fldCharType="begin"/>
        </w:r>
        <w:r>
          <w:instrText xml:space="preserve"> PAGEREF _Toc12926 \h </w:instrText>
        </w:r>
        <w:r>
          <w:fldChar w:fldCharType="separate"/>
        </w:r>
        <w:r>
          <w:t>40</w:t>
        </w:r>
        <w:r>
          <w:fldChar w:fldCharType="end"/>
        </w:r>
      </w:hyperlink>
    </w:p>
    <w:p>
      <w:pPr>
        <w:pStyle w:val="TOC2"/>
        <w:tabs>
          <w:tab w:val="right" w:leader="dot" w:pos="8306"/>
        </w:tabs>
      </w:pPr>
      <w:hyperlink w:anchor="_Toc31748" w:history="1">
        <w:r>
          <w:rPr>
            <w:rFonts w:ascii="仿宋" w:eastAsia="仿宋" w:hAnsi="仿宋" w:cs="仿宋" w:hint="eastAsia"/>
            <w:lang w:eastAsia="zh-CN"/>
          </w:rPr>
          <w:t>(一)、计算机通用板卡项目总投资估算</w:t>
        </w:r>
        <w:r>
          <w:tab/>
        </w:r>
        <w:r>
          <w:fldChar w:fldCharType="begin"/>
        </w:r>
        <w:r>
          <w:instrText xml:space="preserve"> PAGEREF _Toc31748 \h </w:instrText>
        </w:r>
        <w:r>
          <w:fldChar w:fldCharType="separate"/>
        </w:r>
        <w:r>
          <w:t>40</w:t>
        </w:r>
        <w:r>
          <w:fldChar w:fldCharType="end"/>
        </w:r>
      </w:hyperlink>
    </w:p>
    <w:p>
      <w:pPr>
        <w:pStyle w:val="TOC2"/>
        <w:tabs>
          <w:tab w:val="right" w:leader="dot" w:pos="8306"/>
        </w:tabs>
      </w:pPr>
      <w:hyperlink w:anchor="_Toc23970" w:history="1">
        <w:r>
          <w:rPr>
            <w:rFonts w:ascii="仿宋" w:eastAsia="仿宋" w:hAnsi="仿宋" w:cs="仿宋" w:hint="eastAsia"/>
            <w:lang w:eastAsia="zh-CN"/>
          </w:rPr>
          <w:t>(二)、资金筹措</w:t>
        </w:r>
        <w:r>
          <w:tab/>
        </w:r>
        <w:r>
          <w:fldChar w:fldCharType="begin"/>
        </w:r>
        <w:r>
          <w:instrText xml:space="preserve"> PAGEREF _Toc23970 \h </w:instrText>
        </w:r>
        <w:r>
          <w:fldChar w:fldCharType="separate"/>
        </w:r>
        <w:r>
          <w:t>41</w:t>
        </w:r>
        <w:r>
          <w:fldChar w:fldCharType="end"/>
        </w:r>
      </w:hyperlink>
    </w:p>
    <w:p>
      <w:pPr>
        <w:pStyle w:val="TOC1"/>
        <w:tabs>
          <w:tab w:val="right" w:leader="dot" w:pos="8306"/>
        </w:tabs>
      </w:pPr>
      <w:hyperlink w:anchor="_Toc13284" w:history="1">
        <w:r>
          <w:rPr>
            <w:rFonts w:ascii="仿宋" w:eastAsia="仿宋" w:hAnsi="仿宋" w:cs="仿宋" w:hint="eastAsia"/>
            <w:lang w:eastAsia="zh-CN"/>
          </w:rPr>
          <w:t>十二、计算机通用板卡项目财务管理</w:t>
        </w:r>
        <w:r>
          <w:tab/>
        </w:r>
        <w:r>
          <w:fldChar w:fldCharType="begin"/>
        </w:r>
        <w:r>
          <w:instrText xml:space="preserve"> PAGEREF _Toc13284 \h </w:instrText>
        </w:r>
        <w:r>
          <w:fldChar w:fldCharType="separate"/>
        </w:r>
        <w:r>
          <w:t>42</w:t>
        </w:r>
        <w:r>
          <w:fldChar w:fldCharType="end"/>
        </w:r>
      </w:hyperlink>
    </w:p>
    <w:p>
      <w:pPr>
        <w:pStyle w:val="TOC2"/>
        <w:tabs>
          <w:tab w:val="right" w:leader="dot" w:pos="8306"/>
        </w:tabs>
      </w:pPr>
      <w:hyperlink w:anchor="_Toc24253" w:history="1">
        <w:r>
          <w:rPr>
            <w:rFonts w:ascii="仿宋" w:eastAsia="仿宋" w:hAnsi="仿宋" w:cs="仿宋" w:hint="eastAsia"/>
            <w:lang w:eastAsia="zh-CN"/>
          </w:rPr>
          <w:t>(一)、资金需求大</w:t>
        </w:r>
        <w:r>
          <w:tab/>
        </w:r>
        <w:r>
          <w:fldChar w:fldCharType="begin"/>
        </w:r>
        <w:r>
          <w:instrText xml:space="preserve"> PAGEREF _Toc24253 \h </w:instrText>
        </w:r>
        <w:r>
          <w:fldChar w:fldCharType="separate"/>
        </w:r>
        <w:r>
          <w:t>42</w:t>
        </w:r>
        <w:r>
          <w:fldChar w:fldCharType="end"/>
        </w:r>
      </w:hyperlink>
    </w:p>
    <w:p>
      <w:pPr>
        <w:pStyle w:val="TOC2"/>
        <w:tabs>
          <w:tab w:val="right" w:leader="dot" w:pos="8306"/>
        </w:tabs>
      </w:pPr>
      <w:hyperlink w:anchor="_Toc14468" w:history="1">
        <w:r>
          <w:rPr>
            <w:rFonts w:ascii="仿宋" w:eastAsia="仿宋" w:hAnsi="仿宋" w:cs="仿宋" w:hint="eastAsia"/>
            <w:lang w:eastAsia="zh-CN"/>
          </w:rPr>
          <w:t>(二)、研发周期长</w:t>
        </w:r>
        <w:r>
          <w:tab/>
        </w:r>
        <w:r>
          <w:fldChar w:fldCharType="begin"/>
        </w:r>
        <w:r>
          <w:instrText xml:space="preserve"> PAGEREF _Toc14468 \h </w:instrText>
        </w:r>
        <w:r>
          <w:fldChar w:fldCharType="separate"/>
        </w:r>
        <w:r>
          <w:t>43</w:t>
        </w:r>
        <w:r>
          <w:fldChar w:fldCharType="end"/>
        </w:r>
      </w:hyperlink>
    </w:p>
    <w:p>
      <w:pPr>
        <w:pStyle w:val="TOC2"/>
        <w:tabs>
          <w:tab w:val="right" w:leader="dot" w:pos="8306"/>
        </w:tabs>
      </w:pPr>
      <w:hyperlink w:anchor="_Toc12967" w:history="1">
        <w:r>
          <w:rPr>
            <w:rFonts w:ascii="仿宋" w:eastAsia="仿宋" w:hAnsi="仿宋" w:cs="仿宋" w:hint="eastAsia"/>
            <w:lang w:eastAsia="zh-CN"/>
          </w:rPr>
          <w:t>(三)、市场风险大</w:t>
        </w:r>
        <w:r>
          <w:tab/>
        </w:r>
        <w:r>
          <w:fldChar w:fldCharType="begin"/>
        </w:r>
        <w:r>
          <w:instrText xml:space="preserve"> PAGEREF _Toc12967 \h </w:instrText>
        </w:r>
        <w:r>
          <w:fldChar w:fldCharType="separate"/>
        </w:r>
        <w:r>
          <w:t>44</w:t>
        </w:r>
        <w:r>
          <w:fldChar w:fldCharType="end"/>
        </w:r>
      </w:hyperlink>
    </w:p>
    <w:p>
      <w:pPr>
        <w:pStyle w:val="TOC2"/>
        <w:tabs>
          <w:tab w:val="right" w:leader="dot" w:pos="8306"/>
        </w:tabs>
      </w:pPr>
      <w:hyperlink w:anchor="_Toc10887" w:history="1">
        <w:r>
          <w:rPr>
            <w:rFonts w:ascii="仿宋" w:eastAsia="仿宋" w:hAnsi="仿宋" w:cs="仿宋" w:hint="eastAsia"/>
            <w:lang w:eastAsia="zh-CN"/>
          </w:rPr>
          <w:t>(四)、利润率高</w:t>
        </w:r>
        <w:r>
          <w:tab/>
        </w:r>
        <w:r>
          <w:fldChar w:fldCharType="begin"/>
        </w:r>
        <w:r>
          <w:instrText xml:space="preserve"> PAGEREF _Toc10887 \h </w:instrText>
        </w:r>
        <w:r>
          <w:fldChar w:fldCharType="separate"/>
        </w:r>
        <w:r>
          <w:t>47</w:t>
        </w:r>
        <w:r>
          <w:fldChar w:fldCharType="end"/>
        </w:r>
      </w:hyperlink>
    </w:p>
    <w:p>
      <w:pPr>
        <w:pStyle w:val="TOC1"/>
        <w:tabs>
          <w:tab w:val="right" w:leader="dot" w:pos="8306"/>
        </w:tabs>
      </w:pPr>
      <w:hyperlink w:anchor="_Toc23034" w:history="1">
        <w:r>
          <w:rPr>
            <w:rFonts w:ascii="仿宋" w:eastAsia="仿宋" w:hAnsi="仿宋" w:cs="仿宋" w:hint="eastAsia"/>
            <w:lang w:eastAsia="zh-CN"/>
          </w:rPr>
          <w:t>十三、风险识别与分类</w:t>
        </w:r>
        <w:r>
          <w:tab/>
        </w:r>
        <w:r>
          <w:fldChar w:fldCharType="begin"/>
        </w:r>
        <w:r>
          <w:instrText xml:space="preserve"> PAGEREF _Toc23034 \h </w:instrText>
        </w:r>
        <w:r>
          <w:fldChar w:fldCharType="separate"/>
        </w:r>
        <w:r>
          <w:t>49</w:t>
        </w:r>
        <w:r>
          <w:fldChar w:fldCharType="end"/>
        </w:r>
      </w:hyperlink>
    </w:p>
    <w:p>
      <w:pPr>
        <w:pStyle w:val="TOC2"/>
        <w:tabs>
          <w:tab w:val="right" w:leader="dot" w:pos="8306"/>
        </w:tabs>
      </w:pPr>
      <w:hyperlink w:anchor="_Toc26779" w:history="1">
        <w:r>
          <w:rPr>
            <w:rFonts w:ascii="仿宋" w:eastAsia="仿宋" w:hAnsi="仿宋" w:cs="仿宋" w:hint="eastAsia"/>
            <w:lang w:eastAsia="zh-CN"/>
          </w:rPr>
          <w:t>(一)、风险识别</w:t>
        </w:r>
        <w:r>
          <w:tab/>
        </w:r>
        <w:r>
          <w:fldChar w:fldCharType="begin"/>
        </w:r>
        <w:r>
          <w:instrText xml:space="preserve"> PAGEREF _Toc26779 \h </w:instrText>
        </w:r>
        <w:r>
          <w:fldChar w:fldCharType="separate"/>
        </w:r>
        <w:r>
          <w:t>49</w:t>
        </w:r>
        <w:r>
          <w:fldChar w:fldCharType="end"/>
        </w:r>
      </w:hyperlink>
    </w:p>
    <w:p>
      <w:pPr>
        <w:pStyle w:val="TOC2"/>
        <w:tabs>
          <w:tab w:val="right" w:leader="dot" w:pos="8306"/>
        </w:tabs>
      </w:pPr>
      <w:hyperlink w:anchor="_Toc32577" w:history="1">
        <w:r>
          <w:rPr>
            <w:rFonts w:ascii="仿宋" w:eastAsia="仿宋" w:hAnsi="仿宋" w:cs="仿宋" w:hint="eastAsia"/>
            <w:lang w:eastAsia="zh-CN"/>
          </w:rPr>
          <w:t>(二)、风险分类</w:t>
        </w:r>
        <w:r>
          <w:tab/>
        </w:r>
        <w:r>
          <w:fldChar w:fldCharType="begin"/>
        </w:r>
        <w:r>
          <w:instrText xml:space="preserve"> PAGEREF _Toc32577 \h </w:instrText>
        </w:r>
        <w:r>
          <w:fldChar w:fldCharType="separate"/>
        </w:r>
        <w:r>
          <w:t>50</w:t>
        </w:r>
        <w:r>
          <w:fldChar w:fldCharType="end"/>
        </w:r>
      </w:hyperlink>
    </w:p>
    <w:p>
      <w:pPr>
        <w:pStyle w:val="TOC1"/>
        <w:tabs>
          <w:tab w:val="right" w:leader="dot" w:pos="8306"/>
        </w:tabs>
      </w:pPr>
      <w:hyperlink w:anchor="_Toc26466" w:history="1">
        <w:r>
          <w:rPr>
            <w:rFonts w:ascii="仿宋" w:eastAsia="仿宋" w:hAnsi="仿宋" w:cs="仿宋" w:hint="eastAsia"/>
            <w:lang w:eastAsia="zh-CN"/>
          </w:rPr>
          <w:t>十四、计算机通用板卡项目变更管理</w:t>
        </w:r>
        <w:r>
          <w:tab/>
        </w:r>
        <w:r>
          <w:fldChar w:fldCharType="begin"/>
        </w:r>
        <w:r>
          <w:instrText xml:space="preserve"> PAGEREF _Toc26466 \h </w:instrText>
        </w:r>
        <w:r>
          <w:fldChar w:fldCharType="separate"/>
        </w:r>
        <w:r>
          <w:t>52</w:t>
        </w:r>
        <w:r>
          <w:fldChar w:fldCharType="end"/>
        </w:r>
      </w:hyperlink>
    </w:p>
    <w:p>
      <w:pPr>
        <w:pStyle w:val="TOC2"/>
        <w:tabs>
          <w:tab w:val="right" w:leader="dot" w:pos="8306"/>
        </w:tabs>
      </w:pPr>
      <w:hyperlink w:anchor="_Toc4019" w:history="1">
        <w:r>
          <w:rPr>
            <w:rFonts w:ascii="仿宋" w:eastAsia="仿宋" w:hAnsi="仿宋" w:cs="仿宋" w:hint="eastAsia"/>
            <w:lang w:eastAsia="zh-CN"/>
          </w:rPr>
          <w:t>(一)、变更申请与评估</w:t>
        </w:r>
        <w:r>
          <w:tab/>
        </w:r>
        <w:r>
          <w:fldChar w:fldCharType="begin"/>
        </w:r>
        <w:r>
          <w:instrText xml:space="preserve"> PAGEREF _Toc4019 \h </w:instrText>
        </w:r>
        <w:r>
          <w:fldChar w:fldCharType="separate"/>
        </w:r>
        <w:r>
          <w:t>52</w:t>
        </w:r>
        <w:r>
          <w:fldChar w:fldCharType="end"/>
        </w:r>
      </w:hyperlink>
    </w:p>
    <w:p>
      <w:pPr>
        <w:pStyle w:val="TOC2"/>
        <w:tabs>
          <w:tab w:val="right" w:leader="dot" w:pos="8306"/>
        </w:tabs>
      </w:pPr>
      <w:hyperlink w:anchor="_Toc1496" w:history="1">
        <w:r>
          <w:rPr>
            <w:rFonts w:ascii="仿宋" w:eastAsia="仿宋" w:hAnsi="仿宋" w:cs="仿宋" w:hint="eastAsia"/>
            <w:lang w:eastAsia="zh-CN"/>
          </w:rPr>
          <w:t>(二)、变更实施与控制</w:t>
        </w:r>
        <w:r>
          <w:tab/>
        </w:r>
        <w:r>
          <w:fldChar w:fldCharType="begin"/>
        </w:r>
        <w:r>
          <w:instrText xml:space="preserve"> PAGEREF _Toc1496 \h </w:instrText>
        </w:r>
        <w:r>
          <w:fldChar w:fldCharType="separate"/>
        </w:r>
        <w:r>
          <w:t>53</w:t>
        </w:r>
        <w:r>
          <w:fldChar w:fldCharType="end"/>
        </w:r>
      </w:hyperlink>
    </w:p>
    <w:p>
      <w:pPr>
        <w:pStyle w:val="TOC1"/>
        <w:tabs>
          <w:tab w:val="right" w:leader="dot" w:pos="8306"/>
        </w:tabs>
      </w:pPr>
      <w:hyperlink w:anchor="_Toc25230" w:history="1">
        <w:r>
          <w:rPr>
            <w:rFonts w:ascii="仿宋" w:eastAsia="仿宋" w:hAnsi="仿宋" w:cs="仿宋" w:hint="eastAsia"/>
            <w:lang w:eastAsia="zh-CN"/>
          </w:rPr>
          <w:t>十五、供应链管理</w:t>
        </w:r>
        <w:r>
          <w:tab/>
        </w:r>
        <w:r>
          <w:fldChar w:fldCharType="begin"/>
        </w:r>
        <w:r>
          <w:instrText xml:space="preserve"> PAGEREF _Toc25230 \h </w:instrText>
        </w:r>
        <w:r>
          <w:fldChar w:fldCharType="separate"/>
        </w:r>
        <w:r>
          <w:t>53</w:t>
        </w:r>
        <w:r>
          <w:fldChar w:fldCharType="end"/>
        </w:r>
      </w:hyperlink>
    </w:p>
    <w:p>
      <w:pPr>
        <w:pStyle w:val="TOC2"/>
        <w:tabs>
          <w:tab w:val="right" w:leader="dot" w:pos="8306"/>
        </w:tabs>
      </w:pPr>
      <w:hyperlink w:anchor="_Toc10665" w:history="1">
        <w:r>
          <w:rPr>
            <w:rFonts w:ascii="仿宋" w:eastAsia="仿宋" w:hAnsi="仿宋" w:cs="仿宋" w:hint="eastAsia"/>
            <w:lang w:eastAsia="zh-CN"/>
          </w:rPr>
          <w:t>(一)、供应链战略规划</w:t>
        </w:r>
        <w:r>
          <w:tab/>
        </w:r>
        <w:r>
          <w:fldChar w:fldCharType="begin"/>
        </w:r>
        <w:r>
          <w:instrText xml:space="preserve"> PAGEREF _Toc10665 \h </w:instrText>
        </w:r>
        <w:r>
          <w:fldChar w:fldCharType="separate"/>
        </w:r>
        <w:r>
          <w:t>53</w:t>
        </w:r>
        <w:r>
          <w:fldChar w:fldCharType="end"/>
        </w:r>
      </w:hyperlink>
    </w:p>
    <w:p>
      <w:pPr>
        <w:pStyle w:val="TOC2"/>
        <w:tabs>
          <w:tab w:val="right" w:leader="dot" w:pos="8306"/>
        </w:tabs>
      </w:pPr>
      <w:hyperlink w:anchor="_Toc11413" w:history="1">
        <w:r>
          <w:rPr>
            <w:rFonts w:ascii="仿宋" w:eastAsia="仿宋" w:hAnsi="仿宋" w:cs="仿宋" w:hint="eastAsia"/>
            <w:lang w:eastAsia="zh-CN"/>
          </w:rPr>
          <w:t>(二)、供应商选择与合作</w:t>
        </w:r>
        <w:r>
          <w:tab/>
        </w:r>
        <w:r>
          <w:fldChar w:fldCharType="begin"/>
        </w:r>
        <w:r>
          <w:instrText xml:space="preserve"> PAGEREF _Toc11413 \h </w:instrText>
        </w:r>
        <w:r>
          <w:fldChar w:fldCharType="separate"/>
        </w:r>
        <w:r>
          <w:t>55</w:t>
        </w:r>
        <w:r>
          <w:fldChar w:fldCharType="end"/>
        </w:r>
      </w:hyperlink>
    </w:p>
    <w:p>
      <w:pPr>
        <w:pStyle w:val="TOC2"/>
        <w:tabs>
          <w:tab w:val="right" w:leader="dot" w:pos="8306"/>
        </w:tabs>
      </w:pPr>
      <w:hyperlink w:anchor="_Toc2887" w:history="1">
        <w:r>
          <w:rPr>
            <w:rFonts w:ascii="仿宋" w:eastAsia="仿宋" w:hAnsi="仿宋" w:cs="仿宋" w:hint="eastAsia"/>
            <w:lang w:eastAsia="zh-CN"/>
          </w:rPr>
          <w:t>(三)、物流与库存管理</w:t>
        </w:r>
        <w:r>
          <w:tab/>
        </w:r>
        <w:r>
          <w:fldChar w:fldCharType="begin"/>
        </w:r>
        <w:r>
          <w:instrText xml:space="preserve"> PAGEREF _Toc2887 \h </w:instrText>
        </w:r>
        <w:r>
          <w:fldChar w:fldCharType="separate"/>
        </w:r>
        <w:r>
          <w:t>56</w:t>
        </w:r>
        <w:r>
          <w:fldChar w:fldCharType="end"/>
        </w:r>
      </w:hyperlink>
    </w:p>
    <w:p>
      <w:pPr>
        <w:pStyle w:val="TOC1"/>
        <w:tabs>
          <w:tab w:val="right" w:leader="dot" w:pos="8306"/>
        </w:tabs>
      </w:pPr>
      <w:hyperlink w:anchor="_Toc10306" w:history="1">
        <w:r>
          <w:rPr>
            <w:rFonts w:ascii="仿宋" w:eastAsia="仿宋" w:hAnsi="仿宋" w:cs="仿宋" w:hint="eastAsia"/>
            <w:lang w:eastAsia="zh-CN"/>
          </w:rPr>
          <w:t>十六、利益相关者分析与沟通计划</w:t>
        </w:r>
        <w:r>
          <w:tab/>
        </w:r>
        <w:r>
          <w:fldChar w:fldCharType="begin"/>
        </w:r>
        <w:r>
          <w:instrText xml:space="preserve"> PAGEREF _Toc10306 \h </w:instrText>
        </w:r>
        <w:r>
          <w:fldChar w:fldCharType="separate"/>
        </w:r>
        <w:r>
          <w:t>58</w:t>
        </w:r>
        <w:r>
          <w:fldChar w:fldCharType="end"/>
        </w:r>
      </w:hyperlink>
    </w:p>
    <w:p>
      <w:pPr>
        <w:pStyle w:val="TOC2"/>
        <w:tabs>
          <w:tab w:val="right" w:leader="dot" w:pos="8306"/>
        </w:tabs>
      </w:pPr>
      <w:hyperlink w:anchor="_Toc6094" w:history="1">
        <w:r>
          <w:rPr>
            <w:rFonts w:ascii="仿宋" w:eastAsia="仿宋" w:hAnsi="仿宋" w:cs="仿宋" w:hint="eastAsia"/>
            <w:lang w:eastAsia="zh-CN"/>
          </w:rPr>
          <w:t>(一)、利益相关者分析</w:t>
        </w:r>
        <w:r>
          <w:tab/>
        </w:r>
        <w:r>
          <w:fldChar w:fldCharType="begin"/>
        </w:r>
        <w:r>
          <w:instrText xml:space="preserve"> PAGEREF _Toc6094 \h </w:instrText>
        </w:r>
        <w:r>
          <w:fldChar w:fldCharType="separate"/>
        </w:r>
        <w:r>
          <w:t>58</w:t>
        </w:r>
        <w:r>
          <w:fldChar w:fldCharType="end"/>
        </w:r>
      </w:hyperlink>
    </w:p>
    <w:p>
      <w:pPr>
        <w:pStyle w:val="TOC2"/>
        <w:tabs>
          <w:tab w:val="right" w:leader="dot" w:pos="8306"/>
        </w:tabs>
      </w:pPr>
      <w:hyperlink w:anchor="_Toc24735" w:history="1">
        <w:r>
          <w:rPr>
            <w:rFonts w:ascii="仿宋" w:eastAsia="仿宋" w:hAnsi="仿宋" w:cs="仿宋" w:hint="eastAsia"/>
            <w:lang w:eastAsia="zh-CN"/>
          </w:rPr>
          <w:t>(二)、沟通计划</w:t>
        </w:r>
        <w:r>
          <w:tab/>
        </w:r>
        <w:r>
          <w:fldChar w:fldCharType="begin"/>
        </w:r>
        <w:r>
          <w:instrText xml:space="preserve"> PAGEREF _Toc24735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29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780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计算机通用板卡项目的主要产品是XXXX，预计年产值为XXX万元。这一产品在市场中占据着重要的地位，其广泛的应用范围使得该计算机通用板卡项目的市场前景非常广阔。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计算机通用板卡项目的xxx产品作为重要的原材料之一，将在多个领域发挥关键作用。其在建筑、交通、能源等方面的广泛应用将为整个产业链提供强大的支持，形成产业协同效应。计算机通用板卡项目的年产值XXX万XXX万XXX万万元不仅反映了其在市场上的巨大潜力，更预示着它对国民经济的积极贡献。这种关联度高、涉及面广的产业关系，使得该计算机通用板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91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总征地面积为XXXX平方米，相当于约XX.XX亩，其中净用地面积为XXXX平方米，红线范围内相当于约XX.XX亩。这一用地规模充分考虑了计算机通用板卡项目的建设需求，保障了计算机通用板卡项目在合适的空间内得以充分发展。计算机通用板卡项目规划的总建筑面积为XXXX平方米，其中主体工程建设占XXXX平方米，计容建筑面积达XXXX平方米。预计建筑工程的投资将达到XXXX万元，为计算机通用板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计划购置的设备共计XXXX台（套），设备购置费用为XXXX万元。这一设备购置计划充分考虑到计算机通用板卡项目的生产需求和技术要求，确保了计算机通用板卡项目在生产运营中具备先进的技术装备和高效的生产能力。设备的合理配置将为计算机通用板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计划总投资为XXXX万元，预计年实现营业收入为XXXX万元。这一产能规模的设定旨在确保计算机通用板卡项目能够在投资与回报之间取得平衡，实现长期可持续的发展。计算机通用板卡项目的总投资充分考虑到各个方面的需求，包括用地建设、设备购置等多个环节，以确保计算机通用板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306"/>
      <w:r>
        <w:rPr>
          <w:rFonts w:ascii="仿宋" w:eastAsia="仿宋" w:hAnsi="仿宋" w:cs="仿宋" w:hint="eastAsia"/>
          <w:sz w:val="28"/>
          <w:lang w:eastAsia="zh-CN"/>
        </w:rPr>
        <w:t>二、计算机通用板卡项目绩效评估</w:t>
      </w:r>
      <w:bookmarkEnd w:id="5"/>
    </w:p>
    <w:p>
      <w:pPr>
        <w:pStyle w:val="Heading2"/>
        <w:rPr>
          <w:rFonts w:ascii="仿宋" w:eastAsia="仿宋" w:hAnsi="仿宋" w:cs="仿宋" w:hint="eastAsia"/>
          <w:lang w:eastAsia="zh-CN"/>
        </w:rPr>
      </w:pPr>
      <w:bookmarkStart w:id="6" w:name="_Toc2172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通用板卡项目中，我们设计了一套全面的绩效评估指标，以确保计算机通用板卡项目的可控和成功交付。这些指标跨足计算机通用板卡项目目标、成本、进度和质量等多个维度，为我们提供了全面洞察计算机通用板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目标达成率是我们关注的首要指标。我们设定了明确的目标，并通过定期监测和评估，迅速发现并应对潜在的目标偏差。这为计算机通用板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成本绩效是另一个核心关注点。通过实际成本与预算成本的对比分析，我们深入了解成本差异的原因，及时调整资源分配，保持计算机通用板卡项目在经济效益方面的合理水平。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进度作为关键的绩效指标之一，得到了精心的关注。我们制定了详细的计算机通用板卡项目进度计划，并设立了进度符合度指标，确保实际进度与计划进度保持一致。这使我们能够快速发现和解决潜在的进度问题，保持计算机通用板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计算机通用板卡项目绩效的不可或缺的一环。我们引入了一系列的质量标准和客户满意度指标，以确保计算机通用板卡项目交付的成果在质量上达到或超越预期水平。通过持续监测这些指标，我们努力提升计算机通用板卡项目整体质量水平，为计算机通用板卡项目的成功交付提供有力保障。通过这些科学且全面的绩效评估，我们能够更好地引导计算机通用板卡项目的持续改进，确保计算机通用板卡项目目标的顺利达成。</w:t>
      </w:r>
    </w:p>
    <w:p>
      <w:pPr>
        <w:pStyle w:val="Heading2"/>
        <w:ind w:firstLine="560" w:firstLineChars="200"/>
        <w:rPr>
          <w:rFonts w:ascii="仿宋" w:eastAsia="仿宋" w:hAnsi="仿宋" w:cs="仿宋" w:hint="eastAsia"/>
          <w:sz w:val="28"/>
          <w:lang w:eastAsia="zh-CN"/>
        </w:rPr>
      </w:pPr>
      <w:bookmarkStart w:id="7" w:name="_Toc19608"/>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绩效评估是计算机通用板卡项目中的关键环节，为确保计算机通用板卡项目达到预期目标，我们采用了多层次、多维度的绩效评估方法。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计算机通用板卡项目的战略目标对齐，确保每个决策和行动都与计算机通用板卡项目整体目标保持一致。团队会定期召开战略对齐会议，审视当前工作与计算机通用板卡项目战略是否保持一致，以及是否需要调整战略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计算机通用板卡项目进度、质量、成本和风险等方面。这些指标通过数据收集和分析，为计算机通用板卡项目管理团队提供了客观的评估依据。例如，我们通过计算机通用板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计算机通用板卡项目内部，还考虑了计算机通用板卡项目对外部环境的影响。我们定期进行干系人满意度调查，以了解各利益相关方对计算机通用板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这种多层次、多角度的绩效评估方法，使得我们能够全面了解计算机通用板卡项目的运行状态，及时做出调整，确保计算机通用板卡项目在不断变化的环境中保持稳健前行。</w:t>
      </w:r>
    </w:p>
    <w:p>
      <w:pPr>
        <w:pStyle w:val="Heading2"/>
        <w:ind w:firstLine="560" w:firstLineChars="200"/>
        <w:rPr>
          <w:rFonts w:ascii="仿宋" w:eastAsia="仿宋" w:hAnsi="仿宋" w:cs="仿宋" w:hint="eastAsia"/>
          <w:sz w:val="28"/>
          <w:lang w:eastAsia="zh-CN"/>
        </w:rPr>
      </w:pPr>
      <w:bookmarkStart w:id="8" w:name="_Toc818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为了确保计算机通用板卡项目的有效管理和不断优化，我们采用了精心设计的绩效评估周期。这个周期旨在实现灵活、实时和全面的评估，以适应计算机通用板卡项目执行中的各种挑战。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周期的设计考虑到计算机通用板卡项目的不同需求，分为短期、中期和长期。短期评估关注每个迭代或工作周期，以及时发现和解决当前任务中的问题。中期评估涵盖几个迭代，深入了解整体计算机通用板卡项目的趋势和性能。长期评估则着眼于整个计算机通用板卡项目阶段，确保计算机通用板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计算机通用板卡项目管理工具和协作平台，团队成员能够随时更新和分享计算机通用板卡项目数据。这种实时性的反馈机制使我们能够及时察觉潜在问题，快速调整，保持计算机通用板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计算机通用板卡项目的决策制定密不可分。每个周期的计算机通用板卡项目回顾会议成为集体总结经验、识别问题深层次原因并找到创新解决方案的平台。这种定期的反思与调整机制使计算机通用板卡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2429"/>
      <w:r>
        <w:rPr>
          <w:rFonts w:ascii="仿宋" w:eastAsia="仿宋" w:hAnsi="仿宋" w:cs="仿宋" w:hint="eastAsia"/>
          <w:sz w:val="28"/>
          <w:lang w:eastAsia="zh-CN"/>
        </w:rPr>
        <w:t>三、计算机通用板卡项目可持续发展</w:t>
      </w:r>
      <w:bookmarkEnd w:id="9"/>
    </w:p>
    <w:p>
      <w:pPr>
        <w:pStyle w:val="Heading2"/>
        <w:rPr>
          <w:rFonts w:ascii="仿宋" w:eastAsia="仿宋" w:hAnsi="仿宋" w:cs="仿宋" w:hint="eastAsia"/>
          <w:lang w:eastAsia="zh-CN"/>
        </w:rPr>
      </w:pPr>
      <w:bookmarkStart w:id="10" w:name="_Toc32442"/>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通用板卡项目中，计算机通用板卡项目团队着眼于未来，明确了可持续发展的战略方向。制定的具体可持续发展目标包括降低资源使用、采用环保技术、最大化社会效益等。这一步骤不仅有助于计算机通用板卡项目在环保和社会责任方面达到最高标准，也为未来提供了明确的指引，确保计算机通用板卡项目的发展符合可持续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1.2 可持续实践的融入计算机通用板卡项目管理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计算机通用板卡项目管理周期。从计算机通用板卡项目规划开始，计算机通用板卡项目团队就考虑了环境和社会的因素。在执行阶段，计算机通用板卡项目团队积极推动绿色技术的应用，优化资源利用。此外，关注员工的社会责任，通过培训和沟通活动提高员工对可持续发展的认知，使他们能够在日常工作中践行可持续实践。这些举措不仅为计算机通用板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30236"/>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扎根于计算机通用板卡项目的可持续发展理念，我们深信环保与社会责任是计算机通用板卡项目成功的关键支柱。在计算机通用板卡项目的每一步，我们都致力于通过创新和实践，履行对环境和社会的坚定责任。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团队通过引入先进的环保技术、建立高效的废物处理系统以及推动能源节约措施，积极履行环保责任。定期的环保监测和评估确保计算机通用板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不仅致力于自身可持续发展，还注重对社会的回馈。通过支持社区计算机通用板卡项目、参与慈善事业、提供培训机会等方式，计算机通用板卡项目积极履行社会责任。与当地社区建立积极互动，关注员工的工作与生活平衡，以及员工的身心健康，是计算机通用板卡项目在社会责任层面的关键举措。这样的实践不仅增强了计算机通用板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416"/>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8696"/>
      <w:r>
        <w:rPr>
          <w:rFonts w:ascii="仿宋" w:eastAsia="仿宋" w:hAnsi="仿宋" w:cs="仿宋" w:hint="eastAsia"/>
          <w:lang w:eastAsia="zh-CN"/>
        </w:rPr>
        <w:t>(一)、计算机通用板卡行业分析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行业一直以来都是市场的关注焦点。行业内的发展趋势、竞争态势以及潜在机会都对计算机通用板卡项目的推进产生深远的影响。通过深入研究行业的整体概貌，我们将更好地理解行业的核心特征，为计算机通用板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通用板卡行业，技术一直是推动创新和发展的关键因素。我们将对当前技术趋势进行详尽分析，包括但不限于人工智能、大数据应用、先进制造技术等。这有助于计算机通用板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计算机通用板卡项目成功的基础。我们将对主要竞争对手进行深入研究，包括其市场份额、产品特点、市场定位等。通过全面了解竞争对手的优势和劣势，计算机通用板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0813"/>
      <w:r>
        <w:rPr>
          <w:rFonts w:ascii="仿宋" w:eastAsia="仿宋" w:hAnsi="仿宋" w:cs="仿宋" w:hint="eastAsia"/>
          <w:sz w:val="28"/>
          <w:lang w:eastAsia="zh-CN"/>
        </w:rPr>
        <w:t>(二)、计算机通用板卡市场分析预测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计算机通用板卡市场未来的增长趋势。这包括市场的整体规模、各细分领域的发展趋势等。计算机通用板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计算机通用板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计算机通用板卡项目实施过程中需要充分考虑的因素。我们将对市场风险进行全面评估，包括但不限于政策法规风险、市场竞争风险、技术变革风险等。通过对潜在风险的深入分析，计算机通用板卡项目可以制定相应的风险缓解策略，降低不确定性对计算机通用板卡项目的影响。</w:t>
      </w:r>
    </w:p>
    <w:p>
      <w:pPr>
        <w:pStyle w:val="Heading1"/>
        <w:ind w:firstLine="560" w:firstLineChars="200"/>
        <w:rPr>
          <w:rFonts w:ascii="仿宋" w:eastAsia="仿宋" w:hAnsi="仿宋" w:cs="仿宋" w:hint="eastAsia"/>
          <w:sz w:val="28"/>
          <w:lang w:eastAsia="zh-CN"/>
        </w:rPr>
      </w:pPr>
      <w:bookmarkStart w:id="15" w:name="_Toc32671"/>
      <w:r>
        <w:rPr>
          <w:rFonts w:ascii="仿宋" w:eastAsia="仿宋" w:hAnsi="仿宋" w:cs="仿宋" w:hint="eastAsia"/>
          <w:sz w:val="28"/>
          <w:lang w:eastAsia="zh-CN"/>
        </w:rPr>
        <w:t>五、计算机通用板卡项目建设背景及必要性分析</w:t>
      </w:r>
      <w:bookmarkEnd w:id="15"/>
    </w:p>
    <w:p>
      <w:pPr>
        <w:pStyle w:val="Heading2"/>
        <w:rPr>
          <w:rFonts w:ascii="仿宋" w:eastAsia="仿宋" w:hAnsi="仿宋" w:cs="仿宋" w:hint="eastAsia"/>
          <w:lang w:eastAsia="zh-CN"/>
        </w:rPr>
      </w:pPr>
      <w:bookmarkStart w:id="16" w:name="_Toc24597"/>
      <w:r>
        <w:rPr>
          <w:rFonts w:ascii="仿宋" w:eastAsia="仿宋" w:hAnsi="仿宋" w:cs="仿宋" w:hint="eastAsia"/>
          <w:lang w:eastAsia="zh-CN"/>
        </w:rPr>
        <w:t>(一)、计算机通用板卡项目背景分析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计算机通用板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计算机通用板卡项目在这个潮流中的定位。同时，我们将关注行业内涌现的新兴机遇，以便计算机通用板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计算机通用板卡项目提供了强大的发展动力。我们将聚焦于行业内最新的技术发展趋势，包括但不限于人工智能、大数据分析、物联网等领域。通过深度的技术研究，我们将确保计算机通用板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计算机通用板卡项目发展的源泉。我们将投入更多的精力对市场需求进行深入剖析，超越表面的需求，深入挖掘潜在的市场痛点和机遇。通过对市场需求的细致了解，计算机通用板卡项目将更有针对性地设计解决方案，满足市场的多样化需求，从而更好地促进计算机通用板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计算机通用板卡项目战略至关重要。我们将对竞争态势进行更为深入的分析，包括但不限于市场份额、产品特点、客户满意度等多个维度。通过深度的竞争分析，计算机通用板卡项目将能够更准确地把握市场脉搏，制定具有竞争力的计算机通用板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计算机通用板卡项目的发展具有直接的影响。我们将进行更为全面的法规和政策分析，了解行业发展中的潜在法律风险和合规挑战。通过充分了解和遵守相关法规，计算机通用板卡项目将确保在法律框架内合法合规运营，为计算机通用板卡项目的稳健发展提供有力支持。</w:t>
      </w:r>
    </w:p>
    <w:p>
      <w:pPr>
        <w:pStyle w:val="Heading2"/>
        <w:ind w:firstLine="560" w:firstLineChars="200"/>
        <w:rPr>
          <w:rFonts w:ascii="仿宋" w:eastAsia="仿宋" w:hAnsi="仿宋" w:cs="仿宋" w:hint="eastAsia"/>
          <w:sz w:val="28"/>
          <w:lang w:eastAsia="zh-CN"/>
        </w:rPr>
      </w:pPr>
      <w:bookmarkStart w:id="17" w:name="_Toc23374"/>
      <w:r>
        <w:rPr>
          <w:rFonts w:ascii="仿宋" w:eastAsia="仿宋" w:hAnsi="仿宋" w:cs="仿宋" w:hint="eastAsia"/>
          <w:sz w:val="28"/>
          <w:lang w:eastAsia="zh-CN"/>
        </w:rPr>
        <w:t>(二)、计算机通用板卡项目建设必要性分析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建设的迫切性源于对行业发展趋势的深刻洞察。我们正处于一个行业变革的时代，科技创新、数字化转型成为企业发展的关键动力。计算机通用板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建设不仅仅是为了跟上潮流，更是为了通过技术创新推动企业的持续发展。通过引入先进的技术和解决方案，计算机通用板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计算机通用板卡项目的建设成为必然选择，通过提高产品质量、拓展服务领域，从而在竞争中获得更多的机会。计算机通用板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计算机通用板卡项目建设的必要性体现在对客户需求更精准的满足。通过计算机通用板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建设的背后是对企业持续创新的追求。只有通过不断创新，企业才能在竞争中立于不败之地。计算机通用板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6280"/>
      <w:r>
        <w:rPr>
          <w:rFonts w:ascii="仿宋" w:eastAsia="仿宋" w:hAnsi="仿宋" w:cs="仿宋" w:hint="eastAsia"/>
          <w:sz w:val="28"/>
          <w:lang w:eastAsia="zh-CN"/>
        </w:rPr>
        <w:t>六、计算机通用板卡项目文档管理</w:t>
      </w:r>
      <w:bookmarkEnd w:id="18"/>
    </w:p>
    <w:p>
      <w:pPr>
        <w:pStyle w:val="Heading2"/>
        <w:rPr>
          <w:rFonts w:ascii="仿宋" w:eastAsia="仿宋" w:hAnsi="仿宋" w:cs="仿宋" w:hint="eastAsia"/>
          <w:lang w:eastAsia="zh-CN"/>
        </w:rPr>
      </w:pPr>
      <w:bookmarkStart w:id="19" w:name="_Toc1566"/>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计算机通用板卡项目高度重视文档的质量和准确性，以支持计算机通用板卡项目的各项活动和决策。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文档的编制始于计算机通用板卡项目计划的初期，我们制定了详细的文档编制计划，明确了每个文档的内容、格式和编写责任人。在计算机通用板卡项目启动阶段，我们首先编制了计算机通用板卡项目章程，明确定义了计算机通用板卡项目的目标、范围、风险等关键要素。随后，计算机通用板卡项目团队根据计划陆续编制了需求文档、设计文档、测试文档等各类文档，确保计算机通用板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计算机通用板卡项目管理中的重要环节，旨在确保计算机通用板卡项目文档符合质量标准和计算机通用板卡项目需求。在计算机通用板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计算机通用板卡项目相关利益方和专业领域的专家对文档进行独立审查。这有助于获取更全面、客观的反馈，确保计算机通用板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计算机通用板卡项目在文档编制与审查方面建立了严格的管理机制，通过规范的流程和多维度的审查，确保计算机通用板卡项目文档的质量、准确性和可靠性，为计算机通用板卡项目的顺利推进提供了有力支持。</w:t>
      </w:r>
    </w:p>
    <w:p>
      <w:pPr>
        <w:pStyle w:val="Heading2"/>
        <w:ind w:firstLine="560" w:firstLineChars="200"/>
        <w:rPr>
          <w:rFonts w:ascii="仿宋" w:eastAsia="仿宋" w:hAnsi="仿宋" w:cs="仿宋" w:hint="eastAsia"/>
          <w:sz w:val="28"/>
          <w:lang w:eastAsia="zh-CN"/>
        </w:rPr>
      </w:pPr>
      <w:bookmarkStart w:id="20" w:name="_Toc30652"/>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在计算机通用板卡项目中，我们致力于优化文档发布与分发过程，以确保信息的高效传递和团队间协作的顺畅进行。以下是我们采取的关键优化策略：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我们通过多渠道发布文档，包括电子邮件、计算机通用板卡项目管理平台、内部网站等，以满足不同团队成员的偏好和需求。多渠道发布确保了信息的全面覆盖。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https://d.book118.com/436051023140010051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计算机通用板卡项目规划设计纲要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191D34"/>
    <w:rsid w:val="1C191D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6051023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2024-02-19T12:54:00Z</dcterms:created>
  <dcterms:modified xsi:type="dcterms:W3CDTF">2024-02-19T12:54:21Z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945F6003056C485C9B052F7D69181FDF_11</vt:lpwstr>
  </property>
  <property fmtid="{D5CDD505-2E9C-101B-9397-08002B2CF9AE}" pid="3" name="KSOProductBuildVer">
    <vt:lpwstr>2052-12.1.0.16250</vt:lpwstr>
  </property>
</Properties>
</file>