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浸酸剂项目规划设计纲要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609" w:history="1">
        <w:r>
          <w:rPr>
            <w:rFonts w:ascii="仿宋" w:eastAsia="仿宋" w:hAnsi="仿宋" w:cs="仿宋" w:hint="eastAsia"/>
            <w:lang w:eastAsia="zh-CN"/>
          </w:rPr>
          <w:t>序言</w:t>
        </w:r>
        <w:r>
          <w:tab/>
        </w:r>
        <w:r>
          <w:fldChar w:fldCharType="begin"/>
        </w:r>
        <w:r>
          <w:instrText xml:space="preserve"> PAGEREF _Toc29609 \h </w:instrText>
        </w:r>
        <w:r>
          <w:fldChar w:fldCharType="separate"/>
        </w:r>
        <w:r>
          <w:t>3</w:t>
        </w:r>
        <w:r>
          <w:fldChar w:fldCharType="end"/>
        </w:r>
      </w:hyperlink>
    </w:p>
    <w:p>
      <w:pPr>
        <w:pStyle w:val="TOC1"/>
        <w:tabs>
          <w:tab w:val="right" w:leader="dot" w:pos="8306"/>
        </w:tabs>
      </w:pPr>
      <w:hyperlink w:anchor="_Toc9493" w:history="1">
        <w:r>
          <w:rPr>
            <w:rFonts w:ascii="仿宋" w:eastAsia="仿宋" w:hAnsi="仿宋" w:cs="仿宋" w:hint="eastAsia"/>
            <w:lang w:eastAsia="zh-CN"/>
          </w:rPr>
          <w:t>一、产品规划分析</w:t>
        </w:r>
        <w:r>
          <w:tab/>
        </w:r>
        <w:r>
          <w:fldChar w:fldCharType="begin"/>
        </w:r>
        <w:r>
          <w:instrText xml:space="preserve"> PAGEREF _Toc9493 \h </w:instrText>
        </w:r>
        <w:r>
          <w:fldChar w:fldCharType="separate"/>
        </w:r>
        <w:r>
          <w:t>3</w:t>
        </w:r>
        <w:r>
          <w:fldChar w:fldCharType="end"/>
        </w:r>
      </w:hyperlink>
    </w:p>
    <w:p>
      <w:pPr>
        <w:pStyle w:val="TOC2"/>
        <w:tabs>
          <w:tab w:val="right" w:leader="dot" w:pos="8306"/>
        </w:tabs>
      </w:pPr>
      <w:hyperlink w:anchor="_Toc10409" w:history="1">
        <w:r>
          <w:rPr>
            <w:rFonts w:ascii="仿宋" w:eastAsia="仿宋" w:hAnsi="仿宋" w:cs="仿宋" w:hint="eastAsia"/>
            <w:lang w:eastAsia="zh-CN"/>
          </w:rPr>
          <w:t>(一)、产品规划</w:t>
        </w:r>
        <w:r>
          <w:tab/>
        </w:r>
        <w:r>
          <w:fldChar w:fldCharType="begin"/>
        </w:r>
        <w:r>
          <w:instrText xml:space="preserve"> PAGEREF _Toc10409 \h </w:instrText>
        </w:r>
        <w:r>
          <w:fldChar w:fldCharType="separate"/>
        </w:r>
        <w:r>
          <w:t>3</w:t>
        </w:r>
        <w:r>
          <w:fldChar w:fldCharType="end"/>
        </w:r>
      </w:hyperlink>
    </w:p>
    <w:p>
      <w:pPr>
        <w:pStyle w:val="TOC2"/>
        <w:tabs>
          <w:tab w:val="right" w:leader="dot" w:pos="8306"/>
        </w:tabs>
      </w:pPr>
      <w:hyperlink w:anchor="_Toc7251" w:history="1">
        <w:r>
          <w:rPr>
            <w:rFonts w:ascii="仿宋" w:eastAsia="仿宋" w:hAnsi="仿宋" w:cs="仿宋" w:hint="eastAsia"/>
            <w:lang w:eastAsia="zh-CN"/>
          </w:rPr>
          <w:t>(二)、建设规模</w:t>
        </w:r>
        <w:r>
          <w:tab/>
        </w:r>
        <w:r>
          <w:fldChar w:fldCharType="begin"/>
        </w:r>
        <w:r>
          <w:instrText xml:space="preserve"> PAGEREF _Toc7251 \h </w:instrText>
        </w:r>
        <w:r>
          <w:fldChar w:fldCharType="separate"/>
        </w:r>
        <w:r>
          <w:t>4</w:t>
        </w:r>
        <w:r>
          <w:fldChar w:fldCharType="end"/>
        </w:r>
      </w:hyperlink>
    </w:p>
    <w:p>
      <w:pPr>
        <w:pStyle w:val="TOC1"/>
        <w:tabs>
          <w:tab w:val="right" w:leader="dot" w:pos="8306"/>
        </w:tabs>
      </w:pPr>
      <w:hyperlink w:anchor="_Toc13395" w:history="1">
        <w:r>
          <w:rPr>
            <w:rFonts w:ascii="仿宋" w:eastAsia="仿宋" w:hAnsi="仿宋" w:cs="仿宋" w:hint="eastAsia"/>
            <w:lang w:eastAsia="zh-CN"/>
          </w:rPr>
          <w:t>二、浸酸剂项目建设背景及必要性分析</w:t>
        </w:r>
        <w:r>
          <w:tab/>
        </w:r>
        <w:r>
          <w:fldChar w:fldCharType="begin"/>
        </w:r>
        <w:r>
          <w:instrText xml:space="preserve"> PAGEREF _Toc13395 \h </w:instrText>
        </w:r>
        <w:r>
          <w:fldChar w:fldCharType="separate"/>
        </w:r>
        <w:r>
          <w:t>5</w:t>
        </w:r>
        <w:r>
          <w:fldChar w:fldCharType="end"/>
        </w:r>
      </w:hyperlink>
    </w:p>
    <w:p>
      <w:pPr>
        <w:pStyle w:val="TOC2"/>
        <w:tabs>
          <w:tab w:val="right" w:leader="dot" w:pos="8306"/>
        </w:tabs>
      </w:pPr>
      <w:hyperlink w:anchor="_Toc2247" w:history="1">
        <w:r>
          <w:rPr>
            <w:rFonts w:ascii="仿宋" w:eastAsia="仿宋" w:hAnsi="仿宋" w:cs="仿宋" w:hint="eastAsia"/>
            <w:lang w:eastAsia="zh-CN"/>
          </w:rPr>
          <w:t>(一)、浸酸剂项目背景分析</w:t>
        </w:r>
        <w:r>
          <w:tab/>
        </w:r>
        <w:r>
          <w:fldChar w:fldCharType="begin"/>
        </w:r>
        <w:r>
          <w:instrText xml:space="preserve"> PAGEREF _Toc2247 \h </w:instrText>
        </w:r>
        <w:r>
          <w:fldChar w:fldCharType="separate"/>
        </w:r>
        <w:r>
          <w:t>5</w:t>
        </w:r>
        <w:r>
          <w:fldChar w:fldCharType="end"/>
        </w:r>
      </w:hyperlink>
    </w:p>
    <w:p>
      <w:pPr>
        <w:pStyle w:val="TOC2"/>
        <w:tabs>
          <w:tab w:val="right" w:leader="dot" w:pos="8306"/>
        </w:tabs>
      </w:pPr>
      <w:hyperlink w:anchor="_Toc5569" w:history="1">
        <w:r>
          <w:rPr>
            <w:rFonts w:ascii="仿宋" w:eastAsia="仿宋" w:hAnsi="仿宋" w:cs="仿宋" w:hint="eastAsia"/>
            <w:lang w:eastAsia="zh-CN"/>
          </w:rPr>
          <w:t>(二)、浸酸剂项目建设必要性分析</w:t>
        </w:r>
        <w:r>
          <w:tab/>
        </w:r>
        <w:r>
          <w:fldChar w:fldCharType="begin"/>
        </w:r>
        <w:r>
          <w:instrText xml:space="preserve"> PAGEREF _Toc5569 \h </w:instrText>
        </w:r>
        <w:r>
          <w:fldChar w:fldCharType="separate"/>
        </w:r>
        <w:r>
          <w:t>6</w:t>
        </w:r>
        <w:r>
          <w:fldChar w:fldCharType="end"/>
        </w:r>
      </w:hyperlink>
    </w:p>
    <w:p>
      <w:pPr>
        <w:pStyle w:val="TOC1"/>
        <w:tabs>
          <w:tab w:val="right" w:leader="dot" w:pos="8306"/>
        </w:tabs>
      </w:pPr>
      <w:hyperlink w:anchor="_Toc28872" w:history="1">
        <w:r>
          <w:rPr>
            <w:rFonts w:ascii="仿宋" w:eastAsia="仿宋" w:hAnsi="仿宋" w:cs="仿宋" w:hint="eastAsia"/>
            <w:lang w:eastAsia="zh-CN"/>
          </w:rPr>
          <w:t>三、浸酸剂项目文档管理</w:t>
        </w:r>
        <w:r>
          <w:tab/>
        </w:r>
        <w:r>
          <w:fldChar w:fldCharType="begin"/>
        </w:r>
        <w:r>
          <w:instrText xml:space="preserve"> PAGEREF _Toc28872 \h </w:instrText>
        </w:r>
        <w:r>
          <w:fldChar w:fldCharType="separate"/>
        </w:r>
        <w:r>
          <w:t>8</w:t>
        </w:r>
        <w:r>
          <w:fldChar w:fldCharType="end"/>
        </w:r>
      </w:hyperlink>
    </w:p>
    <w:p>
      <w:pPr>
        <w:pStyle w:val="TOC2"/>
        <w:tabs>
          <w:tab w:val="right" w:leader="dot" w:pos="8306"/>
        </w:tabs>
      </w:pPr>
      <w:hyperlink w:anchor="_Toc14081" w:history="1">
        <w:r>
          <w:rPr>
            <w:rFonts w:ascii="仿宋" w:eastAsia="仿宋" w:hAnsi="仿宋" w:cs="仿宋" w:hint="eastAsia"/>
            <w:lang w:eastAsia="zh-CN"/>
          </w:rPr>
          <w:t>(一)、文档编制与审查</w:t>
        </w:r>
        <w:r>
          <w:tab/>
        </w:r>
        <w:r>
          <w:fldChar w:fldCharType="begin"/>
        </w:r>
        <w:r>
          <w:instrText xml:space="preserve"> PAGEREF _Toc14081 \h </w:instrText>
        </w:r>
        <w:r>
          <w:fldChar w:fldCharType="separate"/>
        </w:r>
        <w:r>
          <w:t>8</w:t>
        </w:r>
        <w:r>
          <w:fldChar w:fldCharType="end"/>
        </w:r>
      </w:hyperlink>
    </w:p>
    <w:p>
      <w:pPr>
        <w:pStyle w:val="TOC2"/>
        <w:tabs>
          <w:tab w:val="right" w:leader="dot" w:pos="8306"/>
        </w:tabs>
      </w:pPr>
      <w:hyperlink w:anchor="_Toc1752" w:history="1">
        <w:r>
          <w:rPr>
            <w:rFonts w:ascii="仿宋" w:eastAsia="仿宋" w:hAnsi="仿宋" w:cs="仿宋" w:hint="eastAsia"/>
            <w:lang w:eastAsia="zh-CN"/>
          </w:rPr>
          <w:t>(二)、文档发布与分发</w:t>
        </w:r>
        <w:r>
          <w:tab/>
        </w:r>
        <w:r>
          <w:fldChar w:fldCharType="begin"/>
        </w:r>
        <w:r>
          <w:instrText xml:space="preserve"> PAGEREF _Toc1752 \h </w:instrText>
        </w:r>
        <w:r>
          <w:fldChar w:fldCharType="separate"/>
        </w:r>
        <w:r>
          <w:t>9</w:t>
        </w:r>
        <w:r>
          <w:fldChar w:fldCharType="end"/>
        </w:r>
      </w:hyperlink>
    </w:p>
    <w:p>
      <w:pPr>
        <w:pStyle w:val="TOC2"/>
        <w:tabs>
          <w:tab w:val="right" w:leader="dot" w:pos="8306"/>
        </w:tabs>
      </w:pPr>
      <w:hyperlink w:anchor="_Toc30333" w:history="1">
        <w:r>
          <w:rPr>
            <w:rFonts w:ascii="仿宋" w:eastAsia="仿宋" w:hAnsi="仿宋" w:cs="仿宋" w:hint="eastAsia"/>
            <w:lang w:eastAsia="zh-CN"/>
          </w:rPr>
          <w:t>(三)、文档存档与归档</w:t>
        </w:r>
        <w:r>
          <w:tab/>
        </w:r>
        <w:r>
          <w:fldChar w:fldCharType="begin"/>
        </w:r>
        <w:r>
          <w:instrText xml:space="preserve"> PAGEREF _Toc30333 \h </w:instrText>
        </w:r>
        <w:r>
          <w:fldChar w:fldCharType="separate"/>
        </w:r>
        <w:r>
          <w:t>10</w:t>
        </w:r>
        <w:r>
          <w:fldChar w:fldCharType="end"/>
        </w:r>
      </w:hyperlink>
    </w:p>
    <w:p>
      <w:pPr>
        <w:pStyle w:val="TOC1"/>
        <w:tabs>
          <w:tab w:val="right" w:leader="dot" w:pos="8306"/>
        </w:tabs>
      </w:pPr>
      <w:hyperlink w:anchor="_Toc30206" w:history="1">
        <w:r>
          <w:rPr>
            <w:rFonts w:ascii="仿宋" w:eastAsia="仿宋" w:hAnsi="仿宋" w:cs="仿宋" w:hint="eastAsia"/>
            <w:lang w:eastAsia="zh-CN"/>
          </w:rPr>
          <w:t>四、浸酸剂项目选址可行性分析</w:t>
        </w:r>
        <w:r>
          <w:tab/>
        </w:r>
        <w:r>
          <w:fldChar w:fldCharType="begin"/>
        </w:r>
        <w:r>
          <w:instrText xml:space="preserve"> PAGEREF _Toc30206 \h </w:instrText>
        </w:r>
        <w:r>
          <w:fldChar w:fldCharType="separate"/>
        </w:r>
        <w:r>
          <w:t>11</w:t>
        </w:r>
        <w:r>
          <w:fldChar w:fldCharType="end"/>
        </w:r>
      </w:hyperlink>
    </w:p>
    <w:p>
      <w:pPr>
        <w:pStyle w:val="TOC2"/>
        <w:tabs>
          <w:tab w:val="right" w:leader="dot" w:pos="8306"/>
        </w:tabs>
      </w:pPr>
      <w:hyperlink w:anchor="_Toc2136" w:history="1">
        <w:r>
          <w:rPr>
            <w:rFonts w:ascii="仿宋" w:eastAsia="仿宋" w:hAnsi="仿宋" w:cs="仿宋" w:hint="eastAsia"/>
            <w:lang w:eastAsia="zh-CN"/>
          </w:rPr>
          <w:t>(一)、浸酸剂项目选址</w:t>
        </w:r>
        <w:r>
          <w:tab/>
        </w:r>
        <w:r>
          <w:fldChar w:fldCharType="begin"/>
        </w:r>
        <w:r>
          <w:instrText xml:space="preserve"> PAGEREF _Toc2136 \h </w:instrText>
        </w:r>
        <w:r>
          <w:fldChar w:fldCharType="separate"/>
        </w:r>
        <w:r>
          <w:t>11</w:t>
        </w:r>
        <w:r>
          <w:fldChar w:fldCharType="end"/>
        </w:r>
      </w:hyperlink>
    </w:p>
    <w:p>
      <w:pPr>
        <w:pStyle w:val="TOC2"/>
        <w:tabs>
          <w:tab w:val="right" w:leader="dot" w:pos="8306"/>
        </w:tabs>
      </w:pPr>
      <w:hyperlink w:anchor="_Toc27175" w:history="1">
        <w:r>
          <w:rPr>
            <w:rFonts w:ascii="仿宋" w:eastAsia="仿宋" w:hAnsi="仿宋" w:cs="仿宋" w:hint="eastAsia"/>
            <w:lang w:eastAsia="zh-CN"/>
          </w:rPr>
          <w:t>(二)、用地控制指标</w:t>
        </w:r>
        <w:r>
          <w:tab/>
        </w:r>
        <w:r>
          <w:fldChar w:fldCharType="begin"/>
        </w:r>
        <w:r>
          <w:instrText xml:space="preserve"> PAGEREF _Toc27175 \h </w:instrText>
        </w:r>
        <w:r>
          <w:fldChar w:fldCharType="separate"/>
        </w:r>
        <w:r>
          <w:t>11</w:t>
        </w:r>
        <w:r>
          <w:fldChar w:fldCharType="end"/>
        </w:r>
      </w:hyperlink>
    </w:p>
    <w:p>
      <w:pPr>
        <w:pStyle w:val="TOC2"/>
        <w:tabs>
          <w:tab w:val="right" w:leader="dot" w:pos="8306"/>
        </w:tabs>
      </w:pPr>
      <w:hyperlink w:anchor="_Toc22485" w:history="1">
        <w:r>
          <w:rPr>
            <w:rFonts w:ascii="仿宋" w:eastAsia="仿宋" w:hAnsi="仿宋" w:cs="仿宋" w:hint="eastAsia"/>
            <w:lang w:eastAsia="zh-CN"/>
          </w:rPr>
          <w:t>(三)、节约用地措施</w:t>
        </w:r>
        <w:r>
          <w:tab/>
        </w:r>
        <w:r>
          <w:fldChar w:fldCharType="begin"/>
        </w:r>
        <w:r>
          <w:instrText xml:space="preserve"> PAGEREF _Toc22485 \h </w:instrText>
        </w:r>
        <w:r>
          <w:fldChar w:fldCharType="separate"/>
        </w:r>
        <w:r>
          <w:t>13</w:t>
        </w:r>
        <w:r>
          <w:fldChar w:fldCharType="end"/>
        </w:r>
      </w:hyperlink>
    </w:p>
    <w:p>
      <w:pPr>
        <w:pStyle w:val="TOC2"/>
        <w:tabs>
          <w:tab w:val="right" w:leader="dot" w:pos="8306"/>
        </w:tabs>
      </w:pPr>
      <w:hyperlink w:anchor="_Toc31845" w:history="1">
        <w:r>
          <w:rPr>
            <w:rFonts w:ascii="仿宋" w:eastAsia="仿宋" w:hAnsi="仿宋" w:cs="仿宋" w:hint="eastAsia"/>
            <w:lang w:eastAsia="zh-CN"/>
          </w:rPr>
          <w:t>(四)、总图布置方案</w:t>
        </w:r>
        <w:r>
          <w:tab/>
        </w:r>
        <w:r>
          <w:fldChar w:fldCharType="begin"/>
        </w:r>
        <w:r>
          <w:instrText xml:space="preserve"> PAGEREF _Toc31845 \h </w:instrText>
        </w:r>
        <w:r>
          <w:fldChar w:fldCharType="separate"/>
        </w:r>
        <w:r>
          <w:t>14</w:t>
        </w:r>
        <w:r>
          <w:fldChar w:fldCharType="end"/>
        </w:r>
      </w:hyperlink>
    </w:p>
    <w:p>
      <w:pPr>
        <w:pStyle w:val="TOC2"/>
        <w:tabs>
          <w:tab w:val="right" w:leader="dot" w:pos="8306"/>
        </w:tabs>
      </w:pPr>
      <w:hyperlink w:anchor="_Toc4377" w:history="1">
        <w:r>
          <w:rPr>
            <w:rFonts w:ascii="仿宋" w:eastAsia="仿宋" w:hAnsi="仿宋" w:cs="仿宋" w:hint="eastAsia"/>
            <w:lang w:eastAsia="zh-CN"/>
          </w:rPr>
          <w:t>(五)、选址综合评价</w:t>
        </w:r>
        <w:r>
          <w:tab/>
        </w:r>
        <w:r>
          <w:fldChar w:fldCharType="begin"/>
        </w:r>
        <w:r>
          <w:instrText xml:space="preserve"> PAGEREF _Toc4377 \h </w:instrText>
        </w:r>
        <w:r>
          <w:fldChar w:fldCharType="separate"/>
        </w:r>
        <w:r>
          <w:t>15</w:t>
        </w:r>
        <w:r>
          <w:fldChar w:fldCharType="end"/>
        </w:r>
      </w:hyperlink>
    </w:p>
    <w:p>
      <w:pPr>
        <w:pStyle w:val="TOC1"/>
        <w:tabs>
          <w:tab w:val="right" w:leader="dot" w:pos="8306"/>
        </w:tabs>
      </w:pPr>
      <w:hyperlink w:anchor="_Toc10814" w:history="1">
        <w:r>
          <w:rPr>
            <w:rFonts w:ascii="仿宋" w:eastAsia="仿宋" w:hAnsi="仿宋" w:cs="仿宋" w:hint="eastAsia"/>
            <w:lang w:eastAsia="zh-CN"/>
          </w:rPr>
          <w:t>五、市场分析、调研</w:t>
        </w:r>
        <w:r>
          <w:tab/>
        </w:r>
        <w:r>
          <w:fldChar w:fldCharType="begin"/>
        </w:r>
        <w:r>
          <w:instrText xml:space="preserve"> PAGEREF _Toc10814 \h </w:instrText>
        </w:r>
        <w:r>
          <w:fldChar w:fldCharType="separate"/>
        </w:r>
        <w:r>
          <w:t>16</w:t>
        </w:r>
        <w:r>
          <w:fldChar w:fldCharType="end"/>
        </w:r>
      </w:hyperlink>
    </w:p>
    <w:p>
      <w:pPr>
        <w:pStyle w:val="TOC2"/>
        <w:tabs>
          <w:tab w:val="right" w:leader="dot" w:pos="8306"/>
        </w:tabs>
      </w:pPr>
      <w:hyperlink w:anchor="_Toc32187" w:history="1">
        <w:r>
          <w:rPr>
            <w:rFonts w:ascii="仿宋" w:eastAsia="仿宋" w:hAnsi="仿宋" w:cs="仿宋" w:hint="eastAsia"/>
            <w:lang w:eastAsia="zh-CN"/>
          </w:rPr>
          <w:t>(一)、浸酸剂行业分析</w:t>
        </w:r>
        <w:r>
          <w:tab/>
        </w:r>
        <w:r>
          <w:fldChar w:fldCharType="begin"/>
        </w:r>
        <w:r>
          <w:instrText xml:space="preserve"> PAGEREF _Toc32187 \h </w:instrText>
        </w:r>
        <w:r>
          <w:fldChar w:fldCharType="separate"/>
        </w:r>
        <w:r>
          <w:t>16</w:t>
        </w:r>
        <w:r>
          <w:fldChar w:fldCharType="end"/>
        </w:r>
      </w:hyperlink>
    </w:p>
    <w:p>
      <w:pPr>
        <w:pStyle w:val="TOC2"/>
        <w:tabs>
          <w:tab w:val="right" w:leader="dot" w:pos="8306"/>
        </w:tabs>
      </w:pPr>
      <w:hyperlink w:anchor="_Toc30833" w:history="1">
        <w:r>
          <w:rPr>
            <w:rFonts w:ascii="仿宋" w:eastAsia="仿宋" w:hAnsi="仿宋" w:cs="仿宋" w:hint="eastAsia"/>
            <w:lang w:eastAsia="zh-CN"/>
          </w:rPr>
          <w:t>(二)、浸酸剂市场分析预测</w:t>
        </w:r>
        <w:r>
          <w:tab/>
        </w:r>
        <w:r>
          <w:fldChar w:fldCharType="begin"/>
        </w:r>
        <w:r>
          <w:instrText xml:space="preserve"> PAGEREF _Toc30833 \h </w:instrText>
        </w:r>
        <w:r>
          <w:fldChar w:fldCharType="separate"/>
        </w:r>
        <w:r>
          <w:t>17</w:t>
        </w:r>
        <w:r>
          <w:fldChar w:fldCharType="end"/>
        </w:r>
      </w:hyperlink>
    </w:p>
    <w:p>
      <w:pPr>
        <w:pStyle w:val="TOC1"/>
        <w:tabs>
          <w:tab w:val="right" w:leader="dot" w:pos="8306"/>
        </w:tabs>
      </w:pPr>
      <w:hyperlink w:anchor="_Toc29433" w:history="1">
        <w:r>
          <w:rPr>
            <w:rFonts w:ascii="仿宋" w:eastAsia="仿宋" w:hAnsi="仿宋" w:cs="仿宋" w:hint="eastAsia"/>
            <w:lang w:eastAsia="zh-CN"/>
          </w:rPr>
          <w:t>六、浸酸剂项目危机管理</w:t>
        </w:r>
        <w:r>
          <w:tab/>
        </w:r>
        <w:r>
          <w:fldChar w:fldCharType="begin"/>
        </w:r>
        <w:r>
          <w:instrText xml:space="preserve"> PAGEREF _Toc29433 \h </w:instrText>
        </w:r>
        <w:r>
          <w:fldChar w:fldCharType="separate"/>
        </w:r>
        <w:r>
          <w:t>18</w:t>
        </w:r>
        <w:r>
          <w:fldChar w:fldCharType="end"/>
        </w:r>
      </w:hyperlink>
    </w:p>
    <w:p>
      <w:pPr>
        <w:pStyle w:val="TOC2"/>
        <w:tabs>
          <w:tab w:val="right" w:leader="dot" w:pos="8306"/>
        </w:tabs>
      </w:pPr>
      <w:hyperlink w:anchor="_Toc9429" w:history="1">
        <w:r>
          <w:rPr>
            <w:rFonts w:ascii="仿宋" w:eastAsia="仿宋" w:hAnsi="仿宋" w:cs="仿宋" w:hint="eastAsia"/>
            <w:lang w:eastAsia="zh-CN"/>
          </w:rPr>
          <w:t>(一)、危机预警与识别</w:t>
        </w:r>
        <w:r>
          <w:tab/>
        </w:r>
        <w:r>
          <w:fldChar w:fldCharType="begin"/>
        </w:r>
        <w:r>
          <w:instrText xml:space="preserve"> PAGEREF _Toc9429 \h </w:instrText>
        </w:r>
        <w:r>
          <w:fldChar w:fldCharType="separate"/>
        </w:r>
        <w:r>
          <w:t>18</w:t>
        </w:r>
        <w:r>
          <w:fldChar w:fldCharType="end"/>
        </w:r>
      </w:hyperlink>
    </w:p>
    <w:p>
      <w:pPr>
        <w:pStyle w:val="TOC2"/>
        <w:tabs>
          <w:tab w:val="right" w:leader="dot" w:pos="8306"/>
        </w:tabs>
      </w:pPr>
      <w:hyperlink w:anchor="_Toc18070" w:history="1">
        <w:r>
          <w:rPr>
            <w:rFonts w:ascii="仿宋" w:eastAsia="仿宋" w:hAnsi="仿宋" w:cs="仿宋" w:hint="eastAsia"/>
            <w:lang w:eastAsia="zh-CN"/>
          </w:rPr>
          <w:t>(二)、危机应对与恢复</w:t>
        </w:r>
        <w:r>
          <w:tab/>
        </w:r>
        <w:r>
          <w:fldChar w:fldCharType="begin"/>
        </w:r>
        <w:r>
          <w:instrText xml:space="preserve"> PAGEREF _Toc18070 \h </w:instrText>
        </w:r>
        <w:r>
          <w:fldChar w:fldCharType="separate"/>
        </w:r>
        <w:r>
          <w:t>19</w:t>
        </w:r>
        <w:r>
          <w:fldChar w:fldCharType="end"/>
        </w:r>
      </w:hyperlink>
    </w:p>
    <w:p>
      <w:pPr>
        <w:pStyle w:val="TOC1"/>
        <w:tabs>
          <w:tab w:val="right" w:leader="dot" w:pos="8306"/>
        </w:tabs>
      </w:pPr>
      <w:hyperlink w:anchor="_Toc10304" w:history="1">
        <w:r>
          <w:rPr>
            <w:rFonts w:ascii="仿宋" w:eastAsia="仿宋" w:hAnsi="仿宋" w:cs="仿宋" w:hint="eastAsia"/>
            <w:lang w:eastAsia="zh-CN"/>
          </w:rPr>
          <w:t>七、浸酸剂项目计划安排</w:t>
        </w:r>
        <w:r>
          <w:tab/>
        </w:r>
        <w:r>
          <w:fldChar w:fldCharType="begin"/>
        </w:r>
        <w:r>
          <w:instrText xml:space="preserve"> PAGEREF _Toc10304 \h </w:instrText>
        </w:r>
        <w:r>
          <w:fldChar w:fldCharType="separate"/>
        </w:r>
        <w:r>
          <w:t>20</w:t>
        </w:r>
        <w:r>
          <w:fldChar w:fldCharType="end"/>
        </w:r>
      </w:hyperlink>
    </w:p>
    <w:p>
      <w:pPr>
        <w:pStyle w:val="TOC2"/>
        <w:tabs>
          <w:tab w:val="right" w:leader="dot" w:pos="8306"/>
        </w:tabs>
      </w:pPr>
      <w:hyperlink w:anchor="_Toc10157" w:history="1">
        <w:r>
          <w:rPr>
            <w:rFonts w:ascii="仿宋" w:eastAsia="仿宋" w:hAnsi="仿宋" w:cs="仿宋" w:hint="eastAsia"/>
            <w:lang w:eastAsia="zh-CN"/>
          </w:rPr>
          <w:t>(一)、建设周期</w:t>
        </w:r>
        <w:r>
          <w:tab/>
        </w:r>
        <w:r>
          <w:fldChar w:fldCharType="begin"/>
        </w:r>
        <w:r>
          <w:instrText xml:space="preserve"> PAGEREF _Toc10157 \h </w:instrText>
        </w:r>
        <w:r>
          <w:fldChar w:fldCharType="separate"/>
        </w:r>
        <w:r>
          <w:t>20</w:t>
        </w:r>
        <w:r>
          <w:fldChar w:fldCharType="end"/>
        </w:r>
      </w:hyperlink>
    </w:p>
    <w:p>
      <w:pPr>
        <w:pStyle w:val="TOC2"/>
        <w:tabs>
          <w:tab w:val="right" w:leader="dot" w:pos="8306"/>
        </w:tabs>
      </w:pPr>
      <w:hyperlink w:anchor="_Toc4248" w:history="1">
        <w:r>
          <w:rPr>
            <w:rFonts w:ascii="仿宋" w:eastAsia="仿宋" w:hAnsi="仿宋" w:cs="仿宋" w:hint="eastAsia"/>
            <w:lang w:eastAsia="zh-CN"/>
          </w:rPr>
          <w:t>(二)、建设进度</w:t>
        </w:r>
        <w:r>
          <w:tab/>
        </w:r>
        <w:r>
          <w:fldChar w:fldCharType="begin"/>
        </w:r>
        <w:r>
          <w:instrText xml:space="preserve"> PAGEREF _Toc4248 \h </w:instrText>
        </w:r>
        <w:r>
          <w:fldChar w:fldCharType="separate"/>
        </w:r>
        <w:r>
          <w:t>21</w:t>
        </w:r>
        <w:r>
          <w:fldChar w:fldCharType="end"/>
        </w:r>
      </w:hyperlink>
    </w:p>
    <w:p>
      <w:pPr>
        <w:pStyle w:val="TOC2"/>
        <w:tabs>
          <w:tab w:val="right" w:leader="dot" w:pos="8306"/>
        </w:tabs>
      </w:pPr>
      <w:hyperlink w:anchor="_Toc25330" w:history="1">
        <w:r>
          <w:rPr>
            <w:rFonts w:ascii="仿宋" w:eastAsia="仿宋" w:hAnsi="仿宋" w:cs="仿宋" w:hint="eastAsia"/>
            <w:lang w:eastAsia="zh-CN"/>
          </w:rPr>
          <w:t>(三)、进度安排注意事项</w:t>
        </w:r>
        <w:r>
          <w:tab/>
        </w:r>
        <w:r>
          <w:fldChar w:fldCharType="begin"/>
        </w:r>
        <w:r>
          <w:instrText xml:space="preserve"> PAGEREF _Toc25330 \h </w:instrText>
        </w:r>
        <w:r>
          <w:fldChar w:fldCharType="separate"/>
        </w:r>
        <w:r>
          <w:t>22</w:t>
        </w:r>
        <w:r>
          <w:fldChar w:fldCharType="end"/>
        </w:r>
      </w:hyperlink>
    </w:p>
    <w:p>
      <w:pPr>
        <w:pStyle w:val="TOC2"/>
        <w:tabs>
          <w:tab w:val="right" w:leader="dot" w:pos="8306"/>
        </w:tabs>
      </w:pPr>
      <w:hyperlink w:anchor="_Toc15485" w:history="1">
        <w:r>
          <w:rPr>
            <w:rFonts w:ascii="仿宋" w:eastAsia="仿宋" w:hAnsi="仿宋" w:cs="仿宋" w:hint="eastAsia"/>
            <w:lang w:eastAsia="zh-CN"/>
          </w:rPr>
          <w:t>(四)、人力资源配置</w:t>
        </w:r>
        <w:r>
          <w:tab/>
        </w:r>
        <w:r>
          <w:fldChar w:fldCharType="begin"/>
        </w:r>
        <w:r>
          <w:instrText xml:space="preserve"> PAGEREF _Toc15485 \h </w:instrText>
        </w:r>
        <w:r>
          <w:fldChar w:fldCharType="separate"/>
        </w:r>
        <w:r>
          <w:t>24</w:t>
        </w:r>
        <w:r>
          <w:fldChar w:fldCharType="end"/>
        </w:r>
      </w:hyperlink>
    </w:p>
    <w:p>
      <w:pPr>
        <w:pStyle w:val="TOC1"/>
        <w:tabs>
          <w:tab w:val="right" w:leader="dot" w:pos="8306"/>
        </w:tabs>
      </w:pPr>
      <w:hyperlink w:anchor="_Toc5700" w:history="1">
        <w:r>
          <w:rPr>
            <w:rFonts w:ascii="仿宋" w:eastAsia="仿宋" w:hAnsi="仿宋" w:cs="仿宋" w:hint="eastAsia"/>
            <w:lang w:eastAsia="zh-CN"/>
          </w:rPr>
          <w:t>八、浸酸剂项目环境影响分析</w:t>
        </w:r>
        <w:r>
          <w:tab/>
        </w:r>
        <w:r>
          <w:fldChar w:fldCharType="begin"/>
        </w:r>
        <w:r>
          <w:instrText xml:space="preserve"> PAGEREF _Toc5700 \h </w:instrText>
        </w:r>
        <w:r>
          <w:fldChar w:fldCharType="separate"/>
        </w:r>
        <w:r>
          <w:t>24</w:t>
        </w:r>
        <w:r>
          <w:fldChar w:fldCharType="end"/>
        </w:r>
      </w:hyperlink>
    </w:p>
    <w:p>
      <w:pPr>
        <w:pStyle w:val="TOC2"/>
        <w:tabs>
          <w:tab w:val="right" w:leader="dot" w:pos="8306"/>
        </w:tabs>
      </w:pPr>
      <w:hyperlink w:anchor="_Toc3371" w:history="1">
        <w:r>
          <w:rPr>
            <w:rFonts w:ascii="仿宋" w:eastAsia="仿宋" w:hAnsi="仿宋" w:cs="仿宋" w:hint="eastAsia"/>
            <w:lang w:eastAsia="zh-CN"/>
          </w:rPr>
          <w:t>(一)、建设区域环境质量现状</w:t>
        </w:r>
        <w:r>
          <w:tab/>
        </w:r>
        <w:r>
          <w:fldChar w:fldCharType="begin"/>
        </w:r>
        <w:r>
          <w:instrText xml:space="preserve"> PAGEREF _Toc3371 \h </w:instrText>
        </w:r>
        <w:r>
          <w:fldChar w:fldCharType="separate"/>
        </w:r>
        <w:r>
          <w:t>24</w:t>
        </w:r>
        <w:r>
          <w:fldChar w:fldCharType="end"/>
        </w:r>
      </w:hyperlink>
    </w:p>
    <w:p>
      <w:pPr>
        <w:pStyle w:val="TOC2"/>
        <w:tabs>
          <w:tab w:val="right" w:leader="dot" w:pos="8306"/>
        </w:tabs>
      </w:pPr>
      <w:hyperlink w:anchor="_Toc13686" w:history="1">
        <w:r>
          <w:rPr>
            <w:rFonts w:ascii="仿宋" w:eastAsia="仿宋" w:hAnsi="仿宋" w:cs="仿宋" w:hint="eastAsia"/>
            <w:lang w:eastAsia="zh-CN"/>
          </w:rPr>
          <w:t>(二)、建设期环境保护</w:t>
        </w:r>
        <w:r>
          <w:tab/>
        </w:r>
        <w:r>
          <w:fldChar w:fldCharType="begin"/>
        </w:r>
        <w:r>
          <w:instrText xml:space="preserve"> PAGEREF _Toc13686 \h </w:instrText>
        </w:r>
        <w:r>
          <w:fldChar w:fldCharType="separate"/>
        </w:r>
        <w:r>
          <w:t>26</w:t>
        </w:r>
        <w:r>
          <w:fldChar w:fldCharType="end"/>
        </w:r>
      </w:hyperlink>
    </w:p>
    <w:p>
      <w:pPr>
        <w:pStyle w:val="TOC2"/>
        <w:tabs>
          <w:tab w:val="right" w:leader="dot" w:pos="8306"/>
        </w:tabs>
      </w:pPr>
      <w:hyperlink w:anchor="_Toc2180" w:history="1">
        <w:r>
          <w:rPr>
            <w:rFonts w:ascii="仿宋" w:eastAsia="仿宋" w:hAnsi="仿宋" w:cs="仿宋" w:hint="eastAsia"/>
            <w:lang w:eastAsia="zh-CN"/>
          </w:rPr>
          <w:t>(三)、运营期环境保护</w:t>
        </w:r>
        <w:r>
          <w:tab/>
        </w:r>
        <w:r>
          <w:fldChar w:fldCharType="begin"/>
        </w:r>
        <w:r>
          <w:instrText xml:space="preserve"> PAGEREF _Toc2180 \h </w:instrText>
        </w:r>
        <w:r>
          <w:fldChar w:fldCharType="separate"/>
        </w:r>
        <w:r>
          <w:t>27</w:t>
        </w:r>
        <w:r>
          <w:fldChar w:fldCharType="end"/>
        </w:r>
      </w:hyperlink>
    </w:p>
    <w:p>
      <w:pPr>
        <w:pStyle w:val="TOC2"/>
        <w:tabs>
          <w:tab w:val="right" w:leader="dot" w:pos="8306"/>
        </w:tabs>
      </w:pPr>
      <w:hyperlink w:anchor="_Toc4793" w:history="1">
        <w:r>
          <w:rPr>
            <w:rFonts w:ascii="仿宋" w:eastAsia="仿宋" w:hAnsi="仿宋" w:cs="仿宋" w:hint="eastAsia"/>
            <w:lang w:eastAsia="zh-CN"/>
          </w:rPr>
          <w:t>(四)、浸酸剂项目建设对区域经济的影响</w:t>
        </w:r>
        <w:r>
          <w:tab/>
        </w:r>
        <w:r>
          <w:fldChar w:fldCharType="begin"/>
        </w:r>
        <w:r>
          <w:instrText xml:space="preserve"> PAGEREF _Toc4793 \h </w:instrText>
        </w:r>
        <w:r>
          <w:fldChar w:fldCharType="separate"/>
        </w:r>
        <w:r>
          <w:t>29</w:t>
        </w:r>
        <w:r>
          <w:fldChar w:fldCharType="end"/>
        </w:r>
      </w:hyperlink>
    </w:p>
    <w:p>
      <w:pPr>
        <w:pStyle w:val="TOC2"/>
        <w:tabs>
          <w:tab w:val="right" w:leader="dot" w:pos="8306"/>
        </w:tabs>
      </w:pPr>
      <w:hyperlink w:anchor="_Toc29802" w:history="1">
        <w:r>
          <w:rPr>
            <w:rFonts w:ascii="仿宋" w:eastAsia="仿宋" w:hAnsi="仿宋" w:cs="仿宋" w:hint="eastAsia"/>
            <w:lang w:eastAsia="zh-CN"/>
          </w:rPr>
          <w:t>(五)、废弃物处理</w:t>
        </w:r>
        <w:r>
          <w:tab/>
        </w:r>
        <w:r>
          <w:fldChar w:fldCharType="begin"/>
        </w:r>
        <w:r>
          <w:instrText xml:space="preserve"> PAGEREF _Toc29802 \h </w:instrText>
        </w:r>
        <w:r>
          <w:fldChar w:fldCharType="separate"/>
        </w:r>
        <w:r>
          <w:t>30</w:t>
        </w:r>
        <w:r>
          <w:fldChar w:fldCharType="end"/>
        </w:r>
      </w:hyperlink>
    </w:p>
    <w:p>
      <w:pPr>
        <w:pStyle w:val="TOC2"/>
        <w:tabs>
          <w:tab w:val="right" w:leader="dot" w:pos="8306"/>
        </w:tabs>
      </w:pPr>
      <w:hyperlink w:anchor="_Toc28438" w:history="1">
        <w:r>
          <w:rPr>
            <w:rFonts w:ascii="仿宋" w:eastAsia="仿宋" w:hAnsi="仿宋" w:cs="仿宋" w:hint="eastAsia"/>
            <w:lang w:eastAsia="zh-CN"/>
          </w:rPr>
          <w:t>(六)、特殊环境影响分析</w:t>
        </w:r>
        <w:r>
          <w:tab/>
        </w:r>
        <w:r>
          <w:fldChar w:fldCharType="begin"/>
        </w:r>
        <w:r>
          <w:instrText xml:space="preserve"> PAGEREF _Toc28438 \h </w:instrText>
        </w:r>
        <w:r>
          <w:fldChar w:fldCharType="separate"/>
        </w:r>
        <w:r>
          <w:t>32</w:t>
        </w:r>
        <w:r>
          <w:fldChar w:fldCharType="end"/>
        </w:r>
      </w:hyperlink>
    </w:p>
    <w:p>
      <w:pPr>
        <w:pStyle w:val="TOC2"/>
        <w:tabs>
          <w:tab w:val="right" w:leader="dot" w:pos="8306"/>
        </w:tabs>
      </w:pPr>
      <w:hyperlink w:anchor="_Toc32199" w:history="1">
        <w:r>
          <w:rPr>
            <w:rFonts w:ascii="仿宋" w:eastAsia="仿宋" w:hAnsi="仿宋" w:cs="仿宋" w:hint="eastAsia"/>
            <w:lang w:eastAsia="zh-CN"/>
          </w:rPr>
          <w:t>(七)、清洁生产</w:t>
        </w:r>
        <w:r>
          <w:tab/>
        </w:r>
        <w:r>
          <w:fldChar w:fldCharType="begin"/>
        </w:r>
        <w:r>
          <w:instrText xml:space="preserve"> PAGEREF _Toc32199 \h </w:instrText>
        </w:r>
        <w:r>
          <w:fldChar w:fldCharType="separate"/>
        </w:r>
        <w:r>
          <w:t>33</w:t>
        </w:r>
        <w:r>
          <w:fldChar w:fldCharType="end"/>
        </w:r>
      </w:hyperlink>
    </w:p>
    <w:p>
      <w:pPr>
        <w:pStyle w:val="TOC2"/>
        <w:tabs>
          <w:tab w:val="right" w:leader="dot" w:pos="8306"/>
        </w:tabs>
      </w:pPr>
      <w:hyperlink w:anchor="_Toc31689" w:history="1">
        <w:r>
          <w:rPr>
            <w:rFonts w:ascii="仿宋" w:eastAsia="仿宋" w:hAnsi="仿宋" w:cs="仿宋" w:hint="eastAsia"/>
            <w:lang w:eastAsia="zh-CN"/>
          </w:rPr>
          <w:t>(八)、环境保护综合评价</w:t>
        </w:r>
        <w:r>
          <w:tab/>
        </w:r>
        <w:r>
          <w:fldChar w:fldCharType="begin"/>
        </w:r>
        <w:r>
          <w:instrText xml:space="preserve"> PAGEREF _Toc31689 \h </w:instrText>
        </w:r>
        <w:r>
          <w:fldChar w:fldCharType="separate"/>
        </w:r>
        <w:r>
          <w:t>34</w:t>
        </w:r>
        <w:r>
          <w:fldChar w:fldCharType="end"/>
        </w:r>
      </w:hyperlink>
    </w:p>
    <w:p>
      <w:pPr>
        <w:pStyle w:val="TOC1"/>
        <w:tabs>
          <w:tab w:val="right" w:leader="dot" w:pos="8306"/>
        </w:tabs>
      </w:pPr>
      <w:hyperlink w:anchor="_Toc20725" w:history="1">
        <w:r>
          <w:rPr>
            <w:rFonts w:ascii="仿宋" w:eastAsia="仿宋" w:hAnsi="仿宋" w:cs="仿宋" w:hint="eastAsia"/>
            <w:lang w:eastAsia="zh-CN"/>
          </w:rPr>
          <w:t>九、浸酸剂项目经营效益</w:t>
        </w:r>
        <w:r>
          <w:tab/>
        </w:r>
        <w:r>
          <w:fldChar w:fldCharType="begin"/>
        </w:r>
        <w:r>
          <w:instrText xml:space="preserve"> PAGEREF _Toc20725 \h </w:instrText>
        </w:r>
        <w:r>
          <w:fldChar w:fldCharType="separate"/>
        </w:r>
        <w:r>
          <w:t>35</w:t>
        </w:r>
        <w:r>
          <w:fldChar w:fldCharType="end"/>
        </w:r>
      </w:hyperlink>
    </w:p>
    <w:p>
      <w:pPr>
        <w:pStyle w:val="TOC2"/>
        <w:tabs>
          <w:tab w:val="right" w:leader="dot" w:pos="8306"/>
        </w:tabs>
      </w:pPr>
      <w:hyperlink w:anchor="_Toc15242" w:history="1">
        <w:r>
          <w:rPr>
            <w:rFonts w:ascii="仿宋" w:eastAsia="仿宋" w:hAnsi="仿宋" w:cs="仿宋" w:hint="eastAsia"/>
            <w:lang w:eastAsia="zh-CN"/>
          </w:rPr>
          <w:t>(一)、经济评价财务测算</w:t>
        </w:r>
        <w:r>
          <w:tab/>
        </w:r>
        <w:r>
          <w:fldChar w:fldCharType="begin"/>
        </w:r>
        <w:r>
          <w:instrText xml:space="preserve"> PAGEREF _Toc15242 \h </w:instrText>
        </w:r>
        <w:r>
          <w:fldChar w:fldCharType="separate"/>
        </w:r>
        <w:r>
          <w:t>35</w:t>
        </w:r>
        <w:r>
          <w:fldChar w:fldCharType="end"/>
        </w:r>
      </w:hyperlink>
    </w:p>
    <w:p>
      <w:pPr>
        <w:pStyle w:val="TOC2"/>
        <w:tabs>
          <w:tab w:val="right" w:leader="dot" w:pos="8306"/>
        </w:tabs>
      </w:pPr>
      <w:hyperlink w:anchor="_Toc30320" w:history="1">
        <w:r>
          <w:rPr>
            <w:rFonts w:ascii="仿宋" w:eastAsia="仿宋" w:hAnsi="仿宋" w:cs="仿宋" w:hint="eastAsia"/>
            <w:lang w:eastAsia="zh-CN"/>
          </w:rPr>
          <w:t>(二)、浸酸剂项目盈利能力分析</w:t>
        </w:r>
        <w:r>
          <w:tab/>
        </w:r>
        <w:r>
          <w:fldChar w:fldCharType="begin"/>
        </w:r>
        <w:r>
          <w:instrText xml:space="preserve"> PAGEREF _Toc30320 \h </w:instrText>
        </w:r>
        <w:r>
          <w:fldChar w:fldCharType="separate"/>
        </w:r>
        <w:r>
          <w:t>36</w:t>
        </w:r>
        <w:r>
          <w:fldChar w:fldCharType="end"/>
        </w:r>
      </w:hyperlink>
    </w:p>
    <w:p>
      <w:pPr>
        <w:pStyle w:val="TOC1"/>
        <w:tabs>
          <w:tab w:val="right" w:leader="dot" w:pos="8306"/>
        </w:tabs>
      </w:pPr>
      <w:hyperlink w:anchor="_Toc27394" w:history="1">
        <w:r>
          <w:rPr>
            <w:rFonts w:ascii="仿宋" w:eastAsia="仿宋" w:hAnsi="仿宋" w:cs="仿宋" w:hint="eastAsia"/>
            <w:lang w:eastAsia="zh-CN"/>
          </w:rPr>
          <w:t>十、浸酸剂项目创新与研发</w:t>
        </w:r>
        <w:r>
          <w:tab/>
        </w:r>
        <w:r>
          <w:fldChar w:fldCharType="begin"/>
        </w:r>
        <w:r>
          <w:instrText xml:space="preserve"> PAGEREF _Toc27394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60" w:history="1">
        <w:r>
          <w:rPr>
            <w:rFonts w:ascii="仿宋" w:eastAsia="仿宋" w:hAnsi="仿宋" w:cs="仿宋" w:hint="eastAsia"/>
            <w:lang w:eastAsia="zh-CN"/>
          </w:rPr>
          <w:t>(一)、创新策略与方向</w:t>
        </w:r>
        <w:r>
          <w:tab/>
        </w:r>
        <w:r>
          <w:fldChar w:fldCharType="begin"/>
        </w:r>
        <w:r>
          <w:instrText xml:space="preserve"> PAGEREF _Toc7660 \h </w:instrText>
        </w:r>
        <w:r>
          <w:fldChar w:fldCharType="separate"/>
        </w:r>
        <w:r>
          <w:t>37</w:t>
        </w:r>
        <w:r>
          <w:fldChar w:fldCharType="end"/>
        </w:r>
      </w:hyperlink>
    </w:p>
    <w:p>
      <w:pPr>
        <w:pStyle w:val="TOC2"/>
        <w:tabs>
          <w:tab w:val="right" w:leader="dot" w:pos="8306"/>
        </w:tabs>
      </w:pPr>
      <w:hyperlink w:anchor="_Toc4606" w:history="1">
        <w:r>
          <w:rPr>
            <w:rFonts w:ascii="仿宋" w:eastAsia="仿宋" w:hAnsi="仿宋" w:cs="仿宋" w:hint="eastAsia"/>
            <w:lang w:eastAsia="zh-CN"/>
          </w:rPr>
          <w:t>(二)、研发规划与投入</w:t>
        </w:r>
        <w:r>
          <w:tab/>
        </w:r>
        <w:r>
          <w:fldChar w:fldCharType="begin"/>
        </w:r>
        <w:r>
          <w:instrText xml:space="preserve"> PAGEREF _Toc4606 \h </w:instrText>
        </w:r>
        <w:r>
          <w:fldChar w:fldCharType="separate"/>
        </w:r>
        <w:r>
          <w:t>38</w:t>
        </w:r>
        <w:r>
          <w:fldChar w:fldCharType="end"/>
        </w:r>
      </w:hyperlink>
    </w:p>
    <w:p>
      <w:pPr>
        <w:pStyle w:val="TOC1"/>
        <w:tabs>
          <w:tab w:val="right" w:leader="dot" w:pos="8306"/>
        </w:tabs>
      </w:pPr>
      <w:hyperlink w:anchor="_Toc4936" w:history="1">
        <w:r>
          <w:rPr>
            <w:rFonts w:ascii="仿宋" w:eastAsia="仿宋" w:hAnsi="仿宋" w:cs="仿宋" w:hint="eastAsia"/>
            <w:lang w:eastAsia="zh-CN"/>
          </w:rPr>
          <w:t>十一、浸酸剂项目人力资源培养与发展</w:t>
        </w:r>
        <w:r>
          <w:tab/>
        </w:r>
        <w:r>
          <w:fldChar w:fldCharType="begin"/>
        </w:r>
        <w:r>
          <w:instrText xml:space="preserve"> PAGEREF _Toc4936 \h </w:instrText>
        </w:r>
        <w:r>
          <w:fldChar w:fldCharType="separate"/>
        </w:r>
        <w:r>
          <w:t>40</w:t>
        </w:r>
        <w:r>
          <w:fldChar w:fldCharType="end"/>
        </w:r>
      </w:hyperlink>
    </w:p>
    <w:p>
      <w:pPr>
        <w:pStyle w:val="TOC2"/>
        <w:tabs>
          <w:tab w:val="right" w:leader="dot" w:pos="8306"/>
        </w:tabs>
      </w:pPr>
      <w:hyperlink w:anchor="_Toc11037" w:history="1">
        <w:r>
          <w:rPr>
            <w:rFonts w:ascii="仿宋" w:eastAsia="仿宋" w:hAnsi="仿宋" w:cs="仿宋" w:hint="eastAsia"/>
            <w:lang w:eastAsia="zh-CN"/>
          </w:rPr>
          <w:t>(一)、人才需求与规划</w:t>
        </w:r>
        <w:r>
          <w:tab/>
        </w:r>
        <w:r>
          <w:fldChar w:fldCharType="begin"/>
        </w:r>
        <w:r>
          <w:instrText xml:space="preserve"> PAGEREF _Toc11037 \h </w:instrText>
        </w:r>
        <w:r>
          <w:fldChar w:fldCharType="separate"/>
        </w:r>
        <w:r>
          <w:t>40</w:t>
        </w:r>
        <w:r>
          <w:fldChar w:fldCharType="end"/>
        </w:r>
      </w:hyperlink>
    </w:p>
    <w:p>
      <w:pPr>
        <w:pStyle w:val="TOC2"/>
        <w:tabs>
          <w:tab w:val="right" w:leader="dot" w:pos="8306"/>
        </w:tabs>
      </w:pPr>
      <w:hyperlink w:anchor="_Toc13303" w:history="1">
        <w:r>
          <w:rPr>
            <w:rFonts w:ascii="仿宋" w:eastAsia="仿宋" w:hAnsi="仿宋" w:cs="仿宋" w:hint="eastAsia"/>
            <w:lang w:eastAsia="zh-CN"/>
          </w:rPr>
          <w:t>(二)、培训与发展计划</w:t>
        </w:r>
        <w:r>
          <w:tab/>
        </w:r>
        <w:r>
          <w:fldChar w:fldCharType="begin"/>
        </w:r>
        <w:r>
          <w:instrText xml:space="preserve"> PAGEREF _Toc13303 \h </w:instrText>
        </w:r>
        <w:r>
          <w:fldChar w:fldCharType="separate"/>
        </w:r>
        <w:r>
          <w:t>40</w:t>
        </w:r>
        <w:r>
          <w:fldChar w:fldCharType="end"/>
        </w:r>
      </w:hyperlink>
    </w:p>
    <w:p>
      <w:pPr>
        <w:pStyle w:val="TOC1"/>
        <w:tabs>
          <w:tab w:val="right" w:leader="dot" w:pos="8306"/>
        </w:tabs>
      </w:pPr>
      <w:hyperlink w:anchor="_Toc32267" w:history="1">
        <w:r>
          <w:rPr>
            <w:rFonts w:ascii="仿宋" w:eastAsia="仿宋" w:hAnsi="仿宋" w:cs="仿宋" w:hint="eastAsia"/>
            <w:lang w:eastAsia="zh-CN"/>
          </w:rPr>
          <w:t>十二、浸酸剂项目投资规划</w:t>
        </w:r>
        <w:r>
          <w:tab/>
        </w:r>
        <w:r>
          <w:fldChar w:fldCharType="begin"/>
        </w:r>
        <w:r>
          <w:instrText xml:space="preserve"> PAGEREF _Toc32267 \h </w:instrText>
        </w:r>
        <w:r>
          <w:fldChar w:fldCharType="separate"/>
        </w:r>
        <w:r>
          <w:t>41</w:t>
        </w:r>
        <w:r>
          <w:fldChar w:fldCharType="end"/>
        </w:r>
      </w:hyperlink>
    </w:p>
    <w:p>
      <w:pPr>
        <w:pStyle w:val="TOC2"/>
        <w:tabs>
          <w:tab w:val="right" w:leader="dot" w:pos="8306"/>
        </w:tabs>
      </w:pPr>
      <w:hyperlink w:anchor="_Toc12503" w:history="1">
        <w:r>
          <w:rPr>
            <w:rFonts w:ascii="仿宋" w:eastAsia="仿宋" w:hAnsi="仿宋" w:cs="仿宋" w:hint="eastAsia"/>
            <w:lang w:eastAsia="zh-CN"/>
          </w:rPr>
          <w:t>(一)、浸酸剂项目总投资估算</w:t>
        </w:r>
        <w:r>
          <w:tab/>
        </w:r>
        <w:r>
          <w:fldChar w:fldCharType="begin"/>
        </w:r>
        <w:r>
          <w:instrText xml:space="preserve"> PAGEREF _Toc12503 \h </w:instrText>
        </w:r>
        <w:r>
          <w:fldChar w:fldCharType="separate"/>
        </w:r>
        <w:r>
          <w:t>41</w:t>
        </w:r>
        <w:r>
          <w:fldChar w:fldCharType="end"/>
        </w:r>
      </w:hyperlink>
    </w:p>
    <w:p>
      <w:pPr>
        <w:pStyle w:val="TOC2"/>
        <w:tabs>
          <w:tab w:val="right" w:leader="dot" w:pos="8306"/>
        </w:tabs>
      </w:pPr>
      <w:hyperlink w:anchor="_Toc26765" w:history="1">
        <w:r>
          <w:rPr>
            <w:rFonts w:ascii="仿宋" w:eastAsia="仿宋" w:hAnsi="仿宋" w:cs="仿宋" w:hint="eastAsia"/>
            <w:lang w:eastAsia="zh-CN"/>
          </w:rPr>
          <w:t>(二)、资金筹措</w:t>
        </w:r>
        <w:r>
          <w:tab/>
        </w:r>
        <w:r>
          <w:fldChar w:fldCharType="begin"/>
        </w:r>
        <w:r>
          <w:instrText xml:space="preserve"> PAGEREF _Toc26765 \h </w:instrText>
        </w:r>
        <w:r>
          <w:fldChar w:fldCharType="separate"/>
        </w:r>
        <w:r>
          <w:t>42</w:t>
        </w:r>
        <w:r>
          <w:fldChar w:fldCharType="end"/>
        </w:r>
      </w:hyperlink>
    </w:p>
    <w:p>
      <w:pPr>
        <w:pStyle w:val="TOC1"/>
        <w:tabs>
          <w:tab w:val="right" w:leader="dot" w:pos="8306"/>
        </w:tabs>
      </w:pPr>
      <w:hyperlink w:anchor="_Toc1930" w:history="1">
        <w:r>
          <w:rPr>
            <w:rFonts w:ascii="仿宋" w:eastAsia="仿宋" w:hAnsi="仿宋" w:cs="仿宋" w:hint="eastAsia"/>
            <w:lang w:eastAsia="zh-CN"/>
          </w:rPr>
          <w:t>十三、利益相关者分析与沟通计划</w:t>
        </w:r>
        <w:r>
          <w:tab/>
        </w:r>
        <w:r>
          <w:fldChar w:fldCharType="begin"/>
        </w:r>
        <w:r>
          <w:instrText xml:space="preserve"> PAGEREF _Toc1930 \h </w:instrText>
        </w:r>
        <w:r>
          <w:fldChar w:fldCharType="separate"/>
        </w:r>
        <w:r>
          <w:t>43</w:t>
        </w:r>
        <w:r>
          <w:fldChar w:fldCharType="end"/>
        </w:r>
      </w:hyperlink>
    </w:p>
    <w:p>
      <w:pPr>
        <w:pStyle w:val="TOC2"/>
        <w:tabs>
          <w:tab w:val="right" w:leader="dot" w:pos="8306"/>
        </w:tabs>
      </w:pPr>
      <w:hyperlink w:anchor="_Toc29926" w:history="1">
        <w:r>
          <w:rPr>
            <w:rFonts w:ascii="仿宋" w:eastAsia="仿宋" w:hAnsi="仿宋" w:cs="仿宋" w:hint="eastAsia"/>
            <w:lang w:eastAsia="zh-CN"/>
          </w:rPr>
          <w:t>(一)、利益相关者分析</w:t>
        </w:r>
        <w:r>
          <w:tab/>
        </w:r>
        <w:r>
          <w:fldChar w:fldCharType="begin"/>
        </w:r>
        <w:r>
          <w:instrText xml:space="preserve"> PAGEREF _Toc29926 \h </w:instrText>
        </w:r>
        <w:r>
          <w:fldChar w:fldCharType="separate"/>
        </w:r>
        <w:r>
          <w:t>43</w:t>
        </w:r>
        <w:r>
          <w:fldChar w:fldCharType="end"/>
        </w:r>
      </w:hyperlink>
    </w:p>
    <w:p>
      <w:pPr>
        <w:pStyle w:val="TOC2"/>
        <w:tabs>
          <w:tab w:val="right" w:leader="dot" w:pos="8306"/>
        </w:tabs>
      </w:pPr>
      <w:hyperlink w:anchor="_Toc14285" w:history="1">
        <w:r>
          <w:rPr>
            <w:rFonts w:ascii="仿宋" w:eastAsia="仿宋" w:hAnsi="仿宋" w:cs="仿宋" w:hint="eastAsia"/>
            <w:lang w:eastAsia="zh-CN"/>
          </w:rPr>
          <w:t>(二)、沟通计划</w:t>
        </w:r>
        <w:r>
          <w:tab/>
        </w:r>
        <w:r>
          <w:fldChar w:fldCharType="begin"/>
        </w:r>
        <w:r>
          <w:instrText xml:space="preserve"> PAGEREF _Toc14285 \h </w:instrText>
        </w:r>
        <w:r>
          <w:fldChar w:fldCharType="separate"/>
        </w:r>
        <w:r>
          <w:t>44</w:t>
        </w:r>
        <w:r>
          <w:fldChar w:fldCharType="end"/>
        </w:r>
      </w:hyperlink>
    </w:p>
    <w:p>
      <w:pPr>
        <w:pStyle w:val="TOC1"/>
        <w:tabs>
          <w:tab w:val="right" w:leader="dot" w:pos="8306"/>
        </w:tabs>
      </w:pPr>
      <w:hyperlink w:anchor="_Toc20568" w:history="1">
        <w:r>
          <w:rPr>
            <w:rFonts w:ascii="仿宋" w:eastAsia="仿宋" w:hAnsi="仿宋" w:cs="仿宋" w:hint="eastAsia"/>
            <w:lang w:eastAsia="zh-CN"/>
          </w:rPr>
          <w:t>十四、浸酸剂项目实施保障措施</w:t>
        </w:r>
        <w:r>
          <w:tab/>
        </w:r>
        <w:r>
          <w:fldChar w:fldCharType="begin"/>
        </w:r>
        <w:r>
          <w:instrText xml:space="preserve"> PAGEREF _Toc20568 \h </w:instrText>
        </w:r>
        <w:r>
          <w:fldChar w:fldCharType="separate"/>
        </w:r>
        <w:r>
          <w:t>45</w:t>
        </w:r>
        <w:r>
          <w:fldChar w:fldCharType="end"/>
        </w:r>
      </w:hyperlink>
    </w:p>
    <w:p>
      <w:pPr>
        <w:pStyle w:val="TOC2"/>
        <w:tabs>
          <w:tab w:val="right" w:leader="dot" w:pos="8306"/>
        </w:tabs>
      </w:pPr>
      <w:hyperlink w:anchor="_Toc7271" w:history="1">
        <w:r>
          <w:rPr>
            <w:rFonts w:ascii="仿宋" w:eastAsia="仿宋" w:hAnsi="仿宋" w:cs="仿宋" w:hint="eastAsia"/>
            <w:lang w:eastAsia="zh-CN"/>
          </w:rPr>
          <w:t>(一)、浸酸剂项目实施保障机制</w:t>
        </w:r>
        <w:r>
          <w:tab/>
        </w:r>
        <w:r>
          <w:fldChar w:fldCharType="begin"/>
        </w:r>
        <w:r>
          <w:instrText xml:space="preserve"> PAGEREF _Toc7271 \h </w:instrText>
        </w:r>
        <w:r>
          <w:fldChar w:fldCharType="separate"/>
        </w:r>
        <w:r>
          <w:t>45</w:t>
        </w:r>
        <w:r>
          <w:fldChar w:fldCharType="end"/>
        </w:r>
      </w:hyperlink>
    </w:p>
    <w:p>
      <w:pPr>
        <w:pStyle w:val="TOC2"/>
        <w:tabs>
          <w:tab w:val="right" w:leader="dot" w:pos="8306"/>
        </w:tabs>
      </w:pPr>
      <w:hyperlink w:anchor="_Toc2775" w:history="1">
        <w:r>
          <w:rPr>
            <w:rFonts w:ascii="仿宋" w:eastAsia="仿宋" w:hAnsi="仿宋" w:cs="仿宋" w:hint="eastAsia"/>
            <w:lang w:eastAsia="zh-CN"/>
          </w:rPr>
          <w:t>(二)、浸酸剂项目法律合规要求</w:t>
        </w:r>
        <w:r>
          <w:tab/>
        </w:r>
        <w:r>
          <w:fldChar w:fldCharType="begin"/>
        </w:r>
        <w:r>
          <w:instrText xml:space="preserve"> PAGEREF _Toc2775 \h </w:instrText>
        </w:r>
        <w:r>
          <w:fldChar w:fldCharType="separate"/>
        </w:r>
        <w:r>
          <w:t>49</w:t>
        </w:r>
        <w:r>
          <w:fldChar w:fldCharType="end"/>
        </w:r>
      </w:hyperlink>
    </w:p>
    <w:p>
      <w:pPr>
        <w:pStyle w:val="TOC2"/>
        <w:tabs>
          <w:tab w:val="right" w:leader="dot" w:pos="8306"/>
        </w:tabs>
      </w:pPr>
      <w:hyperlink w:anchor="_Toc19616" w:history="1">
        <w:r>
          <w:rPr>
            <w:rFonts w:ascii="仿宋" w:eastAsia="仿宋" w:hAnsi="仿宋" w:cs="仿宋" w:hint="eastAsia"/>
            <w:lang w:eastAsia="zh-CN"/>
          </w:rPr>
          <w:t>(三)、浸酸剂项目合同管理与法律事务</w:t>
        </w:r>
        <w:r>
          <w:tab/>
        </w:r>
        <w:r>
          <w:fldChar w:fldCharType="begin"/>
        </w:r>
        <w:r>
          <w:instrText xml:space="preserve"> PAGEREF _Toc19616 \h </w:instrText>
        </w:r>
        <w:r>
          <w:fldChar w:fldCharType="separate"/>
        </w:r>
        <w:r>
          <w:t>53</w:t>
        </w:r>
        <w:r>
          <w:fldChar w:fldCharType="end"/>
        </w:r>
      </w:hyperlink>
    </w:p>
    <w:p>
      <w:pPr>
        <w:pStyle w:val="TOC2"/>
        <w:tabs>
          <w:tab w:val="right" w:leader="dot" w:pos="8306"/>
        </w:tabs>
      </w:pPr>
      <w:hyperlink w:anchor="_Toc4390" w:history="1">
        <w:r>
          <w:rPr>
            <w:rFonts w:ascii="仿宋" w:eastAsia="仿宋" w:hAnsi="仿宋" w:cs="仿宋" w:hint="eastAsia"/>
            <w:lang w:eastAsia="zh-CN"/>
          </w:rPr>
          <w:t>(四)、浸酸剂项目知识产权保护策略</w:t>
        </w:r>
        <w:r>
          <w:tab/>
        </w:r>
        <w:r>
          <w:fldChar w:fldCharType="begin"/>
        </w:r>
        <w:r>
          <w:instrText xml:space="preserve"> PAGEREF _Toc4390 \h </w:instrText>
        </w:r>
        <w:r>
          <w:fldChar w:fldCharType="separate"/>
        </w:r>
        <w:r>
          <w:t>59</w:t>
        </w:r>
        <w:r>
          <w:fldChar w:fldCharType="end"/>
        </w:r>
      </w:hyperlink>
    </w:p>
    <w:p>
      <w:pPr>
        <w:pStyle w:val="TOC1"/>
        <w:tabs>
          <w:tab w:val="right" w:leader="dot" w:pos="8306"/>
        </w:tabs>
      </w:pPr>
      <w:hyperlink w:anchor="_Toc21092" w:history="1">
        <w:r>
          <w:rPr>
            <w:rFonts w:ascii="仿宋" w:eastAsia="仿宋" w:hAnsi="仿宋" w:cs="仿宋" w:hint="eastAsia"/>
            <w:lang w:eastAsia="zh-CN"/>
          </w:rPr>
          <w:t>十五、质量管理体系</w:t>
        </w:r>
        <w:r>
          <w:tab/>
        </w:r>
        <w:r>
          <w:fldChar w:fldCharType="begin"/>
        </w:r>
        <w:r>
          <w:instrText xml:space="preserve"> PAGEREF _Toc21092 \h </w:instrText>
        </w:r>
        <w:r>
          <w:fldChar w:fldCharType="separate"/>
        </w:r>
        <w:r>
          <w:t>61</w:t>
        </w:r>
        <w:r>
          <w:fldChar w:fldCharType="end"/>
        </w:r>
      </w:hyperlink>
    </w:p>
    <w:p>
      <w:pPr>
        <w:pStyle w:val="TOC2"/>
        <w:tabs>
          <w:tab w:val="right" w:leader="dot" w:pos="8306"/>
        </w:tabs>
      </w:pPr>
      <w:hyperlink w:anchor="_Toc7405" w:history="1">
        <w:r>
          <w:rPr>
            <w:rFonts w:ascii="仿宋" w:eastAsia="仿宋" w:hAnsi="仿宋" w:cs="仿宋" w:hint="eastAsia"/>
            <w:lang w:eastAsia="zh-CN"/>
          </w:rPr>
          <w:t>(一)、质量目标与方针</w:t>
        </w:r>
        <w:r>
          <w:tab/>
        </w:r>
        <w:r>
          <w:fldChar w:fldCharType="begin"/>
        </w:r>
        <w:r>
          <w:instrText xml:space="preserve"> PAGEREF _Toc7405 \h </w:instrText>
        </w:r>
        <w:r>
          <w:fldChar w:fldCharType="separate"/>
        </w:r>
        <w:r>
          <w:t>61</w:t>
        </w:r>
        <w:r>
          <w:fldChar w:fldCharType="end"/>
        </w:r>
      </w:hyperlink>
    </w:p>
    <w:p>
      <w:pPr>
        <w:pStyle w:val="TOC2"/>
        <w:tabs>
          <w:tab w:val="right" w:leader="dot" w:pos="8306"/>
        </w:tabs>
      </w:pPr>
      <w:hyperlink w:anchor="_Toc8823" w:history="1">
        <w:r>
          <w:rPr>
            <w:rFonts w:ascii="仿宋" w:eastAsia="仿宋" w:hAnsi="仿宋" w:cs="仿宋" w:hint="eastAsia"/>
            <w:lang w:eastAsia="zh-CN"/>
          </w:rPr>
          <w:t>(二)、质量管理责任</w:t>
        </w:r>
        <w:r>
          <w:tab/>
        </w:r>
        <w:r>
          <w:fldChar w:fldCharType="begin"/>
        </w:r>
        <w:r>
          <w:instrText xml:space="preserve"> PAGEREF _Toc8823 \h </w:instrText>
        </w:r>
        <w:r>
          <w:fldChar w:fldCharType="separate"/>
        </w:r>
        <w:r>
          <w:t>62</w:t>
        </w:r>
        <w:r>
          <w:fldChar w:fldCharType="end"/>
        </w:r>
      </w:hyperlink>
    </w:p>
    <w:p>
      <w:pPr>
        <w:pStyle w:val="TOC2"/>
        <w:tabs>
          <w:tab w:val="right" w:leader="dot" w:pos="8306"/>
        </w:tabs>
      </w:pPr>
      <w:hyperlink w:anchor="_Toc29335" w:history="1">
        <w:r>
          <w:rPr>
            <w:rFonts w:ascii="仿宋" w:eastAsia="仿宋" w:hAnsi="仿宋" w:cs="仿宋" w:hint="eastAsia"/>
            <w:lang w:eastAsia="zh-CN"/>
          </w:rPr>
          <w:t>(三)、质量管理体系文件</w:t>
        </w:r>
        <w:r>
          <w:tab/>
        </w:r>
        <w:r>
          <w:fldChar w:fldCharType="begin"/>
        </w:r>
        <w:r>
          <w:instrText xml:space="preserve"> PAGEREF _Toc29335 \h </w:instrText>
        </w:r>
        <w:r>
          <w:fldChar w:fldCharType="separate"/>
        </w:r>
        <w:r>
          <w:t>64</w:t>
        </w:r>
        <w:r>
          <w:fldChar w:fldCharType="end"/>
        </w:r>
      </w:hyperlink>
    </w:p>
    <w:p>
      <w:pPr>
        <w:pStyle w:val="TOC2"/>
        <w:tabs>
          <w:tab w:val="right" w:leader="dot" w:pos="8306"/>
        </w:tabs>
      </w:pPr>
      <w:hyperlink w:anchor="_Toc28526" w:history="1">
        <w:r>
          <w:rPr>
            <w:rFonts w:ascii="仿宋" w:eastAsia="仿宋" w:hAnsi="仿宋" w:cs="仿宋" w:hint="eastAsia"/>
            <w:lang w:eastAsia="zh-CN"/>
          </w:rPr>
          <w:t>(四)、质量培训与教育</w:t>
        </w:r>
        <w:r>
          <w:tab/>
        </w:r>
        <w:r>
          <w:fldChar w:fldCharType="begin"/>
        </w:r>
        <w:r>
          <w:instrText xml:space="preserve"> PAGEREF _Toc28526 \h </w:instrText>
        </w:r>
        <w:r>
          <w:fldChar w:fldCharType="separate"/>
        </w:r>
        <w:r>
          <w:t>66</w:t>
        </w:r>
        <w:r>
          <w:fldChar w:fldCharType="end"/>
        </w:r>
      </w:hyperlink>
    </w:p>
    <w:p>
      <w:pPr>
        <w:pStyle w:val="TOC2"/>
        <w:tabs>
          <w:tab w:val="right" w:leader="dot" w:pos="8306"/>
        </w:tabs>
      </w:pPr>
      <w:hyperlink w:anchor="_Toc17137" w:history="1">
        <w:r>
          <w:rPr>
            <w:rFonts w:ascii="仿宋" w:eastAsia="仿宋" w:hAnsi="仿宋" w:cs="仿宋" w:hint="eastAsia"/>
            <w:lang w:eastAsia="zh-CN"/>
          </w:rPr>
          <w:t>(五)、质量审核与评价</w:t>
        </w:r>
        <w:r>
          <w:tab/>
        </w:r>
        <w:r>
          <w:fldChar w:fldCharType="begin"/>
        </w:r>
        <w:r>
          <w:instrText xml:space="preserve"> PAGEREF _Toc17137 \h </w:instrText>
        </w:r>
        <w:r>
          <w:fldChar w:fldCharType="separate"/>
        </w:r>
        <w:r>
          <w:t>67</w:t>
        </w:r>
        <w:r>
          <w:fldChar w:fldCharType="end"/>
        </w:r>
      </w:hyperlink>
    </w:p>
    <w:p>
      <w:pPr>
        <w:pStyle w:val="TOC2"/>
        <w:tabs>
          <w:tab w:val="right" w:leader="dot" w:pos="8306"/>
        </w:tabs>
      </w:pPr>
      <w:hyperlink w:anchor="_Toc30023" w:history="1">
        <w:r>
          <w:rPr>
            <w:rFonts w:ascii="仿宋" w:eastAsia="仿宋" w:hAnsi="仿宋" w:cs="仿宋" w:hint="eastAsia"/>
            <w:lang w:eastAsia="zh-CN"/>
          </w:rPr>
          <w:t>(六)、不符合与纠正措施</w:t>
        </w:r>
        <w:r>
          <w:tab/>
        </w:r>
        <w:r>
          <w:fldChar w:fldCharType="begin"/>
        </w:r>
        <w:r>
          <w:instrText xml:space="preserve"> PAGEREF _Toc30023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6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49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040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浸酸剂项目的主要产品是XXXX，预计年产值为XXX万元。这一产品在市场中占据着重要的地位，其广泛的应用范围使得该浸酸剂项目的市场前景非常广阔。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浸酸剂项目的xxx产品作为重要的原材料之一，将在多个领域发挥关键作用。其在建筑、交通、能源等方面的广泛应用将为整个产业链提供强大的支持，形成产业协同效应。浸酸剂项目的年产值XXX万XXX万XXX万万元不仅反映了其在市场上的巨大潜力，更预示着它对国民经济的积极贡献。这种关联度高、涉及面广的产业关系，使得该浸酸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725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总征地面积为XXXX平方米，相当于约XX.XX亩，其中净用地面积为XXXX平方米，红线范围内相当于约XX.XX亩。这一用地规模充分考虑了浸酸剂项目的建设需求，保障了浸酸剂项目在合适的空间内得以充分发展。浸酸剂项目规划的总建筑面积为XXXX平方米，其中主体工程建设占XXXX平方米，计容建筑面积达XXXX平方米。预计建筑工程的投资将达到XXXX万元，为浸酸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计划购置的设备共计XXXX台（套），设备购置费用为XXXX万元。这一设备购置计划充分考虑到浸酸剂项目的生产需求和技术要求，确保了浸酸剂项目在生产运营中具备先进的技术装备和高效的生产能力。设备的合理配置将为浸酸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计划总投资为XXXX万元，预计年实现营业收入为XXXX万元。这一产能规模的设定旨在确保浸酸剂项目能够在投资与回报之间取得平衡，实现长期可持续的发展。浸酸剂项目的总投资充分考虑到各个方面的需求，包括用地建设、设备购置等多个环节，以确保浸酸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3395"/>
      <w:r>
        <w:rPr>
          <w:rFonts w:ascii="仿宋" w:eastAsia="仿宋" w:hAnsi="仿宋" w:cs="仿宋" w:hint="eastAsia"/>
          <w:sz w:val="28"/>
          <w:lang w:eastAsia="zh-CN"/>
        </w:rPr>
        <w:t>二、浸酸剂项目建设背景及必要性分析</w:t>
      </w:r>
      <w:bookmarkEnd w:id="5"/>
    </w:p>
    <w:p>
      <w:pPr>
        <w:pStyle w:val="Heading2"/>
        <w:rPr>
          <w:rFonts w:ascii="仿宋" w:eastAsia="仿宋" w:hAnsi="仿宋" w:cs="仿宋" w:hint="eastAsia"/>
          <w:lang w:eastAsia="zh-CN"/>
        </w:rPr>
      </w:pPr>
      <w:bookmarkStart w:id="6" w:name="_Toc2247"/>
      <w:r>
        <w:rPr>
          <w:rFonts w:ascii="仿宋" w:eastAsia="仿宋" w:hAnsi="仿宋" w:cs="仿宋" w:hint="eastAsia"/>
          <w:lang w:eastAsia="zh-CN"/>
        </w:rPr>
        <w:t>(一)、浸酸剂项目背景分析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浸酸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我们的背景分析将深入挖掘当前行业的发展趋势，通过对竞争态势的全面审视，找到浸酸剂项目在这个潮流中的定位。同时，我们将关注行业内涌现的新兴机遇，以便浸酸剂项目更好地融入行业发展的潮流中。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浸酸剂项目提供了强大的发展动力。我们将聚焦于行业内最新的技术发展趋势，包括但不限于人工智能、大数据分析、物联网等领域。通过深度的技术研究，我们将确保浸酸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浸酸剂项目发展的源泉。我们将投入更多的精力对市场需求进行深入剖析，超越表面的需求，深入挖掘潜在的市场痛点和机遇。通过对市场需求的细致了解，浸酸剂项目将更有针对性地设计解决方案，满足市场的多样化需求，从而更好地促进浸酸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浸酸剂项目战略至关重要。我们将对竞争态势进行更为深入的分析，包括但不限于市场份额、产品特点、客户满意度等多个维度。通过深度的竞争分析，浸酸剂项目将能够更准确地把握市场脉搏，制定具有竞争力的浸酸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浸酸剂项目的发展具有直接的影响。我们将进行更为全面的法规和政策分析，了解行业发展中的潜在法律风险和合规挑战。通过充分了解和遵守相关法规，浸酸剂项目将确保在法律框架内合法合规运营，为浸酸剂项目的稳健发展提供有力支持。</w:t>
      </w:r>
    </w:p>
    <w:p>
      <w:pPr>
        <w:pStyle w:val="Heading2"/>
        <w:ind w:firstLine="560" w:firstLineChars="200"/>
        <w:rPr>
          <w:rFonts w:ascii="仿宋" w:eastAsia="仿宋" w:hAnsi="仿宋" w:cs="仿宋" w:hint="eastAsia"/>
          <w:sz w:val="28"/>
          <w:lang w:eastAsia="zh-CN"/>
        </w:rPr>
      </w:pPr>
      <w:bookmarkStart w:id="7" w:name="_Toc5569"/>
      <w:r>
        <w:rPr>
          <w:rFonts w:ascii="仿宋" w:eastAsia="仿宋" w:hAnsi="仿宋" w:cs="仿宋" w:hint="eastAsia"/>
          <w:sz w:val="28"/>
          <w:lang w:eastAsia="zh-CN"/>
        </w:rPr>
        <w:t>(二)、浸酸剂项目建设必要性分析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建设的迫切性源于对行业发展趋势的深刻洞察。我们正处于一个行业变革的时代，科技创新、数字化转型成为企业发展的关键动力。浸酸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建设不仅仅是为了跟上潮流，更是为了通过技术创新推动企业的持续发展。通过引入先进的技术和解决方案，浸酸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浸酸剂项目的建设成为必然选择，通过提高产品质量、拓展服务领域，从而在竞争中获得更多的机会。浸酸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浸酸剂项目建设的必要性体现在对客户需求更精准的满足。通过浸酸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建设的背后是对企业持续创新的追求。只有通过不断创新，企业才能在竞争中立于不败之地。浸酸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8872"/>
      <w:r>
        <w:rPr>
          <w:rFonts w:ascii="仿宋" w:eastAsia="仿宋" w:hAnsi="仿宋" w:cs="仿宋" w:hint="eastAsia"/>
          <w:sz w:val="28"/>
          <w:lang w:eastAsia="zh-CN"/>
        </w:rPr>
        <w:t>三、浸酸剂项目文档管理</w:t>
      </w:r>
      <w:bookmarkEnd w:id="8"/>
    </w:p>
    <w:p>
      <w:pPr>
        <w:pStyle w:val="Heading2"/>
        <w:rPr>
          <w:rFonts w:ascii="仿宋" w:eastAsia="仿宋" w:hAnsi="仿宋" w:cs="仿宋" w:hint="eastAsia"/>
          <w:lang w:eastAsia="zh-CN"/>
        </w:rPr>
      </w:pPr>
      <w:bookmarkStart w:id="9" w:name="_Toc14081"/>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浸酸剂项目高度重视文档的质量和准确性，以支持浸酸剂项目的各项活动和决策。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文档的编制始于浸酸剂项目计划的初期，我们制定了详细的文档编制计划，明确了每个文档的内容、格式和编写责任人。在浸酸剂项目启动阶段，我们首先编制了浸酸剂项目章程，明确定义了浸酸剂项目的目标、范围、风险等关键要素。随后，浸酸剂项目团队根据计划陆续编制了需求文档、设计文档、测试文档等各类文档，确保浸酸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浸酸剂项目管理中的重要环节，旨在确保浸酸剂项目文档符合质量标准和浸酸剂项目需求。在浸酸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除了内部审查，我们还进行了外部审查，邀请浸酸剂项目相关利益方和专业领域的专家对文档进行独立审查。这有助于获取更全面、客观的反馈，确保浸酸剂项目文档不仅符合内部标准，也满足外部需求。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浸酸剂项目在文档编制与审查方面建立了严格的管理机制，通过规范的流程和多维度的审查，确保浸酸剂项目文档的质量、准确性和可靠性，为浸酸剂项目的顺利推进提供了有力支持。</w:t>
      </w:r>
    </w:p>
    <w:p>
      <w:pPr>
        <w:pStyle w:val="Heading2"/>
        <w:ind w:firstLine="560" w:firstLineChars="200"/>
        <w:rPr>
          <w:rFonts w:ascii="仿宋" w:eastAsia="仿宋" w:hAnsi="仿宋" w:cs="仿宋" w:hint="eastAsia"/>
          <w:sz w:val="28"/>
          <w:lang w:eastAsia="zh-CN"/>
        </w:rPr>
      </w:pPr>
      <w:bookmarkStart w:id="10" w:name="_Toc1752"/>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在浸酸剂项目中，我们致力于优化文档发布与分发过程，以确保信息的高效传递和团队间协作的顺畅进行。以下是我们采取的关键优化策略：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我们通过多渠道发布文档，包括电子邮件、浸酸剂项目管理平台、内部网站等，以满足不同团队成员的偏好和需求。多渠道发布确保了信息的全面覆盖。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我们采用了精细的权限控制，确保只有授权人员可以访问敏感信息。这种安全措施保护了浸酸剂项目文档的机密性，防止了未经授权的信息泄露。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0333"/>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文档存档与归档是浸酸剂项目生命周期中一个至关重要的环节，直接关系到浸酸剂项目信息的长期保存和历史记录的完整性。在浸酸剂项目中，我们实施了一系列有效的文档存档与归档管理策略：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30206"/>
      <w:r>
        <w:rPr>
          <w:rFonts w:ascii="仿宋" w:eastAsia="仿宋" w:hAnsi="仿宋" w:cs="仿宋" w:hint="eastAsia"/>
          <w:sz w:val="28"/>
          <w:lang w:eastAsia="zh-CN"/>
        </w:rPr>
        <w:t>四、浸酸剂项目选址可行性分析</w:t>
      </w:r>
      <w:bookmarkEnd w:id="12"/>
    </w:p>
    <w:p>
      <w:pPr>
        <w:pStyle w:val="Heading2"/>
        <w:rPr>
          <w:rFonts w:ascii="仿宋" w:eastAsia="仿宋" w:hAnsi="仿宋" w:cs="仿宋" w:hint="eastAsia"/>
          <w:lang w:eastAsia="zh-CN"/>
        </w:rPr>
      </w:pPr>
      <w:bookmarkStart w:id="13" w:name="_Toc2136"/>
      <w:r>
        <w:rPr>
          <w:rFonts w:ascii="仿宋" w:eastAsia="仿宋" w:hAnsi="仿宋" w:cs="仿宋" w:hint="eastAsia"/>
          <w:lang w:eastAsia="zh-CN"/>
        </w:rPr>
        <w:t>(一)、浸酸剂项目选址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该浸酸剂项目选址位于XX省XX市XX区XXX街道</w:t>
      </w:r>
    </w:p>
    <w:p>
      <w:pPr>
        <w:pStyle w:val="Heading2"/>
        <w:ind w:firstLine="560" w:firstLineChars="200"/>
        <w:rPr>
          <w:rFonts w:ascii="仿宋" w:eastAsia="仿宋" w:hAnsi="仿宋" w:cs="仿宋" w:hint="eastAsia"/>
          <w:sz w:val="28"/>
          <w:lang w:eastAsia="zh-CN"/>
        </w:rPr>
      </w:pPr>
      <w:bookmarkStart w:id="14" w:name="_Toc27175"/>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浸酸剂项目的征地面积将根据浸酸剂项目的实际规模和需求进行精确规划。具体面积XXX平方米，旨在确保浸酸剂项目不仅能够满足当前的发展需求，还能够预留空间以适应未来的扩展。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净用地面积是在征地面积基础上去除不可利用面积后的实际可开发用地。具体面积XXX平方米，考虑到环保、交通、安全等多方面因素，以确保浸酸剂项目在整体利用效率上达到最优。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浸酸剂项目计划建设的建筑总规模具体面积XXX平方米。这一规模的确定综合考虑了浸酸剂项目的性质、规模，以及城市规划的相关要求，确保建筑布局与周边环境协调一致。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绿地率是浸酸剂项目用地中被规划为绿地的比例。具体面积XXX平方米，旨在通过合理规划绿地，改善浸酸剂项目周边环境，提升居民生活质量，并符合城市整体绿化规划。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容积率是用地上可以建设的建筑总体积与用地面积之比。具体面积XXX，通过合理的容积率规划，确保浸酸剂项目建筑规模与周边环境和谐共生。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确保浸酸剂项目选址与当地城市规划相一致，具体面积XXX平方米。通过与城市规划部门深入沟通，确保浸酸剂项目不仅符合城市的整体发展方向，还能够融入城市的发展布局，为城市的长远发展贡献力量。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充分了解并确保浸酸剂项目选址符合当地产业政策，具体面积XXX平方米。这包括浸酸剂项目对当地经济的促进作用，以及对相关产业的带动效应，确保浸酸剂项目与地方政府的产业政策保持一致，促进共赢合作。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用地总体要求必须符合环保和可持续发展的原则，具体面积XXX平方米。通过采用绿色建筑设计、节能减排等措施，确保浸酸剂项目在建设和运营过程中对环境的影响最小化，达到可持续发展的要求。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确保浸酸剂项目选址具备必要的公共设施配套，具体面积XXX平方米。这包括交通便利性、教育、医疗等基础设施，以提高居民生活品质，使得浸酸剂项目选址更具吸引力。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考虑用地总体要求对当地社会稳定性的影响，具体面积XXX平方米。通过深入了解当地社区反馈，确保浸酸剂项目的选址和建设过程对当地社会和谐稳定产生积极作用。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浸酸剂项目选址不仅符合法规和规划，还在实际操作中具有可行性。这一全面规划将为浸酸剂项目的成功实施提供坚实的基础，确保浸酸剂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248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浸酸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浸酸剂项目的设备规划和空间设计中，我们将采取灵活设备布局的措施。设备布局将根据实际需求进行灵活设计，避免不必要的浪费。通过合理规划设备摆放位置，我们将提高设备的利用率，减少设备间距，以确保浸酸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浸酸剂项目内部引入共享设施的概念，例如共享会议室、办公区等。通过这种方式，我们可以减少对资源的重复建设，提高资源共享效率，从而减小浸酸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31845"/>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浸酸剂项目的总图布置中，我们将不同功能区域进行明确的规划，以最大程度满足浸酸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4377"/>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我们首先关注市场因素，包括潜在客户分布、竞争对手位置、市场需求等。通过深入的市场调研，我们能够更准确地评估选址对于市场开拓和产品销售的影响，确保浸酸剂项目能够在有利的市场环境中蓬勃发展。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浸酸剂项目对环境的影响是综合评价的重要因素之一。我们将详细考虑选址周边的自然环境、生态保护区、水源地等情况，确保浸酸剂项目的建设和运营对环境影响最小化，并符合当地的环保法规标准。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对选址的评价还需充分考虑当地政府的产业政策和法规。我们将详细了解浸酸剂项目所在地的相关政策，确保浸酸剂项目的规划和运营与当地法规相符，降低不必要的法律风险。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考虑到社会稳定性对企业运营的重要性，我们将评估选址地区的社会安全情况、劳工关系、社区反馈等方面，以确保浸酸剂项目的建设和运营不会受到社会稳定性的负面影响。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最后，我们将综合考虑用地成本，包括土地购置费用、土地开发成本等。通过对用地成本的详细评估，我们能够做出更为精确的经济效益分析，为浸酸剂项目的投资决策提供有力支持。</w:t>
      </w:r>
    </w:p>
    <w:p>
      <w:pPr>
        <w:pStyle w:val="Heading1"/>
        <w:ind w:firstLine="560" w:firstLineChars="200"/>
        <w:rPr>
          <w:rFonts w:ascii="仿宋" w:eastAsia="仿宋" w:hAnsi="仿宋" w:cs="仿宋" w:hint="eastAsia"/>
          <w:sz w:val="28"/>
          <w:lang w:eastAsia="zh-CN"/>
        </w:rPr>
      </w:pPr>
      <w:bookmarkStart w:id="18" w:name="_Toc10814"/>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32187"/>
      <w:r>
        <w:rPr>
          <w:rFonts w:ascii="仿宋" w:eastAsia="仿宋" w:hAnsi="仿宋" w:cs="仿宋" w:hint="eastAsia"/>
          <w:lang w:eastAsia="zh-CN"/>
        </w:rPr>
        <w:t>(一)、浸酸剂行业分析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浸酸剂行业一直以来都是市场的关注焦点。行业内的发展趋势、竞争态势以及潜在机会都对浸酸剂项目的推进产生深远的影响。通过深入研究行业的整体概貌，我们将更好地理解行业的核心特征，为浸酸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https://d.book118.com/436051025140010051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浸酸剂项目规划设计纲要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733ED0"/>
    <w:rsid w:val="37733E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6051025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2024-02-18T12:17:00Z</dcterms:created>
  <dcterms:modified xsi:type="dcterms:W3CDTF">2024-02-18T12:17:28Z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0E0396EFCE3D4DC4BB4FA4556175E633_11</vt:lpwstr>
  </property>
  <property fmtid="{D5CDD505-2E9C-101B-9397-08002B2CF9AE}" pid="3" name="KSOProductBuildVer">
    <vt:lpwstr>2052-12.1.0.16250</vt:lpwstr>
  </property>
</Properties>
</file>