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软件外包项目规划设计纲要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51" w:history="1">
        <w:r>
          <w:rPr>
            <w:rFonts w:ascii="仿宋" w:eastAsia="仿宋" w:hAnsi="仿宋" w:cs="仿宋" w:hint="eastAsia"/>
            <w:lang w:eastAsia="zh-CN"/>
          </w:rPr>
          <w:t>概论</w:t>
        </w:r>
        <w:r>
          <w:tab/>
        </w:r>
        <w:r>
          <w:fldChar w:fldCharType="begin"/>
        </w:r>
        <w:r>
          <w:instrText xml:space="preserve"> PAGEREF _Toc9551 \h </w:instrText>
        </w:r>
        <w:r>
          <w:fldChar w:fldCharType="separate"/>
        </w:r>
        <w:r>
          <w:t>3</w:t>
        </w:r>
        <w:r>
          <w:fldChar w:fldCharType="end"/>
        </w:r>
      </w:hyperlink>
    </w:p>
    <w:p>
      <w:pPr>
        <w:pStyle w:val="TOC1"/>
        <w:tabs>
          <w:tab w:val="right" w:leader="dot" w:pos="8306"/>
        </w:tabs>
      </w:pPr>
      <w:hyperlink w:anchor="_Toc15176" w:history="1">
        <w:r>
          <w:rPr>
            <w:rFonts w:ascii="仿宋" w:eastAsia="仿宋" w:hAnsi="仿宋" w:cs="仿宋" w:hint="eastAsia"/>
            <w:lang w:eastAsia="zh-CN"/>
          </w:rPr>
          <w:t>一、软件外包项目选址可行性分析</w:t>
        </w:r>
        <w:r>
          <w:tab/>
        </w:r>
        <w:r>
          <w:fldChar w:fldCharType="begin"/>
        </w:r>
        <w:r>
          <w:instrText xml:space="preserve"> PAGEREF _Toc15176 \h </w:instrText>
        </w:r>
        <w:r>
          <w:fldChar w:fldCharType="separate"/>
        </w:r>
        <w:r>
          <w:t>3</w:t>
        </w:r>
        <w:r>
          <w:fldChar w:fldCharType="end"/>
        </w:r>
      </w:hyperlink>
    </w:p>
    <w:p>
      <w:pPr>
        <w:pStyle w:val="TOC2"/>
        <w:tabs>
          <w:tab w:val="right" w:leader="dot" w:pos="8306"/>
        </w:tabs>
      </w:pPr>
      <w:hyperlink w:anchor="_Toc9178" w:history="1">
        <w:r>
          <w:rPr>
            <w:rFonts w:ascii="仿宋" w:eastAsia="仿宋" w:hAnsi="仿宋" w:cs="仿宋" w:hint="eastAsia"/>
            <w:lang w:eastAsia="zh-CN"/>
          </w:rPr>
          <w:t>(一)、软件外包项目选址</w:t>
        </w:r>
        <w:r>
          <w:tab/>
        </w:r>
        <w:r>
          <w:fldChar w:fldCharType="begin"/>
        </w:r>
        <w:r>
          <w:instrText xml:space="preserve"> PAGEREF _Toc9178 \h </w:instrText>
        </w:r>
        <w:r>
          <w:fldChar w:fldCharType="separate"/>
        </w:r>
        <w:r>
          <w:t>3</w:t>
        </w:r>
        <w:r>
          <w:fldChar w:fldCharType="end"/>
        </w:r>
      </w:hyperlink>
    </w:p>
    <w:p>
      <w:pPr>
        <w:pStyle w:val="TOC2"/>
        <w:tabs>
          <w:tab w:val="right" w:leader="dot" w:pos="8306"/>
        </w:tabs>
      </w:pPr>
      <w:hyperlink w:anchor="_Toc13212" w:history="1">
        <w:r>
          <w:rPr>
            <w:rFonts w:ascii="仿宋" w:eastAsia="仿宋" w:hAnsi="仿宋" w:cs="仿宋" w:hint="eastAsia"/>
            <w:lang w:eastAsia="zh-CN"/>
          </w:rPr>
          <w:t>(二)、用地控制指标</w:t>
        </w:r>
        <w:r>
          <w:tab/>
        </w:r>
        <w:r>
          <w:fldChar w:fldCharType="begin"/>
        </w:r>
        <w:r>
          <w:instrText xml:space="preserve"> PAGEREF _Toc13212 \h </w:instrText>
        </w:r>
        <w:r>
          <w:fldChar w:fldCharType="separate"/>
        </w:r>
        <w:r>
          <w:t>3</w:t>
        </w:r>
        <w:r>
          <w:fldChar w:fldCharType="end"/>
        </w:r>
      </w:hyperlink>
    </w:p>
    <w:p>
      <w:pPr>
        <w:pStyle w:val="TOC2"/>
        <w:tabs>
          <w:tab w:val="right" w:leader="dot" w:pos="8306"/>
        </w:tabs>
      </w:pPr>
      <w:hyperlink w:anchor="_Toc3361" w:history="1">
        <w:r>
          <w:rPr>
            <w:rFonts w:ascii="仿宋" w:eastAsia="仿宋" w:hAnsi="仿宋" w:cs="仿宋" w:hint="eastAsia"/>
            <w:lang w:eastAsia="zh-CN"/>
          </w:rPr>
          <w:t>(三)、节约用地措施</w:t>
        </w:r>
        <w:r>
          <w:tab/>
        </w:r>
        <w:r>
          <w:fldChar w:fldCharType="begin"/>
        </w:r>
        <w:r>
          <w:instrText xml:space="preserve"> PAGEREF _Toc3361 \h </w:instrText>
        </w:r>
        <w:r>
          <w:fldChar w:fldCharType="separate"/>
        </w:r>
        <w:r>
          <w:t>5</w:t>
        </w:r>
        <w:r>
          <w:fldChar w:fldCharType="end"/>
        </w:r>
      </w:hyperlink>
    </w:p>
    <w:p>
      <w:pPr>
        <w:pStyle w:val="TOC2"/>
        <w:tabs>
          <w:tab w:val="right" w:leader="dot" w:pos="8306"/>
        </w:tabs>
      </w:pPr>
      <w:hyperlink w:anchor="_Toc30374" w:history="1">
        <w:r>
          <w:rPr>
            <w:rFonts w:ascii="仿宋" w:eastAsia="仿宋" w:hAnsi="仿宋" w:cs="仿宋" w:hint="eastAsia"/>
            <w:lang w:eastAsia="zh-CN"/>
          </w:rPr>
          <w:t>(四)、总图布置方案</w:t>
        </w:r>
        <w:r>
          <w:tab/>
        </w:r>
        <w:r>
          <w:fldChar w:fldCharType="begin"/>
        </w:r>
        <w:r>
          <w:instrText xml:space="preserve"> PAGEREF _Toc30374 \h </w:instrText>
        </w:r>
        <w:r>
          <w:fldChar w:fldCharType="separate"/>
        </w:r>
        <w:r>
          <w:t>6</w:t>
        </w:r>
        <w:r>
          <w:fldChar w:fldCharType="end"/>
        </w:r>
      </w:hyperlink>
    </w:p>
    <w:p>
      <w:pPr>
        <w:pStyle w:val="TOC2"/>
        <w:tabs>
          <w:tab w:val="right" w:leader="dot" w:pos="8306"/>
        </w:tabs>
      </w:pPr>
      <w:hyperlink w:anchor="_Toc26250" w:history="1">
        <w:r>
          <w:rPr>
            <w:rFonts w:ascii="仿宋" w:eastAsia="仿宋" w:hAnsi="仿宋" w:cs="仿宋" w:hint="eastAsia"/>
            <w:lang w:eastAsia="zh-CN"/>
          </w:rPr>
          <w:t>(五)、选址综合评价</w:t>
        </w:r>
        <w:r>
          <w:tab/>
        </w:r>
        <w:r>
          <w:fldChar w:fldCharType="begin"/>
        </w:r>
        <w:r>
          <w:instrText xml:space="preserve"> PAGEREF _Toc26250 \h </w:instrText>
        </w:r>
        <w:r>
          <w:fldChar w:fldCharType="separate"/>
        </w:r>
        <w:r>
          <w:t>7</w:t>
        </w:r>
        <w:r>
          <w:fldChar w:fldCharType="end"/>
        </w:r>
      </w:hyperlink>
    </w:p>
    <w:p>
      <w:pPr>
        <w:pStyle w:val="TOC1"/>
        <w:tabs>
          <w:tab w:val="right" w:leader="dot" w:pos="8306"/>
        </w:tabs>
      </w:pPr>
      <w:hyperlink w:anchor="_Toc9588" w:history="1">
        <w:r>
          <w:rPr>
            <w:rFonts w:ascii="仿宋" w:eastAsia="仿宋" w:hAnsi="仿宋" w:cs="仿宋" w:hint="eastAsia"/>
            <w:lang w:eastAsia="zh-CN"/>
          </w:rPr>
          <w:t>二、工艺说明</w:t>
        </w:r>
        <w:r>
          <w:tab/>
        </w:r>
        <w:r>
          <w:fldChar w:fldCharType="begin"/>
        </w:r>
        <w:r>
          <w:instrText xml:space="preserve"> PAGEREF _Toc9588 \h </w:instrText>
        </w:r>
        <w:r>
          <w:fldChar w:fldCharType="separate"/>
        </w:r>
        <w:r>
          <w:t>8</w:t>
        </w:r>
        <w:r>
          <w:fldChar w:fldCharType="end"/>
        </w:r>
      </w:hyperlink>
    </w:p>
    <w:p>
      <w:pPr>
        <w:pStyle w:val="TOC2"/>
        <w:tabs>
          <w:tab w:val="right" w:leader="dot" w:pos="8306"/>
        </w:tabs>
      </w:pPr>
      <w:hyperlink w:anchor="_Toc16684" w:history="1">
        <w:r>
          <w:rPr>
            <w:rFonts w:ascii="仿宋" w:eastAsia="仿宋" w:hAnsi="仿宋" w:cs="仿宋" w:hint="eastAsia"/>
            <w:lang w:eastAsia="zh-CN"/>
          </w:rPr>
          <w:t>(一)、技术管理特点</w:t>
        </w:r>
        <w:r>
          <w:tab/>
        </w:r>
        <w:r>
          <w:fldChar w:fldCharType="begin"/>
        </w:r>
        <w:r>
          <w:instrText xml:space="preserve"> PAGEREF _Toc16684 \h </w:instrText>
        </w:r>
        <w:r>
          <w:fldChar w:fldCharType="separate"/>
        </w:r>
        <w:r>
          <w:t>8</w:t>
        </w:r>
        <w:r>
          <w:fldChar w:fldCharType="end"/>
        </w:r>
      </w:hyperlink>
    </w:p>
    <w:p>
      <w:pPr>
        <w:pStyle w:val="TOC2"/>
        <w:tabs>
          <w:tab w:val="right" w:leader="dot" w:pos="8306"/>
        </w:tabs>
      </w:pPr>
      <w:hyperlink w:anchor="_Toc6161" w:history="1">
        <w:r>
          <w:rPr>
            <w:rFonts w:ascii="仿宋" w:eastAsia="仿宋" w:hAnsi="仿宋" w:cs="仿宋" w:hint="eastAsia"/>
            <w:lang w:eastAsia="zh-CN"/>
          </w:rPr>
          <w:t>(二)、软件外包项目工艺技术设计方案</w:t>
        </w:r>
        <w:r>
          <w:tab/>
        </w:r>
        <w:r>
          <w:fldChar w:fldCharType="begin"/>
        </w:r>
        <w:r>
          <w:instrText xml:space="preserve"> PAGEREF _Toc6161 \h </w:instrText>
        </w:r>
        <w:r>
          <w:fldChar w:fldCharType="separate"/>
        </w:r>
        <w:r>
          <w:t>9</w:t>
        </w:r>
        <w:r>
          <w:fldChar w:fldCharType="end"/>
        </w:r>
      </w:hyperlink>
    </w:p>
    <w:p>
      <w:pPr>
        <w:pStyle w:val="TOC2"/>
        <w:tabs>
          <w:tab w:val="right" w:leader="dot" w:pos="8306"/>
        </w:tabs>
      </w:pPr>
      <w:hyperlink w:anchor="_Toc15079" w:history="1">
        <w:r>
          <w:rPr>
            <w:rFonts w:ascii="仿宋" w:eastAsia="仿宋" w:hAnsi="仿宋" w:cs="仿宋" w:hint="eastAsia"/>
            <w:lang w:eastAsia="zh-CN"/>
          </w:rPr>
          <w:t>(三)、设备选型方案</w:t>
        </w:r>
        <w:r>
          <w:tab/>
        </w:r>
        <w:r>
          <w:fldChar w:fldCharType="begin"/>
        </w:r>
        <w:r>
          <w:instrText xml:space="preserve"> PAGEREF _Toc15079 \h </w:instrText>
        </w:r>
        <w:r>
          <w:fldChar w:fldCharType="separate"/>
        </w:r>
        <w:r>
          <w:t>11</w:t>
        </w:r>
        <w:r>
          <w:fldChar w:fldCharType="end"/>
        </w:r>
      </w:hyperlink>
    </w:p>
    <w:p>
      <w:pPr>
        <w:pStyle w:val="TOC1"/>
        <w:tabs>
          <w:tab w:val="right" w:leader="dot" w:pos="8306"/>
        </w:tabs>
      </w:pPr>
      <w:hyperlink w:anchor="_Toc10946" w:history="1">
        <w:r>
          <w:rPr>
            <w:rFonts w:ascii="仿宋" w:eastAsia="仿宋" w:hAnsi="仿宋" w:cs="仿宋" w:hint="eastAsia"/>
            <w:lang w:eastAsia="zh-CN"/>
          </w:rPr>
          <w:t>三、软件外包项目危机管理</w:t>
        </w:r>
        <w:r>
          <w:tab/>
        </w:r>
        <w:r>
          <w:fldChar w:fldCharType="begin"/>
        </w:r>
        <w:r>
          <w:instrText xml:space="preserve"> PAGEREF _Toc10946 \h </w:instrText>
        </w:r>
        <w:r>
          <w:fldChar w:fldCharType="separate"/>
        </w:r>
        <w:r>
          <w:t>12</w:t>
        </w:r>
        <w:r>
          <w:fldChar w:fldCharType="end"/>
        </w:r>
      </w:hyperlink>
    </w:p>
    <w:p>
      <w:pPr>
        <w:pStyle w:val="TOC2"/>
        <w:tabs>
          <w:tab w:val="right" w:leader="dot" w:pos="8306"/>
        </w:tabs>
      </w:pPr>
      <w:hyperlink w:anchor="_Toc9552" w:history="1">
        <w:r>
          <w:rPr>
            <w:rFonts w:ascii="仿宋" w:eastAsia="仿宋" w:hAnsi="仿宋" w:cs="仿宋" w:hint="eastAsia"/>
            <w:lang w:eastAsia="zh-CN"/>
          </w:rPr>
          <w:t>(一)、危机预警与识别</w:t>
        </w:r>
        <w:r>
          <w:tab/>
        </w:r>
        <w:r>
          <w:fldChar w:fldCharType="begin"/>
        </w:r>
        <w:r>
          <w:instrText xml:space="preserve"> PAGEREF _Toc9552 \h </w:instrText>
        </w:r>
        <w:r>
          <w:fldChar w:fldCharType="separate"/>
        </w:r>
        <w:r>
          <w:t>12</w:t>
        </w:r>
        <w:r>
          <w:fldChar w:fldCharType="end"/>
        </w:r>
      </w:hyperlink>
    </w:p>
    <w:p>
      <w:pPr>
        <w:pStyle w:val="TOC2"/>
        <w:tabs>
          <w:tab w:val="right" w:leader="dot" w:pos="8306"/>
        </w:tabs>
      </w:pPr>
      <w:hyperlink w:anchor="_Toc7609" w:history="1">
        <w:r>
          <w:rPr>
            <w:rFonts w:ascii="仿宋" w:eastAsia="仿宋" w:hAnsi="仿宋" w:cs="仿宋" w:hint="eastAsia"/>
            <w:lang w:eastAsia="zh-CN"/>
          </w:rPr>
          <w:t>(二)、危机应对与恢复</w:t>
        </w:r>
        <w:r>
          <w:tab/>
        </w:r>
        <w:r>
          <w:fldChar w:fldCharType="begin"/>
        </w:r>
        <w:r>
          <w:instrText xml:space="preserve"> PAGEREF _Toc7609 \h </w:instrText>
        </w:r>
        <w:r>
          <w:fldChar w:fldCharType="separate"/>
        </w:r>
        <w:r>
          <w:t>13</w:t>
        </w:r>
        <w:r>
          <w:fldChar w:fldCharType="end"/>
        </w:r>
      </w:hyperlink>
    </w:p>
    <w:p>
      <w:pPr>
        <w:pStyle w:val="TOC1"/>
        <w:tabs>
          <w:tab w:val="right" w:leader="dot" w:pos="8306"/>
        </w:tabs>
      </w:pPr>
      <w:hyperlink w:anchor="_Toc26868" w:history="1">
        <w:r>
          <w:rPr>
            <w:rFonts w:ascii="仿宋" w:eastAsia="仿宋" w:hAnsi="仿宋" w:cs="仿宋" w:hint="eastAsia"/>
            <w:lang w:eastAsia="zh-CN"/>
          </w:rPr>
          <w:t>四、软件外包项目可持续发展</w:t>
        </w:r>
        <w:r>
          <w:tab/>
        </w:r>
        <w:r>
          <w:fldChar w:fldCharType="begin"/>
        </w:r>
        <w:r>
          <w:instrText xml:space="preserve"> PAGEREF _Toc26868 \h </w:instrText>
        </w:r>
        <w:r>
          <w:fldChar w:fldCharType="separate"/>
        </w:r>
        <w:r>
          <w:t>14</w:t>
        </w:r>
        <w:r>
          <w:fldChar w:fldCharType="end"/>
        </w:r>
      </w:hyperlink>
    </w:p>
    <w:p>
      <w:pPr>
        <w:pStyle w:val="TOC2"/>
        <w:tabs>
          <w:tab w:val="right" w:leader="dot" w:pos="8306"/>
        </w:tabs>
      </w:pPr>
      <w:hyperlink w:anchor="_Toc25553" w:history="1">
        <w:r>
          <w:rPr>
            <w:rFonts w:ascii="仿宋" w:eastAsia="仿宋" w:hAnsi="仿宋" w:cs="仿宋" w:hint="eastAsia"/>
            <w:lang w:eastAsia="zh-CN"/>
          </w:rPr>
          <w:t>(一)、可持续战略与实践</w:t>
        </w:r>
        <w:r>
          <w:tab/>
        </w:r>
        <w:r>
          <w:fldChar w:fldCharType="begin"/>
        </w:r>
        <w:r>
          <w:instrText xml:space="preserve"> PAGEREF _Toc25553 \h </w:instrText>
        </w:r>
        <w:r>
          <w:fldChar w:fldCharType="separate"/>
        </w:r>
        <w:r>
          <w:t>14</w:t>
        </w:r>
        <w:r>
          <w:fldChar w:fldCharType="end"/>
        </w:r>
      </w:hyperlink>
    </w:p>
    <w:p>
      <w:pPr>
        <w:pStyle w:val="TOC2"/>
        <w:tabs>
          <w:tab w:val="right" w:leader="dot" w:pos="8306"/>
        </w:tabs>
      </w:pPr>
      <w:hyperlink w:anchor="_Toc12222" w:history="1">
        <w:r>
          <w:rPr>
            <w:rFonts w:ascii="仿宋" w:eastAsia="仿宋" w:hAnsi="仿宋" w:cs="仿宋" w:hint="eastAsia"/>
            <w:lang w:eastAsia="zh-CN"/>
          </w:rPr>
          <w:t>(二)、环保与社会责任</w:t>
        </w:r>
        <w:r>
          <w:tab/>
        </w:r>
        <w:r>
          <w:fldChar w:fldCharType="begin"/>
        </w:r>
        <w:r>
          <w:instrText xml:space="preserve"> PAGEREF _Toc12222 \h </w:instrText>
        </w:r>
        <w:r>
          <w:fldChar w:fldCharType="separate"/>
        </w:r>
        <w:r>
          <w:t>15</w:t>
        </w:r>
        <w:r>
          <w:fldChar w:fldCharType="end"/>
        </w:r>
      </w:hyperlink>
    </w:p>
    <w:p>
      <w:pPr>
        <w:pStyle w:val="TOC1"/>
        <w:tabs>
          <w:tab w:val="right" w:leader="dot" w:pos="8306"/>
        </w:tabs>
      </w:pPr>
      <w:hyperlink w:anchor="_Toc24539" w:history="1">
        <w:r>
          <w:rPr>
            <w:rFonts w:ascii="仿宋" w:eastAsia="仿宋" w:hAnsi="仿宋" w:cs="仿宋" w:hint="eastAsia"/>
            <w:lang w:eastAsia="zh-CN"/>
          </w:rPr>
          <w:t>五、软件外包项目土建工程</w:t>
        </w:r>
        <w:r>
          <w:tab/>
        </w:r>
        <w:r>
          <w:fldChar w:fldCharType="begin"/>
        </w:r>
        <w:r>
          <w:instrText xml:space="preserve"> PAGEREF _Toc24539 \h </w:instrText>
        </w:r>
        <w:r>
          <w:fldChar w:fldCharType="separate"/>
        </w:r>
        <w:r>
          <w:t>16</w:t>
        </w:r>
        <w:r>
          <w:fldChar w:fldCharType="end"/>
        </w:r>
      </w:hyperlink>
    </w:p>
    <w:p>
      <w:pPr>
        <w:pStyle w:val="TOC2"/>
        <w:tabs>
          <w:tab w:val="right" w:leader="dot" w:pos="8306"/>
        </w:tabs>
      </w:pPr>
      <w:hyperlink w:anchor="_Toc30597" w:history="1">
        <w:r>
          <w:rPr>
            <w:rFonts w:ascii="仿宋" w:eastAsia="仿宋" w:hAnsi="仿宋" w:cs="仿宋" w:hint="eastAsia"/>
            <w:lang w:eastAsia="zh-CN"/>
          </w:rPr>
          <w:t>(一)、建筑工程设计原则</w:t>
        </w:r>
        <w:r>
          <w:tab/>
        </w:r>
        <w:r>
          <w:fldChar w:fldCharType="begin"/>
        </w:r>
        <w:r>
          <w:instrText xml:space="preserve"> PAGEREF _Toc30597 \h </w:instrText>
        </w:r>
        <w:r>
          <w:fldChar w:fldCharType="separate"/>
        </w:r>
        <w:r>
          <w:t>16</w:t>
        </w:r>
        <w:r>
          <w:fldChar w:fldCharType="end"/>
        </w:r>
      </w:hyperlink>
    </w:p>
    <w:p>
      <w:pPr>
        <w:pStyle w:val="TOC2"/>
        <w:tabs>
          <w:tab w:val="right" w:leader="dot" w:pos="8306"/>
        </w:tabs>
      </w:pPr>
      <w:hyperlink w:anchor="_Toc19829" w:history="1">
        <w:r>
          <w:rPr>
            <w:rFonts w:ascii="仿宋" w:eastAsia="仿宋" w:hAnsi="仿宋" w:cs="仿宋" w:hint="eastAsia"/>
            <w:lang w:eastAsia="zh-CN"/>
          </w:rPr>
          <w:t>(二)、土建工程设计年限及安全等级</w:t>
        </w:r>
        <w:r>
          <w:tab/>
        </w:r>
        <w:r>
          <w:fldChar w:fldCharType="begin"/>
        </w:r>
        <w:r>
          <w:instrText xml:space="preserve"> PAGEREF _Toc19829 \h </w:instrText>
        </w:r>
        <w:r>
          <w:fldChar w:fldCharType="separate"/>
        </w:r>
        <w:r>
          <w:t>17</w:t>
        </w:r>
        <w:r>
          <w:fldChar w:fldCharType="end"/>
        </w:r>
      </w:hyperlink>
    </w:p>
    <w:p>
      <w:pPr>
        <w:pStyle w:val="TOC2"/>
        <w:tabs>
          <w:tab w:val="right" w:leader="dot" w:pos="8306"/>
        </w:tabs>
      </w:pPr>
      <w:hyperlink w:anchor="_Toc30219" w:history="1">
        <w:r>
          <w:rPr>
            <w:rFonts w:ascii="仿宋" w:eastAsia="仿宋" w:hAnsi="仿宋" w:cs="仿宋" w:hint="eastAsia"/>
            <w:lang w:eastAsia="zh-CN"/>
          </w:rPr>
          <w:t>(三)、建筑工程设计总体要求</w:t>
        </w:r>
        <w:r>
          <w:tab/>
        </w:r>
        <w:r>
          <w:fldChar w:fldCharType="begin"/>
        </w:r>
        <w:r>
          <w:instrText xml:space="preserve"> PAGEREF _Toc30219 \h </w:instrText>
        </w:r>
        <w:r>
          <w:fldChar w:fldCharType="separate"/>
        </w:r>
        <w:r>
          <w:t>18</w:t>
        </w:r>
        <w:r>
          <w:fldChar w:fldCharType="end"/>
        </w:r>
      </w:hyperlink>
    </w:p>
    <w:p>
      <w:pPr>
        <w:pStyle w:val="TOC2"/>
        <w:tabs>
          <w:tab w:val="right" w:leader="dot" w:pos="8306"/>
        </w:tabs>
      </w:pPr>
      <w:hyperlink w:anchor="_Toc14730" w:history="1">
        <w:r>
          <w:rPr>
            <w:rFonts w:ascii="仿宋" w:eastAsia="仿宋" w:hAnsi="仿宋" w:cs="仿宋" w:hint="eastAsia"/>
            <w:lang w:eastAsia="zh-CN"/>
          </w:rPr>
          <w:t>(四)、土建工程建设指标</w:t>
        </w:r>
        <w:r>
          <w:tab/>
        </w:r>
        <w:r>
          <w:fldChar w:fldCharType="begin"/>
        </w:r>
        <w:r>
          <w:instrText xml:space="preserve"> PAGEREF _Toc14730 \h </w:instrText>
        </w:r>
        <w:r>
          <w:fldChar w:fldCharType="separate"/>
        </w:r>
        <w:r>
          <w:t>19</w:t>
        </w:r>
        <w:r>
          <w:fldChar w:fldCharType="end"/>
        </w:r>
      </w:hyperlink>
    </w:p>
    <w:p>
      <w:pPr>
        <w:pStyle w:val="TOC1"/>
        <w:tabs>
          <w:tab w:val="right" w:leader="dot" w:pos="8306"/>
        </w:tabs>
      </w:pPr>
      <w:hyperlink w:anchor="_Toc16885" w:history="1">
        <w:r>
          <w:rPr>
            <w:rFonts w:ascii="仿宋" w:eastAsia="仿宋" w:hAnsi="仿宋" w:cs="仿宋" w:hint="eastAsia"/>
            <w:lang w:eastAsia="zh-CN"/>
          </w:rPr>
          <w:t>六、软件外包项目绩效评估</w:t>
        </w:r>
        <w:r>
          <w:tab/>
        </w:r>
        <w:r>
          <w:fldChar w:fldCharType="begin"/>
        </w:r>
        <w:r>
          <w:instrText xml:space="preserve"> PAGEREF _Toc16885 \h </w:instrText>
        </w:r>
        <w:r>
          <w:fldChar w:fldCharType="separate"/>
        </w:r>
        <w:r>
          <w:t>19</w:t>
        </w:r>
        <w:r>
          <w:fldChar w:fldCharType="end"/>
        </w:r>
      </w:hyperlink>
    </w:p>
    <w:p>
      <w:pPr>
        <w:pStyle w:val="TOC2"/>
        <w:tabs>
          <w:tab w:val="right" w:leader="dot" w:pos="8306"/>
        </w:tabs>
      </w:pPr>
      <w:hyperlink w:anchor="_Toc20462" w:history="1">
        <w:r>
          <w:rPr>
            <w:rFonts w:ascii="仿宋" w:eastAsia="仿宋" w:hAnsi="仿宋" w:cs="仿宋" w:hint="eastAsia"/>
            <w:lang w:eastAsia="zh-CN"/>
          </w:rPr>
          <w:t>(一)、绩效评估指标</w:t>
        </w:r>
        <w:r>
          <w:tab/>
        </w:r>
        <w:r>
          <w:fldChar w:fldCharType="begin"/>
        </w:r>
        <w:r>
          <w:instrText xml:space="preserve"> PAGEREF _Toc20462 \h </w:instrText>
        </w:r>
        <w:r>
          <w:fldChar w:fldCharType="separate"/>
        </w:r>
        <w:r>
          <w:t>19</w:t>
        </w:r>
        <w:r>
          <w:fldChar w:fldCharType="end"/>
        </w:r>
      </w:hyperlink>
    </w:p>
    <w:p>
      <w:pPr>
        <w:pStyle w:val="TOC2"/>
        <w:tabs>
          <w:tab w:val="right" w:leader="dot" w:pos="8306"/>
        </w:tabs>
      </w:pPr>
      <w:hyperlink w:anchor="_Toc4228" w:history="1">
        <w:r>
          <w:rPr>
            <w:rFonts w:ascii="仿宋" w:eastAsia="仿宋" w:hAnsi="仿宋" w:cs="仿宋" w:hint="eastAsia"/>
            <w:lang w:eastAsia="zh-CN"/>
          </w:rPr>
          <w:t>(二)、绩效评估方法</w:t>
        </w:r>
        <w:r>
          <w:tab/>
        </w:r>
        <w:r>
          <w:fldChar w:fldCharType="begin"/>
        </w:r>
        <w:r>
          <w:instrText xml:space="preserve"> PAGEREF _Toc4228 \h </w:instrText>
        </w:r>
        <w:r>
          <w:fldChar w:fldCharType="separate"/>
        </w:r>
        <w:r>
          <w:t>20</w:t>
        </w:r>
        <w:r>
          <w:fldChar w:fldCharType="end"/>
        </w:r>
      </w:hyperlink>
    </w:p>
    <w:p>
      <w:pPr>
        <w:pStyle w:val="TOC2"/>
        <w:tabs>
          <w:tab w:val="right" w:leader="dot" w:pos="8306"/>
        </w:tabs>
      </w:pPr>
      <w:hyperlink w:anchor="_Toc11951" w:history="1">
        <w:r>
          <w:rPr>
            <w:rFonts w:ascii="仿宋" w:eastAsia="仿宋" w:hAnsi="仿宋" w:cs="仿宋" w:hint="eastAsia"/>
            <w:lang w:eastAsia="zh-CN"/>
          </w:rPr>
          <w:t>(三)、绩效评估周期</w:t>
        </w:r>
        <w:r>
          <w:tab/>
        </w:r>
        <w:r>
          <w:fldChar w:fldCharType="begin"/>
        </w:r>
        <w:r>
          <w:instrText xml:space="preserve"> PAGEREF _Toc11951 \h </w:instrText>
        </w:r>
        <w:r>
          <w:fldChar w:fldCharType="separate"/>
        </w:r>
        <w:r>
          <w:t>21</w:t>
        </w:r>
        <w:r>
          <w:fldChar w:fldCharType="end"/>
        </w:r>
      </w:hyperlink>
    </w:p>
    <w:p>
      <w:pPr>
        <w:pStyle w:val="TOC1"/>
        <w:tabs>
          <w:tab w:val="right" w:leader="dot" w:pos="8306"/>
        </w:tabs>
      </w:pPr>
      <w:hyperlink w:anchor="_Toc5656" w:history="1">
        <w:r>
          <w:rPr>
            <w:rFonts w:ascii="仿宋" w:eastAsia="仿宋" w:hAnsi="仿宋" w:cs="仿宋" w:hint="eastAsia"/>
            <w:lang w:eastAsia="zh-CN"/>
          </w:rPr>
          <w:t>七、软件外包项目投资规划</w:t>
        </w:r>
        <w:r>
          <w:tab/>
        </w:r>
        <w:r>
          <w:fldChar w:fldCharType="begin"/>
        </w:r>
        <w:r>
          <w:instrText xml:space="preserve"> PAGEREF _Toc5656 \h </w:instrText>
        </w:r>
        <w:r>
          <w:fldChar w:fldCharType="separate"/>
        </w:r>
        <w:r>
          <w:t>22</w:t>
        </w:r>
        <w:r>
          <w:fldChar w:fldCharType="end"/>
        </w:r>
      </w:hyperlink>
    </w:p>
    <w:p>
      <w:pPr>
        <w:pStyle w:val="TOC2"/>
        <w:tabs>
          <w:tab w:val="right" w:leader="dot" w:pos="8306"/>
        </w:tabs>
      </w:pPr>
      <w:hyperlink w:anchor="_Toc13584" w:history="1">
        <w:r>
          <w:rPr>
            <w:rFonts w:ascii="仿宋" w:eastAsia="仿宋" w:hAnsi="仿宋" w:cs="仿宋" w:hint="eastAsia"/>
            <w:lang w:eastAsia="zh-CN"/>
          </w:rPr>
          <w:t>(一)、软件外包项目总投资估算</w:t>
        </w:r>
        <w:r>
          <w:tab/>
        </w:r>
        <w:r>
          <w:fldChar w:fldCharType="begin"/>
        </w:r>
        <w:r>
          <w:instrText xml:space="preserve"> PAGEREF _Toc13584 \h </w:instrText>
        </w:r>
        <w:r>
          <w:fldChar w:fldCharType="separate"/>
        </w:r>
        <w:r>
          <w:t>22</w:t>
        </w:r>
        <w:r>
          <w:fldChar w:fldCharType="end"/>
        </w:r>
      </w:hyperlink>
    </w:p>
    <w:p>
      <w:pPr>
        <w:pStyle w:val="TOC2"/>
        <w:tabs>
          <w:tab w:val="right" w:leader="dot" w:pos="8306"/>
        </w:tabs>
      </w:pPr>
      <w:hyperlink w:anchor="_Toc18370" w:history="1">
        <w:r>
          <w:rPr>
            <w:rFonts w:ascii="仿宋" w:eastAsia="仿宋" w:hAnsi="仿宋" w:cs="仿宋" w:hint="eastAsia"/>
            <w:lang w:eastAsia="zh-CN"/>
          </w:rPr>
          <w:t>(二)、资金筹措</w:t>
        </w:r>
        <w:r>
          <w:tab/>
        </w:r>
        <w:r>
          <w:fldChar w:fldCharType="begin"/>
        </w:r>
        <w:r>
          <w:instrText xml:space="preserve"> PAGEREF _Toc18370 \h </w:instrText>
        </w:r>
        <w:r>
          <w:fldChar w:fldCharType="separate"/>
        </w:r>
        <w:r>
          <w:t>24</w:t>
        </w:r>
        <w:r>
          <w:fldChar w:fldCharType="end"/>
        </w:r>
      </w:hyperlink>
    </w:p>
    <w:p>
      <w:pPr>
        <w:pStyle w:val="TOC1"/>
        <w:tabs>
          <w:tab w:val="right" w:leader="dot" w:pos="8306"/>
        </w:tabs>
      </w:pPr>
      <w:hyperlink w:anchor="_Toc13135" w:history="1">
        <w:r>
          <w:rPr>
            <w:rFonts w:ascii="仿宋" w:eastAsia="仿宋" w:hAnsi="仿宋" w:cs="仿宋" w:hint="eastAsia"/>
            <w:lang w:eastAsia="zh-CN"/>
          </w:rPr>
          <w:t>八、生产安全保护</w:t>
        </w:r>
        <w:r>
          <w:tab/>
        </w:r>
        <w:r>
          <w:fldChar w:fldCharType="begin"/>
        </w:r>
        <w:r>
          <w:instrText xml:space="preserve"> PAGEREF _Toc13135 \h </w:instrText>
        </w:r>
        <w:r>
          <w:fldChar w:fldCharType="separate"/>
        </w:r>
        <w:r>
          <w:t>24</w:t>
        </w:r>
        <w:r>
          <w:fldChar w:fldCharType="end"/>
        </w:r>
      </w:hyperlink>
    </w:p>
    <w:p>
      <w:pPr>
        <w:pStyle w:val="TOC2"/>
        <w:tabs>
          <w:tab w:val="right" w:leader="dot" w:pos="8306"/>
        </w:tabs>
      </w:pPr>
      <w:hyperlink w:anchor="_Toc28272" w:history="1">
        <w:r>
          <w:rPr>
            <w:rFonts w:ascii="仿宋" w:eastAsia="仿宋" w:hAnsi="仿宋" w:cs="仿宋" w:hint="eastAsia"/>
            <w:lang w:eastAsia="zh-CN"/>
          </w:rPr>
          <w:t>(一)、消防安全</w:t>
        </w:r>
        <w:r>
          <w:tab/>
        </w:r>
        <w:r>
          <w:fldChar w:fldCharType="begin"/>
        </w:r>
        <w:r>
          <w:instrText xml:space="preserve"> PAGEREF _Toc28272 \h </w:instrText>
        </w:r>
        <w:r>
          <w:fldChar w:fldCharType="separate"/>
        </w:r>
        <w:r>
          <w:t>24</w:t>
        </w:r>
        <w:r>
          <w:fldChar w:fldCharType="end"/>
        </w:r>
      </w:hyperlink>
    </w:p>
    <w:p>
      <w:pPr>
        <w:pStyle w:val="TOC2"/>
        <w:tabs>
          <w:tab w:val="right" w:leader="dot" w:pos="8306"/>
        </w:tabs>
      </w:pPr>
      <w:hyperlink w:anchor="_Toc18849" w:history="1">
        <w:r>
          <w:rPr>
            <w:rFonts w:ascii="仿宋" w:eastAsia="仿宋" w:hAnsi="仿宋" w:cs="仿宋" w:hint="eastAsia"/>
            <w:lang w:eastAsia="zh-CN"/>
          </w:rPr>
          <w:t>(二)、防火防爆总图布置措施</w:t>
        </w:r>
        <w:r>
          <w:tab/>
        </w:r>
        <w:r>
          <w:fldChar w:fldCharType="begin"/>
        </w:r>
        <w:r>
          <w:instrText xml:space="preserve"> PAGEREF _Toc18849 \h </w:instrText>
        </w:r>
        <w:r>
          <w:fldChar w:fldCharType="separate"/>
        </w:r>
        <w:r>
          <w:t>26</w:t>
        </w:r>
        <w:r>
          <w:fldChar w:fldCharType="end"/>
        </w:r>
      </w:hyperlink>
    </w:p>
    <w:p>
      <w:pPr>
        <w:pStyle w:val="TOC2"/>
        <w:tabs>
          <w:tab w:val="right" w:leader="dot" w:pos="8306"/>
        </w:tabs>
      </w:pPr>
      <w:hyperlink w:anchor="_Toc16510" w:history="1">
        <w:r>
          <w:rPr>
            <w:rFonts w:ascii="仿宋" w:eastAsia="仿宋" w:hAnsi="仿宋" w:cs="仿宋" w:hint="eastAsia"/>
            <w:lang w:eastAsia="zh-CN"/>
          </w:rPr>
          <w:t>(三)、自然灾害防范措施</w:t>
        </w:r>
        <w:r>
          <w:tab/>
        </w:r>
        <w:r>
          <w:fldChar w:fldCharType="begin"/>
        </w:r>
        <w:r>
          <w:instrText xml:space="preserve"> PAGEREF _Toc16510 \h </w:instrText>
        </w:r>
        <w:r>
          <w:fldChar w:fldCharType="separate"/>
        </w:r>
        <w:r>
          <w:t>26</w:t>
        </w:r>
        <w:r>
          <w:fldChar w:fldCharType="end"/>
        </w:r>
      </w:hyperlink>
    </w:p>
    <w:p>
      <w:pPr>
        <w:pStyle w:val="TOC2"/>
        <w:tabs>
          <w:tab w:val="right" w:leader="dot" w:pos="8306"/>
        </w:tabs>
      </w:pPr>
      <w:hyperlink w:anchor="_Toc30732" w:history="1">
        <w:r>
          <w:rPr>
            <w:rFonts w:ascii="仿宋" w:eastAsia="仿宋" w:hAnsi="仿宋" w:cs="仿宋" w:hint="eastAsia"/>
            <w:lang w:eastAsia="zh-CN"/>
          </w:rPr>
          <w:t>(四)、安全色及安全标志使用要求</w:t>
        </w:r>
        <w:r>
          <w:tab/>
        </w:r>
        <w:r>
          <w:fldChar w:fldCharType="begin"/>
        </w:r>
        <w:r>
          <w:instrText xml:space="preserve"> PAGEREF _Toc30732 \h </w:instrText>
        </w:r>
        <w:r>
          <w:fldChar w:fldCharType="separate"/>
        </w:r>
        <w:r>
          <w:t>27</w:t>
        </w:r>
        <w:r>
          <w:fldChar w:fldCharType="end"/>
        </w:r>
      </w:hyperlink>
    </w:p>
    <w:p>
      <w:pPr>
        <w:pStyle w:val="TOC2"/>
        <w:tabs>
          <w:tab w:val="right" w:leader="dot" w:pos="8306"/>
        </w:tabs>
      </w:pPr>
      <w:hyperlink w:anchor="_Toc7332" w:history="1">
        <w:r>
          <w:rPr>
            <w:rFonts w:ascii="仿宋" w:eastAsia="仿宋" w:hAnsi="仿宋" w:cs="仿宋" w:hint="eastAsia"/>
            <w:lang w:eastAsia="zh-CN"/>
          </w:rPr>
          <w:t>(五)、防尘防毒措施</w:t>
        </w:r>
        <w:r>
          <w:tab/>
        </w:r>
        <w:r>
          <w:fldChar w:fldCharType="begin"/>
        </w:r>
        <w:r>
          <w:instrText xml:space="preserve"> PAGEREF _Toc7332 \h </w:instrText>
        </w:r>
        <w:r>
          <w:fldChar w:fldCharType="separate"/>
        </w:r>
        <w:r>
          <w:t>28</w:t>
        </w:r>
        <w:r>
          <w:fldChar w:fldCharType="end"/>
        </w:r>
      </w:hyperlink>
    </w:p>
    <w:p>
      <w:pPr>
        <w:pStyle w:val="TOC2"/>
        <w:tabs>
          <w:tab w:val="right" w:leader="dot" w:pos="8306"/>
        </w:tabs>
      </w:pPr>
      <w:hyperlink w:anchor="_Toc11779" w:history="1">
        <w:r>
          <w:rPr>
            <w:rFonts w:ascii="仿宋" w:eastAsia="仿宋" w:hAnsi="仿宋" w:cs="仿宋" w:hint="eastAsia"/>
            <w:lang w:eastAsia="zh-CN"/>
          </w:rPr>
          <w:t>(六)、防静电、触电防护及防雷措施</w:t>
        </w:r>
        <w:r>
          <w:tab/>
        </w:r>
        <w:r>
          <w:fldChar w:fldCharType="begin"/>
        </w:r>
        <w:r>
          <w:instrText xml:space="preserve"> PAGEREF _Toc11779 \h </w:instrText>
        </w:r>
        <w:r>
          <w:fldChar w:fldCharType="separate"/>
        </w:r>
        <w:r>
          <w:t>29</w:t>
        </w:r>
        <w:r>
          <w:fldChar w:fldCharType="end"/>
        </w:r>
      </w:hyperlink>
    </w:p>
    <w:p>
      <w:pPr>
        <w:pStyle w:val="TOC2"/>
        <w:tabs>
          <w:tab w:val="right" w:leader="dot" w:pos="8306"/>
        </w:tabs>
      </w:pPr>
      <w:hyperlink w:anchor="_Toc6566" w:history="1">
        <w:r>
          <w:rPr>
            <w:rFonts w:ascii="仿宋" w:eastAsia="仿宋" w:hAnsi="仿宋" w:cs="仿宋" w:hint="eastAsia"/>
            <w:lang w:eastAsia="zh-CN"/>
          </w:rPr>
          <w:t>(七)、机械设备安全保障措施</w:t>
        </w:r>
        <w:r>
          <w:tab/>
        </w:r>
        <w:r>
          <w:fldChar w:fldCharType="begin"/>
        </w:r>
        <w:r>
          <w:instrText xml:space="preserve"> PAGEREF _Toc6566 \h </w:instrText>
        </w:r>
        <w:r>
          <w:fldChar w:fldCharType="separate"/>
        </w:r>
        <w:r>
          <w:t>31</w:t>
        </w:r>
        <w:r>
          <w:fldChar w:fldCharType="end"/>
        </w:r>
      </w:hyperlink>
    </w:p>
    <w:p>
      <w:pPr>
        <w:pStyle w:val="TOC1"/>
        <w:tabs>
          <w:tab w:val="right" w:leader="dot" w:pos="8306"/>
        </w:tabs>
      </w:pPr>
      <w:hyperlink w:anchor="_Toc24559" w:history="1">
        <w:r>
          <w:rPr>
            <w:rFonts w:ascii="仿宋" w:eastAsia="仿宋" w:hAnsi="仿宋" w:cs="仿宋" w:hint="eastAsia"/>
            <w:lang w:eastAsia="zh-CN"/>
          </w:rPr>
          <w:t>九、软件外包项目创新与研发</w:t>
        </w:r>
        <w:r>
          <w:tab/>
        </w:r>
        <w:r>
          <w:fldChar w:fldCharType="begin"/>
        </w:r>
        <w:r>
          <w:instrText xml:space="preserve"> PAGEREF _Toc24559 \h </w:instrText>
        </w:r>
        <w:r>
          <w:fldChar w:fldCharType="separate"/>
        </w:r>
        <w:r>
          <w:t>32</w:t>
        </w:r>
        <w:r>
          <w:fldChar w:fldCharType="end"/>
        </w:r>
      </w:hyperlink>
    </w:p>
    <w:p>
      <w:pPr>
        <w:pStyle w:val="TOC2"/>
        <w:tabs>
          <w:tab w:val="right" w:leader="dot" w:pos="8306"/>
        </w:tabs>
      </w:pPr>
      <w:hyperlink w:anchor="_Toc30765" w:history="1">
        <w:r>
          <w:rPr>
            <w:rFonts w:ascii="仿宋" w:eastAsia="仿宋" w:hAnsi="仿宋" w:cs="仿宋" w:hint="eastAsia"/>
            <w:lang w:eastAsia="zh-CN"/>
          </w:rPr>
          <w:t>(一)、创新策略与方向</w:t>
        </w:r>
        <w:r>
          <w:tab/>
        </w:r>
        <w:r>
          <w:fldChar w:fldCharType="begin"/>
        </w:r>
        <w:r>
          <w:instrText xml:space="preserve"> PAGEREF _Toc30765 \h </w:instrText>
        </w:r>
        <w:r>
          <w:fldChar w:fldCharType="separate"/>
        </w:r>
        <w:r>
          <w:t>32</w:t>
        </w:r>
        <w:r>
          <w:fldChar w:fldCharType="end"/>
        </w:r>
      </w:hyperlink>
    </w:p>
    <w:p>
      <w:pPr>
        <w:pStyle w:val="TOC2"/>
        <w:tabs>
          <w:tab w:val="right" w:leader="dot" w:pos="8306"/>
        </w:tabs>
      </w:pPr>
      <w:hyperlink w:anchor="_Toc6674" w:history="1">
        <w:r>
          <w:rPr>
            <w:rFonts w:ascii="仿宋" w:eastAsia="仿宋" w:hAnsi="仿宋" w:cs="仿宋" w:hint="eastAsia"/>
            <w:lang w:eastAsia="zh-CN"/>
          </w:rPr>
          <w:t>(二)、研发规划与投入</w:t>
        </w:r>
        <w:r>
          <w:tab/>
        </w:r>
        <w:r>
          <w:fldChar w:fldCharType="begin"/>
        </w:r>
        <w:r>
          <w:instrText xml:space="preserve"> PAGEREF _Toc6674 \h </w:instrText>
        </w:r>
        <w:r>
          <w:fldChar w:fldCharType="separate"/>
        </w:r>
        <w:r>
          <w:t>33</w:t>
        </w:r>
        <w:r>
          <w:fldChar w:fldCharType="end"/>
        </w:r>
      </w:hyperlink>
    </w:p>
    <w:p>
      <w:pPr>
        <w:pStyle w:val="TOC1"/>
        <w:tabs>
          <w:tab w:val="right" w:leader="dot" w:pos="8306"/>
        </w:tabs>
      </w:pPr>
      <w:hyperlink w:anchor="_Toc12463" w:history="1">
        <w:r>
          <w:rPr>
            <w:rFonts w:ascii="仿宋" w:eastAsia="仿宋" w:hAnsi="仿宋" w:cs="仿宋" w:hint="eastAsia"/>
            <w:lang w:eastAsia="zh-CN"/>
          </w:rPr>
          <w:t>十、软件外包项目风险管理</w:t>
        </w:r>
        <w:r>
          <w:tab/>
        </w:r>
        <w:r>
          <w:fldChar w:fldCharType="begin"/>
        </w:r>
        <w:r>
          <w:instrText xml:space="preserve"> PAGEREF _Toc12463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8" w:history="1">
        <w:r>
          <w:rPr>
            <w:rFonts w:ascii="仿宋" w:eastAsia="仿宋" w:hAnsi="仿宋" w:cs="仿宋" w:hint="eastAsia"/>
            <w:lang w:eastAsia="zh-CN"/>
          </w:rPr>
          <w:t>(一)、风险识别与评估</w:t>
        </w:r>
        <w:r>
          <w:tab/>
        </w:r>
        <w:r>
          <w:fldChar w:fldCharType="begin"/>
        </w:r>
        <w:r>
          <w:instrText xml:space="preserve"> PAGEREF _Toc868 \h </w:instrText>
        </w:r>
        <w:r>
          <w:fldChar w:fldCharType="separate"/>
        </w:r>
        <w:r>
          <w:t>35</w:t>
        </w:r>
        <w:r>
          <w:fldChar w:fldCharType="end"/>
        </w:r>
      </w:hyperlink>
    </w:p>
    <w:p>
      <w:pPr>
        <w:pStyle w:val="TOC2"/>
        <w:tabs>
          <w:tab w:val="right" w:leader="dot" w:pos="8306"/>
        </w:tabs>
      </w:pPr>
      <w:hyperlink w:anchor="_Toc25939" w:history="1">
        <w:r>
          <w:rPr>
            <w:rFonts w:ascii="仿宋" w:eastAsia="仿宋" w:hAnsi="仿宋" w:cs="仿宋" w:hint="eastAsia"/>
            <w:lang w:eastAsia="zh-CN"/>
          </w:rPr>
          <w:t>(二)、风险应对策略</w:t>
        </w:r>
        <w:r>
          <w:tab/>
        </w:r>
        <w:r>
          <w:fldChar w:fldCharType="begin"/>
        </w:r>
        <w:r>
          <w:instrText xml:space="preserve"> PAGEREF _Toc25939 \h </w:instrText>
        </w:r>
        <w:r>
          <w:fldChar w:fldCharType="separate"/>
        </w:r>
        <w:r>
          <w:t>36</w:t>
        </w:r>
        <w:r>
          <w:fldChar w:fldCharType="end"/>
        </w:r>
      </w:hyperlink>
    </w:p>
    <w:p>
      <w:pPr>
        <w:pStyle w:val="TOC2"/>
        <w:tabs>
          <w:tab w:val="right" w:leader="dot" w:pos="8306"/>
        </w:tabs>
      </w:pPr>
      <w:hyperlink w:anchor="_Toc6224" w:history="1">
        <w:r>
          <w:rPr>
            <w:rFonts w:ascii="仿宋" w:eastAsia="仿宋" w:hAnsi="仿宋" w:cs="仿宋" w:hint="eastAsia"/>
            <w:lang w:eastAsia="zh-CN"/>
          </w:rPr>
          <w:t>(三)、风险监控与控制</w:t>
        </w:r>
        <w:r>
          <w:tab/>
        </w:r>
        <w:r>
          <w:fldChar w:fldCharType="begin"/>
        </w:r>
        <w:r>
          <w:instrText xml:space="preserve"> PAGEREF _Toc6224 \h </w:instrText>
        </w:r>
        <w:r>
          <w:fldChar w:fldCharType="separate"/>
        </w:r>
        <w:r>
          <w:t>38</w:t>
        </w:r>
        <w:r>
          <w:fldChar w:fldCharType="end"/>
        </w:r>
      </w:hyperlink>
    </w:p>
    <w:p>
      <w:pPr>
        <w:pStyle w:val="TOC1"/>
        <w:tabs>
          <w:tab w:val="right" w:leader="dot" w:pos="8306"/>
        </w:tabs>
      </w:pPr>
      <w:hyperlink w:anchor="_Toc46" w:history="1">
        <w:r>
          <w:rPr>
            <w:rFonts w:ascii="仿宋" w:eastAsia="仿宋" w:hAnsi="仿宋" w:cs="仿宋" w:hint="eastAsia"/>
            <w:lang w:eastAsia="zh-CN"/>
          </w:rPr>
          <w:t>十一、软件外包项目人力资源培养与发展</w:t>
        </w:r>
        <w:r>
          <w:tab/>
        </w:r>
        <w:r>
          <w:fldChar w:fldCharType="begin"/>
        </w:r>
        <w:r>
          <w:instrText xml:space="preserve"> PAGEREF _Toc46 \h </w:instrText>
        </w:r>
        <w:r>
          <w:fldChar w:fldCharType="separate"/>
        </w:r>
        <w:r>
          <w:t>39</w:t>
        </w:r>
        <w:r>
          <w:fldChar w:fldCharType="end"/>
        </w:r>
      </w:hyperlink>
    </w:p>
    <w:p>
      <w:pPr>
        <w:pStyle w:val="TOC2"/>
        <w:tabs>
          <w:tab w:val="right" w:leader="dot" w:pos="8306"/>
        </w:tabs>
      </w:pPr>
      <w:hyperlink w:anchor="_Toc25734" w:history="1">
        <w:r>
          <w:rPr>
            <w:rFonts w:ascii="仿宋" w:eastAsia="仿宋" w:hAnsi="仿宋" w:cs="仿宋" w:hint="eastAsia"/>
            <w:lang w:eastAsia="zh-CN"/>
          </w:rPr>
          <w:t>(一)、人才需求与规划</w:t>
        </w:r>
        <w:r>
          <w:tab/>
        </w:r>
        <w:r>
          <w:fldChar w:fldCharType="begin"/>
        </w:r>
        <w:r>
          <w:instrText xml:space="preserve"> PAGEREF _Toc25734 \h </w:instrText>
        </w:r>
        <w:r>
          <w:fldChar w:fldCharType="separate"/>
        </w:r>
        <w:r>
          <w:t>39</w:t>
        </w:r>
        <w:r>
          <w:fldChar w:fldCharType="end"/>
        </w:r>
      </w:hyperlink>
    </w:p>
    <w:p>
      <w:pPr>
        <w:pStyle w:val="TOC2"/>
        <w:tabs>
          <w:tab w:val="right" w:leader="dot" w:pos="8306"/>
        </w:tabs>
      </w:pPr>
      <w:hyperlink w:anchor="_Toc18520" w:history="1">
        <w:r>
          <w:rPr>
            <w:rFonts w:ascii="仿宋" w:eastAsia="仿宋" w:hAnsi="仿宋" w:cs="仿宋" w:hint="eastAsia"/>
            <w:lang w:eastAsia="zh-CN"/>
          </w:rPr>
          <w:t>(二)、培训与发展计划</w:t>
        </w:r>
        <w:r>
          <w:tab/>
        </w:r>
        <w:r>
          <w:fldChar w:fldCharType="begin"/>
        </w:r>
        <w:r>
          <w:instrText xml:space="preserve"> PAGEREF _Toc18520 \h </w:instrText>
        </w:r>
        <w:r>
          <w:fldChar w:fldCharType="separate"/>
        </w:r>
        <w:r>
          <w:t>39</w:t>
        </w:r>
        <w:r>
          <w:fldChar w:fldCharType="end"/>
        </w:r>
      </w:hyperlink>
    </w:p>
    <w:p>
      <w:pPr>
        <w:pStyle w:val="TOC1"/>
        <w:tabs>
          <w:tab w:val="right" w:leader="dot" w:pos="8306"/>
        </w:tabs>
      </w:pPr>
      <w:hyperlink w:anchor="_Toc31808" w:history="1">
        <w:r>
          <w:rPr>
            <w:rFonts w:ascii="仿宋" w:eastAsia="仿宋" w:hAnsi="仿宋" w:cs="仿宋" w:hint="eastAsia"/>
            <w:lang w:eastAsia="zh-CN"/>
          </w:rPr>
          <w:t>十二、软件外包项目人力资源管理</w:t>
        </w:r>
        <w:r>
          <w:tab/>
        </w:r>
        <w:r>
          <w:fldChar w:fldCharType="begin"/>
        </w:r>
        <w:r>
          <w:instrText xml:space="preserve"> PAGEREF _Toc31808 \h </w:instrText>
        </w:r>
        <w:r>
          <w:fldChar w:fldCharType="separate"/>
        </w:r>
        <w:r>
          <w:t>40</w:t>
        </w:r>
        <w:r>
          <w:fldChar w:fldCharType="end"/>
        </w:r>
      </w:hyperlink>
    </w:p>
    <w:p>
      <w:pPr>
        <w:pStyle w:val="TOC2"/>
        <w:tabs>
          <w:tab w:val="right" w:leader="dot" w:pos="8306"/>
        </w:tabs>
      </w:pPr>
      <w:hyperlink w:anchor="_Toc19618" w:history="1">
        <w:r>
          <w:rPr>
            <w:rFonts w:ascii="仿宋" w:eastAsia="仿宋" w:hAnsi="仿宋" w:cs="仿宋" w:hint="eastAsia"/>
            <w:lang w:eastAsia="zh-CN"/>
          </w:rPr>
          <w:t>(一)、建立健全的预算管理制度</w:t>
        </w:r>
        <w:r>
          <w:tab/>
        </w:r>
        <w:r>
          <w:fldChar w:fldCharType="begin"/>
        </w:r>
        <w:r>
          <w:instrText xml:space="preserve"> PAGEREF _Toc19618 \h </w:instrText>
        </w:r>
        <w:r>
          <w:fldChar w:fldCharType="separate"/>
        </w:r>
        <w:r>
          <w:t>40</w:t>
        </w:r>
        <w:r>
          <w:fldChar w:fldCharType="end"/>
        </w:r>
      </w:hyperlink>
    </w:p>
    <w:p>
      <w:pPr>
        <w:pStyle w:val="TOC2"/>
        <w:tabs>
          <w:tab w:val="right" w:leader="dot" w:pos="8306"/>
        </w:tabs>
      </w:pPr>
      <w:hyperlink w:anchor="_Toc14493" w:history="1">
        <w:r>
          <w:rPr>
            <w:rFonts w:ascii="仿宋" w:eastAsia="仿宋" w:hAnsi="仿宋" w:cs="仿宋" w:hint="eastAsia"/>
            <w:lang w:eastAsia="zh-CN"/>
          </w:rPr>
          <w:t>(二)、加强资金流动监控</w:t>
        </w:r>
        <w:r>
          <w:tab/>
        </w:r>
        <w:r>
          <w:fldChar w:fldCharType="begin"/>
        </w:r>
        <w:r>
          <w:instrText xml:space="preserve"> PAGEREF _Toc14493 \h </w:instrText>
        </w:r>
        <w:r>
          <w:fldChar w:fldCharType="separate"/>
        </w:r>
        <w:r>
          <w:t>42</w:t>
        </w:r>
        <w:r>
          <w:fldChar w:fldCharType="end"/>
        </w:r>
      </w:hyperlink>
    </w:p>
    <w:p>
      <w:pPr>
        <w:pStyle w:val="TOC2"/>
        <w:tabs>
          <w:tab w:val="right" w:leader="dot" w:pos="8306"/>
        </w:tabs>
      </w:pPr>
      <w:hyperlink w:anchor="_Toc14579" w:history="1">
        <w:r>
          <w:rPr>
            <w:rFonts w:ascii="仿宋" w:eastAsia="仿宋" w:hAnsi="仿宋" w:cs="仿宋" w:hint="eastAsia"/>
            <w:lang w:eastAsia="zh-CN"/>
          </w:rPr>
          <w:t>(三)、制定完善的风险控制机制</w:t>
        </w:r>
        <w:r>
          <w:tab/>
        </w:r>
        <w:r>
          <w:fldChar w:fldCharType="begin"/>
        </w:r>
        <w:r>
          <w:instrText xml:space="preserve"> PAGEREF _Toc14579 \h </w:instrText>
        </w:r>
        <w:r>
          <w:fldChar w:fldCharType="separate"/>
        </w:r>
        <w:r>
          <w:t>43</w:t>
        </w:r>
        <w:r>
          <w:fldChar w:fldCharType="end"/>
        </w:r>
      </w:hyperlink>
    </w:p>
    <w:p>
      <w:pPr>
        <w:pStyle w:val="TOC2"/>
        <w:tabs>
          <w:tab w:val="right" w:leader="dot" w:pos="8306"/>
        </w:tabs>
      </w:pPr>
      <w:hyperlink w:anchor="_Toc6159" w:history="1">
        <w:r>
          <w:rPr>
            <w:rFonts w:ascii="仿宋" w:eastAsia="仿宋" w:hAnsi="仿宋" w:cs="仿宋" w:hint="eastAsia"/>
            <w:lang w:eastAsia="zh-CN"/>
          </w:rPr>
          <w:t>(四)、优化成本管理</w:t>
        </w:r>
        <w:r>
          <w:tab/>
        </w:r>
        <w:r>
          <w:fldChar w:fldCharType="begin"/>
        </w:r>
        <w:r>
          <w:instrText xml:space="preserve"> PAGEREF _Toc6159 \h </w:instrText>
        </w:r>
        <w:r>
          <w:fldChar w:fldCharType="separate"/>
        </w:r>
        <w:r>
          <w:t>44</w:t>
        </w:r>
        <w:r>
          <w:fldChar w:fldCharType="end"/>
        </w:r>
      </w:hyperlink>
    </w:p>
    <w:p>
      <w:pPr>
        <w:pStyle w:val="TOC1"/>
        <w:tabs>
          <w:tab w:val="right" w:leader="dot" w:pos="8306"/>
        </w:tabs>
      </w:pPr>
      <w:hyperlink w:anchor="_Toc5012" w:history="1">
        <w:r>
          <w:rPr>
            <w:rFonts w:ascii="仿宋" w:eastAsia="仿宋" w:hAnsi="仿宋" w:cs="仿宋" w:hint="eastAsia"/>
            <w:lang w:eastAsia="zh-CN"/>
          </w:rPr>
          <w:t>十三、质量管理体系</w:t>
        </w:r>
        <w:r>
          <w:tab/>
        </w:r>
        <w:r>
          <w:fldChar w:fldCharType="begin"/>
        </w:r>
        <w:r>
          <w:instrText xml:space="preserve"> PAGEREF _Toc5012 \h </w:instrText>
        </w:r>
        <w:r>
          <w:fldChar w:fldCharType="separate"/>
        </w:r>
        <w:r>
          <w:t>45</w:t>
        </w:r>
        <w:r>
          <w:fldChar w:fldCharType="end"/>
        </w:r>
      </w:hyperlink>
    </w:p>
    <w:p>
      <w:pPr>
        <w:pStyle w:val="TOC2"/>
        <w:tabs>
          <w:tab w:val="right" w:leader="dot" w:pos="8306"/>
        </w:tabs>
      </w:pPr>
      <w:hyperlink w:anchor="_Toc27365" w:history="1">
        <w:r>
          <w:rPr>
            <w:rFonts w:ascii="仿宋" w:eastAsia="仿宋" w:hAnsi="仿宋" w:cs="仿宋" w:hint="eastAsia"/>
            <w:lang w:eastAsia="zh-CN"/>
          </w:rPr>
          <w:t>(一)、质量目标与方针</w:t>
        </w:r>
        <w:r>
          <w:tab/>
        </w:r>
        <w:r>
          <w:fldChar w:fldCharType="begin"/>
        </w:r>
        <w:r>
          <w:instrText xml:space="preserve"> PAGEREF _Toc27365 \h </w:instrText>
        </w:r>
        <w:r>
          <w:fldChar w:fldCharType="separate"/>
        </w:r>
        <w:r>
          <w:t>45</w:t>
        </w:r>
        <w:r>
          <w:fldChar w:fldCharType="end"/>
        </w:r>
      </w:hyperlink>
    </w:p>
    <w:p>
      <w:pPr>
        <w:pStyle w:val="TOC2"/>
        <w:tabs>
          <w:tab w:val="right" w:leader="dot" w:pos="8306"/>
        </w:tabs>
      </w:pPr>
      <w:hyperlink w:anchor="_Toc2560" w:history="1">
        <w:r>
          <w:rPr>
            <w:rFonts w:ascii="仿宋" w:eastAsia="仿宋" w:hAnsi="仿宋" w:cs="仿宋" w:hint="eastAsia"/>
            <w:lang w:eastAsia="zh-CN"/>
          </w:rPr>
          <w:t>(二)、质量管理责任</w:t>
        </w:r>
        <w:r>
          <w:tab/>
        </w:r>
        <w:r>
          <w:fldChar w:fldCharType="begin"/>
        </w:r>
        <w:r>
          <w:instrText xml:space="preserve"> PAGEREF _Toc2560 \h </w:instrText>
        </w:r>
        <w:r>
          <w:fldChar w:fldCharType="separate"/>
        </w:r>
        <w:r>
          <w:t>46</w:t>
        </w:r>
        <w:r>
          <w:fldChar w:fldCharType="end"/>
        </w:r>
      </w:hyperlink>
    </w:p>
    <w:p>
      <w:pPr>
        <w:pStyle w:val="TOC2"/>
        <w:tabs>
          <w:tab w:val="right" w:leader="dot" w:pos="8306"/>
        </w:tabs>
      </w:pPr>
      <w:hyperlink w:anchor="_Toc30073" w:history="1">
        <w:r>
          <w:rPr>
            <w:rFonts w:ascii="仿宋" w:eastAsia="仿宋" w:hAnsi="仿宋" w:cs="仿宋" w:hint="eastAsia"/>
            <w:lang w:eastAsia="zh-CN"/>
          </w:rPr>
          <w:t>(三)、质量管理体系文件</w:t>
        </w:r>
        <w:r>
          <w:tab/>
        </w:r>
        <w:r>
          <w:fldChar w:fldCharType="begin"/>
        </w:r>
        <w:r>
          <w:instrText xml:space="preserve"> PAGEREF _Toc30073 \h </w:instrText>
        </w:r>
        <w:r>
          <w:fldChar w:fldCharType="separate"/>
        </w:r>
        <w:r>
          <w:t>48</w:t>
        </w:r>
        <w:r>
          <w:fldChar w:fldCharType="end"/>
        </w:r>
      </w:hyperlink>
    </w:p>
    <w:p>
      <w:pPr>
        <w:pStyle w:val="TOC2"/>
        <w:tabs>
          <w:tab w:val="right" w:leader="dot" w:pos="8306"/>
        </w:tabs>
      </w:pPr>
      <w:hyperlink w:anchor="_Toc28899" w:history="1">
        <w:r>
          <w:rPr>
            <w:rFonts w:ascii="仿宋" w:eastAsia="仿宋" w:hAnsi="仿宋" w:cs="仿宋" w:hint="eastAsia"/>
            <w:lang w:eastAsia="zh-CN"/>
          </w:rPr>
          <w:t>(四)、质量培训与教育</w:t>
        </w:r>
        <w:r>
          <w:tab/>
        </w:r>
        <w:r>
          <w:fldChar w:fldCharType="begin"/>
        </w:r>
        <w:r>
          <w:instrText xml:space="preserve"> PAGEREF _Toc28899 \h </w:instrText>
        </w:r>
        <w:r>
          <w:fldChar w:fldCharType="separate"/>
        </w:r>
        <w:r>
          <w:t>50</w:t>
        </w:r>
        <w:r>
          <w:fldChar w:fldCharType="end"/>
        </w:r>
      </w:hyperlink>
    </w:p>
    <w:p>
      <w:pPr>
        <w:pStyle w:val="TOC2"/>
        <w:tabs>
          <w:tab w:val="right" w:leader="dot" w:pos="8306"/>
        </w:tabs>
      </w:pPr>
      <w:hyperlink w:anchor="_Toc15506" w:history="1">
        <w:r>
          <w:rPr>
            <w:rFonts w:ascii="仿宋" w:eastAsia="仿宋" w:hAnsi="仿宋" w:cs="仿宋" w:hint="eastAsia"/>
            <w:lang w:eastAsia="zh-CN"/>
          </w:rPr>
          <w:t>(五)、质量审核与评价</w:t>
        </w:r>
        <w:r>
          <w:tab/>
        </w:r>
        <w:r>
          <w:fldChar w:fldCharType="begin"/>
        </w:r>
        <w:r>
          <w:instrText xml:space="preserve"> PAGEREF _Toc15506 \h </w:instrText>
        </w:r>
        <w:r>
          <w:fldChar w:fldCharType="separate"/>
        </w:r>
        <w:r>
          <w:t>51</w:t>
        </w:r>
        <w:r>
          <w:fldChar w:fldCharType="end"/>
        </w:r>
      </w:hyperlink>
    </w:p>
    <w:p>
      <w:pPr>
        <w:pStyle w:val="TOC2"/>
        <w:tabs>
          <w:tab w:val="right" w:leader="dot" w:pos="8306"/>
        </w:tabs>
      </w:pPr>
      <w:hyperlink w:anchor="_Toc31093" w:history="1">
        <w:r>
          <w:rPr>
            <w:rFonts w:ascii="仿宋" w:eastAsia="仿宋" w:hAnsi="仿宋" w:cs="仿宋" w:hint="eastAsia"/>
            <w:lang w:eastAsia="zh-CN"/>
          </w:rPr>
          <w:t>(六)、不符合与纠正措施</w:t>
        </w:r>
        <w:r>
          <w:tab/>
        </w:r>
        <w:r>
          <w:fldChar w:fldCharType="begin"/>
        </w:r>
        <w:r>
          <w:instrText xml:space="preserve"> PAGEREF _Toc31093 \h </w:instrText>
        </w:r>
        <w:r>
          <w:fldChar w:fldCharType="separate"/>
        </w:r>
        <w:r>
          <w:t>52</w:t>
        </w:r>
        <w:r>
          <w:fldChar w:fldCharType="end"/>
        </w:r>
      </w:hyperlink>
    </w:p>
    <w:p>
      <w:pPr>
        <w:pStyle w:val="TOC1"/>
        <w:tabs>
          <w:tab w:val="right" w:leader="dot" w:pos="8306"/>
        </w:tabs>
      </w:pPr>
      <w:hyperlink w:anchor="_Toc5611" w:history="1">
        <w:r>
          <w:rPr>
            <w:rFonts w:ascii="仿宋" w:eastAsia="仿宋" w:hAnsi="仿宋" w:cs="仿宋" w:hint="eastAsia"/>
            <w:lang w:eastAsia="zh-CN"/>
          </w:rPr>
          <w:t>十四、利益相关者分析与沟通计划</w:t>
        </w:r>
        <w:r>
          <w:tab/>
        </w:r>
        <w:r>
          <w:fldChar w:fldCharType="begin"/>
        </w:r>
        <w:r>
          <w:instrText xml:space="preserve"> PAGEREF _Toc5611 \h </w:instrText>
        </w:r>
        <w:r>
          <w:fldChar w:fldCharType="separate"/>
        </w:r>
        <w:r>
          <w:t>53</w:t>
        </w:r>
        <w:r>
          <w:fldChar w:fldCharType="end"/>
        </w:r>
      </w:hyperlink>
    </w:p>
    <w:p>
      <w:pPr>
        <w:pStyle w:val="TOC2"/>
        <w:tabs>
          <w:tab w:val="right" w:leader="dot" w:pos="8306"/>
        </w:tabs>
      </w:pPr>
      <w:hyperlink w:anchor="_Toc28249" w:history="1">
        <w:r>
          <w:rPr>
            <w:rFonts w:ascii="仿宋" w:eastAsia="仿宋" w:hAnsi="仿宋" w:cs="仿宋" w:hint="eastAsia"/>
            <w:lang w:eastAsia="zh-CN"/>
          </w:rPr>
          <w:t>(一)、利益相关者分析</w:t>
        </w:r>
        <w:r>
          <w:tab/>
        </w:r>
        <w:r>
          <w:fldChar w:fldCharType="begin"/>
        </w:r>
        <w:r>
          <w:instrText xml:space="preserve"> PAGEREF _Toc28249 \h </w:instrText>
        </w:r>
        <w:r>
          <w:fldChar w:fldCharType="separate"/>
        </w:r>
        <w:r>
          <w:t>53</w:t>
        </w:r>
        <w:r>
          <w:fldChar w:fldCharType="end"/>
        </w:r>
      </w:hyperlink>
    </w:p>
    <w:p>
      <w:pPr>
        <w:pStyle w:val="TOC2"/>
        <w:tabs>
          <w:tab w:val="right" w:leader="dot" w:pos="8306"/>
        </w:tabs>
      </w:pPr>
      <w:hyperlink w:anchor="_Toc9744" w:history="1">
        <w:r>
          <w:rPr>
            <w:rFonts w:ascii="仿宋" w:eastAsia="仿宋" w:hAnsi="仿宋" w:cs="仿宋" w:hint="eastAsia"/>
            <w:lang w:eastAsia="zh-CN"/>
          </w:rPr>
          <w:t>(二)、沟通计划</w:t>
        </w:r>
        <w:r>
          <w:tab/>
        </w:r>
        <w:r>
          <w:fldChar w:fldCharType="begin"/>
        </w:r>
        <w:r>
          <w:instrText xml:space="preserve"> PAGEREF _Toc9744 \h </w:instrText>
        </w:r>
        <w:r>
          <w:fldChar w:fldCharType="separate"/>
        </w:r>
        <w:r>
          <w:t>54</w:t>
        </w:r>
        <w:r>
          <w:fldChar w:fldCharType="end"/>
        </w:r>
      </w:hyperlink>
    </w:p>
    <w:p>
      <w:pPr>
        <w:pStyle w:val="TOC1"/>
        <w:tabs>
          <w:tab w:val="right" w:leader="dot" w:pos="8306"/>
        </w:tabs>
      </w:pPr>
      <w:hyperlink w:anchor="_Toc7320" w:history="1">
        <w:r>
          <w:rPr>
            <w:rFonts w:ascii="仿宋" w:eastAsia="仿宋" w:hAnsi="仿宋" w:cs="仿宋" w:hint="eastAsia"/>
            <w:lang w:eastAsia="zh-CN"/>
          </w:rPr>
          <w:t>十五、软件外包项目实施时间节点</w:t>
        </w:r>
        <w:r>
          <w:tab/>
        </w:r>
        <w:r>
          <w:fldChar w:fldCharType="begin"/>
        </w:r>
        <w:r>
          <w:instrText xml:space="preserve"> PAGEREF _Toc7320 \h </w:instrText>
        </w:r>
        <w:r>
          <w:fldChar w:fldCharType="separate"/>
        </w:r>
        <w:r>
          <w:t>56</w:t>
        </w:r>
        <w:r>
          <w:fldChar w:fldCharType="end"/>
        </w:r>
      </w:hyperlink>
    </w:p>
    <w:p>
      <w:pPr>
        <w:pStyle w:val="TOC2"/>
        <w:tabs>
          <w:tab w:val="right" w:leader="dot" w:pos="8306"/>
        </w:tabs>
      </w:pPr>
      <w:hyperlink w:anchor="_Toc32229" w:history="1">
        <w:r>
          <w:rPr>
            <w:rFonts w:ascii="仿宋" w:eastAsia="仿宋" w:hAnsi="仿宋" w:cs="仿宋" w:hint="eastAsia"/>
            <w:lang w:eastAsia="zh-CN"/>
          </w:rPr>
          <w:t>(一)、软件外包项目启动阶段时间节点</w:t>
        </w:r>
        <w:r>
          <w:tab/>
        </w:r>
        <w:r>
          <w:fldChar w:fldCharType="begin"/>
        </w:r>
        <w:r>
          <w:instrText xml:space="preserve"> PAGEREF _Toc32229 \h </w:instrText>
        </w:r>
        <w:r>
          <w:fldChar w:fldCharType="separate"/>
        </w:r>
        <w:r>
          <w:t>56</w:t>
        </w:r>
        <w:r>
          <w:fldChar w:fldCharType="end"/>
        </w:r>
      </w:hyperlink>
    </w:p>
    <w:p>
      <w:pPr>
        <w:pStyle w:val="TOC2"/>
        <w:tabs>
          <w:tab w:val="right" w:leader="dot" w:pos="8306"/>
        </w:tabs>
      </w:pPr>
      <w:hyperlink w:anchor="_Toc29057" w:history="1">
        <w:r>
          <w:rPr>
            <w:rFonts w:ascii="仿宋" w:eastAsia="仿宋" w:hAnsi="仿宋" w:cs="仿宋" w:hint="eastAsia"/>
            <w:lang w:eastAsia="zh-CN"/>
          </w:rPr>
          <w:t>(二)、软件外包项目执行阶段时间节点</w:t>
        </w:r>
        <w:r>
          <w:tab/>
        </w:r>
        <w:r>
          <w:fldChar w:fldCharType="begin"/>
        </w:r>
        <w:r>
          <w:instrText xml:space="preserve"> PAGEREF _Toc29057 \h </w:instrText>
        </w:r>
        <w:r>
          <w:fldChar w:fldCharType="separate"/>
        </w:r>
        <w:r>
          <w:t>57</w:t>
        </w:r>
        <w:r>
          <w:fldChar w:fldCharType="end"/>
        </w:r>
      </w:hyperlink>
    </w:p>
    <w:p>
      <w:pPr>
        <w:pStyle w:val="TOC2"/>
        <w:tabs>
          <w:tab w:val="right" w:leader="dot" w:pos="8306"/>
        </w:tabs>
      </w:pPr>
      <w:hyperlink w:anchor="_Toc23951" w:history="1">
        <w:r>
          <w:rPr>
            <w:rFonts w:ascii="仿宋" w:eastAsia="仿宋" w:hAnsi="仿宋" w:cs="仿宋" w:hint="eastAsia"/>
            <w:lang w:eastAsia="zh-CN"/>
          </w:rPr>
          <w:t>(三)、软件外包项目完成阶段时间节点</w:t>
        </w:r>
        <w:r>
          <w:tab/>
        </w:r>
        <w:r>
          <w:fldChar w:fldCharType="begin"/>
        </w:r>
        <w:r>
          <w:instrText xml:space="preserve"> PAGEREF _Toc23951 \h </w:instrText>
        </w:r>
        <w:r>
          <w:fldChar w:fldCharType="separate"/>
        </w:r>
        <w:r>
          <w:t>58</w:t>
        </w:r>
        <w:r>
          <w:fldChar w:fldCharType="end"/>
        </w:r>
      </w:hyperlink>
    </w:p>
    <w:p>
      <w:pPr>
        <w:pStyle w:val="TOC1"/>
        <w:tabs>
          <w:tab w:val="right" w:leader="dot" w:pos="8306"/>
        </w:tabs>
      </w:pPr>
      <w:hyperlink w:anchor="_Toc23663" w:history="1">
        <w:r>
          <w:rPr>
            <w:rFonts w:ascii="仿宋" w:eastAsia="仿宋" w:hAnsi="仿宋" w:cs="仿宋" w:hint="eastAsia"/>
            <w:lang w:eastAsia="zh-CN"/>
          </w:rPr>
          <w:t>十六、软件外包项目变更管理</w:t>
        </w:r>
        <w:r>
          <w:tab/>
        </w:r>
        <w:r>
          <w:fldChar w:fldCharType="begin"/>
        </w:r>
        <w:r>
          <w:instrText xml:space="preserve"> PAGEREF _Toc23663 \h </w:instrText>
        </w:r>
        <w:r>
          <w:fldChar w:fldCharType="separate"/>
        </w:r>
        <w:r>
          <w:t>59</w:t>
        </w:r>
        <w:r>
          <w:fldChar w:fldCharType="end"/>
        </w:r>
      </w:hyperlink>
    </w:p>
    <w:p>
      <w:pPr>
        <w:pStyle w:val="TOC2"/>
        <w:tabs>
          <w:tab w:val="right" w:leader="dot" w:pos="8306"/>
        </w:tabs>
      </w:pPr>
      <w:hyperlink w:anchor="_Toc4003" w:history="1">
        <w:r>
          <w:rPr>
            <w:rFonts w:ascii="仿宋" w:eastAsia="仿宋" w:hAnsi="仿宋" w:cs="仿宋" w:hint="eastAsia"/>
            <w:lang w:eastAsia="zh-CN"/>
          </w:rPr>
          <w:t>(一)、变更申请与评估</w:t>
        </w:r>
        <w:r>
          <w:tab/>
        </w:r>
        <w:r>
          <w:fldChar w:fldCharType="begin"/>
        </w:r>
        <w:r>
          <w:instrText xml:space="preserve"> PAGEREF _Toc4003 \h </w:instrText>
        </w:r>
        <w:r>
          <w:fldChar w:fldCharType="separate"/>
        </w:r>
        <w:r>
          <w:t>59</w:t>
        </w:r>
        <w:r>
          <w:fldChar w:fldCharType="end"/>
        </w:r>
      </w:hyperlink>
    </w:p>
    <w:p>
      <w:pPr>
        <w:pStyle w:val="TOC2"/>
        <w:tabs>
          <w:tab w:val="right" w:leader="dot" w:pos="8306"/>
        </w:tabs>
      </w:pPr>
      <w:hyperlink w:anchor="_Toc15293" w:history="1">
        <w:r>
          <w:rPr>
            <w:rFonts w:ascii="仿宋" w:eastAsia="仿宋" w:hAnsi="仿宋" w:cs="仿宋" w:hint="eastAsia"/>
            <w:lang w:eastAsia="zh-CN"/>
          </w:rPr>
          <w:t>(二)、变更实施与控制</w:t>
        </w:r>
        <w:r>
          <w:tab/>
        </w:r>
        <w:r>
          <w:fldChar w:fldCharType="begin"/>
        </w:r>
        <w:r>
          <w:instrText xml:space="preserve"> PAGEREF _Toc15293 \h </w:instrText>
        </w:r>
        <w:r>
          <w:fldChar w:fldCharType="separate"/>
        </w:r>
        <w:r>
          <w:t>59</w:t>
        </w:r>
        <w:r>
          <w:fldChar w:fldCharType="end"/>
        </w:r>
      </w:hyperlink>
    </w:p>
    <w:p>
      <w:pPr>
        <w:pStyle w:val="TOC1"/>
        <w:tabs>
          <w:tab w:val="right" w:leader="dot" w:pos="8306"/>
        </w:tabs>
      </w:pPr>
      <w:hyperlink w:anchor="_Toc9919" w:history="1">
        <w:r>
          <w:rPr>
            <w:rFonts w:ascii="仿宋" w:eastAsia="仿宋" w:hAnsi="仿宋" w:cs="仿宋" w:hint="eastAsia"/>
            <w:lang w:eastAsia="zh-CN"/>
          </w:rPr>
          <w:t>十七、营销与推广策略</w:t>
        </w:r>
        <w:r>
          <w:tab/>
        </w:r>
        <w:r>
          <w:fldChar w:fldCharType="begin"/>
        </w:r>
        <w:r>
          <w:instrText xml:space="preserve"> PAGEREF _Toc9919 \h </w:instrText>
        </w:r>
        <w:r>
          <w:fldChar w:fldCharType="separate"/>
        </w:r>
        <w:r>
          <w:t>60</w:t>
        </w:r>
        <w:r>
          <w:fldChar w:fldCharType="end"/>
        </w:r>
      </w:hyperlink>
    </w:p>
    <w:p>
      <w:pPr>
        <w:pStyle w:val="TOC2"/>
        <w:tabs>
          <w:tab w:val="right" w:leader="dot" w:pos="8306"/>
        </w:tabs>
      </w:pPr>
      <w:hyperlink w:anchor="_Toc5752" w:history="1">
        <w:r>
          <w:rPr>
            <w:rFonts w:ascii="仿宋" w:eastAsia="仿宋" w:hAnsi="仿宋" w:cs="仿宋" w:hint="eastAsia"/>
            <w:lang w:eastAsia="zh-CN"/>
          </w:rPr>
          <w:t>(一)、产品/服务定位与特点</w:t>
        </w:r>
        <w:r>
          <w:tab/>
        </w:r>
        <w:r>
          <w:fldChar w:fldCharType="begin"/>
        </w:r>
        <w:r>
          <w:instrText xml:space="preserve"> PAGEREF _Toc5752 \h </w:instrText>
        </w:r>
        <w:r>
          <w:fldChar w:fldCharType="separate"/>
        </w:r>
        <w:r>
          <w:t>60</w:t>
        </w:r>
        <w:r>
          <w:fldChar w:fldCharType="end"/>
        </w:r>
      </w:hyperlink>
    </w:p>
    <w:p>
      <w:pPr>
        <w:pStyle w:val="TOC2"/>
        <w:tabs>
          <w:tab w:val="right" w:leader="dot" w:pos="8306"/>
        </w:tabs>
      </w:pPr>
      <w:hyperlink w:anchor="_Toc30972" w:history="1">
        <w:r>
          <w:rPr>
            <w:rFonts w:ascii="仿宋" w:eastAsia="仿宋" w:hAnsi="仿宋" w:cs="仿宋" w:hint="eastAsia"/>
            <w:lang w:eastAsia="zh-CN"/>
          </w:rPr>
          <w:t>(二)、市场定位与竞争分析</w:t>
        </w:r>
        <w:r>
          <w:tab/>
        </w:r>
        <w:r>
          <w:fldChar w:fldCharType="begin"/>
        </w:r>
        <w:r>
          <w:instrText xml:space="preserve"> PAGEREF _Toc30972 \h </w:instrText>
        </w:r>
        <w:r>
          <w:fldChar w:fldCharType="separate"/>
        </w:r>
        <w:r>
          <w:t>61</w:t>
        </w:r>
        <w:r>
          <w:fldChar w:fldCharType="end"/>
        </w:r>
      </w:hyperlink>
    </w:p>
    <w:p>
      <w:pPr>
        <w:pStyle w:val="TOC2"/>
        <w:tabs>
          <w:tab w:val="right" w:leader="dot" w:pos="8306"/>
        </w:tabs>
      </w:pPr>
      <w:hyperlink w:anchor="_Toc12435" w:history="1">
        <w:r>
          <w:rPr>
            <w:rFonts w:ascii="仿宋" w:eastAsia="仿宋" w:hAnsi="仿宋" w:cs="仿宋" w:hint="eastAsia"/>
            <w:lang w:eastAsia="zh-CN"/>
          </w:rPr>
          <w:t>(三)、营销渠道与策略</w:t>
        </w:r>
        <w:r>
          <w:tab/>
        </w:r>
        <w:r>
          <w:fldChar w:fldCharType="begin"/>
        </w:r>
        <w:r>
          <w:instrText xml:space="preserve"> PAGEREF _Toc12435 \h </w:instrText>
        </w:r>
        <w:r>
          <w:fldChar w:fldCharType="separate"/>
        </w:r>
        <w:r>
          <w:t>63</w:t>
        </w:r>
        <w:r>
          <w:fldChar w:fldCharType="end"/>
        </w:r>
      </w:hyperlink>
    </w:p>
    <w:p>
      <w:pPr>
        <w:pStyle w:val="TOC2"/>
        <w:tabs>
          <w:tab w:val="right" w:leader="dot" w:pos="8306"/>
        </w:tabs>
      </w:pPr>
      <w:hyperlink w:anchor="_Toc20440" w:history="1">
        <w:r>
          <w:rPr>
            <w:rFonts w:ascii="仿宋" w:eastAsia="仿宋" w:hAnsi="仿宋" w:cs="仿宋" w:hint="eastAsia"/>
            <w:lang w:eastAsia="zh-CN"/>
          </w:rPr>
          <w:t>(四)、推广与宣传活动</w:t>
        </w:r>
        <w:r>
          <w:tab/>
        </w:r>
        <w:r>
          <w:fldChar w:fldCharType="begin"/>
        </w:r>
        <w:r>
          <w:instrText xml:space="preserve"> PAGEREF _Toc20440 \h </w:instrText>
        </w:r>
        <w:r>
          <w:fldChar w:fldCharType="separate"/>
        </w:r>
        <w:r>
          <w:t>64</w:t>
        </w:r>
        <w:r>
          <w:fldChar w:fldCharType="end"/>
        </w:r>
      </w:hyperlink>
    </w:p>
    <w:p>
      <w:pPr>
        <w:pStyle w:val="TOC1"/>
        <w:tabs>
          <w:tab w:val="right" w:leader="dot" w:pos="8306"/>
        </w:tabs>
      </w:pPr>
      <w:hyperlink w:anchor="_Toc13723" w:history="1">
        <w:r>
          <w:rPr>
            <w:rFonts w:ascii="仿宋" w:eastAsia="仿宋" w:hAnsi="仿宋" w:cs="仿宋" w:hint="eastAsia"/>
            <w:lang w:eastAsia="zh-CN"/>
          </w:rPr>
          <w:t>十八、软件外包项目实施保障措施</w:t>
        </w:r>
        <w:r>
          <w:tab/>
        </w:r>
        <w:r>
          <w:fldChar w:fldCharType="begin"/>
        </w:r>
        <w:r>
          <w:instrText xml:space="preserve"> PAGEREF _Toc13723 \h </w:instrText>
        </w:r>
        <w:r>
          <w:fldChar w:fldCharType="separate"/>
        </w:r>
        <w:r>
          <w:t>69</w:t>
        </w:r>
        <w:r>
          <w:fldChar w:fldCharType="end"/>
        </w:r>
      </w:hyperlink>
    </w:p>
    <w:p>
      <w:pPr>
        <w:pStyle w:val="TOC2"/>
        <w:tabs>
          <w:tab w:val="right" w:leader="dot" w:pos="8306"/>
        </w:tabs>
      </w:pPr>
      <w:hyperlink w:anchor="_Toc14474" w:history="1">
        <w:r>
          <w:rPr>
            <w:rFonts w:ascii="仿宋" w:eastAsia="仿宋" w:hAnsi="仿宋" w:cs="仿宋" w:hint="eastAsia"/>
            <w:lang w:eastAsia="zh-CN"/>
          </w:rPr>
          <w:t>(一)、软件外包项目实施保障机制</w:t>
        </w:r>
        <w:r>
          <w:tab/>
        </w:r>
        <w:r>
          <w:fldChar w:fldCharType="begin"/>
        </w:r>
        <w:r>
          <w:instrText xml:space="preserve"> PAGEREF _Toc14474 \h </w:instrText>
        </w:r>
        <w:r>
          <w:fldChar w:fldCharType="separate"/>
        </w:r>
        <w:r>
          <w:t>69</w:t>
        </w:r>
        <w:r>
          <w:fldChar w:fldCharType="end"/>
        </w:r>
      </w:hyperlink>
    </w:p>
    <w:p>
      <w:pPr>
        <w:pStyle w:val="TOC2"/>
        <w:tabs>
          <w:tab w:val="right" w:leader="dot" w:pos="8306"/>
        </w:tabs>
      </w:pPr>
      <w:hyperlink w:anchor="_Toc22088" w:history="1">
        <w:r>
          <w:rPr>
            <w:rFonts w:ascii="仿宋" w:eastAsia="仿宋" w:hAnsi="仿宋" w:cs="仿宋" w:hint="eastAsia"/>
            <w:lang w:eastAsia="zh-CN"/>
          </w:rPr>
          <w:t>(二)、软件外包项目法律合规要求</w:t>
        </w:r>
        <w:r>
          <w:tab/>
        </w:r>
        <w:r>
          <w:fldChar w:fldCharType="begin"/>
        </w:r>
        <w:r>
          <w:instrText xml:space="preserve"> PAGEREF _Toc22088 \h </w:instrText>
        </w:r>
        <w:r>
          <w:fldChar w:fldCharType="separate"/>
        </w:r>
        <w:r>
          <w:t>72</w:t>
        </w:r>
        <w:r>
          <w:fldChar w:fldCharType="end"/>
        </w:r>
      </w:hyperlink>
    </w:p>
    <w:p>
      <w:pPr>
        <w:pStyle w:val="TOC2"/>
        <w:tabs>
          <w:tab w:val="right" w:leader="dot" w:pos="8306"/>
        </w:tabs>
      </w:pPr>
      <w:hyperlink w:anchor="_Toc32734" w:history="1">
        <w:r>
          <w:rPr>
            <w:rFonts w:ascii="仿宋" w:eastAsia="仿宋" w:hAnsi="仿宋" w:cs="仿宋" w:hint="eastAsia"/>
            <w:lang w:eastAsia="zh-CN"/>
          </w:rPr>
          <w:t>(三)、软件外包项目合同管理与法律事务</w:t>
        </w:r>
        <w:r>
          <w:tab/>
        </w:r>
        <w:r>
          <w:fldChar w:fldCharType="begin"/>
        </w:r>
        <w:r>
          <w:instrText xml:space="preserve"> PAGEREF _Toc32734 \h </w:instrText>
        </w:r>
        <w:r>
          <w:fldChar w:fldCharType="separate"/>
        </w:r>
        <w:r>
          <w:t>77</w:t>
        </w:r>
        <w:r>
          <w:fldChar w:fldCharType="end"/>
        </w:r>
      </w:hyperlink>
    </w:p>
    <w:p>
      <w:pPr>
        <w:pStyle w:val="TOC2"/>
        <w:tabs>
          <w:tab w:val="right" w:leader="dot" w:pos="8306"/>
        </w:tabs>
      </w:pPr>
      <w:hyperlink w:anchor="_Toc22365" w:history="1">
        <w:r>
          <w:rPr>
            <w:rFonts w:ascii="仿宋" w:eastAsia="仿宋" w:hAnsi="仿宋" w:cs="仿宋" w:hint="eastAsia"/>
            <w:lang w:eastAsia="zh-CN"/>
          </w:rPr>
          <w:t>(四)、软件外包项目知识产权保护策略</w:t>
        </w:r>
        <w:r>
          <w:tab/>
        </w:r>
        <w:r>
          <w:fldChar w:fldCharType="begin"/>
        </w:r>
        <w:r>
          <w:instrText xml:space="preserve"> PAGEREF _Toc22365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76"/>
      <w:r>
        <w:rPr>
          <w:rFonts w:ascii="仿宋" w:eastAsia="仿宋" w:hAnsi="仿宋" w:cs="仿宋" w:hint="eastAsia"/>
          <w:sz w:val="28"/>
          <w:lang w:eastAsia="zh-CN"/>
        </w:rPr>
        <w:t>一、软件外包项目选址可行性分析</w:t>
      </w:r>
      <w:bookmarkEnd w:id="2"/>
    </w:p>
    <w:p>
      <w:pPr>
        <w:pStyle w:val="Heading2"/>
        <w:rPr>
          <w:rFonts w:ascii="仿宋" w:eastAsia="仿宋" w:hAnsi="仿宋" w:cs="仿宋" w:hint="eastAsia"/>
          <w:lang w:eastAsia="zh-CN"/>
        </w:rPr>
      </w:pPr>
      <w:bookmarkStart w:id="3" w:name="_Toc9178"/>
      <w:r>
        <w:rPr>
          <w:rFonts w:ascii="仿宋" w:eastAsia="仿宋" w:hAnsi="仿宋" w:cs="仿宋" w:hint="eastAsia"/>
          <w:lang w:eastAsia="zh-CN"/>
        </w:rPr>
        <w:t>(一)、软件外包项目选址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该软件外包项目选址位于XX省XX市XX区XXX街道</w:t>
      </w:r>
    </w:p>
    <w:p>
      <w:pPr>
        <w:pStyle w:val="Heading2"/>
        <w:ind w:firstLine="560" w:firstLineChars="200"/>
        <w:rPr>
          <w:rFonts w:ascii="仿宋" w:eastAsia="仿宋" w:hAnsi="仿宋" w:cs="仿宋" w:hint="eastAsia"/>
          <w:sz w:val="28"/>
          <w:lang w:eastAsia="zh-CN"/>
        </w:rPr>
      </w:pPr>
      <w:bookmarkStart w:id="4" w:name="_Toc132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软件外包项目的征地面积将根据软件外包项目的实际规模和需求进行精确规划。具体面积XXX平方米，旨在确保软件外包项目不仅能够满足当前的发展需求，还能够预留空间以适应未来的扩展。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净用地面积是在征地面积基础上去除不可利用面积后的实际可开发用地。具体面积XXX平方米，考虑到环保、交通、安全等多方面因素，以确保软件外包项目在整体利用效率上达到最优。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软件外包项目计划建设的建筑总规模具体面积XXX平方米。这一规模的确定综合考虑了软件外包项目的性质、规模，以及城市规划的相关要求，确保建筑布局与周边环境协调一致。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绿地率是软件外包项目用地中被规划为绿地的比例。具体面积XXX平方米，旨在通过合理规划绿地，改善软件外包项目周边环境，提升居民生活质量，并符合城市整体绿化规划。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容积率是用地上可以建设的建筑总体积与用地面积之比。具体面积XXX，通过合理的容积率规划，确保软件外包项目建筑规模与周边环境和谐共生。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确保软件外包项目选址与当地城市规划相一致，具体面积XXX平方米。通过与城市规划部门深入沟通，确保软件外包项目不仅符合城市的整体发展方向，还能够融入城市的发展布局，为城市的长远发展贡献力量。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软件外包项目选址符合当地产业政策，具体面积XXX平方米。这包括软件外包项目对当地经济的促进作用，以及对相关产业的带动效应，确保软件外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用地总体要求必须符合环保和可持续发展的原则，具体面积XXX平方米。通过采用绿色建筑设计、节能减排等措施，确保软件外包项目在建设和运营过程中对环境的影响最小化，达到可持续发展的要求。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确保软件外包项目选址具备必要的公共设施配套，具体面积XXX平方米。这包括交通便利性、教育、医疗等基础设施，以提高居民生活品质，使得软件外包项目选址更具吸引力。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考虑用地总体要求对当地社会稳定性的影响，具体面积XXX平方米。通过深入了解当地社区反馈，确保软件外包项目的选址和建设过程对当地社会和谐稳定产生积极作用。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软件外包项目选址不仅符合法规和规划，还在实际操作中具有可行性。这一全面规划将为软件外包项目的成功实施提供坚实的基础，确保软件外包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36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软件外包项目的设备规划和空间设计中，我们将采取灵活设备布局的措施。设备布局将根据实际需求进行灵活设计，避免不必要的浪费。通过合理规划设备摆放位置，我们将提高设备的利用率，减少设备间距，以确保软件外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软件外包项目内部引入共享设施的概念，例如共享会议室、办公区等。通过这种方式，我们可以减少对资源的重复建设，提高资源共享效率，从而减小软件外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3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软件外包项目的总图布置中，我们将不同功能区域进行明确的规划，以最大程度满足软件外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25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软件外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软件外包项目对环境的影响是综合评价的重要因素之一。我们将详细考虑选址周边的自然环境、生态保护区、水源地等情况，确保软件外包项目的建设和运营对环境影响最小化，并符合当地的环保法规标准。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对选址的评价还需充分考虑当地政府的产业政策和法规。我们将详细了解软件外包项目所在地的相关政策，确保软件外包项目的规划和运营与当地法规相符，降低不必要的法律风险。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考虑到社会稳定性对企业运营的重要性，我们将评估选址地区的社会安全情况、劳工关系、社区反馈等方面，以确保软件外包项目的建设和运营不会受到社会稳定性的负面影响。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最后，我们将综合考虑用地成本，包括土地购置费用、土地开发成本等。通过对用地成本的详细评估，我们能够做出更为精确的经济效益分析，为软件外包项目的投资决策提供有力支持。</w:t>
      </w:r>
    </w:p>
    <w:p>
      <w:pPr>
        <w:pStyle w:val="Heading1"/>
        <w:ind w:firstLine="560" w:firstLineChars="200"/>
        <w:rPr>
          <w:rFonts w:ascii="仿宋" w:eastAsia="仿宋" w:hAnsi="仿宋" w:cs="仿宋" w:hint="eastAsia"/>
          <w:sz w:val="28"/>
          <w:lang w:eastAsia="zh-CN"/>
        </w:rPr>
      </w:pPr>
      <w:bookmarkStart w:id="8" w:name="_Toc958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68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的技术管理特点体现在其创新导向。通过引入最先进的技术趋势和解决方案，软件外包项目致力于提升科技含量、提高质量和效率水平。这意味着我们将采用最新的工具和方法，确保软件外包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件外包项目技术管理的显著特征。通过整合不同领域的技术资源，我们实现了跨学科的协同工作。这有助于优化技术架构，提高整体效能。此外，整合性策略还促进了不同技术团队之间的紧密沟通和高效合作，确保软件外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件外包项目所采用的技术。通过不断优化技术方案，软件外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件外包项目团队将在软件外包项目初期识别可能的技术风险，并采取相应的预防和应对措施。通过建立健全的风险评估机制，软件外包项目能够在实施过程中及时发现并解决潜在的技术问题，保障软件外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软件外包项目中，技术将成为软件外包项目成功的有力支持。这一深度剖析揭示了技术管理在软件外包项目实施中的关键作用，为软件外包项目的技术基础奠定了坚实的基础。</w:t>
      </w:r>
    </w:p>
    <w:p>
      <w:pPr>
        <w:pStyle w:val="Heading2"/>
        <w:ind w:firstLine="560" w:firstLineChars="200"/>
        <w:rPr>
          <w:rFonts w:ascii="仿宋" w:eastAsia="仿宋" w:hAnsi="仿宋" w:cs="仿宋" w:hint="eastAsia"/>
          <w:sz w:val="28"/>
          <w:lang w:eastAsia="zh-CN"/>
        </w:rPr>
      </w:pPr>
      <w:bookmarkStart w:id="10" w:name="_Toc6161"/>
      <w:r>
        <w:rPr>
          <w:rFonts w:ascii="仿宋" w:eastAsia="仿宋" w:hAnsi="仿宋" w:cs="仿宋" w:hint="eastAsia"/>
          <w:sz w:val="28"/>
          <w:lang w:eastAsia="zh-CN"/>
        </w:rPr>
        <w:t>(二)、软件外包项目工艺技术设计方案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件外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件外包项目将严格按照相关行业规范要求进行组织。通过有效控制产品质量，软件外包项目将致力于为顾客提供优质的软件外包项目产品和良好的服务。这体现了软件外包项目对于生产活动合规性和质量标准的高度重视，为软件外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件外包项目注重生态效益和清洁生产原则。软件外包项目建设将紧密结合地方特色经济发展，与社会经济发展规划和区域环境保护规划方案相协调一致。通过与当地区域自然生态系统的结合，软件外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件外包项目产品具有多样化的客户需求和个性化的特点。因此，软件外包项目产品规格品种多样，且单批生产数量较小。为满足这一特点，软件外包项目承办单位将建设先进的柔性制造生产线。通过广泛应用柔性制造技术，软件外包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软件外包项目采用的技术具有较高的技术含量和自动化水平，处于国内先进水平。这一技术选用不仅体现了对生产效率、质量和环境友好性的高标准要求，同时为软件外包项目的可持续发展奠定了坚实的基础。</w:t>
      </w:r>
    </w:p>
    <w:p>
      <w:pPr>
        <w:pStyle w:val="Heading2"/>
        <w:ind w:firstLine="560" w:firstLineChars="200"/>
        <w:rPr>
          <w:rFonts w:ascii="仿宋" w:eastAsia="仿宋" w:hAnsi="仿宋" w:cs="仿宋" w:hint="eastAsia"/>
          <w:sz w:val="28"/>
          <w:lang w:eastAsia="zh-CN"/>
        </w:rPr>
      </w:pPr>
      <w:bookmarkStart w:id="11" w:name="_Toc1507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为确保软件外包项目的高效生产和技术实施，我们制定了一套精心设计的设备选型方案，以满足软件外包项目生产、质量和环保的要求。该方案的主要特点如下：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件外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针对软件外包项目产品的多样性和小批量生产的特点，我们将建设柔性制造生产线。通过在设备选型中考虑柔性制造技术，可以灵活应对不同产品规格和生产需求，实现生产线的高度灵活性和适应性。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946"/>
      <w:r>
        <w:rPr>
          <w:rFonts w:ascii="仿宋" w:eastAsia="仿宋" w:hAnsi="仿宋" w:cs="仿宋" w:hint="eastAsia"/>
          <w:sz w:val="28"/>
          <w:lang w:eastAsia="zh-CN"/>
        </w:rPr>
        <w:t>三、软件外包项目危机管理</w:t>
      </w:r>
      <w:bookmarkEnd w:id="12"/>
    </w:p>
    <w:p>
      <w:pPr>
        <w:pStyle w:val="Heading2"/>
        <w:rPr>
          <w:rFonts w:ascii="仿宋" w:eastAsia="仿宋" w:hAnsi="仿宋" w:cs="仿宋" w:hint="eastAsia"/>
          <w:lang w:eastAsia="zh-CN"/>
        </w:rPr>
      </w:pPr>
      <w:bookmarkStart w:id="13" w:name="_Toc955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危机管理中，危机预警与识别是确保软件外包项目稳健运行的核心步骤。通过建立全面的监测机制，软件外包项目团队旨在及时发现和理解潜在的风险和危机因素，以便采取及时的预防和应对措施，确保软件外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首先，通过深入的风险评估，软件外包项目团队全面分析了整个软件外包项目和各个阶段可能存在的威胁。这包括准确评估每个潜在风险的发生概率和可能影响的程度，为后续危机预警提供了有力支持。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软件外包项目团队着重于明确定义软件外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件外包项目进展的持续监控，团队能够及时发现潜在问题并作出迅速反应。软件外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在这一阶段，团队的专业素养和反应速度将发挥至关重要的作用，以确保潜在危机能够在初期得到有效的处理，最大程度地减轻负面影响。通过危机预警与识别，软件外包项目得以更有序、可控地推进。</w:t>
      </w:r>
    </w:p>
    <w:p>
      <w:pPr>
        <w:pStyle w:val="Heading2"/>
        <w:ind w:firstLine="560" w:firstLineChars="200"/>
        <w:rPr>
          <w:rFonts w:ascii="仿宋" w:eastAsia="仿宋" w:hAnsi="仿宋" w:cs="仿宋" w:hint="eastAsia"/>
          <w:sz w:val="28"/>
          <w:lang w:eastAsia="zh-CN"/>
        </w:rPr>
      </w:pPr>
      <w:bookmarkStart w:id="14" w:name="_Toc760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在危机发生时，软件外包项目团队立即行动，成立了应急小组。该小组的任务是迅速制定并实施紧急应对措施，以最小化潜在损失。以下是采取的主要措施：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暂停软件外包项目进度：为遏制危机蔓延，软件外包项目暂时停止进行，以便全面评估当前状况。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资源重新分配：重新评估软件外包项目资源的分配，确保最大限度地减小损失。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实时沟通：与关键利益相关者建立实时沟通机制，向他们传递软件外包项目危机的实际状况，保障软件外包项目核心利益。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在紧急应对的同时，软件外包项目团队强调了团队协作和有效沟通的重要性。以下是团队协作的关键举措：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信息共享机制：建立了信息共享平台，确保团队成员能够及时获取软件外包项目危机的实时信息。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领导者沟通：软件外包项目领导者通过定期会议和即时沟通工具，指导团队应对危机，保持团队稳定运行。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随着危机得到初步控制，软件外包项目团队转向制定恢复计划，以确保软件外包项目能够从中迅速恢复。主要恢复计划包括：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修复受损的进度计划：重新评估软件外包项目进度，制定修复计划，确保软件外包项目尽快回归正常进程。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重新调整资源分配：优化资源分配，确保软件外包项目在有限资源下高效运转。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风险管理机制加强：对软件外包项目风险进行全面评估，制定更强化的风险管理策略，以预防未来可能的危机。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6868"/>
      <w:r>
        <w:rPr>
          <w:rFonts w:ascii="仿宋" w:eastAsia="仿宋" w:hAnsi="仿宋" w:cs="仿宋" w:hint="eastAsia"/>
          <w:sz w:val="28"/>
          <w:lang w:eastAsia="zh-CN"/>
        </w:rPr>
        <w:t>四、软件外包项目可持续发展</w:t>
      </w:r>
      <w:bookmarkEnd w:id="15"/>
    </w:p>
    <w:p>
      <w:pPr>
        <w:pStyle w:val="Heading2"/>
        <w:rPr>
          <w:rFonts w:ascii="仿宋" w:eastAsia="仿宋" w:hAnsi="仿宋" w:cs="仿宋" w:hint="eastAsia"/>
          <w:lang w:eastAsia="zh-CN"/>
        </w:rPr>
      </w:pPr>
      <w:bookmarkStart w:id="16" w:name="_Toc2555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中，软件外包项目团队着眼于未来，明确了可持续发展的战略方向。制定的具体可持续发展目标包括降低资源使用、采用环保技术、最大化社会效益等。这一步骤不仅有助于软件外包项目在环保和社会责任方面达到最高标准，也为未来提供了明确的指引，确保软件外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可持续实践的融入软件外包项目管理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件外包项目管理周期。从软件外包项目规划开始，软件外包项目团队就考虑了环境和社会的因素。在执行阶段，软件外包项目团队积极推动绿色技术的应用，优化资源利用。此外，关注员工的社会责任，通过培训和沟通活动提高员工对可持续发展的认知，使他们能够在日常工作中践行可持续实践。这些举措不仅为软件外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22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扎根于软件外包项目的可持续发展理念，我们深信环保与社会责任是软件外包项目成功的关键支柱。在软件外包项目的每一步，我们都致力于通过创新和实践，履行对环境和社会的坚定责任。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团队通过引入先进的环保技术、建立高效的废物处理系统以及推动能源节约措施，积极履行环保责任。定期的环保监测和评估确保软件外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外包项目不仅致力于自身可持续发展，还注重对社会的回馈。通过支持社区软件外包项目、参与慈善事业、提供培训机会等方式，软件外包项目积极履行社会责任。与当地社区建立积极互动，关注员工的工作与生活平衡，以及员工的身心健康，是软件外包项目在社会责任层面的关键举措。这样的实践不仅增强了软件外包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539"/>
      <w:r>
        <w:rPr>
          <w:rFonts w:ascii="仿宋" w:eastAsia="仿宋" w:hAnsi="仿宋" w:cs="仿宋" w:hint="eastAsia"/>
          <w:sz w:val="28"/>
          <w:lang w:eastAsia="zh-CN"/>
        </w:rPr>
        <w:t>五、软件外包项目土建工程</w:t>
      </w:r>
      <w:bookmarkEnd w:id="18"/>
    </w:p>
    <w:p>
      <w:pPr>
        <w:pStyle w:val="Heading2"/>
        <w:rPr>
          <w:rFonts w:ascii="仿宋" w:eastAsia="仿宋" w:hAnsi="仿宋" w:cs="仿宋" w:hint="eastAsia"/>
          <w:lang w:eastAsia="zh-CN"/>
        </w:rPr>
      </w:pPr>
      <w:bookmarkStart w:id="19" w:name="_Toc3059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在软件外包项目的建筑工程设计中，我们将秉承一系列重要的设计原则，以确保软件外包项目建筑在功能、美观、可持续性等方面达到最佳效果。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首要原则是确保建筑的功能性得到最大化的发挥。我们将充分理解软件外包项目的实际需求，合理布局各个功能区域，保证建筑在满足业务需求的同时，提供高效的工作环境。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https://d.book118.com/436115050100010053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软件外包项目规划设计纲要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A86A11"/>
    <w:rsid w:val="56A86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1505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2024-02-21T16:37:00Z</dcterms:created>
  <dcterms:modified xsi:type="dcterms:W3CDTF">2024-02-21T16:37:51Z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0466A50F8BDA4703BDF664E5A6C5CDA2_11</vt:lpwstr>
  </property>
  <property fmtid="{D5CDD505-2E9C-101B-9397-08002B2CF9AE}" pid="3" name="KSOProductBuildVer">
    <vt:lpwstr>2052-12.1.0.16250</vt:lpwstr>
  </property>
</Properties>
</file>