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机械设备批发服务项目计划设计方案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1" w:history="1">
        <w:r>
          <w:rPr>
            <w:rFonts w:ascii="仿宋" w:eastAsia="仿宋" w:hAnsi="仿宋" w:cs="仿宋" w:hint="eastAsia"/>
            <w:lang w:eastAsia="zh-CN"/>
          </w:rPr>
          <w:t>序言</w:t>
        </w:r>
        <w:r>
          <w:tab/>
        </w:r>
        <w:r>
          <w:fldChar w:fldCharType="begin"/>
        </w:r>
        <w:r>
          <w:instrText xml:space="preserve"> PAGEREF _Toc30721 \h </w:instrText>
        </w:r>
        <w:r>
          <w:fldChar w:fldCharType="separate"/>
        </w:r>
        <w:r>
          <w:t>3</w:t>
        </w:r>
        <w:r>
          <w:fldChar w:fldCharType="end"/>
        </w:r>
      </w:hyperlink>
    </w:p>
    <w:p>
      <w:pPr>
        <w:pStyle w:val="TOC1"/>
        <w:tabs>
          <w:tab w:val="right" w:leader="dot" w:pos="8306"/>
        </w:tabs>
      </w:pPr>
      <w:hyperlink w:anchor="_Toc16366" w:history="1">
        <w:r>
          <w:rPr>
            <w:rFonts w:ascii="仿宋" w:eastAsia="仿宋" w:hAnsi="仿宋" w:cs="仿宋" w:hint="eastAsia"/>
            <w:lang w:eastAsia="zh-CN"/>
          </w:rPr>
          <w:t>一、机械设备批发服务项目建设背景及必要性分析</w:t>
        </w:r>
        <w:r>
          <w:tab/>
        </w:r>
        <w:r>
          <w:fldChar w:fldCharType="begin"/>
        </w:r>
        <w:r>
          <w:instrText xml:space="preserve"> PAGEREF _Toc16366 \h </w:instrText>
        </w:r>
        <w:r>
          <w:fldChar w:fldCharType="separate"/>
        </w:r>
        <w:r>
          <w:t>3</w:t>
        </w:r>
        <w:r>
          <w:fldChar w:fldCharType="end"/>
        </w:r>
      </w:hyperlink>
    </w:p>
    <w:p>
      <w:pPr>
        <w:pStyle w:val="TOC2"/>
        <w:tabs>
          <w:tab w:val="right" w:leader="dot" w:pos="8306"/>
        </w:tabs>
      </w:pPr>
      <w:hyperlink w:anchor="_Toc18015" w:history="1">
        <w:r>
          <w:rPr>
            <w:rFonts w:ascii="仿宋" w:eastAsia="仿宋" w:hAnsi="仿宋" w:cs="仿宋" w:hint="eastAsia"/>
            <w:lang w:eastAsia="zh-CN"/>
          </w:rPr>
          <w:t>(一)、机械设备批发服务项目背景分析</w:t>
        </w:r>
        <w:r>
          <w:tab/>
        </w:r>
        <w:r>
          <w:fldChar w:fldCharType="begin"/>
        </w:r>
        <w:r>
          <w:instrText xml:space="preserve"> PAGEREF _Toc18015 \h </w:instrText>
        </w:r>
        <w:r>
          <w:fldChar w:fldCharType="separate"/>
        </w:r>
        <w:r>
          <w:t>3</w:t>
        </w:r>
        <w:r>
          <w:fldChar w:fldCharType="end"/>
        </w:r>
      </w:hyperlink>
    </w:p>
    <w:p>
      <w:pPr>
        <w:pStyle w:val="TOC2"/>
        <w:tabs>
          <w:tab w:val="right" w:leader="dot" w:pos="8306"/>
        </w:tabs>
      </w:pPr>
      <w:hyperlink w:anchor="_Toc18128" w:history="1">
        <w:r>
          <w:rPr>
            <w:rFonts w:ascii="仿宋" w:eastAsia="仿宋" w:hAnsi="仿宋" w:cs="仿宋" w:hint="eastAsia"/>
            <w:lang w:eastAsia="zh-CN"/>
          </w:rPr>
          <w:t>(二)、机械设备批发服务项目建设必要性分析</w:t>
        </w:r>
        <w:r>
          <w:tab/>
        </w:r>
        <w:r>
          <w:fldChar w:fldCharType="begin"/>
        </w:r>
        <w:r>
          <w:instrText xml:space="preserve"> PAGEREF _Toc18128 \h </w:instrText>
        </w:r>
        <w:r>
          <w:fldChar w:fldCharType="separate"/>
        </w:r>
        <w:r>
          <w:t>5</w:t>
        </w:r>
        <w:r>
          <w:fldChar w:fldCharType="end"/>
        </w:r>
      </w:hyperlink>
    </w:p>
    <w:p>
      <w:pPr>
        <w:pStyle w:val="TOC1"/>
        <w:tabs>
          <w:tab w:val="right" w:leader="dot" w:pos="8306"/>
        </w:tabs>
      </w:pPr>
      <w:hyperlink w:anchor="_Toc16093" w:history="1">
        <w:r>
          <w:rPr>
            <w:rFonts w:ascii="仿宋" w:eastAsia="仿宋" w:hAnsi="仿宋" w:cs="仿宋" w:hint="eastAsia"/>
            <w:lang w:eastAsia="zh-CN"/>
          </w:rPr>
          <w:t>二、工艺说明</w:t>
        </w:r>
        <w:r>
          <w:tab/>
        </w:r>
        <w:r>
          <w:fldChar w:fldCharType="begin"/>
        </w:r>
        <w:r>
          <w:instrText xml:space="preserve"> PAGEREF _Toc16093 \h </w:instrText>
        </w:r>
        <w:r>
          <w:fldChar w:fldCharType="separate"/>
        </w:r>
        <w:r>
          <w:t>6</w:t>
        </w:r>
        <w:r>
          <w:fldChar w:fldCharType="end"/>
        </w:r>
      </w:hyperlink>
    </w:p>
    <w:p>
      <w:pPr>
        <w:pStyle w:val="TOC2"/>
        <w:tabs>
          <w:tab w:val="right" w:leader="dot" w:pos="8306"/>
        </w:tabs>
      </w:pPr>
      <w:hyperlink w:anchor="_Toc3207" w:history="1">
        <w:r>
          <w:rPr>
            <w:rFonts w:ascii="仿宋" w:eastAsia="仿宋" w:hAnsi="仿宋" w:cs="仿宋" w:hint="eastAsia"/>
            <w:lang w:eastAsia="zh-CN"/>
          </w:rPr>
          <w:t>(一)、技术管理特点</w:t>
        </w:r>
        <w:r>
          <w:tab/>
        </w:r>
        <w:r>
          <w:fldChar w:fldCharType="begin"/>
        </w:r>
        <w:r>
          <w:instrText xml:space="preserve"> PAGEREF _Toc3207 \h </w:instrText>
        </w:r>
        <w:r>
          <w:fldChar w:fldCharType="separate"/>
        </w:r>
        <w:r>
          <w:t>6</w:t>
        </w:r>
        <w:r>
          <w:fldChar w:fldCharType="end"/>
        </w:r>
      </w:hyperlink>
    </w:p>
    <w:p>
      <w:pPr>
        <w:pStyle w:val="TOC2"/>
        <w:tabs>
          <w:tab w:val="right" w:leader="dot" w:pos="8306"/>
        </w:tabs>
      </w:pPr>
      <w:hyperlink w:anchor="_Toc23622" w:history="1">
        <w:r>
          <w:rPr>
            <w:rFonts w:ascii="仿宋" w:eastAsia="仿宋" w:hAnsi="仿宋" w:cs="仿宋" w:hint="eastAsia"/>
            <w:lang w:eastAsia="zh-CN"/>
          </w:rPr>
          <w:t>(二)、机械设备批发服务项目工艺技术设计方案</w:t>
        </w:r>
        <w:r>
          <w:tab/>
        </w:r>
        <w:r>
          <w:fldChar w:fldCharType="begin"/>
        </w:r>
        <w:r>
          <w:instrText xml:space="preserve"> PAGEREF _Toc23622 \h </w:instrText>
        </w:r>
        <w:r>
          <w:fldChar w:fldCharType="separate"/>
        </w:r>
        <w:r>
          <w:t>7</w:t>
        </w:r>
        <w:r>
          <w:fldChar w:fldCharType="end"/>
        </w:r>
      </w:hyperlink>
    </w:p>
    <w:p>
      <w:pPr>
        <w:pStyle w:val="TOC2"/>
        <w:tabs>
          <w:tab w:val="right" w:leader="dot" w:pos="8306"/>
        </w:tabs>
      </w:pPr>
      <w:hyperlink w:anchor="_Toc29762" w:history="1">
        <w:r>
          <w:rPr>
            <w:rFonts w:ascii="仿宋" w:eastAsia="仿宋" w:hAnsi="仿宋" w:cs="仿宋" w:hint="eastAsia"/>
            <w:lang w:eastAsia="zh-CN"/>
          </w:rPr>
          <w:t>(三)、设备选型方案</w:t>
        </w:r>
        <w:r>
          <w:tab/>
        </w:r>
        <w:r>
          <w:fldChar w:fldCharType="begin"/>
        </w:r>
        <w:r>
          <w:instrText xml:space="preserve"> PAGEREF _Toc29762 \h </w:instrText>
        </w:r>
        <w:r>
          <w:fldChar w:fldCharType="separate"/>
        </w:r>
        <w:r>
          <w:t>9</w:t>
        </w:r>
        <w:r>
          <w:fldChar w:fldCharType="end"/>
        </w:r>
      </w:hyperlink>
    </w:p>
    <w:p>
      <w:pPr>
        <w:pStyle w:val="TOC1"/>
        <w:tabs>
          <w:tab w:val="right" w:leader="dot" w:pos="8306"/>
        </w:tabs>
      </w:pPr>
      <w:hyperlink w:anchor="_Toc16983" w:history="1">
        <w:r>
          <w:rPr>
            <w:rFonts w:ascii="仿宋" w:eastAsia="仿宋" w:hAnsi="仿宋" w:cs="仿宋" w:hint="eastAsia"/>
            <w:lang w:eastAsia="zh-CN"/>
          </w:rPr>
          <w:t>三、机械设备批发服务项目可持续发展</w:t>
        </w:r>
        <w:r>
          <w:tab/>
        </w:r>
        <w:r>
          <w:fldChar w:fldCharType="begin"/>
        </w:r>
        <w:r>
          <w:instrText xml:space="preserve"> PAGEREF _Toc16983 \h </w:instrText>
        </w:r>
        <w:r>
          <w:fldChar w:fldCharType="separate"/>
        </w:r>
        <w:r>
          <w:t>10</w:t>
        </w:r>
        <w:r>
          <w:fldChar w:fldCharType="end"/>
        </w:r>
      </w:hyperlink>
    </w:p>
    <w:p>
      <w:pPr>
        <w:pStyle w:val="TOC2"/>
        <w:tabs>
          <w:tab w:val="right" w:leader="dot" w:pos="8306"/>
        </w:tabs>
      </w:pPr>
      <w:hyperlink w:anchor="_Toc21226" w:history="1">
        <w:r>
          <w:rPr>
            <w:rFonts w:ascii="仿宋" w:eastAsia="仿宋" w:hAnsi="仿宋" w:cs="仿宋" w:hint="eastAsia"/>
            <w:lang w:eastAsia="zh-CN"/>
          </w:rPr>
          <w:t>(一)、可持续战略与实践</w:t>
        </w:r>
        <w:r>
          <w:tab/>
        </w:r>
        <w:r>
          <w:fldChar w:fldCharType="begin"/>
        </w:r>
        <w:r>
          <w:instrText xml:space="preserve"> PAGEREF _Toc21226 \h </w:instrText>
        </w:r>
        <w:r>
          <w:fldChar w:fldCharType="separate"/>
        </w:r>
        <w:r>
          <w:t>10</w:t>
        </w:r>
        <w:r>
          <w:fldChar w:fldCharType="end"/>
        </w:r>
      </w:hyperlink>
    </w:p>
    <w:p>
      <w:pPr>
        <w:pStyle w:val="TOC2"/>
        <w:tabs>
          <w:tab w:val="right" w:leader="dot" w:pos="8306"/>
        </w:tabs>
      </w:pPr>
      <w:hyperlink w:anchor="_Toc14831" w:history="1">
        <w:r>
          <w:rPr>
            <w:rFonts w:ascii="仿宋" w:eastAsia="仿宋" w:hAnsi="仿宋" w:cs="仿宋" w:hint="eastAsia"/>
            <w:lang w:eastAsia="zh-CN"/>
          </w:rPr>
          <w:t>(二)、环保与社会责任</w:t>
        </w:r>
        <w:r>
          <w:tab/>
        </w:r>
        <w:r>
          <w:fldChar w:fldCharType="begin"/>
        </w:r>
        <w:r>
          <w:instrText xml:space="preserve"> PAGEREF _Toc14831 \h </w:instrText>
        </w:r>
        <w:r>
          <w:fldChar w:fldCharType="separate"/>
        </w:r>
        <w:r>
          <w:t>11</w:t>
        </w:r>
        <w:r>
          <w:fldChar w:fldCharType="end"/>
        </w:r>
      </w:hyperlink>
    </w:p>
    <w:p>
      <w:pPr>
        <w:pStyle w:val="TOC1"/>
        <w:tabs>
          <w:tab w:val="right" w:leader="dot" w:pos="8306"/>
        </w:tabs>
      </w:pPr>
      <w:hyperlink w:anchor="_Toc24340" w:history="1">
        <w:r>
          <w:rPr>
            <w:rFonts w:ascii="仿宋" w:eastAsia="仿宋" w:hAnsi="仿宋" w:cs="仿宋" w:hint="eastAsia"/>
            <w:lang w:eastAsia="zh-CN"/>
          </w:rPr>
          <w:t>四、机械设备批发服务项目绩效评估</w:t>
        </w:r>
        <w:r>
          <w:tab/>
        </w:r>
        <w:r>
          <w:fldChar w:fldCharType="begin"/>
        </w:r>
        <w:r>
          <w:instrText xml:space="preserve"> PAGEREF _Toc24340 \h </w:instrText>
        </w:r>
        <w:r>
          <w:fldChar w:fldCharType="separate"/>
        </w:r>
        <w:r>
          <w:t>12</w:t>
        </w:r>
        <w:r>
          <w:fldChar w:fldCharType="end"/>
        </w:r>
      </w:hyperlink>
    </w:p>
    <w:p>
      <w:pPr>
        <w:pStyle w:val="TOC2"/>
        <w:tabs>
          <w:tab w:val="right" w:leader="dot" w:pos="8306"/>
        </w:tabs>
      </w:pPr>
      <w:hyperlink w:anchor="_Toc13238" w:history="1">
        <w:r>
          <w:rPr>
            <w:rFonts w:ascii="仿宋" w:eastAsia="仿宋" w:hAnsi="仿宋" w:cs="仿宋" w:hint="eastAsia"/>
            <w:lang w:eastAsia="zh-CN"/>
          </w:rPr>
          <w:t>(一)、绩效评估指标</w:t>
        </w:r>
        <w:r>
          <w:tab/>
        </w:r>
        <w:r>
          <w:fldChar w:fldCharType="begin"/>
        </w:r>
        <w:r>
          <w:instrText xml:space="preserve"> PAGEREF _Toc13238 \h </w:instrText>
        </w:r>
        <w:r>
          <w:fldChar w:fldCharType="separate"/>
        </w:r>
        <w:r>
          <w:t>12</w:t>
        </w:r>
        <w:r>
          <w:fldChar w:fldCharType="end"/>
        </w:r>
      </w:hyperlink>
    </w:p>
    <w:p>
      <w:pPr>
        <w:pStyle w:val="TOC2"/>
        <w:tabs>
          <w:tab w:val="right" w:leader="dot" w:pos="8306"/>
        </w:tabs>
      </w:pPr>
      <w:hyperlink w:anchor="_Toc12684" w:history="1">
        <w:r>
          <w:rPr>
            <w:rFonts w:ascii="仿宋" w:eastAsia="仿宋" w:hAnsi="仿宋" w:cs="仿宋" w:hint="eastAsia"/>
            <w:lang w:eastAsia="zh-CN"/>
          </w:rPr>
          <w:t>(二)、绩效评估方法</w:t>
        </w:r>
        <w:r>
          <w:tab/>
        </w:r>
        <w:r>
          <w:fldChar w:fldCharType="begin"/>
        </w:r>
        <w:r>
          <w:instrText xml:space="preserve"> PAGEREF _Toc12684 \h </w:instrText>
        </w:r>
        <w:r>
          <w:fldChar w:fldCharType="separate"/>
        </w:r>
        <w:r>
          <w:t>13</w:t>
        </w:r>
        <w:r>
          <w:fldChar w:fldCharType="end"/>
        </w:r>
      </w:hyperlink>
    </w:p>
    <w:p>
      <w:pPr>
        <w:pStyle w:val="TOC2"/>
        <w:tabs>
          <w:tab w:val="right" w:leader="dot" w:pos="8306"/>
        </w:tabs>
      </w:pPr>
      <w:hyperlink w:anchor="_Toc11527" w:history="1">
        <w:r>
          <w:rPr>
            <w:rFonts w:ascii="仿宋" w:eastAsia="仿宋" w:hAnsi="仿宋" w:cs="仿宋" w:hint="eastAsia"/>
            <w:lang w:eastAsia="zh-CN"/>
          </w:rPr>
          <w:t>(三)、绩效评估周期</w:t>
        </w:r>
        <w:r>
          <w:tab/>
        </w:r>
        <w:r>
          <w:fldChar w:fldCharType="begin"/>
        </w:r>
        <w:r>
          <w:instrText xml:space="preserve"> PAGEREF _Toc11527 \h </w:instrText>
        </w:r>
        <w:r>
          <w:fldChar w:fldCharType="separate"/>
        </w:r>
        <w:r>
          <w:t>14</w:t>
        </w:r>
        <w:r>
          <w:fldChar w:fldCharType="end"/>
        </w:r>
      </w:hyperlink>
    </w:p>
    <w:p>
      <w:pPr>
        <w:pStyle w:val="TOC1"/>
        <w:tabs>
          <w:tab w:val="right" w:leader="dot" w:pos="8306"/>
        </w:tabs>
      </w:pPr>
      <w:hyperlink w:anchor="_Toc25365" w:history="1">
        <w:r>
          <w:rPr>
            <w:rFonts w:ascii="仿宋" w:eastAsia="仿宋" w:hAnsi="仿宋" w:cs="仿宋" w:hint="eastAsia"/>
            <w:lang w:eastAsia="zh-CN"/>
          </w:rPr>
          <w:t>五、产品规划分析</w:t>
        </w:r>
        <w:r>
          <w:tab/>
        </w:r>
        <w:r>
          <w:fldChar w:fldCharType="begin"/>
        </w:r>
        <w:r>
          <w:instrText xml:space="preserve"> PAGEREF _Toc25365 \h </w:instrText>
        </w:r>
        <w:r>
          <w:fldChar w:fldCharType="separate"/>
        </w:r>
        <w:r>
          <w:t>15</w:t>
        </w:r>
        <w:r>
          <w:fldChar w:fldCharType="end"/>
        </w:r>
      </w:hyperlink>
    </w:p>
    <w:p>
      <w:pPr>
        <w:pStyle w:val="TOC2"/>
        <w:tabs>
          <w:tab w:val="right" w:leader="dot" w:pos="8306"/>
        </w:tabs>
      </w:pPr>
      <w:hyperlink w:anchor="_Toc28958" w:history="1">
        <w:r>
          <w:rPr>
            <w:rFonts w:ascii="仿宋" w:eastAsia="仿宋" w:hAnsi="仿宋" w:cs="仿宋" w:hint="eastAsia"/>
            <w:lang w:eastAsia="zh-CN"/>
          </w:rPr>
          <w:t>(一)、产品规划</w:t>
        </w:r>
        <w:r>
          <w:tab/>
        </w:r>
        <w:r>
          <w:fldChar w:fldCharType="begin"/>
        </w:r>
        <w:r>
          <w:instrText xml:space="preserve"> PAGEREF _Toc28958 \h </w:instrText>
        </w:r>
        <w:r>
          <w:fldChar w:fldCharType="separate"/>
        </w:r>
        <w:r>
          <w:t>15</w:t>
        </w:r>
        <w:r>
          <w:fldChar w:fldCharType="end"/>
        </w:r>
      </w:hyperlink>
    </w:p>
    <w:p>
      <w:pPr>
        <w:pStyle w:val="TOC2"/>
        <w:tabs>
          <w:tab w:val="right" w:leader="dot" w:pos="8306"/>
        </w:tabs>
      </w:pPr>
      <w:hyperlink w:anchor="_Toc31062" w:history="1">
        <w:r>
          <w:rPr>
            <w:rFonts w:ascii="仿宋" w:eastAsia="仿宋" w:hAnsi="仿宋" w:cs="仿宋" w:hint="eastAsia"/>
            <w:lang w:eastAsia="zh-CN"/>
          </w:rPr>
          <w:t>(二)、建设规模</w:t>
        </w:r>
        <w:r>
          <w:tab/>
        </w:r>
        <w:r>
          <w:fldChar w:fldCharType="begin"/>
        </w:r>
        <w:r>
          <w:instrText xml:space="preserve"> PAGEREF _Toc31062 \h </w:instrText>
        </w:r>
        <w:r>
          <w:fldChar w:fldCharType="separate"/>
        </w:r>
        <w:r>
          <w:t>16</w:t>
        </w:r>
        <w:r>
          <w:fldChar w:fldCharType="end"/>
        </w:r>
      </w:hyperlink>
    </w:p>
    <w:p>
      <w:pPr>
        <w:pStyle w:val="TOC1"/>
        <w:tabs>
          <w:tab w:val="right" w:leader="dot" w:pos="8306"/>
        </w:tabs>
      </w:pPr>
      <w:hyperlink w:anchor="_Toc16611" w:history="1">
        <w:r>
          <w:rPr>
            <w:rFonts w:ascii="仿宋" w:eastAsia="仿宋" w:hAnsi="仿宋" w:cs="仿宋" w:hint="eastAsia"/>
            <w:lang w:eastAsia="zh-CN"/>
          </w:rPr>
          <w:t>六、机械设备批发服务项目危机管理</w:t>
        </w:r>
        <w:r>
          <w:tab/>
        </w:r>
        <w:r>
          <w:fldChar w:fldCharType="begin"/>
        </w:r>
        <w:r>
          <w:instrText xml:space="preserve"> PAGEREF _Toc16611 \h </w:instrText>
        </w:r>
        <w:r>
          <w:fldChar w:fldCharType="separate"/>
        </w:r>
        <w:r>
          <w:t>17</w:t>
        </w:r>
        <w:r>
          <w:fldChar w:fldCharType="end"/>
        </w:r>
      </w:hyperlink>
    </w:p>
    <w:p>
      <w:pPr>
        <w:pStyle w:val="TOC2"/>
        <w:tabs>
          <w:tab w:val="right" w:leader="dot" w:pos="8306"/>
        </w:tabs>
      </w:pPr>
      <w:hyperlink w:anchor="_Toc9231" w:history="1">
        <w:r>
          <w:rPr>
            <w:rFonts w:ascii="仿宋" w:eastAsia="仿宋" w:hAnsi="仿宋" w:cs="仿宋" w:hint="eastAsia"/>
            <w:lang w:eastAsia="zh-CN"/>
          </w:rPr>
          <w:t>(一)、危机预警与识别</w:t>
        </w:r>
        <w:r>
          <w:tab/>
        </w:r>
        <w:r>
          <w:fldChar w:fldCharType="begin"/>
        </w:r>
        <w:r>
          <w:instrText xml:space="preserve"> PAGEREF _Toc9231 \h </w:instrText>
        </w:r>
        <w:r>
          <w:fldChar w:fldCharType="separate"/>
        </w:r>
        <w:r>
          <w:t>17</w:t>
        </w:r>
        <w:r>
          <w:fldChar w:fldCharType="end"/>
        </w:r>
      </w:hyperlink>
    </w:p>
    <w:p>
      <w:pPr>
        <w:pStyle w:val="TOC2"/>
        <w:tabs>
          <w:tab w:val="right" w:leader="dot" w:pos="8306"/>
        </w:tabs>
      </w:pPr>
      <w:hyperlink w:anchor="_Toc32192" w:history="1">
        <w:r>
          <w:rPr>
            <w:rFonts w:ascii="仿宋" w:eastAsia="仿宋" w:hAnsi="仿宋" w:cs="仿宋" w:hint="eastAsia"/>
            <w:lang w:eastAsia="zh-CN"/>
          </w:rPr>
          <w:t>(二)、危机应对与恢复</w:t>
        </w:r>
        <w:r>
          <w:tab/>
        </w:r>
        <w:r>
          <w:fldChar w:fldCharType="begin"/>
        </w:r>
        <w:r>
          <w:instrText xml:space="preserve"> PAGEREF _Toc32192 \h </w:instrText>
        </w:r>
        <w:r>
          <w:fldChar w:fldCharType="separate"/>
        </w:r>
        <w:r>
          <w:t>18</w:t>
        </w:r>
        <w:r>
          <w:fldChar w:fldCharType="end"/>
        </w:r>
      </w:hyperlink>
    </w:p>
    <w:p>
      <w:pPr>
        <w:pStyle w:val="TOC1"/>
        <w:tabs>
          <w:tab w:val="right" w:leader="dot" w:pos="8306"/>
        </w:tabs>
      </w:pPr>
      <w:hyperlink w:anchor="_Toc5381" w:history="1">
        <w:r>
          <w:rPr>
            <w:rFonts w:ascii="仿宋" w:eastAsia="仿宋" w:hAnsi="仿宋" w:cs="仿宋" w:hint="eastAsia"/>
            <w:lang w:eastAsia="zh-CN"/>
          </w:rPr>
          <w:t>七、生产安全保护</w:t>
        </w:r>
        <w:r>
          <w:tab/>
        </w:r>
        <w:r>
          <w:fldChar w:fldCharType="begin"/>
        </w:r>
        <w:r>
          <w:instrText xml:space="preserve"> PAGEREF _Toc5381 \h </w:instrText>
        </w:r>
        <w:r>
          <w:fldChar w:fldCharType="separate"/>
        </w:r>
        <w:r>
          <w:t>20</w:t>
        </w:r>
        <w:r>
          <w:fldChar w:fldCharType="end"/>
        </w:r>
      </w:hyperlink>
    </w:p>
    <w:p>
      <w:pPr>
        <w:pStyle w:val="TOC2"/>
        <w:tabs>
          <w:tab w:val="right" w:leader="dot" w:pos="8306"/>
        </w:tabs>
      </w:pPr>
      <w:hyperlink w:anchor="_Toc6237" w:history="1">
        <w:r>
          <w:rPr>
            <w:rFonts w:ascii="仿宋" w:eastAsia="仿宋" w:hAnsi="仿宋" w:cs="仿宋" w:hint="eastAsia"/>
            <w:lang w:eastAsia="zh-CN"/>
          </w:rPr>
          <w:t>(一)、消防安全</w:t>
        </w:r>
        <w:r>
          <w:tab/>
        </w:r>
        <w:r>
          <w:fldChar w:fldCharType="begin"/>
        </w:r>
        <w:r>
          <w:instrText xml:space="preserve"> PAGEREF _Toc6237 \h </w:instrText>
        </w:r>
        <w:r>
          <w:fldChar w:fldCharType="separate"/>
        </w:r>
        <w:r>
          <w:t>20</w:t>
        </w:r>
        <w:r>
          <w:fldChar w:fldCharType="end"/>
        </w:r>
      </w:hyperlink>
    </w:p>
    <w:p>
      <w:pPr>
        <w:pStyle w:val="TOC2"/>
        <w:tabs>
          <w:tab w:val="right" w:leader="dot" w:pos="8306"/>
        </w:tabs>
      </w:pPr>
      <w:hyperlink w:anchor="_Toc20556" w:history="1">
        <w:r>
          <w:rPr>
            <w:rFonts w:ascii="仿宋" w:eastAsia="仿宋" w:hAnsi="仿宋" w:cs="仿宋" w:hint="eastAsia"/>
            <w:lang w:eastAsia="zh-CN"/>
          </w:rPr>
          <w:t>(二)、防火防爆总图布置措施</w:t>
        </w:r>
        <w:r>
          <w:tab/>
        </w:r>
        <w:r>
          <w:fldChar w:fldCharType="begin"/>
        </w:r>
        <w:r>
          <w:instrText xml:space="preserve"> PAGEREF _Toc20556 \h </w:instrText>
        </w:r>
        <w:r>
          <w:fldChar w:fldCharType="separate"/>
        </w:r>
        <w:r>
          <w:t>21</w:t>
        </w:r>
        <w:r>
          <w:fldChar w:fldCharType="end"/>
        </w:r>
      </w:hyperlink>
    </w:p>
    <w:p>
      <w:pPr>
        <w:pStyle w:val="TOC2"/>
        <w:tabs>
          <w:tab w:val="right" w:leader="dot" w:pos="8306"/>
        </w:tabs>
      </w:pPr>
      <w:hyperlink w:anchor="_Toc19021" w:history="1">
        <w:r>
          <w:rPr>
            <w:rFonts w:ascii="仿宋" w:eastAsia="仿宋" w:hAnsi="仿宋" w:cs="仿宋" w:hint="eastAsia"/>
            <w:lang w:eastAsia="zh-CN"/>
          </w:rPr>
          <w:t>(三)、自然灾害防范措施</w:t>
        </w:r>
        <w:r>
          <w:tab/>
        </w:r>
        <w:r>
          <w:fldChar w:fldCharType="begin"/>
        </w:r>
        <w:r>
          <w:instrText xml:space="preserve"> PAGEREF _Toc19021 \h </w:instrText>
        </w:r>
        <w:r>
          <w:fldChar w:fldCharType="separate"/>
        </w:r>
        <w:r>
          <w:t>22</w:t>
        </w:r>
        <w:r>
          <w:fldChar w:fldCharType="end"/>
        </w:r>
      </w:hyperlink>
    </w:p>
    <w:p>
      <w:pPr>
        <w:pStyle w:val="TOC2"/>
        <w:tabs>
          <w:tab w:val="right" w:leader="dot" w:pos="8306"/>
        </w:tabs>
      </w:pPr>
      <w:hyperlink w:anchor="_Toc32721" w:history="1">
        <w:r>
          <w:rPr>
            <w:rFonts w:ascii="仿宋" w:eastAsia="仿宋" w:hAnsi="仿宋" w:cs="仿宋" w:hint="eastAsia"/>
            <w:lang w:eastAsia="zh-CN"/>
          </w:rPr>
          <w:t>(四)、安全色及安全标志使用要求</w:t>
        </w:r>
        <w:r>
          <w:tab/>
        </w:r>
        <w:r>
          <w:fldChar w:fldCharType="begin"/>
        </w:r>
        <w:r>
          <w:instrText xml:space="preserve"> PAGEREF _Toc32721 \h </w:instrText>
        </w:r>
        <w:r>
          <w:fldChar w:fldCharType="separate"/>
        </w:r>
        <w:r>
          <w:t>23</w:t>
        </w:r>
        <w:r>
          <w:fldChar w:fldCharType="end"/>
        </w:r>
      </w:hyperlink>
    </w:p>
    <w:p>
      <w:pPr>
        <w:pStyle w:val="TOC2"/>
        <w:tabs>
          <w:tab w:val="right" w:leader="dot" w:pos="8306"/>
        </w:tabs>
      </w:pPr>
      <w:hyperlink w:anchor="_Toc6623" w:history="1">
        <w:r>
          <w:rPr>
            <w:rFonts w:ascii="仿宋" w:eastAsia="仿宋" w:hAnsi="仿宋" w:cs="仿宋" w:hint="eastAsia"/>
            <w:lang w:eastAsia="zh-CN"/>
          </w:rPr>
          <w:t>(五)、防尘防毒措施</w:t>
        </w:r>
        <w:r>
          <w:tab/>
        </w:r>
        <w:r>
          <w:fldChar w:fldCharType="begin"/>
        </w:r>
        <w:r>
          <w:instrText xml:space="preserve"> PAGEREF _Toc6623 \h </w:instrText>
        </w:r>
        <w:r>
          <w:fldChar w:fldCharType="separate"/>
        </w:r>
        <w:r>
          <w:t>24</w:t>
        </w:r>
        <w:r>
          <w:fldChar w:fldCharType="end"/>
        </w:r>
      </w:hyperlink>
    </w:p>
    <w:p>
      <w:pPr>
        <w:pStyle w:val="TOC2"/>
        <w:tabs>
          <w:tab w:val="right" w:leader="dot" w:pos="8306"/>
        </w:tabs>
      </w:pPr>
      <w:hyperlink w:anchor="_Toc27736" w:history="1">
        <w:r>
          <w:rPr>
            <w:rFonts w:ascii="仿宋" w:eastAsia="仿宋" w:hAnsi="仿宋" w:cs="仿宋" w:hint="eastAsia"/>
            <w:lang w:eastAsia="zh-CN"/>
          </w:rPr>
          <w:t>(六)、防静电、触电防护及防雷措施</w:t>
        </w:r>
        <w:r>
          <w:tab/>
        </w:r>
        <w:r>
          <w:fldChar w:fldCharType="begin"/>
        </w:r>
        <w:r>
          <w:instrText xml:space="preserve"> PAGEREF _Toc27736 \h </w:instrText>
        </w:r>
        <w:r>
          <w:fldChar w:fldCharType="separate"/>
        </w:r>
        <w:r>
          <w:t>25</w:t>
        </w:r>
        <w:r>
          <w:fldChar w:fldCharType="end"/>
        </w:r>
      </w:hyperlink>
    </w:p>
    <w:p>
      <w:pPr>
        <w:pStyle w:val="TOC2"/>
        <w:tabs>
          <w:tab w:val="right" w:leader="dot" w:pos="8306"/>
        </w:tabs>
      </w:pPr>
      <w:hyperlink w:anchor="_Toc25008" w:history="1">
        <w:r>
          <w:rPr>
            <w:rFonts w:ascii="仿宋" w:eastAsia="仿宋" w:hAnsi="仿宋" w:cs="仿宋" w:hint="eastAsia"/>
            <w:lang w:eastAsia="zh-CN"/>
          </w:rPr>
          <w:t>(七)、机械设备安全保障措施</w:t>
        </w:r>
        <w:r>
          <w:tab/>
        </w:r>
        <w:r>
          <w:fldChar w:fldCharType="begin"/>
        </w:r>
        <w:r>
          <w:instrText xml:space="preserve"> PAGEREF _Toc25008 \h </w:instrText>
        </w:r>
        <w:r>
          <w:fldChar w:fldCharType="separate"/>
        </w:r>
        <w:r>
          <w:t>27</w:t>
        </w:r>
        <w:r>
          <w:fldChar w:fldCharType="end"/>
        </w:r>
      </w:hyperlink>
    </w:p>
    <w:p>
      <w:pPr>
        <w:pStyle w:val="TOC1"/>
        <w:tabs>
          <w:tab w:val="right" w:leader="dot" w:pos="8306"/>
        </w:tabs>
      </w:pPr>
      <w:hyperlink w:anchor="_Toc3916" w:history="1">
        <w:r>
          <w:rPr>
            <w:rFonts w:ascii="仿宋" w:eastAsia="仿宋" w:hAnsi="仿宋" w:cs="仿宋" w:hint="eastAsia"/>
            <w:lang w:eastAsia="zh-CN"/>
          </w:rPr>
          <w:t>八、机械设备批发服务项目人力资源管理</w:t>
        </w:r>
        <w:r>
          <w:tab/>
        </w:r>
        <w:r>
          <w:fldChar w:fldCharType="begin"/>
        </w:r>
        <w:r>
          <w:instrText xml:space="preserve"> PAGEREF _Toc3916 \h </w:instrText>
        </w:r>
        <w:r>
          <w:fldChar w:fldCharType="separate"/>
        </w:r>
        <w:r>
          <w:t>28</w:t>
        </w:r>
        <w:r>
          <w:fldChar w:fldCharType="end"/>
        </w:r>
      </w:hyperlink>
    </w:p>
    <w:p>
      <w:pPr>
        <w:pStyle w:val="TOC2"/>
        <w:tabs>
          <w:tab w:val="right" w:leader="dot" w:pos="8306"/>
        </w:tabs>
      </w:pPr>
      <w:hyperlink w:anchor="_Toc8637" w:history="1">
        <w:r>
          <w:rPr>
            <w:rFonts w:ascii="仿宋" w:eastAsia="仿宋" w:hAnsi="仿宋" w:cs="仿宋" w:hint="eastAsia"/>
            <w:lang w:eastAsia="zh-CN"/>
          </w:rPr>
          <w:t>(一)、建立健全的预算管理制度</w:t>
        </w:r>
        <w:r>
          <w:tab/>
        </w:r>
        <w:r>
          <w:fldChar w:fldCharType="begin"/>
        </w:r>
        <w:r>
          <w:instrText xml:space="preserve"> PAGEREF _Toc8637 \h </w:instrText>
        </w:r>
        <w:r>
          <w:fldChar w:fldCharType="separate"/>
        </w:r>
        <w:r>
          <w:t>28</w:t>
        </w:r>
        <w:r>
          <w:fldChar w:fldCharType="end"/>
        </w:r>
      </w:hyperlink>
    </w:p>
    <w:p>
      <w:pPr>
        <w:pStyle w:val="TOC2"/>
        <w:tabs>
          <w:tab w:val="right" w:leader="dot" w:pos="8306"/>
        </w:tabs>
      </w:pPr>
      <w:hyperlink w:anchor="_Toc3081" w:history="1">
        <w:r>
          <w:rPr>
            <w:rFonts w:ascii="仿宋" w:eastAsia="仿宋" w:hAnsi="仿宋" w:cs="仿宋" w:hint="eastAsia"/>
            <w:lang w:eastAsia="zh-CN"/>
          </w:rPr>
          <w:t>(二)、加强资金流动监控</w:t>
        </w:r>
        <w:r>
          <w:tab/>
        </w:r>
        <w:r>
          <w:fldChar w:fldCharType="begin"/>
        </w:r>
        <w:r>
          <w:instrText xml:space="preserve"> PAGEREF _Toc3081 \h </w:instrText>
        </w:r>
        <w:r>
          <w:fldChar w:fldCharType="separate"/>
        </w:r>
        <w:r>
          <w:t>30</w:t>
        </w:r>
        <w:r>
          <w:fldChar w:fldCharType="end"/>
        </w:r>
      </w:hyperlink>
    </w:p>
    <w:p>
      <w:pPr>
        <w:pStyle w:val="TOC2"/>
        <w:tabs>
          <w:tab w:val="right" w:leader="dot" w:pos="8306"/>
        </w:tabs>
      </w:pPr>
      <w:hyperlink w:anchor="_Toc19964" w:history="1">
        <w:r>
          <w:rPr>
            <w:rFonts w:ascii="仿宋" w:eastAsia="仿宋" w:hAnsi="仿宋" w:cs="仿宋" w:hint="eastAsia"/>
            <w:lang w:eastAsia="zh-CN"/>
          </w:rPr>
          <w:t>(三)、制定完善的风险控制机制</w:t>
        </w:r>
        <w:r>
          <w:tab/>
        </w:r>
        <w:r>
          <w:fldChar w:fldCharType="begin"/>
        </w:r>
        <w:r>
          <w:instrText xml:space="preserve"> PAGEREF _Toc19964 \h </w:instrText>
        </w:r>
        <w:r>
          <w:fldChar w:fldCharType="separate"/>
        </w:r>
        <w:r>
          <w:t>31</w:t>
        </w:r>
        <w:r>
          <w:fldChar w:fldCharType="end"/>
        </w:r>
      </w:hyperlink>
    </w:p>
    <w:p>
      <w:pPr>
        <w:pStyle w:val="TOC2"/>
        <w:tabs>
          <w:tab w:val="right" w:leader="dot" w:pos="8306"/>
        </w:tabs>
      </w:pPr>
      <w:hyperlink w:anchor="_Toc5262" w:history="1">
        <w:r>
          <w:rPr>
            <w:rFonts w:ascii="仿宋" w:eastAsia="仿宋" w:hAnsi="仿宋" w:cs="仿宋" w:hint="eastAsia"/>
            <w:lang w:eastAsia="zh-CN"/>
          </w:rPr>
          <w:t>(四)、优化成本管理</w:t>
        </w:r>
        <w:r>
          <w:tab/>
        </w:r>
        <w:r>
          <w:fldChar w:fldCharType="begin"/>
        </w:r>
        <w:r>
          <w:instrText xml:space="preserve"> PAGEREF _Toc5262 \h </w:instrText>
        </w:r>
        <w:r>
          <w:fldChar w:fldCharType="separate"/>
        </w:r>
        <w:r>
          <w:t>32</w:t>
        </w:r>
        <w:r>
          <w:fldChar w:fldCharType="end"/>
        </w:r>
      </w:hyperlink>
    </w:p>
    <w:p>
      <w:pPr>
        <w:pStyle w:val="TOC1"/>
        <w:tabs>
          <w:tab w:val="right" w:leader="dot" w:pos="8306"/>
        </w:tabs>
      </w:pPr>
      <w:hyperlink w:anchor="_Toc11976" w:history="1">
        <w:r>
          <w:rPr>
            <w:rFonts w:ascii="仿宋" w:eastAsia="仿宋" w:hAnsi="仿宋" w:cs="仿宋" w:hint="eastAsia"/>
            <w:lang w:eastAsia="zh-CN"/>
          </w:rPr>
          <w:t>九、机械设备批发服务项目人力资源培养与发展</w:t>
        </w:r>
        <w:r>
          <w:tab/>
        </w:r>
        <w:r>
          <w:fldChar w:fldCharType="begin"/>
        </w:r>
        <w:r>
          <w:instrText xml:space="preserve"> PAGEREF _Toc11976 \h </w:instrText>
        </w:r>
        <w:r>
          <w:fldChar w:fldCharType="separate"/>
        </w:r>
        <w:r>
          <w:t>34</w:t>
        </w:r>
        <w:r>
          <w:fldChar w:fldCharType="end"/>
        </w:r>
      </w:hyperlink>
    </w:p>
    <w:p>
      <w:pPr>
        <w:pStyle w:val="TOC2"/>
        <w:tabs>
          <w:tab w:val="right" w:leader="dot" w:pos="8306"/>
        </w:tabs>
      </w:pPr>
      <w:hyperlink w:anchor="_Toc7357" w:history="1">
        <w:r>
          <w:rPr>
            <w:rFonts w:ascii="仿宋" w:eastAsia="仿宋" w:hAnsi="仿宋" w:cs="仿宋" w:hint="eastAsia"/>
            <w:lang w:eastAsia="zh-CN"/>
          </w:rPr>
          <w:t>(一)、人才需求与规划</w:t>
        </w:r>
        <w:r>
          <w:tab/>
        </w:r>
        <w:r>
          <w:fldChar w:fldCharType="begin"/>
        </w:r>
        <w:r>
          <w:instrText xml:space="preserve"> PAGEREF _Toc7357 \h </w:instrText>
        </w:r>
        <w:r>
          <w:fldChar w:fldCharType="separate"/>
        </w:r>
        <w:r>
          <w:t>34</w:t>
        </w:r>
        <w:r>
          <w:fldChar w:fldCharType="end"/>
        </w:r>
      </w:hyperlink>
    </w:p>
    <w:p>
      <w:pPr>
        <w:pStyle w:val="TOC2"/>
        <w:tabs>
          <w:tab w:val="right" w:leader="dot" w:pos="8306"/>
        </w:tabs>
      </w:pPr>
      <w:hyperlink w:anchor="_Toc18851" w:history="1">
        <w:r>
          <w:rPr>
            <w:rFonts w:ascii="仿宋" w:eastAsia="仿宋" w:hAnsi="仿宋" w:cs="仿宋" w:hint="eastAsia"/>
            <w:lang w:eastAsia="zh-CN"/>
          </w:rPr>
          <w:t>(二)、培训与发展计划</w:t>
        </w:r>
        <w:r>
          <w:tab/>
        </w:r>
        <w:r>
          <w:fldChar w:fldCharType="begin"/>
        </w:r>
        <w:r>
          <w:instrText xml:space="preserve"> PAGEREF _Toc18851 \h </w:instrText>
        </w:r>
        <w:r>
          <w:fldChar w:fldCharType="separate"/>
        </w:r>
        <w:r>
          <w:t>34</w:t>
        </w:r>
        <w:r>
          <w:fldChar w:fldCharType="end"/>
        </w:r>
      </w:hyperlink>
    </w:p>
    <w:p>
      <w:pPr>
        <w:pStyle w:val="TOC1"/>
        <w:tabs>
          <w:tab w:val="right" w:leader="dot" w:pos="8306"/>
        </w:tabs>
      </w:pPr>
      <w:hyperlink w:anchor="_Toc6287" w:history="1">
        <w:r>
          <w:rPr>
            <w:rFonts w:ascii="仿宋" w:eastAsia="仿宋" w:hAnsi="仿宋" w:cs="仿宋" w:hint="eastAsia"/>
            <w:lang w:eastAsia="zh-CN"/>
          </w:rPr>
          <w:t>十、机械设备批发服务项目环境影响分析</w:t>
        </w:r>
        <w:r>
          <w:tab/>
        </w:r>
        <w:r>
          <w:fldChar w:fldCharType="begin"/>
        </w:r>
        <w:r>
          <w:instrText xml:space="preserve"> PAGEREF _Toc6287 \h </w:instrText>
        </w:r>
        <w:r>
          <w:fldChar w:fldCharType="separate"/>
        </w:r>
        <w:r>
          <w:t>35</w:t>
        </w:r>
        <w:r>
          <w:fldChar w:fldCharType="end"/>
        </w:r>
      </w:hyperlink>
    </w:p>
    <w:p>
      <w:pPr>
        <w:pStyle w:val="TOC2"/>
        <w:tabs>
          <w:tab w:val="right" w:leader="dot" w:pos="8306"/>
        </w:tabs>
      </w:pPr>
      <w:hyperlink w:anchor="_Toc15648" w:history="1">
        <w:r>
          <w:rPr>
            <w:rFonts w:ascii="仿宋" w:eastAsia="仿宋" w:hAnsi="仿宋" w:cs="仿宋" w:hint="eastAsia"/>
            <w:lang w:eastAsia="zh-CN"/>
          </w:rPr>
          <w:t>(一)、建设区域环境质量现状</w:t>
        </w:r>
        <w:r>
          <w:tab/>
        </w:r>
        <w:r>
          <w:fldChar w:fldCharType="begin"/>
        </w:r>
        <w:r>
          <w:instrText xml:space="preserve"> PAGEREF _Toc15648 \h </w:instrText>
        </w:r>
        <w:r>
          <w:fldChar w:fldCharType="separate"/>
        </w:r>
        <w:r>
          <w:t>35</w:t>
        </w:r>
        <w:r>
          <w:fldChar w:fldCharType="end"/>
        </w:r>
      </w:hyperlink>
    </w:p>
    <w:p>
      <w:pPr>
        <w:pStyle w:val="TOC2"/>
        <w:tabs>
          <w:tab w:val="right" w:leader="dot" w:pos="8306"/>
        </w:tabs>
      </w:pPr>
      <w:hyperlink w:anchor="_Toc9443" w:history="1">
        <w:r>
          <w:rPr>
            <w:rFonts w:ascii="仿宋" w:eastAsia="仿宋" w:hAnsi="仿宋" w:cs="仿宋" w:hint="eastAsia"/>
            <w:lang w:eastAsia="zh-CN"/>
          </w:rPr>
          <w:t>(二)、建设期环境保护</w:t>
        </w:r>
        <w:r>
          <w:tab/>
        </w:r>
        <w:r>
          <w:fldChar w:fldCharType="begin"/>
        </w:r>
        <w:r>
          <w:instrText xml:space="preserve"> PAGEREF _Toc9443 \h </w:instrText>
        </w:r>
        <w:r>
          <w:fldChar w:fldCharType="separate"/>
        </w:r>
        <w:r>
          <w:t>36</w:t>
        </w:r>
        <w:r>
          <w:fldChar w:fldCharType="end"/>
        </w:r>
      </w:hyperlink>
    </w:p>
    <w:p>
      <w:pPr>
        <w:pStyle w:val="TOC2"/>
        <w:tabs>
          <w:tab w:val="right" w:leader="dot" w:pos="8306"/>
        </w:tabs>
      </w:pPr>
      <w:hyperlink w:anchor="_Toc4330" w:history="1">
        <w:r>
          <w:rPr>
            <w:rFonts w:ascii="仿宋" w:eastAsia="仿宋" w:hAnsi="仿宋" w:cs="仿宋" w:hint="eastAsia"/>
            <w:lang w:eastAsia="zh-CN"/>
          </w:rPr>
          <w:t>(三)、运营期环境保护</w:t>
        </w:r>
        <w:r>
          <w:tab/>
        </w:r>
        <w:r>
          <w:fldChar w:fldCharType="begin"/>
        </w:r>
        <w:r>
          <w:instrText xml:space="preserve"> PAGEREF _Toc4330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2" w:history="1">
        <w:r>
          <w:rPr>
            <w:rFonts w:ascii="仿宋" w:eastAsia="仿宋" w:hAnsi="仿宋" w:cs="仿宋" w:hint="eastAsia"/>
            <w:lang w:eastAsia="zh-CN"/>
          </w:rPr>
          <w:t>(四)、机械设备批发服务项目建设对区域经济的影响</w:t>
        </w:r>
        <w:r>
          <w:tab/>
        </w:r>
        <w:r>
          <w:fldChar w:fldCharType="begin"/>
        </w:r>
        <w:r>
          <w:instrText xml:space="preserve"> PAGEREF _Toc14292 \h </w:instrText>
        </w:r>
        <w:r>
          <w:fldChar w:fldCharType="separate"/>
        </w:r>
        <w:r>
          <w:t>39</w:t>
        </w:r>
        <w:r>
          <w:fldChar w:fldCharType="end"/>
        </w:r>
      </w:hyperlink>
    </w:p>
    <w:p>
      <w:pPr>
        <w:pStyle w:val="TOC2"/>
        <w:tabs>
          <w:tab w:val="right" w:leader="dot" w:pos="8306"/>
        </w:tabs>
      </w:pPr>
      <w:hyperlink w:anchor="_Toc17225" w:history="1">
        <w:r>
          <w:rPr>
            <w:rFonts w:ascii="仿宋" w:eastAsia="仿宋" w:hAnsi="仿宋" w:cs="仿宋" w:hint="eastAsia"/>
            <w:lang w:eastAsia="zh-CN"/>
          </w:rPr>
          <w:t>(五)、废弃物处理</w:t>
        </w:r>
        <w:r>
          <w:tab/>
        </w:r>
        <w:r>
          <w:fldChar w:fldCharType="begin"/>
        </w:r>
        <w:r>
          <w:instrText xml:space="preserve"> PAGEREF _Toc17225 \h </w:instrText>
        </w:r>
        <w:r>
          <w:fldChar w:fldCharType="separate"/>
        </w:r>
        <w:r>
          <w:t>41</w:t>
        </w:r>
        <w:r>
          <w:fldChar w:fldCharType="end"/>
        </w:r>
      </w:hyperlink>
    </w:p>
    <w:p>
      <w:pPr>
        <w:pStyle w:val="TOC2"/>
        <w:tabs>
          <w:tab w:val="right" w:leader="dot" w:pos="8306"/>
        </w:tabs>
      </w:pPr>
      <w:hyperlink w:anchor="_Toc26521" w:history="1">
        <w:r>
          <w:rPr>
            <w:rFonts w:ascii="仿宋" w:eastAsia="仿宋" w:hAnsi="仿宋" w:cs="仿宋" w:hint="eastAsia"/>
            <w:lang w:eastAsia="zh-CN"/>
          </w:rPr>
          <w:t>(六)、特殊环境影响分析</w:t>
        </w:r>
        <w:r>
          <w:tab/>
        </w:r>
        <w:r>
          <w:fldChar w:fldCharType="begin"/>
        </w:r>
        <w:r>
          <w:instrText xml:space="preserve"> PAGEREF _Toc26521 \h </w:instrText>
        </w:r>
        <w:r>
          <w:fldChar w:fldCharType="separate"/>
        </w:r>
        <w:r>
          <w:t>42</w:t>
        </w:r>
        <w:r>
          <w:fldChar w:fldCharType="end"/>
        </w:r>
      </w:hyperlink>
    </w:p>
    <w:p>
      <w:pPr>
        <w:pStyle w:val="TOC2"/>
        <w:tabs>
          <w:tab w:val="right" w:leader="dot" w:pos="8306"/>
        </w:tabs>
      </w:pPr>
      <w:hyperlink w:anchor="_Toc24910" w:history="1">
        <w:r>
          <w:rPr>
            <w:rFonts w:ascii="仿宋" w:eastAsia="仿宋" w:hAnsi="仿宋" w:cs="仿宋" w:hint="eastAsia"/>
            <w:lang w:eastAsia="zh-CN"/>
          </w:rPr>
          <w:t>(七)、清洁生产</w:t>
        </w:r>
        <w:r>
          <w:tab/>
        </w:r>
        <w:r>
          <w:fldChar w:fldCharType="begin"/>
        </w:r>
        <w:r>
          <w:instrText xml:space="preserve"> PAGEREF _Toc24910 \h </w:instrText>
        </w:r>
        <w:r>
          <w:fldChar w:fldCharType="separate"/>
        </w:r>
        <w:r>
          <w:t>44</w:t>
        </w:r>
        <w:r>
          <w:fldChar w:fldCharType="end"/>
        </w:r>
      </w:hyperlink>
    </w:p>
    <w:p>
      <w:pPr>
        <w:pStyle w:val="TOC2"/>
        <w:tabs>
          <w:tab w:val="right" w:leader="dot" w:pos="8306"/>
        </w:tabs>
      </w:pPr>
      <w:hyperlink w:anchor="_Toc1409" w:history="1">
        <w:r>
          <w:rPr>
            <w:rFonts w:ascii="仿宋" w:eastAsia="仿宋" w:hAnsi="仿宋" w:cs="仿宋" w:hint="eastAsia"/>
            <w:lang w:eastAsia="zh-CN"/>
          </w:rPr>
          <w:t>(八)、环境保护综合评价</w:t>
        </w:r>
        <w:r>
          <w:tab/>
        </w:r>
        <w:r>
          <w:fldChar w:fldCharType="begin"/>
        </w:r>
        <w:r>
          <w:instrText xml:space="preserve"> PAGEREF _Toc1409 \h </w:instrText>
        </w:r>
        <w:r>
          <w:fldChar w:fldCharType="separate"/>
        </w:r>
        <w:r>
          <w:t>45</w:t>
        </w:r>
        <w:r>
          <w:fldChar w:fldCharType="end"/>
        </w:r>
      </w:hyperlink>
    </w:p>
    <w:p>
      <w:pPr>
        <w:pStyle w:val="TOC1"/>
        <w:tabs>
          <w:tab w:val="right" w:leader="dot" w:pos="8306"/>
        </w:tabs>
      </w:pPr>
      <w:hyperlink w:anchor="_Toc17507" w:history="1">
        <w:r>
          <w:rPr>
            <w:rFonts w:ascii="仿宋" w:eastAsia="仿宋" w:hAnsi="仿宋" w:cs="仿宋" w:hint="eastAsia"/>
            <w:lang w:eastAsia="zh-CN"/>
          </w:rPr>
          <w:t>十一、机械设备批发服务项目财务管理</w:t>
        </w:r>
        <w:r>
          <w:tab/>
        </w:r>
        <w:r>
          <w:fldChar w:fldCharType="begin"/>
        </w:r>
        <w:r>
          <w:instrText xml:space="preserve"> PAGEREF _Toc17507 \h </w:instrText>
        </w:r>
        <w:r>
          <w:fldChar w:fldCharType="separate"/>
        </w:r>
        <w:r>
          <w:t>46</w:t>
        </w:r>
        <w:r>
          <w:fldChar w:fldCharType="end"/>
        </w:r>
      </w:hyperlink>
    </w:p>
    <w:p>
      <w:pPr>
        <w:pStyle w:val="TOC2"/>
        <w:tabs>
          <w:tab w:val="right" w:leader="dot" w:pos="8306"/>
        </w:tabs>
      </w:pPr>
      <w:hyperlink w:anchor="_Toc9975" w:history="1">
        <w:r>
          <w:rPr>
            <w:rFonts w:ascii="仿宋" w:eastAsia="仿宋" w:hAnsi="仿宋" w:cs="仿宋" w:hint="eastAsia"/>
            <w:lang w:eastAsia="zh-CN"/>
          </w:rPr>
          <w:t>(一)、资金需求大</w:t>
        </w:r>
        <w:r>
          <w:tab/>
        </w:r>
        <w:r>
          <w:fldChar w:fldCharType="begin"/>
        </w:r>
        <w:r>
          <w:instrText xml:space="preserve"> PAGEREF _Toc9975 \h </w:instrText>
        </w:r>
        <w:r>
          <w:fldChar w:fldCharType="separate"/>
        </w:r>
        <w:r>
          <w:t>46</w:t>
        </w:r>
        <w:r>
          <w:fldChar w:fldCharType="end"/>
        </w:r>
      </w:hyperlink>
    </w:p>
    <w:p>
      <w:pPr>
        <w:pStyle w:val="TOC2"/>
        <w:tabs>
          <w:tab w:val="right" w:leader="dot" w:pos="8306"/>
        </w:tabs>
      </w:pPr>
      <w:hyperlink w:anchor="_Toc31871" w:history="1">
        <w:r>
          <w:rPr>
            <w:rFonts w:ascii="仿宋" w:eastAsia="仿宋" w:hAnsi="仿宋" w:cs="仿宋" w:hint="eastAsia"/>
            <w:lang w:eastAsia="zh-CN"/>
          </w:rPr>
          <w:t>(二)、研发周期长</w:t>
        </w:r>
        <w:r>
          <w:tab/>
        </w:r>
        <w:r>
          <w:fldChar w:fldCharType="begin"/>
        </w:r>
        <w:r>
          <w:instrText xml:space="preserve"> PAGEREF _Toc31871 \h </w:instrText>
        </w:r>
        <w:r>
          <w:fldChar w:fldCharType="separate"/>
        </w:r>
        <w:r>
          <w:t>47</w:t>
        </w:r>
        <w:r>
          <w:fldChar w:fldCharType="end"/>
        </w:r>
      </w:hyperlink>
    </w:p>
    <w:p>
      <w:pPr>
        <w:pStyle w:val="TOC2"/>
        <w:tabs>
          <w:tab w:val="right" w:leader="dot" w:pos="8306"/>
        </w:tabs>
      </w:pPr>
      <w:hyperlink w:anchor="_Toc13137" w:history="1">
        <w:r>
          <w:rPr>
            <w:rFonts w:ascii="仿宋" w:eastAsia="仿宋" w:hAnsi="仿宋" w:cs="仿宋" w:hint="eastAsia"/>
            <w:lang w:eastAsia="zh-CN"/>
          </w:rPr>
          <w:t>(三)、市场风险大</w:t>
        </w:r>
        <w:r>
          <w:tab/>
        </w:r>
        <w:r>
          <w:fldChar w:fldCharType="begin"/>
        </w:r>
        <w:r>
          <w:instrText xml:space="preserve"> PAGEREF _Toc13137 \h </w:instrText>
        </w:r>
        <w:r>
          <w:fldChar w:fldCharType="separate"/>
        </w:r>
        <w:r>
          <w:t>49</w:t>
        </w:r>
        <w:r>
          <w:fldChar w:fldCharType="end"/>
        </w:r>
      </w:hyperlink>
    </w:p>
    <w:p>
      <w:pPr>
        <w:pStyle w:val="TOC2"/>
        <w:tabs>
          <w:tab w:val="right" w:leader="dot" w:pos="8306"/>
        </w:tabs>
      </w:pPr>
      <w:hyperlink w:anchor="_Toc6924" w:history="1">
        <w:r>
          <w:rPr>
            <w:rFonts w:ascii="仿宋" w:eastAsia="仿宋" w:hAnsi="仿宋" w:cs="仿宋" w:hint="eastAsia"/>
            <w:lang w:eastAsia="zh-CN"/>
          </w:rPr>
          <w:t>(四)、利润率高</w:t>
        </w:r>
        <w:r>
          <w:tab/>
        </w:r>
        <w:r>
          <w:fldChar w:fldCharType="begin"/>
        </w:r>
        <w:r>
          <w:instrText xml:space="preserve"> PAGEREF _Toc6924 \h </w:instrText>
        </w:r>
        <w:r>
          <w:fldChar w:fldCharType="separate"/>
        </w:r>
        <w:r>
          <w:t>51</w:t>
        </w:r>
        <w:r>
          <w:fldChar w:fldCharType="end"/>
        </w:r>
      </w:hyperlink>
    </w:p>
    <w:p>
      <w:pPr>
        <w:pStyle w:val="TOC1"/>
        <w:tabs>
          <w:tab w:val="right" w:leader="dot" w:pos="8306"/>
        </w:tabs>
      </w:pPr>
      <w:hyperlink w:anchor="_Toc26613" w:history="1">
        <w:r>
          <w:rPr>
            <w:rFonts w:ascii="仿宋" w:eastAsia="仿宋" w:hAnsi="仿宋" w:cs="仿宋" w:hint="eastAsia"/>
            <w:lang w:eastAsia="zh-CN"/>
          </w:rPr>
          <w:t>十二、机械设备批发服务项目计划安排</w:t>
        </w:r>
        <w:r>
          <w:tab/>
        </w:r>
        <w:r>
          <w:fldChar w:fldCharType="begin"/>
        </w:r>
        <w:r>
          <w:instrText xml:space="preserve"> PAGEREF _Toc26613 \h </w:instrText>
        </w:r>
        <w:r>
          <w:fldChar w:fldCharType="separate"/>
        </w:r>
        <w:r>
          <w:t>54</w:t>
        </w:r>
        <w:r>
          <w:fldChar w:fldCharType="end"/>
        </w:r>
      </w:hyperlink>
    </w:p>
    <w:p>
      <w:pPr>
        <w:pStyle w:val="TOC2"/>
        <w:tabs>
          <w:tab w:val="right" w:leader="dot" w:pos="8306"/>
        </w:tabs>
      </w:pPr>
      <w:hyperlink w:anchor="_Toc15070" w:history="1">
        <w:r>
          <w:rPr>
            <w:rFonts w:ascii="仿宋" w:eastAsia="仿宋" w:hAnsi="仿宋" w:cs="仿宋" w:hint="eastAsia"/>
            <w:lang w:eastAsia="zh-CN"/>
          </w:rPr>
          <w:t>(一)、建设周期</w:t>
        </w:r>
        <w:r>
          <w:tab/>
        </w:r>
        <w:r>
          <w:fldChar w:fldCharType="begin"/>
        </w:r>
        <w:r>
          <w:instrText xml:space="preserve"> PAGEREF _Toc15070 \h </w:instrText>
        </w:r>
        <w:r>
          <w:fldChar w:fldCharType="separate"/>
        </w:r>
        <w:r>
          <w:t>54</w:t>
        </w:r>
        <w:r>
          <w:fldChar w:fldCharType="end"/>
        </w:r>
      </w:hyperlink>
    </w:p>
    <w:p>
      <w:pPr>
        <w:pStyle w:val="TOC2"/>
        <w:tabs>
          <w:tab w:val="right" w:leader="dot" w:pos="8306"/>
        </w:tabs>
      </w:pPr>
      <w:hyperlink w:anchor="_Toc867" w:history="1">
        <w:r>
          <w:rPr>
            <w:rFonts w:ascii="仿宋" w:eastAsia="仿宋" w:hAnsi="仿宋" w:cs="仿宋" w:hint="eastAsia"/>
            <w:lang w:eastAsia="zh-CN"/>
          </w:rPr>
          <w:t>(二)、建设进度</w:t>
        </w:r>
        <w:r>
          <w:tab/>
        </w:r>
        <w:r>
          <w:fldChar w:fldCharType="begin"/>
        </w:r>
        <w:r>
          <w:instrText xml:space="preserve"> PAGEREF _Toc867 \h </w:instrText>
        </w:r>
        <w:r>
          <w:fldChar w:fldCharType="separate"/>
        </w:r>
        <w:r>
          <w:t>55</w:t>
        </w:r>
        <w:r>
          <w:fldChar w:fldCharType="end"/>
        </w:r>
      </w:hyperlink>
    </w:p>
    <w:p>
      <w:pPr>
        <w:pStyle w:val="TOC2"/>
        <w:tabs>
          <w:tab w:val="right" w:leader="dot" w:pos="8306"/>
        </w:tabs>
      </w:pPr>
      <w:hyperlink w:anchor="_Toc23433" w:history="1">
        <w:r>
          <w:rPr>
            <w:rFonts w:ascii="仿宋" w:eastAsia="仿宋" w:hAnsi="仿宋" w:cs="仿宋" w:hint="eastAsia"/>
            <w:lang w:eastAsia="zh-CN"/>
          </w:rPr>
          <w:t>(三)、进度安排注意事项</w:t>
        </w:r>
        <w:r>
          <w:tab/>
        </w:r>
        <w:r>
          <w:fldChar w:fldCharType="begin"/>
        </w:r>
        <w:r>
          <w:instrText xml:space="preserve"> PAGEREF _Toc23433 \h </w:instrText>
        </w:r>
        <w:r>
          <w:fldChar w:fldCharType="separate"/>
        </w:r>
        <w:r>
          <w:t>56</w:t>
        </w:r>
        <w:r>
          <w:fldChar w:fldCharType="end"/>
        </w:r>
      </w:hyperlink>
    </w:p>
    <w:p>
      <w:pPr>
        <w:pStyle w:val="TOC2"/>
        <w:tabs>
          <w:tab w:val="right" w:leader="dot" w:pos="8306"/>
        </w:tabs>
      </w:pPr>
      <w:hyperlink w:anchor="_Toc7594" w:history="1">
        <w:r>
          <w:rPr>
            <w:rFonts w:ascii="仿宋" w:eastAsia="仿宋" w:hAnsi="仿宋" w:cs="仿宋" w:hint="eastAsia"/>
            <w:lang w:eastAsia="zh-CN"/>
          </w:rPr>
          <w:t>(四)、人力资源配置</w:t>
        </w:r>
        <w:r>
          <w:tab/>
        </w:r>
        <w:r>
          <w:fldChar w:fldCharType="begin"/>
        </w:r>
        <w:r>
          <w:instrText xml:space="preserve"> PAGEREF _Toc7594 \h </w:instrText>
        </w:r>
        <w:r>
          <w:fldChar w:fldCharType="separate"/>
        </w:r>
        <w:r>
          <w:t>57</w:t>
        </w:r>
        <w:r>
          <w:fldChar w:fldCharType="end"/>
        </w:r>
      </w:hyperlink>
    </w:p>
    <w:p>
      <w:pPr>
        <w:pStyle w:val="TOC1"/>
        <w:tabs>
          <w:tab w:val="right" w:leader="dot" w:pos="8306"/>
        </w:tabs>
      </w:pPr>
      <w:hyperlink w:anchor="_Toc6269" w:history="1">
        <w:r>
          <w:rPr>
            <w:rFonts w:ascii="仿宋" w:eastAsia="仿宋" w:hAnsi="仿宋" w:cs="仿宋" w:hint="eastAsia"/>
            <w:lang w:eastAsia="zh-CN"/>
          </w:rPr>
          <w:t>十三、利益相关者分析与沟通计划</w:t>
        </w:r>
        <w:r>
          <w:tab/>
        </w:r>
        <w:r>
          <w:fldChar w:fldCharType="begin"/>
        </w:r>
        <w:r>
          <w:instrText xml:space="preserve"> PAGEREF _Toc6269 \h </w:instrText>
        </w:r>
        <w:r>
          <w:fldChar w:fldCharType="separate"/>
        </w:r>
        <w:r>
          <w:t>58</w:t>
        </w:r>
        <w:r>
          <w:fldChar w:fldCharType="end"/>
        </w:r>
      </w:hyperlink>
    </w:p>
    <w:p>
      <w:pPr>
        <w:pStyle w:val="TOC2"/>
        <w:tabs>
          <w:tab w:val="right" w:leader="dot" w:pos="8306"/>
        </w:tabs>
      </w:pPr>
      <w:hyperlink w:anchor="_Toc16787" w:history="1">
        <w:r>
          <w:rPr>
            <w:rFonts w:ascii="仿宋" w:eastAsia="仿宋" w:hAnsi="仿宋" w:cs="仿宋" w:hint="eastAsia"/>
            <w:lang w:eastAsia="zh-CN"/>
          </w:rPr>
          <w:t>(一)、利益相关者分析</w:t>
        </w:r>
        <w:r>
          <w:tab/>
        </w:r>
        <w:r>
          <w:fldChar w:fldCharType="begin"/>
        </w:r>
        <w:r>
          <w:instrText xml:space="preserve"> PAGEREF _Toc16787 \h </w:instrText>
        </w:r>
        <w:r>
          <w:fldChar w:fldCharType="separate"/>
        </w:r>
        <w:r>
          <w:t>58</w:t>
        </w:r>
        <w:r>
          <w:fldChar w:fldCharType="end"/>
        </w:r>
      </w:hyperlink>
    </w:p>
    <w:p>
      <w:pPr>
        <w:pStyle w:val="TOC2"/>
        <w:tabs>
          <w:tab w:val="right" w:leader="dot" w:pos="8306"/>
        </w:tabs>
      </w:pPr>
      <w:hyperlink w:anchor="_Toc8722" w:history="1">
        <w:r>
          <w:rPr>
            <w:rFonts w:ascii="仿宋" w:eastAsia="仿宋" w:hAnsi="仿宋" w:cs="仿宋" w:hint="eastAsia"/>
            <w:lang w:eastAsia="zh-CN"/>
          </w:rPr>
          <w:t>(二)、沟通计划</w:t>
        </w:r>
        <w:r>
          <w:tab/>
        </w:r>
        <w:r>
          <w:fldChar w:fldCharType="begin"/>
        </w:r>
        <w:r>
          <w:instrText xml:space="preserve"> PAGEREF _Toc8722 \h </w:instrText>
        </w:r>
        <w:r>
          <w:fldChar w:fldCharType="separate"/>
        </w:r>
        <w:r>
          <w:t>59</w:t>
        </w:r>
        <w:r>
          <w:fldChar w:fldCharType="end"/>
        </w:r>
      </w:hyperlink>
    </w:p>
    <w:p>
      <w:pPr>
        <w:pStyle w:val="TOC1"/>
        <w:tabs>
          <w:tab w:val="right" w:leader="dot" w:pos="8306"/>
        </w:tabs>
      </w:pPr>
      <w:hyperlink w:anchor="_Toc13311" w:history="1">
        <w:r>
          <w:rPr>
            <w:rFonts w:ascii="仿宋" w:eastAsia="仿宋" w:hAnsi="仿宋" w:cs="仿宋" w:hint="eastAsia"/>
            <w:lang w:eastAsia="zh-CN"/>
          </w:rPr>
          <w:t>十四、机械设备批发服务项目实施时间节点</w:t>
        </w:r>
        <w:r>
          <w:tab/>
        </w:r>
        <w:r>
          <w:fldChar w:fldCharType="begin"/>
        </w:r>
        <w:r>
          <w:instrText xml:space="preserve"> PAGEREF _Toc13311 \h </w:instrText>
        </w:r>
        <w:r>
          <w:fldChar w:fldCharType="separate"/>
        </w:r>
        <w:r>
          <w:t>60</w:t>
        </w:r>
        <w:r>
          <w:fldChar w:fldCharType="end"/>
        </w:r>
      </w:hyperlink>
    </w:p>
    <w:p>
      <w:pPr>
        <w:pStyle w:val="TOC2"/>
        <w:tabs>
          <w:tab w:val="right" w:leader="dot" w:pos="8306"/>
        </w:tabs>
      </w:pPr>
      <w:hyperlink w:anchor="_Toc20457" w:history="1">
        <w:r>
          <w:rPr>
            <w:rFonts w:ascii="仿宋" w:eastAsia="仿宋" w:hAnsi="仿宋" w:cs="仿宋" w:hint="eastAsia"/>
            <w:lang w:eastAsia="zh-CN"/>
          </w:rPr>
          <w:t>(一)、机械设备批发服务项目启动阶段时间节点</w:t>
        </w:r>
        <w:r>
          <w:tab/>
        </w:r>
        <w:r>
          <w:fldChar w:fldCharType="begin"/>
        </w:r>
        <w:r>
          <w:instrText xml:space="preserve"> PAGEREF _Toc20457 \h </w:instrText>
        </w:r>
        <w:r>
          <w:fldChar w:fldCharType="separate"/>
        </w:r>
        <w:r>
          <w:t>60</w:t>
        </w:r>
        <w:r>
          <w:fldChar w:fldCharType="end"/>
        </w:r>
      </w:hyperlink>
    </w:p>
    <w:p>
      <w:pPr>
        <w:pStyle w:val="TOC2"/>
        <w:tabs>
          <w:tab w:val="right" w:leader="dot" w:pos="8306"/>
        </w:tabs>
      </w:pPr>
      <w:hyperlink w:anchor="_Toc840" w:history="1">
        <w:r>
          <w:rPr>
            <w:rFonts w:ascii="仿宋" w:eastAsia="仿宋" w:hAnsi="仿宋" w:cs="仿宋" w:hint="eastAsia"/>
            <w:lang w:eastAsia="zh-CN"/>
          </w:rPr>
          <w:t>(二)、机械设备批发服务项目执行阶段时间节点</w:t>
        </w:r>
        <w:r>
          <w:tab/>
        </w:r>
        <w:r>
          <w:fldChar w:fldCharType="begin"/>
        </w:r>
        <w:r>
          <w:instrText xml:space="preserve"> PAGEREF _Toc840 \h </w:instrText>
        </w:r>
        <w:r>
          <w:fldChar w:fldCharType="separate"/>
        </w:r>
        <w:r>
          <w:t>62</w:t>
        </w:r>
        <w:r>
          <w:fldChar w:fldCharType="end"/>
        </w:r>
      </w:hyperlink>
    </w:p>
    <w:p>
      <w:pPr>
        <w:pStyle w:val="TOC2"/>
        <w:tabs>
          <w:tab w:val="right" w:leader="dot" w:pos="8306"/>
        </w:tabs>
      </w:pPr>
      <w:hyperlink w:anchor="_Toc8005" w:history="1">
        <w:r>
          <w:rPr>
            <w:rFonts w:ascii="仿宋" w:eastAsia="仿宋" w:hAnsi="仿宋" w:cs="仿宋" w:hint="eastAsia"/>
            <w:lang w:eastAsia="zh-CN"/>
          </w:rPr>
          <w:t>(三)、机械设备批发服务项目完成阶段时间节点</w:t>
        </w:r>
        <w:r>
          <w:tab/>
        </w:r>
        <w:r>
          <w:fldChar w:fldCharType="begin"/>
        </w:r>
        <w:r>
          <w:instrText xml:space="preserve"> PAGEREF _Toc8005 \h </w:instrText>
        </w:r>
        <w:r>
          <w:fldChar w:fldCharType="separate"/>
        </w:r>
        <w:r>
          <w:t>63</w:t>
        </w:r>
        <w:r>
          <w:fldChar w:fldCharType="end"/>
        </w:r>
      </w:hyperlink>
    </w:p>
    <w:p>
      <w:pPr>
        <w:pStyle w:val="TOC1"/>
        <w:tabs>
          <w:tab w:val="right" w:leader="dot" w:pos="8306"/>
        </w:tabs>
      </w:pPr>
      <w:hyperlink w:anchor="_Toc1708" w:history="1">
        <w:r>
          <w:rPr>
            <w:rFonts w:ascii="仿宋" w:eastAsia="仿宋" w:hAnsi="仿宋" w:cs="仿宋" w:hint="eastAsia"/>
            <w:lang w:eastAsia="zh-CN"/>
          </w:rPr>
          <w:t>十五、机械设备批发服务项目变更管理</w:t>
        </w:r>
        <w:r>
          <w:tab/>
        </w:r>
        <w:r>
          <w:fldChar w:fldCharType="begin"/>
        </w:r>
        <w:r>
          <w:instrText xml:space="preserve"> PAGEREF _Toc1708 \h </w:instrText>
        </w:r>
        <w:r>
          <w:fldChar w:fldCharType="separate"/>
        </w:r>
        <w:r>
          <w:t>64</w:t>
        </w:r>
        <w:r>
          <w:fldChar w:fldCharType="end"/>
        </w:r>
      </w:hyperlink>
    </w:p>
    <w:p>
      <w:pPr>
        <w:pStyle w:val="TOC2"/>
        <w:tabs>
          <w:tab w:val="right" w:leader="dot" w:pos="8306"/>
        </w:tabs>
      </w:pPr>
      <w:hyperlink w:anchor="_Toc17745" w:history="1">
        <w:r>
          <w:rPr>
            <w:rFonts w:ascii="仿宋" w:eastAsia="仿宋" w:hAnsi="仿宋" w:cs="仿宋" w:hint="eastAsia"/>
            <w:lang w:eastAsia="zh-CN"/>
          </w:rPr>
          <w:t>(一)、变更申请与评估</w:t>
        </w:r>
        <w:r>
          <w:tab/>
        </w:r>
        <w:r>
          <w:fldChar w:fldCharType="begin"/>
        </w:r>
        <w:r>
          <w:instrText xml:space="preserve"> PAGEREF _Toc17745 \h </w:instrText>
        </w:r>
        <w:r>
          <w:fldChar w:fldCharType="separate"/>
        </w:r>
        <w:r>
          <w:t>64</w:t>
        </w:r>
        <w:r>
          <w:fldChar w:fldCharType="end"/>
        </w:r>
      </w:hyperlink>
    </w:p>
    <w:p>
      <w:pPr>
        <w:pStyle w:val="TOC2"/>
        <w:tabs>
          <w:tab w:val="right" w:leader="dot" w:pos="8306"/>
        </w:tabs>
      </w:pPr>
      <w:hyperlink w:anchor="_Toc30213" w:history="1">
        <w:r>
          <w:rPr>
            <w:rFonts w:ascii="仿宋" w:eastAsia="仿宋" w:hAnsi="仿宋" w:cs="仿宋" w:hint="eastAsia"/>
            <w:lang w:eastAsia="zh-CN"/>
          </w:rPr>
          <w:t>(二)、变更实施与控制</w:t>
        </w:r>
        <w:r>
          <w:tab/>
        </w:r>
        <w:r>
          <w:fldChar w:fldCharType="begin"/>
        </w:r>
        <w:r>
          <w:instrText xml:space="preserve"> PAGEREF _Toc30213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66"/>
      <w:r>
        <w:rPr>
          <w:rFonts w:ascii="仿宋" w:eastAsia="仿宋" w:hAnsi="仿宋" w:cs="仿宋" w:hint="eastAsia"/>
          <w:sz w:val="28"/>
          <w:lang w:eastAsia="zh-CN"/>
        </w:rPr>
        <w:t>一、机械设备批发服务项目建设背景及必要性分析</w:t>
      </w:r>
      <w:bookmarkEnd w:id="2"/>
    </w:p>
    <w:p>
      <w:pPr>
        <w:pStyle w:val="Heading2"/>
        <w:rPr>
          <w:rFonts w:ascii="仿宋" w:eastAsia="仿宋" w:hAnsi="仿宋" w:cs="仿宋" w:hint="eastAsia"/>
          <w:lang w:eastAsia="zh-CN"/>
        </w:rPr>
      </w:pPr>
      <w:bookmarkStart w:id="3" w:name="_Toc18015"/>
      <w:r>
        <w:rPr>
          <w:rFonts w:ascii="仿宋" w:eastAsia="仿宋" w:hAnsi="仿宋" w:cs="仿宋" w:hint="eastAsia"/>
          <w:lang w:eastAsia="zh-CN"/>
        </w:rPr>
        <w:t>(一)、机械设备批发服务项目背景分析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械设备批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械设备批发服务项目在这个潮流中的定位。同时，我们将关注行业内涌现的新兴机遇，以便机械设备批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械设备批发服务项目提供了强大的发展动力。我们将聚焦于行业内最新的技术发展趋势，包括但不限于人工智能、大数据分析、物联网等领域。通过深度的技术研究，我们将确保机械设备批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械设备批发服务项目发展的源泉。我们将投入更多的精力对市场需求进行深入剖析，超越表面的需求，深入挖掘潜在的市场痛点和机遇。通过对市场需求的细致了解，机械设备批发服务项目将更有针对性地设计解决方案，满足市场的多样化需求，从而更好地促进机械设备批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械设备批发服务项目战略至关重要。我们将对竞争态势进行更为深入的分析，包括但不限于市场份额、产品特点、客户满意度等多个维度。通过深度的竞争分析，机械设备批发服务项目将能够更准确地把握市场脉搏，制定具有竞争力的机械设备批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机械设备批发服务项目的发展具有直接的影响。我们将进行更为全面的法规和政策分析，了解行业发展中的潜在法律风险和合规挑战。通过充分了解和遵守相关法规，机械设备批发服务项目将确保在法律框架内合法合规运营，为机械设备批发服务项目的稳健发展提供有力支持。</w:t>
      </w:r>
    </w:p>
    <w:p>
      <w:pPr>
        <w:pStyle w:val="Heading2"/>
        <w:ind w:firstLine="560" w:firstLineChars="200"/>
        <w:rPr>
          <w:rFonts w:ascii="仿宋" w:eastAsia="仿宋" w:hAnsi="仿宋" w:cs="仿宋" w:hint="eastAsia"/>
          <w:sz w:val="28"/>
          <w:lang w:eastAsia="zh-CN"/>
        </w:rPr>
      </w:pPr>
      <w:bookmarkStart w:id="4" w:name="_Toc18128"/>
      <w:r>
        <w:rPr>
          <w:rFonts w:ascii="仿宋" w:eastAsia="仿宋" w:hAnsi="仿宋" w:cs="仿宋" w:hint="eastAsia"/>
          <w:sz w:val="28"/>
          <w:lang w:eastAsia="zh-CN"/>
        </w:rPr>
        <w:t>(二)、机械设备批发服务项目建设必要性分析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建设的迫切性源于对行业发展趋势的深刻洞察。我们正处于一个行业变革的时代，科技创新、数字化转型成为企业发展的关键动力。机械设备批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建设不仅仅是为了跟上潮流，更是为了通过技术创新推动企业的持续发展。通过引入先进的技术和解决方案，机械设备批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械设备批发服务项目的建设成为必然选择，通过提高产品质量、拓展服务领域，从而在竞争中获得更多的机会。机械设备批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机械设备批发服务项目建设的必要性体现在对客户需求更精准的满足。通过机械设备批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建设的背后是对企业持续创新的追求。只有通过不断创新，企业才能在竞争中立于不败之地。机械设备批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0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的技术管理特点体现在其创新导向。通过引入最先进的技术趋势和解决方案，机械设备批发服务项目致力于提升科技含量、提高质量和效率水平。这意味着我们将采用最新的工具和方法，确保机械设备批发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机械设备批发服务项目技术管理的显著特征。通过整合不同领域的技术资源，我们实现了跨学科的协同工作。这有助于优化技术架构，提高整体效能。此外，整合性策略还促进了不同技术团队之间的紧密沟通和高效合作，确保机械设备批发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设备批发服务项目所采用的技术。通过不断优化技术方案，机械设备批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设备批发服务项目团队将在机械设备批发服务项目初期识别可能的技术风险，并采取相应的预防和应对措施。通过建立健全的风险评估机制，机械设备批发服务项目能够在实施过程中及时发现并解决潜在的技术问题，保障机械设备批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设备批发服务项目中，技术将成为机械设备批发服务项目成功的有力支持。这一深度剖析揭示了技术管理在机械设备批发服务项目实施中的关键作用，为机械设备批发服务项目的技术基础奠定了坚实的基础。</w:t>
      </w:r>
    </w:p>
    <w:p>
      <w:pPr>
        <w:pStyle w:val="Heading2"/>
        <w:ind w:firstLine="560" w:firstLineChars="200"/>
        <w:rPr>
          <w:rFonts w:ascii="仿宋" w:eastAsia="仿宋" w:hAnsi="仿宋" w:cs="仿宋" w:hint="eastAsia"/>
          <w:sz w:val="28"/>
          <w:lang w:eastAsia="zh-CN"/>
        </w:rPr>
      </w:pPr>
      <w:bookmarkStart w:id="7" w:name="_Toc23622"/>
      <w:r>
        <w:rPr>
          <w:rFonts w:ascii="仿宋" w:eastAsia="仿宋" w:hAnsi="仿宋" w:cs="仿宋" w:hint="eastAsia"/>
          <w:sz w:val="28"/>
          <w:lang w:eastAsia="zh-CN"/>
        </w:rPr>
        <w:t>(二)、机械设备批发服务项目工艺技术设计方案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设备批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设备批发服务项目将严格按照相关行业规范要求进行组织。通过有效控制产品质量，机械设备批发服务项目将致力于为顾客提供优质的机械设备批发服务项目产品和良好的服务。这体现了机械设备批发服务项目对于生产活动合规性和质量标准的高度重视，为机械设备批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设备批发服务项目注重生态效益和清洁生产原则。机械设备批发服务项目建设将紧密结合地方特色经济发展，与社会经济发展规划和区域环境保护规划方案相协调一致。通过与当地区域自然生态系统的结合，机械设备批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设备批发服务项目产品具有多样化的客户需求和个性化的特点。因此，机械设备批发服务项目产品规格品种多样，且单批生产数量较小。为满足这一特点，机械设备批发服务项目承办单位将建设先进的柔性制造生产线。通过广泛应用柔性制造技术，机械设备批发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机械设备批发服务项目采用的技术具有较高的技术含量和自动化水平，处于国内先进水平。这一技术选用不仅体现了对生产效率、质量和环境友好性的高标准要求，同时为机械设备批发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976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为确保机械设备批发服务项目的高效生产和技术实施，我们制定了一套精心设计的设备选型方案，以满足机械设备批发服务项目生产、质量和环保的要求。该方案的主要特点如下：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设备批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针对机械设备批发服务项目产品的多样性和小批量生产的特点，我们将建设柔性制造生产线。通过在设备选型中考虑柔性制造技术，可以灵活应对不同产品规格和生产需求，实现生产线的高度灵活性和适应性。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983"/>
      <w:r>
        <w:rPr>
          <w:rFonts w:ascii="仿宋" w:eastAsia="仿宋" w:hAnsi="仿宋" w:cs="仿宋" w:hint="eastAsia"/>
          <w:sz w:val="28"/>
          <w:lang w:eastAsia="zh-CN"/>
        </w:rPr>
        <w:t>三、机械设备批发服务项目可持续发展</w:t>
      </w:r>
      <w:bookmarkEnd w:id="9"/>
    </w:p>
    <w:p>
      <w:pPr>
        <w:pStyle w:val="Heading2"/>
        <w:rPr>
          <w:rFonts w:ascii="仿宋" w:eastAsia="仿宋" w:hAnsi="仿宋" w:cs="仿宋" w:hint="eastAsia"/>
          <w:lang w:eastAsia="zh-CN"/>
        </w:rPr>
      </w:pPr>
      <w:bookmarkStart w:id="10" w:name="_Toc2122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批发服务项目中，机械设备批发服务项目团队着眼于未来，明确了可持续发展的战略方向。制定的具体可持续发展目标包括降低资源使用、采用环保技术、最大化社会效益等。这一步骤不仅有助于机械设备批发服务项目在环保和社会责任方面达到最高标准，也为未来提供了明确的指引，确保机械设备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可持续实践的融入机械设备批发服务项目管理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设备批发服务项目管理周期。从机械设备批发服务项目规划开始，机械设备批发服务项目团队就考虑了环境和社会的因素。在执行阶段，机械设备批发服务项目团队积极推动绿色技术的应用，优化资源利用。此外，关注员工的社会责任，通过培训和沟通活动提高员工对可持续发展的认知，使他们能够在日常工作中践行可持续实践。这些举措不仅为机械设备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483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设备批发服务项目的可持续发展理念，我们深信环保与社会责任是机械设备批发服务项目成功的关键支柱。在机械设备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团队通过引入先进的环保技术、建立高效的废物处理系统以及推动能源节约措施，积极履行环保责任。定期的环保监测和评估确保机械设备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机械设备批发服务项目不仅致力于自身可持续发展，还注重对社会的回馈。通过支持社区机械设备批发服务项目、参与慈善事业、提供培训机会等方式，机械设备批发服务项目积极履行社会责任。与当地社区建立积极互动，关注员工的工作与生活平衡，以及员工的身心健康，是机械设备批发服务项目在社会责任层面的关键举措。这样的实践不仅增强了机械设备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340"/>
      <w:r>
        <w:rPr>
          <w:rFonts w:ascii="仿宋" w:eastAsia="仿宋" w:hAnsi="仿宋" w:cs="仿宋" w:hint="eastAsia"/>
          <w:sz w:val="28"/>
          <w:lang w:eastAsia="zh-CN"/>
        </w:rPr>
        <w:t>四、机械设备批发服务项目绩效评估</w:t>
      </w:r>
      <w:bookmarkEnd w:id="12"/>
    </w:p>
    <w:p>
      <w:pPr>
        <w:pStyle w:val="Heading2"/>
        <w:rPr>
          <w:rFonts w:ascii="仿宋" w:eastAsia="仿宋" w:hAnsi="仿宋" w:cs="仿宋" w:hint="eastAsia"/>
          <w:lang w:eastAsia="zh-CN"/>
        </w:rPr>
      </w:pPr>
      <w:bookmarkStart w:id="13" w:name="_Toc1323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批发服务项目中，我们设计了一套全面的绩效评估指标，以确保机械设备批发服务项目的可控和成功交付。这些指标跨足机械设备批发服务项目目标、成本、进度和质量等多个维度，为我们提供了全面洞察机械设备批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目标达成率是我们关注的首要指标。我们设定了明确的目标，并通过定期监测和评估，迅速发现并应对潜在的目标偏差。这为机械设备批发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成本绩效是另一个核心关注点。通过实际成本与预算成本的对比分析，我们深入了解成本差异的原因，及时调整资源分配，保持机械设备批发服务项目在经济效益方面的合理水平。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进度作为关键的绩效指标之一，得到了精心的关注。我们制定了详细的机械设备批发服务项目进度计划，并设立了进度符合度指标，确保实际进度与计划进度保持一致。这使我们能够快速发现和解决潜在的进度问题，保持机械设备批发服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设备批发服务项目绩效的不可或缺的一环。我们引入了一系列的质量标准和客户满意度指标，以确保机械设备批发服务项目交付的成果在质量上达到或超越预期水平。通过持续监测这些指标，我们努力提升机械设备批发服务项目整体质量水平，为机械设备批发服务项目的成功交付提供有力保障。通过这些科学且全面的绩效评估，我们能够更好地引导机械设备批发服务项目的持续改进，确保机械设备批发服务项目目标的顺利达成。</w:t>
      </w:r>
    </w:p>
    <w:p>
      <w:pPr>
        <w:pStyle w:val="Heading2"/>
        <w:ind w:firstLine="560" w:firstLineChars="200"/>
        <w:rPr>
          <w:rFonts w:ascii="仿宋" w:eastAsia="仿宋" w:hAnsi="仿宋" w:cs="仿宋" w:hint="eastAsia"/>
          <w:sz w:val="28"/>
          <w:lang w:eastAsia="zh-CN"/>
        </w:rPr>
      </w:pPr>
      <w:bookmarkStart w:id="14" w:name="_Toc1268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绩效评估是机械设备批发服务项目中的关键环节，为确保机械设备批发服务项目达到预期目标，我们采用了多层次、多维度的绩效评估方法。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设备批发服务项目的战略目标对齐，确保每个决策和行动都与机械设备批发服务项目整体目标保持一致。团队会定期召开战略对齐会议，审视当前工作与机械设备批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设备批发服务项目进度、质量、成本和风险等方面。这些指标通过数据收集和分析，为机械设备批发服务项目管理团队提供了客观的评估依据。例如，我们通过机械设备批发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设备批发服务项目内部，还考虑了机械设备批发服务项目对外部环境的影响。我们定期进行干系人满意度调查，以了解各利益相关方对机械设备批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这种多层次、多角度的绩效评估方法，使得我们能够全面了解机械设备批发服务项目的运行状态，及时做出调整，确保机械设备批发服务项目在不断变化的环境中保持稳健前行。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1152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为了确保机械设备批发服务项目的有效管理和不断优化，我们采用了精心设计的绩效评估周期。这个周期旨在实现灵活、实时和全面的评估，以适应机械设备批发服务项目执行中的各种挑战。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设备批发服务项目的不同需求，分为短期、中期和长期。短期评估关注每个迭代或工作周期，以及时发现和解决当前任务中的问题。中期评估涵盖几个迭代，深入了解整体机械设备批发服务项目的趋势和性能。长期评估则着眼于整个机械设备批发服务项目阶段，确保机械设备批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设备批发服务项目管理工具和协作平台，团队成员能够随时更新和分享机械设备批发服务项目数据。这种实时性的反馈机制使我们能够及时察觉潜在问题，快速调整，保持机械设备批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设备批发服务项目的决策制定密不可分。每个周期的机械设备批发服务项目回顾会议成为集体总结经验、识别问题深层次原因并找到创新解决方案的平台。这种定期的反思与调整机制使机械设备批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536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895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机械设备批发服务项目的主要产品是XXXX，预计年产值为XXX万元。这一产品在市场中占据着重要的地位，其广泛的应用范围使得该机械设备批发服务项目的市场前景非常广阔。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设备批发服务项目的xxx产品作为重要的原材料之一，将在多个领域发挥关键作用。其在建筑、交通、能源等方面的广泛应用将为整个产业链提供强大的支持，形成产业协同效应。机械设备批发服务项目的年产值XXX万XXX万XXX万万元不仅反映了其在市场上的巨大潜力，更预示着它对国民经济的积极贡献。这种关联度高、涉及面广的产业关系，使得该机械设备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06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批发服务项目总征地面积为XXXX平方米，相当于约XX.XX亩，其中净用地面积为XXXX平方米，红线范围内相当于约XX.XX亩。这一用地规模充分考虑了机械设备批发服务项目的建设需求，保障了机械设备批发服务项目在合适的空间内得以充分发展。机械设备批发服务项目规划的总建筑面积为XXXX平方米，其中主体工程建设占XXXX平方米，计容建筑面积达XXXX平方米。预计建筑工程的投资将达到XXXX万元，为机械设备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https://d.book118.com/436121121054010041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10490D"/>
    <w:rsid w:val="52104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211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2024-01-16T12:46:00Z</dcterms:created>
  <dcterms:modified xsi:type="dcterms:W3CDTF">2024-01-16T12:47:04Z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3001715976964BFE8237188B27BECE88_11</vt:lpwstr>
  </property>
  <property fmtid="{D5CDD505-2E9C-101B-9397-08002B2CF9AE}" pid="3" name="KSOProductBuildVer">
    <vt:lpwstr>2052-12.1.0.16120</vt:lpwstr>
  </property>
</Properties>
</file>