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邻二甲苯项目规划设计纲要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0" w:history="1">
        <w:r>
          <w:rPr>
            <w:rFonts w:ascii="仿宋" w:eastAsia="仿宋" w:hAnsi="仿宋" w:cs="仿宋" w:hint="eastAsia"/>
            <w:lang w:eastAsia="zh-CN"/>
          </w:rPr>
          <w:t>序言</w:t>
        </w:r>
        <w:r>
          <w:tab/>
        </w:r>
        <w:r>
          <w:fldChar w:fldCharType="begin"/>
        </w:r>
        <w:r>
          <w:instrText xml:space="preserve"> PAGEREF _Toc13970 \h </w:instrText>
        </w:r>
        <w:r>
          <w:fldChar w:fldCharType="separate"/>
        </w:r>
        <w:r>
          <w:t>3</w:t>
        </w:r>
        <w:r>
          <w:fldChar w:fldCharType="end"/>
        </w:r>
      </w:hyperlink>
    </w:p>
    <w:p>
      <w:pPr>
        <w:pStyle w:val="TOC1"/>
        <w:tabs>
          <w:tab w:val="right" w:leader="dot" w:pos="8306"/>
        </w:tabs>
      </w:pPr>
      <w:hyperlink w:anchor="_Toc29048" w:history="1">
        <w:r>
          <w:rPr>
            <w:rFonts w:ascii="仿宋" w:eastAsia="仿宋" w:hAnsi="仿宋" w:cs="仿宋" w:hint="eastAsia"/>
            <w:lang w:eastAsia="zh-CN"/>
          </w:rPr>
          <w:t>一、邻二甲苯项目选址可行性分析</w:t>
        </w:r>
        <w:r>
          <w:tab/>
        </w:r>
        <w:r>
          <w:fldChar w:fldCharType="begin"/>
        </w:r>
        <w:r>
          <w:instrText xml:space="preserve"> PAGEREF _Toc29048 \h </w:instrText>
        </w:r>
        <w:r>
          <w:fldChar w:fldCharType="separate"/>
        </w:r>
        <w:r>
          <w:t>3</w:t>
        </w:r>
        <w:r>
          <w:fldChar w:fldCharType="end"/>
        </w:r>
      </w:hyperlink>
    </w:p>
    <w:p>
      <w:pPr>
        <w:pStyle w:val="TOC2"/>
        <w:tabs>
          <w:tab w:val="right" w:leader="dot" w:pos="8306"/>
        </w:tabs>
      </w:pPr>
      <w:hyperlink w:anchor="_Toc29097" w:history="1">
        <w:r>
          <w:rPr>
            <w:rFonts w:ascii="仿宋" w:eastAsia="仿宋" w:hAnsi="仿宋" w:cs="仿宋" w:hint="eastAsia"/>
            <w:lang w:eastAsia="zh-CN"/>
          </w:rPr>
          <w:t>(一)、邻二甲苯项目选址</w:t>
        </w:r>
        <w:r>
          <w:tab/>
        </w:r>
        <w:r>
          <w:fldChar w:fldCharType="begin"/>
        </w:r>
        <w:r>
          <w:instrText xml:space="preserve"> PAGEREF _Toc29097 \h </w:instrText>
        </w:r>
        <w:r>
          <w:fldChar w:fldCharType="separate"/>
        </w:r>
        <w:r>
          <w:t>3</w:t>
        </w:r>
        <w:r>
          <w:fldChar w:fldCharType="end"/>
        </w:r>
      </w:hyperlink>
    </w:p>
    <w:p>
      <w:pPr>
        <w:pStyle w:val="TOC2"/>
        <w:tabs>
          <w:tab w:val="right" w:leader="dot" w:pos="8306"/>
        </w:tabs>
      </w:pPr>
      <w:hyperlink w:anchor="_Toc28252" w:history="1">
        <w:r>
          <w:rPr>
            <w:rFonts w:ascii="仿宋" w:eastAsia="仿宋" w:hAnsi="仿宋" w:cs="仿宋" w:hint="eastAsia"/>
            <w:lang w:eastAsia="zh-CN"/>
          </w:rPr>
          <w:t>(二)、用地控制指标</w:t>
        </w:r>
        <w:r>
          <w:tab/>
        </w:r>
        <w:r>
          <w:fldChar w:fldCharType="begin"/>
        </w:r>
        <w:r>
          <w:instrText xml:space="preserve"> PAGEREF _Toc28252 \h </w:instrText>
        </w:r>
        <w:r>
          <w:fldChar w:fldCharType="separate"/>
        </w:r>
        <w:r>
          <w:t>3</w:t>
        </w:r>
        <w:r>
          <w:fldChar w:fldCharType="end"/>
        </w:r>
      </w:hyperlink>
    </w:p>
    <w:p>
      <w:pPr>
        <w:pStyle w:val="TOC2"/>
        <w:tabs>
          <w:tab w:val="right" w:leader="dot" w:pos="8306"/>
        </w:tabs>
      </w:pPr>
      <w:hyperlink w:anchor="_Toc4256" w:history="1">
        <w:r>
          <w:rPr>
            <w:rFonts w:ascii="仿宋" w:eastAsia="仿宋" w:hAnsi="仿宋" w:cs="仿宋" w:hint="eastAsia"/>
            <w:lang w:eastAsia="zh-CN"/>
          </w:rPr>
          <w:t>(三)、节约用地措施</w:t>
        </w:r>
        <w:r>
          <w:tab/>
        </w:r>
        <w:r>
          <w:fldChar w:fldCharType="begin"/>
        </w:r>
        <w:r>
          <w:instrText xml:space="preserve"> PAGEREF _Toc4256 \h </w:instrText>
        </w:r>
        <w:r>
          <w:fldChar w:fldCharType="separate"/>
        </w:r>
        <w:r>
          <w:t>5</w:t>
        </w:r>
        <w:r>
          <w:fldChar w:fldCharType="end"/>
        </w:r>
      </w:hyperlink>
    </w:p>
    <w:p>
      <w:pPr>
        <w:pStyle w:val="TOC2"/>
        <w:tabs>
          <w:tab w:val="right" w:leader="dot" w:pos="8306"/>
        </w:tabs>
      </w:pPr>
      <w:hyperlink w:anchor="_Toc28715" w:history="1">
        <w:r>
          <w:rPr>
            <w:rFonts w:ascii="仿宋" w:eastAsia="仿宋" w:hAnsi="仿宋" w:cs="仿宋" w:hint="eastAsia"/>
            <w:lang w:eastAsia="zh-CN"/>
          </w:rPr>
          <w:t>(四)、总图布置方案</w:t>
        </w:r>
        <w:r>
          <w:tab/>
        </w:r>
        <w:r>
          <w:fldChar w:fldCharType="begin"/>
        </w:r>
        <w:r>
          <w:instrText xml:space="preserve"> PAGEREF _Toc28715 \h </w:instrText>
        </w:r>
        <w:r>
          <w:fldChar w:fldCharType="separate"/>
        </w:r>
        <w:r>
          <w:t>6</w:t>
        </w:r>
        <w:r>
          <w:fldChar w:fldCharType="end"/>
        </w:r>
      </w:hyperlink>
    </w:p>
    <w:p>
      <w:pPr>
        <w:pStyle w:val="TOC2"/>
        <w:tabs>
          <w:tab w:val="right" w:leader="dot" w:pos="8306"/>
        </w:tabs>
      </w:pPr>
      <w:hyperlink w:anchor="_Toc4144" w:history="1">
        <w:r>
          <w:rPr>
            <w:rFonts w:ascii="仿宋" w:eastAsia="仿宋" w:hAnsi="仿宋" w:cs="仿宋" w:hint="eastAsia"/>
            <w:lang w:eastAsia="zh-CN"/>
          </w:rPr>
          <w:t>(五)、选址综合评价</w:t>
        </w:r>
        <w:r>
          <w:tab/>
        </w:r>
        <w:r>
          <w:fldChar w:fldCharType="begin"/>
        </w:r>
        <w:r>
          <w:instrText xml:space="preserve"> PAGEREF _Toc4144 \h </w:instrText>
        </w:r>
        <w:r>
          <w:fldChar w:fldCharType="separate"/>
        </w:r>
        <w:r>
          <w:t>7</w:t>
        </w:r>
        <w:r>
          <w:fldChar w:fldCharType="end"/>
        </w:r>
      </w:hyperlink>
    </w:p>
    <w:p>
      <w:pPr>
        <w:pStyle w:val="TOC1"/>
        <w:tabs>
          <w:tab w:val="right" w:leader="dot" w:pos="8306"/>
        </w:tabs>
      </w:pPr>
      <w:hyperlink w:anchor="_Toc32544" w:history="1">
        <w:r>
          <w:rPr>
            <w:rFonts w:ascii="仿宋" w:eastAsia="仿宋" w:hAnsi="仿宋" w:cs="仿宋" w:hint="eastAsia"/>
            <w:lang w:eastAsia="zh-CN"/>
          </w:rPr>
          <w:t>二、工艺说明</w:t>
        </w:r>
        <w:r>
          <w:tab/>
        </w:r>
        <w:r>
          <w:fldChar w:fldCharType="begin"/>
        </w:r>
        <w:r>
          <w:instrText xml:space="preserve"> PAGEREF _Toc32544 \h </w:instrText>
        </w:r>
        <w:r>
          <w:fldChar w:fldCharType="separate"/>
        </w:r>
        <w:r>
          <w:t>8</w:t>
        </w:r>
        <w:r>
          <w:fldChar w:fldCharType="end"/>
        </w:r>
      </w:hyperlink>
    </w:p>
    <w:p>
      <w:pPr>
        <w:pStyle w:val="TOC2"/>
        <w:tabs>
          <w:tab w:val="right" w:leader="dot" w:pos="8306"/>
        </w:tabs>
      </w:pPr>
      <w:hyperlink w:anchor="_Toc25734" w:history="1">
        <w:r>
          <w:rPr>
            <w:rFonts w:ascii="仿宋" w:eastAsia="仿宋" w:hAnsi="仿宋" w:cs="仿宋" w:hint="eastAsia"/>
            <w:lang w:eastAsia="zh-CN"/>
          </w:rPr>
          <w:t>(一)、技术管理特点</w:t>
        </w:r>
        <w:r>
          <w:tab/>
        </w:r>
        <w:r>
          <w:fldChar w:fldCharType="begin"/>
        </w:r>
        <w:r>
          <w:instrText xml:space="preserve"> PAGEREF _Toc25734 \h </w:instrText>
        </w:r>
        <w:r>
          <w:fldChar w:fldCharType="separate"/>
        </w:r>
        <w:r>
          <w:t>8</w:t>
        </w:r>
        <w:r>
          <w:fldChar w:fldCharType="end"/>
        </w:r>
      </w:hyperlink>
    </w:p>
    <w:p>
      <w:pPr>
        <w:pStyle w:val="TOC2"/>
        <w:tabs>
          <w:tab w:val="right" w:leader="dot" w:pos="8306"/>
        </w:tabs>
      </w:pPr>
      <w:hyperlink w:anchor="_Toc35" w:history="1">
        <w:r>
          <w:rPr>
            <w:rFonts w:ascii="仿宋" w:eastAsia="仿宋" w:hAnsi="仿宋" w:cs="仿宋" w:hint="eastAsia"/>
            <w:lang w:eastAsia="zh-CN"/>
          </w:rPr>
          <w:t>(二)、邻二甲苯项目工艺技术设计方案</w:t>
        </w:r>
        <w:r>
          <w:tab/>
        </w:r>
        <w:r>
          <w:fldChar w:fldCharType="begin"/>
        </w:r>
        <w:r>
          <w:instrText xml:space="preserve"> PAGEREF _Toc35 \h </w:instrText>
        </w:r>
        <w:r>
          <w:fldChar w:fldCharType="separate"/>
        </w:r>
        <w:r>
          <w:t>9</w:t>
        </w:r>
        <w:r>
          <w:fldChar w:fldCharType="end"/>
        </w:r>
      </w:hyperlink>
    </w:p>
    <w:p>
      <w:pPr>
        <w:pStyle w:val="TOC2"/>
        <w:tabs>
          <w:tab w:val="right" w:leader="dot" w:pos="8306"/>
        </w:tabs>
      </w:pPr>
      <w:hyperlink w:anchor="_Toc25233" w:history="1">
        <w:r>
          <w:rPr>
            <w:rFonts w:ascii="仿宋" w:eastAsia="仿宋" w:hAnsi="仿宋" w:cs="仿宋" w:hint="eastAsia"/>
            <w:lang w:eastAsia="zh-CN"/>
          </w:rPr>
          <w:t>(三)、设备选型方案</w:t>
        </w:r>
        <w:r>
          <w:tab/>
        </w:r>
        <w:r>
          <w:fldChar w:fldCharType="begin"/>
        </w:r>
        <w:r>
          <w:instrText xml:space="preserve"> PAGEREF _Toc25233 \h </w:instrText>
        </w:r>
        <w:r>
          <w:fldChar w:fldCharType="separate"/>
        </w:r>
        <w:r>
          <w:t>11</w:t>
        </w:r>
        <w:r>
          <w:fldChar w:fldCharType="end"/>
        </w:r>
      </w:hyperlink>
    </w:p>
    <w:p>
      <w:pPr>
        <w:pStyle w:val="TOC1"/>
        <w:tabs>
          <w:tab w:val="right" w:leader="dot" w:pos="8306"/>
        </w:tabs>
      </w:pPr>
      <w:hyperlink w:anchor="_Toc4455" w:history="1">
        <w:r>
          <w:rPr>
            <w:rFonts w:ascii="仿宋" w:eastAsia="仿宋" w:hAnsi="仿宋" w:cs="仿宋" w:hint="eastAsia"/>
            <w:lang w:eastAsia="zh-CN"/>
          </w:rPr>
          <w:t>三、市场分析、调研</w:t>
        </w:r>
        <w:r>
          <w:tab/>
        </w:r>
        <w:r>
          <w:fldChar w:fldCharType="begin"/>
        </w:r>
        <w:r>
          <w:instrText xml:space="preserve"> PAGEREF _Toc4455 \h </w:instrText>
        </w:r>
        <w:r>
          <w:fldChar w:fldCharType="separate"/>
        </w:r>
        <w:r>
          <w:t>12</w:t>
        </w:r>
        <w:r>
          <w:fldChar w:fldCharType="end"/>
        </w:r>
      </w:hyperlink>
    </w:p>
    <w:p>
      <w:pPr>
        <w:pStyle w:val="TOC2"/>
        <w:tabs>
          <w:tab w:val="right" w:leader="dot" w:pos="8306"/>
        </w:tabs>
      </w:pPr>
      <w:hyperlink w:anchor="_Toc24752" w:history="1">
        <w:r>
          <w:rPr>
            <w:rFonts w:ascii="仿宋" w:eastAsia="仿宋" w:hAnsi="仿宋" w:cs="仿宋" w:hint="eastAsia"/>
            <w:lang w:eastAsia="zh-CN"/>
          </w:rPr>
          <w:t>(一)、邻二甲苯行业分析</w:t>
        </w:r>
        <w:r>
          <w:tab/>
        </w:r>
        <w:r>
          <w:fldChar w:fldCharType="begin"/>
        </w:r>
        <w:r>
          <w:instrText xml:space="preserve"> PAGEREF _Toc24752 \h </w:instrText>
        </w:r>
        <w:r>
          <w:fldChar w:fldCharType="separate"/>
        </w:r>
        <w:r>
          <w:t>12</w:t>
        </w:r>
        <w:r>
          <w:fldChar w:fldCharType="end"/>
        </w:r>
      </w:hyperlink>
    </w:p>
    <w:p>
      <w:pPr>
        <w:pStyle w:val="TOC2"/>
        <w:tabs>
          <w:tab w:val="right" w:leader="dot" w:pos="8306"/>
        </w:tabs>
      </w:pPr>
      <w:hyperlink w:anchor="_Toc1253" w:history="1">
        <w:r>
          <w:rPr>
            <w:rFonts w:ascii="仿宋" w:eastAsia="仿宋" w:hAnsi="仿宋" w:cs="仿宋" w:hint="eastAsia"/>
            <w:lang w:eastAsia="zh-CN"/>
          </w:rPr>
          <w:t>(二)、邻二甲苯市场分析预测</w:t>
        </w:r>
        <w:r>
          <w:tab/>
        </w:r>
        <w:r>
          <w:fldChar w:fldCharType="begin"/>
        </w:r>
        <w:r>
          <w:instrText xml:space="preserve"> PAGEREF _Toc1253 \h </w:instrText>
        </w:r>
        <w:r>
          <w:fldChar w:fldCharType="separate"/>
        </w:r>
        <w:r>
          <w:t>13</w:t>
        </w:r>
        <w:r>
          <w:fldChar w:fldCharType="end"/>
        </w:r>
      </w:hyperlink>
    </w:p>
    <w:p>
      <w:pPr>
        <w:pStyle w:val="TOC1"/>
        <w:tabs>
          <w:tab w:val="right" w:leader="dot" w:pos="8306"/>
        </w:tabs>
      </w:pPr>
      <w:hyperlink w:anchor="_Toc12742" w:history="1">
        <w:r>
          <w:rPr>
            <w:rFonts w:ascii="仿宋" w:eastAsia="仿宋" w:hAnsi="仿宋" w:cs="仿宋" w:hint="eastAsia"/>
            <w:lang w:eastAsia="zh-CN"/>
          </w:rPr>
          <w:t>四、邻二甲苯项目绩效评估</w:t>
        </w:r>
        <w:r>
          <w:tab/>
        </w:r>
        <w:r>
          <w:fldChar w:fldCharType="begin"/>
        </w:r>
        <w:r>
          <w:instrText xml:space="preserve"> PAGEREF _Toc12742 \h </w:instrText>
        </w:r>
        <w:r>
          <w:fldChar w:fldCharType="separate"/>
        </w:r>
        <w:r>
          <w:t>13</w:t>
        </w:r>
        <w:r>
          <w:fldChar w:fldCharType="end"/>
        </w:r>
      </w:hyperlink>
    </w:p>
    <w:p>
      <w:pPr>
        <w:pStyle w:val="TOC2"/>
        <w:tabs>
          <w:tab w:val="right" w:leader="dot" w:pos="8306"/>
        </w:tabs>
      </w:pPr>
      <w:hyperlink w:anchor="_Toc12182" w:history="1">
        <w:r>
          <w:rPr>
            <w:rFonts w:ascii="仿宋" w:eastAsia="仿宋" w:hAnsi="仿宋" w:cs="仿宋" w:hint="eastAsia"/>
            <w:lang w:eastAsia="zh-CN"/>
          </w:rPr>
          <w:t>(一)、绩效评估指标</w:t>
        </w:r>
        <w:r>
          <w:tab/>
        </w:r>
        <w:r>
          <w:fldChar w:fldCharType="begin"/>
        </w:r>
        <w:r>
          <w:instrText xml:space="preserve"> PAGEREF _Toc12182 \h </w:instrText>
        </w:r>
        <w:r>
          <w:fldChar w:fldCharType="separate"/>
        </w:r>
        <w:r>
          <w:t>13</w:t>
        </w:r>
        <w:r>
          <w:fldChar w:fldCharType="end"/>
        </w:r>
      </w:hyperlink>
    </w:p>
    <w:p>
      <w:pPr>
        <w:pStyle w:val="TOC2"/>
        <w:tabs>
          <w:tab w:val="right" w:leader="dot" w:pos="8306"/>
        </w:tabs>
      </w:pPr>
      <w:hyperlink w:anchor="_Toc30209" w:history="1">
        <w:r>
          <w:rPr>
            <w:rFonts w:ascii="仿宋" w:eastAsia="仿宋" w:hAnsi="仿宋" w:cs="仿宋" w:hint="eastAsia"/>
            <w:lang w:eastAsia="zh-CN"/>
          </w:rPr>
          <w:t>(二)、绩效评估方法</w:t>
        </w:r>
        <w:r>
          <w:tab/>
        </w:r>
        <w:r>
          <w:fldChar w:fldCharType="begin"/>
        </w:r>
        <w:r>
          <w:instrText xml:space="preserve"> PAGEREF _Toc30209 \h </w:instrText>
        </w:r>
        <w:r>
          <w:fldChar w:fldCharType="separate"/>
        </w:r>
        <w:r>
          <w:t>15</w:t>
        </w:r>
        <w:r>
          <w:fldChar w:fldCharType="end"/>
        </w:r>
      </w:hyperlink>
    </w:p>
    <w:p>
      <w:pPr>
        <w:pStyle w:val="TOC2"/>
        <w:tabs>
          <w:tab w:val="right" w:leader="dot" w:pos="8306"/>
        </w:tabs>
      </w:pPr>
      <w:hyperlink w:anchor="_Toc15262" w:history="1">
        <w:r>
          <w:rPr>
            <w:rFonts w:ascii="仿宋" w:eastAsia="仿宋" w:hAnsi="仿宋" w:cs="仿宋" w:hint="eastAsia"/>
            <w:lang w:eastAsia="zh-CN"/>
          </w:rPr>
          <w:t>(三)、绩效评估周期</w:t>
        </w:r>
        <w:r>
          <w:tab/>
        </w:r>
        <w:r>
          <w:fldChar w:fldCharType="begin"/>
        </w:r>
        <w:r>
          <w:instrText xml:space="preserve"> PAGEREF _Toc15262 \h </w:instrText>
        </w:r>
        <w:r>
          <w:fldChar w:fldCharType="separate"/>
        </w:r>
        <w:r>
          <w:t>16</w:t>
        </w:r>
        <w:r>
          <w:fldChar w:fldCharType="end"/>
        </w:r>
      </w:hyperlink>
    </w:p>
    <w:p>
      <w:pPr>
        <w:pStyle w:val="TOC1"/>
        <w:tabs>
          <w:tab w:val="right" w:leader="dot" w:pos="8306"/>
        </w:tabs>
      </w:pPr>
      <w:hyperlink w:anchor="_Toc22237" w:history="1">
        <w:r>
          <w:rPr>
            <w:rFonts w:ascii="仿宋" w:eastAsia="仿宋" w:hAnsi="仿宋" w:cs="仿宋" w:hint="eastAsia"/>
            <w:lang w:eastAsia="zh-CN"/>
          </w:rPr>
          <w:t>五、邻二甲苯项目建设背景及必要性分析</w:t>
        </w:r>
        <w:r>
          <w:tab/>
        </w:r>
        <w:r>
          <w:fldChar w:fldCharType="begin"/>
        </w:r>
        <w:r>
          <w:instrText xml:space="preserve"> PAGEREF _Toc22237 \h </w:instrText>
        </w:r>
        <w:r>
          <w:fldChar w:fldCharType="separate"/>
        </w:r>
        <w:r>
          <w:t>17</w:t>
        </w:r>
        <w:r>
          <w:fldChar w:fldCharType="end"/>
        </w:r>
      </w:hyperlink>
    </w:p>
    <w:p>
      <w:pPr>
        <w:pStyle w:val="TOC2"/>
        <w:tabs>
          <w:tab w:val="right" w:leader="dot" w:pos="8306"/>
        </w:tabs>
      </w:pPr>
      <w:hyperlink w:anchor="_Toc23758" w:history="1">
        <w:r>
          <w:rPr>
            <w:rFonts w:ascii="仿宋" w:eastAsia="仿宋" w:hAnsi="仿宋" w:cs="仿宋" w:hint="eastAsia"/>
            <w:lang w:eastAsia="zh-CN"/>
          </w:rPr>
          <w:t>(一)、邻二甲苯项目背景分析</w:t>
        </w:r>
        <w:r>
          <w:tab/>
        </w:r>
        <w:r>
          <w:fldChar w:fldCharType="begin"/>
        </w:r>
        <w:r>
          <w:instrText xml:space="preserve"> PAGEREF _Toc23758 \h </w:instrText>
        </w:r>
        <w:r>
          <w:fldChar w:fldCharType="separate"/>
        </w:r>
        <w:r>
          <w:t>17</w:t>
        </w:r>
        <w:r>
          <w:fldChar w:fldCharType="end"/>
        </w:r>
      </w:hyperlink>
    </w:p>
    <w:p>
      <w:pPr>
        <w:pStyle w:val="TOC2"/>
        <w:tabs>
          <w:tab w:val="right" w:leader="dot" w:pos="8306"/>
        </w:tabs>
      </w:pPr>
      <w:hyperlink w:anchor="_Toc12322" w:history="1">
        <w:r>
          <w:rPr>
            <w:rFonts w:ascii="仿宋" w:eastAsia="仿宋" w:hAnsi="仿宋" w:cs="仿宋" w:hint="eastAsia"/>
            <w:lang w:eastAsia="zh-CN"/>
          </w:rPr>
          <w:t>(二)、邻二甲苯项目建设必要性分析</w:t>
        </w:r>
        <w:r>
          <w:tab/>
        </w:r>
        <w:r>
          <w:fldChar w:fldCharType="begin"/>
        </w:r>
        <w:r>
          <w:instrText xml:space="preserve"> PAGEREF _Toc12322 \h </w:instrText>
        </w:r>
        <w:r>
          <w:fldChar w:fldCharType="separate"/>
        </w:r>
        <w:r>
          <w:t>18</w:t>
        </w:r>
        <w:r>
          <w:fldChar w:fldCharType="end"/>
        </w:r>
      </w:hyperlink>
    </w:p>
    <w:p>
      <w:pPr>
        <w:pStyle w:val="TOC1"/>
        <w:tabs>
          <w:tab w:val="right" w:leader="dot" w:pos="8306"/>
        </w:tabs>
      </w:pPr>
      <w:hyperlink w:anchor="_Toc543" w:history="1">
        <w:r>
          <w:rPr>
            <w:rFonts w:ascii="仿宋" w:eastAsia="仿宋" w:hAnsi="仿宋" w:cs="仿宋" w:hint="eastAsia"/>
            <w:lang w:eastAsia="zh-CN"/>
          </w:rPr>
          <w:t>六、产品规划分析</w:t>
        </w:r>
        <w:r>
          <w:tab/>
        </w:r>
        <w:r>
          <w:fldChar w:fldCharType="begin"/>
        </w:r>
        <w:r>
          <w:instrText xml:space="preserve"> PAGEREF _Toc543 \h </w:instrText>
        </w:r>
        <w:r>
          <w:fldChar w:fldCharType="separate"/>
        </w:r>
        <w:r>
          <w:t>20</w:t>
        </w:r>
        <w:r>
          <w:fldChar w:fldCharType="end"/>
        </w:r>
      </w:hyperlink>
    </w:p>
    <w:p>
      <w:pPr>
        <w:pStyle w:val="TOC2"/>
        <w:tabs>
          <w:tab w:val="right" w:leader="dot" w:pos="8306"/>
        </w:tabs>
      </w:pPr>
      <w:hyperlink w:anchor="_Toc30191" w:history="1">
        <w:r>
          <w:rPr>
            <w:rFonts w:ascii="仿宋" w:eastAsia="仿宋" w:hAnsi="仿宋" w:cs="仿宋" w:hint="eastAsia"/>
            <w:lang w:eastAsia="zh-CN"/>
          </w:rPr>
          <w:t>(一)、产品规划</w:t>
        </w:r>
        <w:r>
          <w:tab/>
        </w:r>
        <w:r>
          <w:fldChar w:fldCharType="begin"/>
        </w:r>
        <w:r>
          <w:instrText xml:space="preserve"> PAGEREF _Toc30191 \h </w:instrText>
        </w:r>
        <w:r>
          <w:fldChar w:fldCharType="separate"/>
        </w:r>
        <w:r>
          <w:t>20</w:t>
        </w:r>
        <w:r>
          <w:fldChar w:fldCharType="end"/>
        </w:r>
      </w:hyperlink>
    </w:p>
    <w:p>
      <w:pPr>
        <w:pStyle w:val="TOC2"/>
        <w:tabs>
          <w:tab w:val="right" w:leader="dot" w:pos="8306"/>
        </w:tabs>
      </w:pPr>
      <w:hyperlink w:anchor="_Toc13331" w:history="1">
        <w:r>
          <w:rPr>
            <w:rFonts w:ascii="仿宋" w:eastAsia="仿宋" w:hAnsi="仿宋" w:cs="仿宋" w:hint="eastAsia"/>
            <w:lang w:eastAsia="zh-CN"/>
          </w:rPr>
          <w:t>(二)、建设规模</w:t>
        </w:r>
        <w:r>
          <w:tab/>
        </w:r>
        <w:r>
          <w:fldChar w:fldCharType="begin"/>
        </w:r>
        <w:r>
          <w:instrText xml:space="preserve"> PAGEREF _Toc13331 \h </w:instrText>
        </w:r>
        <w:r>
          <w:fldChar w:fldCharType="separate"/>
        </w:r>
        <w:r>
          <w:t>20</w:t>
        </w:r>
        <w:r>
          <w:fldChar w:fldCharType="end"/>
        </w:r>
      </w:hyperlink>
    </w:p>
    <w:p>
      <w:pPr>
        <w:pStyle w:val="TOC1"/>
        <w:tabs>
          <w:tab w:val="right" w:leader="dot" w:pos="8306"/>
        </w:tabs>
      </w:pPr>
      <w:hyperlink w:anchor="_Toc26649" w:history="1">
        <w:r>
          <w:rPr>
            <w:rFonts w:ascii="仿宋" w:eastAsia="仿宋" w:hAnsi="仿宋" w:cs="仿宋" w:hint="eastAsia"/>
            <w:lang w:eastAsia="zh-CN"/>
          </w:rPr>
          <w:t>七、邻二甲苯项目风险管理</w:t>
        </w:r>
        <w:r>
          <w:tab/>
        </w:r>
        <w:r>
          <w:fldChar w:fldCharType="begin"/>
        </w:r>
        <w:r>
          <w:instrText xml:space="preserve"> PAGEREF _Toc26649 \h </w:instrText>
        </w:r>
        <w:r>
          <w:fldChar w:fldCharType="separate"/>
        </w:r>
        <w:r>
          <w:t>22</w:t>
        </w:r>
        <w:r>
          <w:fldChar w:fldCharType="end"/>
        </w:r>
      </w:hyperlink>
    </w:p>
    <w:p>
      <w:pPr>
        <w:pStyle w:val="TOC2"/>
        <w:tabs>
          <w:tab w:val="right" w:leader="dot" w:pos="8306"/>
        </w:tabs>
      </w:pPr>
      <w:hyperlink w:anchor="_Toc3878" w:history="1">
        <w:r>
          <w:rPr>
            <w:rFonts w:ascii="仿宋" w:eastAsia="仿宋" w:hAnsi="仿宋" w:cs="仿宋" w:hint="eastAsia"/>
            <w:lang w:eastAsia="zh-CN"/>
          </w:rPr>
          <w:t>(一)、风险识别与评估</w:t>
        </w:r>
        <w:r>
          <w:tab/>
        </w:r>
        <w:r>
          <w:fldChar w:fldCharType="begin"/>
        </w:r>
        <w:r>
          <w:instrText xml:space="preserve"> PAGEREF _Toc3878 \h </w:instrText>
        </w:r>
        <w:r>
          <w:fldChar w:fldCharType="separate"/>
        </w:r>
        <w:r>
          <w:t>22</w:t>
        </w:r>
        <w:r>
          <w:fldChar w:fldCharType="end"/>
        </w:r>
      </w:hyperlink>
    </w:p>
    <w:p>
      <w:pPr>
        <w:pStyle w:val="TOC2"/>
        <w:tabs>
          <w:tab w:val="right" w:leader="dot" w:pos="8306"/>
        </w:tabs>
      </w:pPr>
      <w:hyperlink w:anchor="_Toc25942" w:history="1">
        <w:r>
          <w:rPr>
            <w:rFonts w:ascii="仿宋" w:eastAsia="仿宋" w:hAnsi="仿宋" w:cs="仿宋" w:hint="eastAsia"/>
            <w:lang w:eastAsia="zh-CN"/>
          </w:rPr>
          <w:t>(二)、风险应对策略</w:t>
        </w:r>
        <w:r>
          <w:tab/>
        </w:r>
        <w:r>
          <w:fldChar w:fldCharType="begin"/>
        </w:r>
        <w:r>
          <w:instrText xml:space="preserve"> PAGEREF _Toc25942 \h </w:instrText>
        </w:r>
        <w:r>
          <w:fldChar w:fldCharType="separate"/>
        </w:r>
        <w:r>
          <w:t>23</w:t>
        </w:r>
        <w:r>
          <w:fldChar w:fldCharType="end"/>
        </w:r>
      </w:hyperlink>
    </w:p>
    <w:p>
      <w:pPr>
        <w:pStyle w:val="TOC2"/>
        <w:tabs>
          <w:tab w:val="right" w:leader="dot" w:pos="8306"/>
        </w:tabs>
      </w:pPr>
      <w:hyperlink w:anchor="_Toc686" w:history="1">
        <w:r>
          <w:rPr>
            <w:rFonts w:ascii="仿宋" w:eastAsia="仿宋" w:hAnsi="仿宋" w:cs="仿宋" w:hint="eastAsia"/>
            <w:lang w:eastAsia="zh-CN"/>
          </w:rPr>
          <w:t>(三)、风险监控与控制</w:t>
        </w:r>
        <w:r>
          <w:tab/>
        </w:r>
        <w:r>
          <w:fldChar w:fldCharType="begin"/>
        </w:r>
        <w:r>
          <w:instrText xml:space="preserve"> PAGEREF _Toc686 \h </w:instrText>
        </w:r>
        <w:r>
          <w:fldChar w:fldCharType="separate"/>
        </w:r>
        <w:r>
          <w:t>25</w:t>
        </w:r>
        <w:r>
          <w:fldChar w:fldCharType="end"/>
        </w:r>
      </w:hyperlink>
    </w:p>
    <w:p>
      <w:pPr>
        <w:pStyle w:val="TOC1"/>
        <w:tabs>
          <w:tab w:val="right" w:leader="dot" w:pos="8306"/>
        </w:tabs>
      </w:pPr>
      <w:hyperlink w:anchor="_Toc1309" w:history="1">
        <w:r>
          <w:rPr>
            <w:rFonts w:ascii="仿宋" w:eastAsia="仿宋" w:hAnsi="仿宋" w:cs="仿宋" w:hint="eastAsia"/>
            <w:lang w:eastAsia="zh-CN"/>
          </w:rPr>
          <w:t>八、邻二甲苯项目创新与研发</w:t>
        </w:r>
        <w:r>
          <w:tab/>
        </w:r>
        <w:r>
          <w:fldChar w:fldCharType="begin"/>
        </w:r>
        <w:r>
          <w:instrText xml:space="preserve"> PAGEREF _Toc1309 \h </w:instrText>
        </w:r>
        <w:r>
          <w:fldChar w:fldCharType="separate"/>
        </w:r>
        <w:r>
          <w:t>26</w:t>
        </w:r>
        <w:r>
          <w:fldChar w:fldCharType="end"/>
        </w:r>
      </w:hyperlink>
    </w:p>
    <w:p>
      <w:pPr>
        <w:pStyle w:val="TOC2"/>
        <w:tabs>
          <w:tab w:val="right" w:leader="dot" w:pos="8306"/>
        </w:tabs>
      </w:pPr>
      <w:hyperlink w:anchor="_Toc32735" w:history="1">
        <w:r>
          <w:rPr>
            <w:rFonts w:ascii="仿宋" w:eastAsia="仿宋" w:hAnsi="仿宋" w:cs="仿宋" w:hint="eastAsia"/>
            <w:lang w:eastAsia="zh-CN"/>
          </w:rPr>
          <w:t>(一)、创新策略与方向</w:t>
        </w:r>
        <w:r>
          <w:tab/>
        </w:r>
        <w:r>
          <w:fldChar w:fldCharType="begin"/>
        </w:r>
        <w:r>
          <w:instrText xml:space="preserve"> PAGEREF _Toc32735 \h </w:instrText>
        </w:r>
        <w:r>
          <w:fldChar w:fldCharType="separate"/>
        </w:r>
        <w:r>
          <w:t>26</w:t>
        </w:r>
        <w:r>
          <w:fldChar w:fldCharType="end"/>
        </w:r>
      </w:hyperlink>
    </w:p>
    <w:p>
      <w:pPr>
        <w:pStyle w:val="TOC2"/>
        <w:tabs>
          <w:tab w:val="right" w:leader="dot" w:pos="8306"/>
        </w:tabs>
      </w:pPr>
      <w:hyperlink w:anchor="_Toc5403" w:history="1">
        <w:r>
          <w:rPr>
            <w:rFonts w:ascii="仿宋" w:eastAsia="仿宋" w:hAnsi="仿宋" w:cs="仿宋" w:hint="eastAsia"/>
            <w:lang w:eastAsia="zh-CN"/>
          </w:rPr>
          <w:t>(二)、研发规划与投入</w:t>
        </w:r>
        <w:r>
          <w:tab/>
        </w:r>
        <w:r>
          <w:fldChar w:fldCharType="begin"/>
        </w:r>
        <w:r>
          <w:instrText xml:space="preserve"> PAGEREF _Toc5403 \h </w:instrText>
        </w:r>
        <w:r>
          <w:fldChar w:fldCharType="separate"/>
        </w:r>
        <w:r>
          <w:t>27</w:t>
        </w:r>
        <w:r>
          <w:fldChar w:fldCharType="end"/>
        </w:r>
      </w:hyperlink>
    </w:p>
    <w:p>
      <w:pPr>
        <w:pStyle w:val="TOC1"/>
        <w:tabs>
          <w:tab w:val="right" w:leader="dot" w:pos="8306"/>
        </w:tabs>
      </w:pPr>
      <w:hyperlink w:anchor="_Toc25039" w:history="1">
        <w:r>
          <w:rPr>
            <w:rFonts w:ascii="仿宋" w:eastAsia="仿宋" w:hAnsi="仿宋" w:cs="仿宋" w:hint="eastAsia"/>
            <w:lang w:eastAsia="zh-CN"/>
          </w:rPr>
          <w:t>九、邻二甲苯项目投资规划</w:t>
        </w:r>
        <w:r>
          <w:tab/>
        </w:r>
        <w:r>
          <w:fldChar w:fldCharType="begin"/>
        </w:r>
        <w:r>
          <w:instrText xml:space="preserve"> PAGEREF _Toc25039 \h </w:instrText>
        </w:r>
        <w:r>
          <w:fldChar w:fldCharType="separate"/>
        </w:r>
        <w:r>
          <w:t>29</w:t>
        </w:r>
        <w:r>
          <w:fldChar w:fldCharType="end"/>
        </w:r>
      </w:hyperlink>
    </w:p>
    <w:p>
      <w:pPr>
        <w:pStyle w:val="TOC2"/>
        <w:tabs>
          <w:tab w:val="right" w:leader="dot" w:pos="8306"/>
        </w:tabs>
      </w:pPr>
      <w:hyperlink w:anchor="_Toc16296" w:history="1">
        <w:r>
          <w:rPr>
            <w:rFonts w:ascii="仿宋" w:eastAsia="仿宋" w:hAnsi="仿宋" w:cs="仿宋" w:hint="eastAsia"/>
            <w:lang w:eastAsia="zh-CN"/>
          </w:rPr>
          <w:t>(一)、邻二甲苯项目总投资估算</w:t>
        </w:r>
        <w:r>
          <w:tab/>
        </w:r>
        <w:r>
          <w:fldChar w:fldCharType="begin"/>
        </w:r>
        <w:r>
          <w:instrText xml:space="preserve"> PAGEREF _Toc16296 \h </w:instrText>
        </w:r>
        <w:r>
          <w:fldChar w:fldCharType="separate"/>
        </w:r>
        <w:r>
          <w:t>29</w:t>
        </w:r>
        <w:r>
          <w:fldChar w:fldCharType="end"/>
        </w:r>
      </w:hyperlink>
    </w:p>
    <w:p>
      <w:pPr>
        <w:pStyle w:val="TOC2"/>
        <w:tabs>
          <w:tab w:val="right" w:leader="dot" w:pos="8306"/>
        </w:tabs>
      </w:pPr>
      <w:hyperlink w:anchor="_Toc24234" w:history="1">
        <w:r>
          <w:rPr>
            <w:rFonts w:ascii="仿宋" w:eastAsia="仿宋" w:hAnsi="仿宋" w:cs="仿宋" w:hint="eastAsia"/>
            <w:lang w:eastAsia="zh-CN"/>
          </w:rPr>
          <w:t>(二)、资金筹措</w:t>
        </w:r>
        <w:r>
          <w:tab/>
        </w:r>
        <w:r>
          <w:fldChar w:fldCharType="begin"/>
        </w:r>
        <w:r>
          <w:instrText xml:space="preserve"> PAGEREF _Toc24234 \h </w:instrText>
        </w:r>
        <w:r>
          <w:fldChar w:fldCharType="separate"/>
        </w:r>
        <w:r>
          <w:t>30</w:t>
        </w:r>
        <w:r>
          <w:fldChar w:fldCharType="end"/>
        </w:r>
      </w:hyperlink>
    </w:p>
    <w:p>
      <w:pPr>
        <w:pStyle w:val="TOC1"/>
        <w:tabs>
          <w:tab w:val="right" w:leader="dot" w:pos="8306"/>
        </w:tabs>
      </w:pPr>
      <w:hyperlink w:anchor="_Toc2734" w:history="1">
        <w:r>
          <w:rPr>
            <w:rFonts w:ascii="仿宋" w:eastAsia="仿宋" w:hAnsi="仿宋" w:cs="仿宋" w:hint="eastAsia"/>
            <w:lang w:eastAsia="zh-CN"/>
          </w:rPr>
          <w:t>十、生产安全保护</w:t>
        </w:r>
        <w:r>
          <w:tab/>
        </w:r>
        <w:r>
          <w:fldChar w:fldCharType="begin"/>
        </w:r>
        <w:r>
          <w:instrText xml:space="preserve"> PAGEREF _Toc2734 \h </w:instrText>
        </w:r>
        <w:r>
          <w:fldChar w:fldCharType="separate"/>
        </w:r>
        <w:r>
          <w:t>31</w:t>
        </w:r>
        <w:r>
          <w:fldChar w:fldCharType="end"/>
        </w:r>
      </w:hyperlink>
    </w:p>
    <w:p>
      <w:pPr>
        <w:pStyle w:val="TOC2"/>
        <w:tabs>
          <w:tab w:val="right" w:leader="dot" w:pos="8306"/>
        </w:tabs>
      </w:pPr>
      <w:hyperlink w:anchor="_Toc4983" w:history="1">
        <w:r>
          <w:rPr>
            <w:rFonts w:ascii="仿宋" w:eastAsia="仿宋" w:hAnsi="仿宋" w:cs="仿宋" w:hint="eastAsia"/>
            <w:lang w:eastAsia="zh-CN"/>
          </w:rPr>
          <w:t>(一)、消防安全</w:t>
        </w:r>
        <w:r>
          <w:tab/>
        </w:r>
        <w:r>
          <w:fldChar w:fldCharType="begin"/>
        </w:r>
        <w:r>
          <w:instrText xml:space="preserve"> PAGEREF _Toc4983 \h </w:instrText>
        </w:r>
        <w:r>
          <w:fldChar w:fldCharType="separate"/>
        </w:r>
        <w:r>
          <w:t>31</w:t>
        </w:r>
        <w:r>
          <w:fldChar w:fldCharType="end"/>
        </w:r>
      </w:hyperlink>
    </w:p>
    <w:p>
      <w:pPr>
        <w:pStyle w:val="TOC2"/>
        <w:tabs>
          <w:tab w:val="right" w:leader="dot" w:pos="8306"/>
        </w:tabs>
      </w:pPr>
      <w:hyperlink w:anchor="_Toc6863" w:history="1">
        <w:r>
          <w:rPr>
            <w:rFonts w:ascii="仿宋" w:eastAsia="仿宋" w:hAnsi="仿宋" w:cs="仿宋" w:hint="eastAsia"/>
            <w:lang w:eastAsia="zh-CN"/>
          </w:rPr>
          <w:t>(二)、防火防爆总图布置措施</w:t>
        </w:r>
        <w:r>
          <w:tab/>
        </w:r>
        <w:r>
          <w:fldChar w:fldCharType="begin"/>
        </w:r>
        <w:r>
          <w:instrText xml:space="preserve"> PAGEREF _Toc6863 \h </w:instrText>
        </w:r>
        <w:r>
          <w:fldChar w:fldCharType="separate"/>
        </w:r>
        <w:r>
          <w:t>32</w:t>
        </w:r>
        <w:r>
          <w:fldChar w:fldCharType="end"/>
        </w:r>
      </w:hyperlink>
    </w:p>
    <w:p>
      <w:pPr>
        <w:pStyle w:val="TOC2"/>
        <w:tabs>
          <w:tab w:val="right" w:leader="dot" w:pos="8306"/>
        </w:tabs>
      </w:pPr>
      <w:hyperlink w:anchor="_Toc1823" w:history="1">
        <w:r>
          <w:rPr>
            <w:rFonts w:ascii="仿宋" w:eastAsia="仿宋" w:hAnsi="仿宋" w:cs="仿宋" w:hint="eastAsia"/>
            <w:lang w:eastAsia="zh-CN"/>
          </w:rPr>
          <w:t>(三)、自然灾害防范措施</w:t>
        </w:r>
        <w:r>
          <w:tab/>
        </w:r>
        <w:r>
          <w:fldChar w:fldCharType="begin"/>
        </w:r>
        <w:r>
          <w:instrText xml:space="preserve"> PAGEREF _Toc1823 \h </w:instrText>
        </w:r>
        <w:r>
          <w:fldChar w:fldCharType="separate"/>
        </w:r>
        <w:r>
          <w:t>33</w:t>
        </w:r>
        <w:r>
          <w:fldChar w:fldCharType="end"/>
        </w:r>
      </w:hyperlink>
    </w:p>
    <w:p>
      <w:pPr>
        <w:pStyle w:val="TOC2"/>
        <w:tabs>
          <w:tab w:val="right" w:leader="dot" w:pos="8306"/>
        </w:tabs>
      </w:pPr>
      <w:hyperlink w:anchor="_Toc17626" w:history="1">
        <w:r>
          <w:rPr>
            <w:rFonts w:ascii="仿宋" w:eastAsia="仿宋" w:hAnsi="仿宋" w:cs="仿宋" w:hint="eastAsia"/>
            <w:lang w:eastAsia="zh-CN"/>
          </w:rPr>
          <w:t>(四)、安全色及安全标志使用要求</w:t>
        </w:r>
        <w:r>
          <w:tab/>
        </w:r>
        <w:r>
          <w:fldChar w:fldCharType="begin"/>
        </w:r>
        <w:r>
          <w:instrText xml:space="preserve"> PAGEREF _Toc17626 \h </w:instrText>
        </w:r>
        <w:r>
          <w:fldChar w:fldCharType="separate"/>
        </w:r>
        <w:r>
          <w:t>34</w:t>
        </w:r>
        <w:r>
          <w:fldChar w:fldCharType="end"/>
        </w:r>
      </w:hyperlink>
    </w:p>
    <w:p>
      <w:pPr>
        <w:pStyle w:val="TOC2"/>
        <w:tabs>
          <w:tab w:val="right" w:leader="dot" w:pos="8306"/>
        </w:tabs>
      </w:pPr>
      <w:hyperlink w:anchor="_Toc9877" w:history="1">
        <w:r>
          <w:rPr>
            <w:rFonts w:ascii="仿宋" w:eastAsia="仿宋" w:hAnsi="仿宋" w:cs="仿宋" w:hint="eastAsia"/>
            <w:lang w:eastAsia="zh-CN"/>
          </w:rPr>
          <w:t>(五)、防尘防毒措施</w:t>
        </w:r>
        <w:r>
          <w:tab/>
        </w:r>
        <w:r>
          <w:fldChar w:fldCharType="begin"/>
        </w:r>
        <w:r>
          <w:instrText xml:space="preserve"> PAGEREF _Toc9877 \h </w:instrText>
        </w:r>
        <w:r>
          <w:fldChar w:fldCharType="separate"/>
        </w:r>
        <w:r>
          <w:t>35</w:t>
        </w:r>
        <w:r>
          <w:fldChar w:fldCharType="end"/>
        </w:r>
      </w:hyperlink>
    </w:p>
    <w:p>
      <w:pPr>
        <w:pStyle w:val="TOC2"/>
        <w:tabs>
          <w:tab w:val="right" w:leader="dot" w:pos="8306"/>
        </w:tabs>
      </w:pPr>
      <w:hyperlink w:anchor="_Toc1999" w:history="1">
        <w:r>
          <w:rPr>
            <w:rFonts w:ascii="仿宋" w:eastAsia="仿宋" w:hAnsi="仿宋" w:cs="仿宋" w:hint="eastAsia"/>
            <w:lang w:eastAsia="zh-CN"/>
          </w:rPr>
          <w:t>(六)、防静电、触电防护及防雷措施</w:t>
        </w:r>
        <w:r>
          <w:tab/>
        </w:r>
        <w:r>
          <w:fldChar w:fldCharType="begin"/>
        </w:r>
        <w:r>
          <w:instrText xml:space="preserve"> PAGEREF _Toc1999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 w:history="1">
        <w:r>
          <w:rPr>
            <w:rFonts w:ascii="仿宋" w:eastAsia="仿宋" w:hAnsi="仿宋" w:cs="仿宋" w:hint="eastAsia"/>
            <w:lang w:eastAsia="zh-CN"/>
          </w:rPr>
          <w:t>(七)、机械设备安全保障措施</w:t>
        </w:r>
        <w:r>
          <w:tab/>
        </w:r>
        <w:r>
          <w:fldChar w:fldCharType="begin"/>
        </w:r>
        <w:r>
          <w:instrText xml:space="preserve"> PAGEREF _Toc2895 \h </w:instrText>
        </w:r>
        <w:r>
          <w:fldChar w:fldCharType="separate"/>
        </w:r>
        <w:r>
          <w:t>37</w:t>
        </w:r>
        <w:r>
          <w:fldChar w:fldCharType="end"/>
        </w:r>
      </w:hyperlink>
    </w:p>
    <w:p>
      <w:pPr>
        <w:pStyle w:val="TOC1"/>
        <w:tabs>
          <w:tab w:val="right" w:leader="dot" w:pos="8306"/>
        </w:tabs>
      </w:pPr>
      <w:hyperlink w:anchor="_Toc7159" w:history="1">
        <w:r>
          <w:rPr>
            <w:rFonts w:ascii="仿宋" w:eastAsia="仿宋" w:hAnsi="仿宋" w:cs="仿宋" w:hint="eastAsia"/>
            <w:lang w:eastAsia="zh-CN"/>
          </w:rPr>
          <w:t>十一、邻二甲苯项目人力资源培养与发展</w:t>
        </w:r>
        <w:r>
          <w:tab/>
        </w:r>
        <w:r>
          <w:fldChar w:fldCharType="begin"/>
        </w:r>
        <w:r>
          <w:instrText xml:space="preserve"> PAGEREF _Toc7159 \h </w:instrText>
        </w:r>
        <w:r>
          <w:fldChar w:fldCharType="separate"/>
        </w:r>
        <w:r>
          <w:t>38</w:t>
        </w:r>
        <w:r>
          <w:fldChar w:fldCharType="end"/>
        </w:r>
      </w:hyperlink>
    </w:p>
    <w:p>
      <w:pPr>
        <w:pStyle w:val="TOC2"/>
        <w:tabs>
          <w:tab w:val="right" w:leader="dot" w:pos="8306"/>
        </w:tabs>
      </w:pPr>
      <w:hyperlink w:anchor="_Toc9840" w:history="1">
        <w:r>
          <w:rPr>
            <w:rFonts w:ascii="仿宋" w:eastAsia="仿宋" w:hAnsi="仿宋" w:cs="仿宋" w:hint="eastAsia"/>
            <w:lang w:eastAsia="zh-CN"/>
          </w:rPr>
          <w:t>(一)、人才需求与规划</w:t>
        </w:r>
        <w:r>
          <w:tab/>
        </w:r>
        <w:r>
          <w:fldChar w:fldCharType="begin"/>
        </w:r>
        <w:r>
          <w:instrText xml:space="preserve"> PAGEREF _Toc9840 \h </w:instrText>
        </w:r>
        <w:r>
          <w:fldChar w:fldCharType="separate"/>
        </w:r>
        <w:r>
          <w:t>38</w:t>
        </w:r>
        <w:r>
          <w:fldChar w:fldCharType="end"/>
        </w:r>
      </w:hyperlink>
    </w:p>
    <w:p>
      <w:pPr>
        <w:pStyle w:val="TOC2"/>
        <w:tabs>
          <w:tab w:val="right" w:leader="dot" w:pos="8306"/>
        </w:tabs>
      </w:pPr>
      <w:hyperlink w:anchor="_Toc26600" w:history="1">
        <w:r>
          <w:rPr>
            <w:rFonts w:ascii="仿宋" w:eastAsia="仿宋" w:hAnsi="仿宋" w:cs="仿宋" w:hint="eastAsia"/>
            <w:lang w:eastAsia="zh-CN"/>
          </w:rPr>
          <w:t>(二)、培训与发展计划</w:t>
        </w:r>
        <w:r>
          <w:tab/>
        </w:r>
        <w:r>
          <w:fldChar w:fldCharType="begin"/>
        </w:r>
        <w:r>
          <w:instrText xml:space="preserve"> PAGEREF _Toc26600 \h </w:instrText>
        </w:r>
        <w:r>
          <w:fldChar w:fldCharType="separate"/>
        </w:r>
        <w:r>
          <w:t>39</w:t>
        </w:r>
        <w:r>
          <w:fldChar w:fldCharType="end"/>
        </w:r>
      </w:hyperlink>
    </w:p>
    <w:p>
      <w:pPr>
        <w:pStyle w:val="TOC1"/>
        <w:tabs>
          <w:tab w:val="right" w:leader="dot" w:pos="8306"/>
        </w:tabs>
      </w:pPr>
      <w:hyperlink w:anchor="_Toc32333" w:history="1">
        <w:r>
          <w:rPr>
            <w:rFonts w:ascii="仿宋" w:eastAsia="仿宋" w:hAnsi="仿宋" w:cs="仿宋" w:hint="eastAsia"/>
            <w:lang w:eastAsia="zh-CN"/>
          </w:rPr>
          <w:t>十二、邻二甲苯项目环境影响分析</w:t>
        </w:r>
        <w:r>
          <w:tab/>
        </w:r>
        <w:r>
          <w:fldChar w:fldCharType="begin"/>
        </w:r>
        <w:r>
          <w:instrText xml:space="preserve"> PAGEREF _Toc32333 \h </w:instrText>
        </w:r>
        <w:r>
          <w:fldChar w:fldCharType="separate"/>
        </w:r>
        <w:r>
          <w:t>40</w:t>
        </w:r>
        <w:r>
          <w:fldChar w:fldCharType="end"/>
        </w:r>
      </w:hyperlink>
    </w:p>
    <w:p>
      <w:pPr>
        <w:pStyle w:val="TOC2"/>
        <w:tabs>
          <w:tab w:val="right" w:leader="dot" w:pos="8306"/>
        </w:tabs>
      </w:pPr>
      <w:hyperlink w:anchor="_Toc29282" w:history="1">
        <w:r>
          <w:rPr>
            <w:rFonts w:ascii="仿宋" w:eastAsia="仿宋" w:hAnsi="仿宋" w:cs="仿宋" w:hint="eastAsia"/>
            <w:lang w:eastAsia="zh-CN"/>
          </w:rPr>
          <w:t>(一)、建设区域环境质量现状</w:t>
        </w:r>
        <w:r>
          <w:tab/>
        </w:r>
        <w:r>
          <w:fldChar w:fldCharType="begin"/>
        </w:r>
        <w:r>
          <w:instrText xml:space="preserve"> PAGEREF _Toc29282 \h </w:instrText>
        </w:r>
        <w:r>
          <w:fldChar w:fldCharType="separate"/>
        </w:r>
        <w:r>
          <w:t>40</w:t>
        </w:r>
        <w:r>
          <w:fldChar w:fldCharType="end"/>
        </w:r>
      </w:hyperlink>
    </w:p>
    <w:p>
      <w:pPr>
        <w:pStyle w:val="TOC2"/>
        <w:tabs>
          <w:tab w:val="right" w:leader="dot" w:pos="8306"/>
        </w:tabs>
      </w:pPr>
      <w:hyperlink w:anchor="_Toc22852" w:history="1">
        <w:r>
          <w:rPr>
            <w:rFonts w:ascii="仿宋" w:eastAsia="仿宋" w:hAnsi="仿宋" w:cs="仿宋" w:hint="eastAsia"/>
            <w:lang w:eastAsia="zh-CN"/>
          </w:rPr>
          <w:t>(二)、建设期环境保护</w:t>
        </w:r>
        <w:r>
          <w:tab/>
        </w:r>
        <w:r>
          <w:fldChar w:fldCharType="begin"/>
        </w:r>
        <w:r>
          <w:instrText xml:space="preserve"> PAGEREF _Toc22852 \h </w:instrText>
        </w:r>
        <w:r>
          <w:fldChar w:fldCharType="separate"/>
        </w:r>
        <w:r>
          <w:t>41</w:t>
        </w:r>
        <w:r>
          <w:fldChar w:fldCharType="end"/>
        </w:r>
      </w:hyperlink>
    </w:p>
    <w:p>
      <w:pPr>
        <w:pStyle w:val="TOC2"/>
        <w:tabs>
          <w:tab w:val="right" w:leader="dot" w:pos="8306"/>
        </w:tabs>
      </w:pPr>
      <w:hyperlink w:anchor="_Toc24686" w:history="1">
        <w:r>
          <w:rPr>
            <w:rFonts w:ascii="仿宋" w:eastAsia="仿宋" w:hAnsi="仿宋" w:cs="仿宋" w:hint="eastAsia"/>
            <w:lang w:eastAsia="zh-CN"/>
          </w:rPr>
          <w:t>(三)、运营期环境保护</w:t>
        </w:r>
        <w:r>
          <w:tab/>
        </w:r>
        <w:r>
          <w:fldChar w:fldCharType="begin"/>
        </w:r>
        <w:r>
          <w:instrText xml:space="preserve"> PAGEREF _Toc24686 \h </w:instrText>
        </w:r>
        <w:r>
          <w:fldChar w:fldCharType="separate"/>
        </w:r>
        <w:r>
          <w:t>42</w:t>
        </w:r>
        <w:r>
          <w:fldChar w:fldCharType="end"/>
        </w:r>
      </w:hyperlink>
    </w:p>
    <w:p>
      <w:pPr>
        <w:pStyle w:val="TOC2"/>
        <w:tabs>
          <w:tab w:val="right" w:leader="dot" w:pos="8306"/>
        </w:tabs>
      </w:pPr>
      <w:hyperlink w:anchor="_Toc18414" w:history="1">
        <w:r>
          <w:rPr>
            <w:rFonts w:ascii="仿宋" w:eastAsia="仿宋" w:hAnsi="仿宋" w:cs="仿宋" w:hint="eastAsia"/>
            <w:lang w:eastAsia="zh-CN"/>
          </w:rPr>
          <w:t>(四)、邻二甲苯项目建设对区域经济的影响</w:t>
        </w:r>
        <w:r>
          <w:tab/>
        </w:r>
        <w:r>
          <w:fldChar w:fldCharType="begin"/>
        </w:r>
        <w:r>
          <w:instrText xml:space="preserve"> PAGEREF _Toc18414 \h </w:instrText>
        </w:r>
        <w:r>
          <w:fldChar w:fldCharType="separate"/>
        </w:r>
        <w:r>
          <w:t>44</w:t>
        </w:r>
        <w:r>
          <w:fldChar w:fldCharType="end"/>
        </w:r>
      </w:hyperlink>
    </w:p>
    <w:p>
      <w:pPr>
        <w:pStyle w:val="TOC2"/>
        <w:tabs>
          <w:tab w:val="right" w:leader="dot" w:pos="8306"/>
        </w:tabs>
      </w:pPr>
      <w:hyperlink w:anchor="_Toc18730" w:history="1">
        <w:r>
          <w:rPr>
            <w:rFonts w:ascii="仿宋" w:eastAsia="仿宋" w:hAnsi="仿宋" w:cs="仿宋" w:hint="eastAsia"/>
            <w:lang w:eastAsia="zh-CN"/>
          </w:rPr>
          <w:t>(五)、废弃物处理</w:t>
        </w:r>
        <w:r>
          <w:tab/>
        </w:r>
        <w:r>
          <w:fldChar w:fldCharType="begin"/>
        </w:r>
        <w:r>
          <w:instrText xml:space="preserve"> PAGEREF _Toc18730 \h </w:instrText>
        </w:r>
        <w:r>
          <w:fldChar w:fldCharType="separate"/>
        </w:r>
        <w:r>
          <w:t>45</w:t>
        </w:r>
        <w:r>
          <w:fldChar w:fldCharType="end"/>
        </w:r>
      </w:hyperlink>
    </w:p>
    <w:p>
      <w:pPr>
        <w:pStyle w:val="TOC2"/>
        <w:tabs>
          <w:tab w:val="right" w:leader="dot" w:pos="8306"/>
        </w:tabs>
      </w:pPr>
      <w:hyperlink w:anchor="_Toc21040" w:history="1">
        <w:r>
          <w:rPr>
            <w:rFonts w:ascii="仿宋" w:eastAsia="仿宋" w:hAnsi="仿宋" w:cs="仿宋" w:hint="eastAsia"/>
            <w:lang w:eastAsia="zh-CN"/>
          </w:rPr>
          <w:t>(六)、特殊环境影响分析</w:t>
        </w:r>
        <w:r>
          <w:tab/>
        </w:r>
        <w:r>
          <w:fldChar w:fldCharType="begin"/>
        </w:r>
        <w:r>
          <w:instrText xml:space="preserve"> PAGEREF _Toc21040 \h </w:instrText>
        </w:r>
        <w:r>
          <w:fldChar w:fldCharType="separate"/>
        </w:r>
        <w:r>
          <w:t>47</w:t>
        </w:r>
        <w:r>
          <w:fldChar w:fldCharType="end"/>
        </w:r>
      </w:hyperlink>
    </w:p>
    <w:p>
      <w:pPr>
        <w:pStyle w:val="TOC2"/>
        <w:tabs>
          <w:tab w:val="right" w:leader="dot" w:pos="8306"/>
        </w:tabs>
      </w:pPr>
      <w:hyperlink w:anchor="_Toc13597" w:history="1">
        <w:r>
          <w:rPr>
            <w:rFonts w:ascii="仿宋" w:eastAsia="仿宋" w:hAnsi="仿宋" w:cs="仿宋" w:hint="eastAsia"/>
            <w:lang w:eastAsia="zh-CN"/>
          </w:rPr>
          <w:t>(七)、清洁生产</w:t>
        </w:r>
        <w:r>
          <w:tab/>
        </w:r>
        <w:r>
          <w:fldChar w:fldCharType="begin"/>
        </w:r>
        <w:r>
          <w:instrText xml:space="preserve"> PAGEREF _Toc13597 \h </w:instrText>
        </w:r>
        <w:r>
          <w:fldChar w:fldCharType="separate"/>
        </w:r>
        <w:r>
          <w:t>48</w:t>
        </w:r>
        <w:r>
          <w:fldChar w:fldCharType="end"/>
        </w:r>
      </w:hyperlink>
    </w:p>
    <w:p>
      <w:pPr>
        <w:pStyle w:val="TOC2"/>
        <w:tabs>
          <w:tab w:val="right" w:leader="dot" w:pos="8306"/>
        </w:tabs>
      </w:pPr>
      <w:hyperlink w:anchor="_Toc26060" w:history="1">
        <w:r>
          <w:rPr>
            <w:rFonts w:ascii="仿宋" w:eastAsia="仿宋" w:hAnsi="仿宋" w:cs="仿宋" w:hint="eastAsia"/>
            <w:lang w:eastAsia="zh-CN"/>
          </w:rPr>
          <w:t>(八)、环境保护综合评价</w:t>
        </w:r>
        <w:r>
          <w:tab/>
        </w:r>
        <w:r>
          <w:fldChar w:fldCharType="begin"/>
        </w:r>
        <w:r>
          <w:instrText xml:space="preserve"> PAGEREF _Toc26060 \h </w:instrText>
        </w:r>
        <w:r>
          <w:fldChar w:fldCharType="separate"/>
        </w:r>
        <w:r>
          <w:t>49</w:t>
        </w:r>
        <w:r>
          <w:fldChar w:fldCharType="end"/>
        </w:r>
      </w:hyperlink>
    </w:p>
    <w:p>
      <w:pPr>
        <w:pStyle w:val="TOC1"/>
        <w:tabs>
          <w:tab w:val="right" w:leader="dot" w:pos="8306"/>
        </w:tabs>
      </w:pPr>
      <w:hyperlink w:anchor="_Toc3340" w:history="1">
        <w:r>
          <w:rPr>
            <w:rFonts w:ascii="仿宋" w:eastAsia="仿宋" w:hAnsi="仿宋" w:cs="仿宋" w:hint="eastAsia"/>
            <w:lang w:eastAsia="zh-CN"/>
          </w:rPr>
          <w:t>十三、质量管理体系</w:t>
        </w:r>
        <w:r>
          <w:tab/>
        </w:r>
        <w:r>
          <w:fldChar w:fldCharType="begin"/>
        </w:r>
        <w:r>
          <w:instrText xml:space="preserve"> PAGEREF _Toc3340 \h </w:instrText>
        </w:r>
        <w:r>
          <w:fldChar w:fldCharType="separate"/>
        </w:r>
        <w:r>
          <w:t>50</w:t>
        </w:r>
        <w:r>
          <w:fldChar w:fldCharType="end"/>
        </w:r>
      </w:hyperlink>
    </w:p>
    <w:p>
      <w:pPr>
        <w:pStyle w:val="TOC2"/>
        <w:tabs>
          <w:tab w:val="right" w:leader="dot" w:pos="8306"/>
        </w:tabs>
      </w:pPr>
      <w:hyperlink w:anchor="_Toc23119" w:history="1">
        <w:r>
          <w:rPr>
            <w:rFonts w:ascii="仿宋" w:eastAsia="仿宋" w:hAnsi="仿宋" w:cs="仿宋" w:hint="eastAsia"/>
            <w:lang w:eastAsia="zh-CN"/>
          </w:rPr>
          <w:t>(一)、质量目标与方针</w:t>
        </w:r>
        <w:r>
          <w:tab/>
        </w:r>
        <w:r>
          <w:fldChar w:fldCharType="begin"/>
        </w:r>
        <w:r>
          <w:instrText xml:space="preserve"> PAGEREF _Toc23119 \h </w:instrText>
        </w:r>
        <w:r>
          <w:fldChar w:fldCharType="separate"/>
        </w:r>
        <w:r>
          <w:t>50</w:t>
        </w:r>
        <w:r>
          <w:fldChar w:fldCharType="end"/>
        </w:r>
      </w:hyperlink>
    </w:p>
    <w:p>
      <w:pPr>
        <w:pStyle w:val="TOC2"/>
        <w:tabs>
          <w:tab w:val="right" w:leader="dot" w:pos="8306"/>
        </w:tabs>
      </w:pPr>
      <w:hyperlink w:anchor="_Toc7341" w:history="1">
        <w:r>
          <w:rPr>
            <w:rFonts w:ascii="仿宋" w:eastAsia="仿宋" w:hAnsi="仿宋" w:cs="仿宋" w:hint="eastAsia"/>
            <w:lang w:eastAsia="zh-CN"/>
          </w:rPr>
          <w:t>(二)、质量管理责任</w:t>
        </w:r>
        <w:r>
          <w:tab/>
        </w:r>
        <w:r>
          <w:fldChar w:fldCharType="begin"/>
        </w:r>
        <w:r>
          <w:instrText xml:space="preserve"> PAGEREF _Toc7341 \h </w:instrText>
        </w:r>
        <w:r>
          <w:fldChar w:fldCharType="separate"/>
        </w:r>
        <w:r>
          <w:t>51</w:t>
        </w:r>
        <w:r>
          <w:fldChar w:fldCharType="end"/>
        </w:r>
      </w:hyperlink>
    </w:p>
    <w:p>
      <w:pPr>
        <w:pStyle w:val="TOC2"/>
        <w:tabs>
          <w:tab w:val="right" w:leader="dot" w:pos="8306"/>
        </w:tabs>
      </w:pPr>
      <w:hyperlink w:anchor="_Toc15761" w:history="1">
        <w:r>
          <w:rPr>
            <w:rFonts w:ascii="仿宋" w:eastAsia="仿宋" w:hAnsi="仿宋" w:cs="仿宋" w:hint="eastAsia"/>
            <w:lang w:eastAsia="zh-CN"/>
          </w:rPr>
          <w:t>(三)、质量管理体系文件</w:t>
        </w:r>
        <w:r>
          <w:tab/>
        </w:r>
        <w:r>
          <w:fldChar w:fldCharType="begin"/>
        </w:r>
        <w:r>
          <w:instrText xml:space="preserve"> PAGEREF _Toc15761 \h </w:instrText>
        </w:r>
        <w:r>
          <w:fldChar w:fldCharType="separate"/>
        </w:r>
        <w:r>
          <w:t>53</w:t>
        </w:r>
        <w:r>
          <w:fldChar w:fldCharType="end"/>
        </w:r>
      </w:hyperlink>
    </w:p>
    <w:p>
      <w:pPr>
        <w:pStyle w:val="TOC2"/>
        <w:tabs>
          <w:tab w:val="right" w:leader="dot" w:pos="8306"/>
        </w:tabs>
      </w:pPr>
      <w:hyperlink w:anchor="_Toc12194" w:history="1">
        <w:r>
          <w:rPr>
            <w:rFonts w:ascii="仿宋" w:eastAsia="仿宋" w:hAnsi="仿宋" w:cs="仿宋" w:hint="eastAsia"/>
            <w:lang w:eastAsia="zh-CN"/>
          </w:rPr>
          <w:t>(四)、质量培训与教育</w:t>
        </w:r>
        <w:r>
          <w:tab/>
        </w:r>
        <w:r>
          <w:fldChar w:fldCharType="begin"/>
        </w:r>
        <w:r>
          <w:instrText xml:space="preserve"> PAGEREF _Toc12194 \h </w:instrText>
        </w:r>
        <w:r>
          <w:fldChar w:fldCharType="separate"/>
        </w:r>
        <w:r>
          <w:t>55</w:t>
        </w:r>
        <w:r>
          <w:fldChar w:fldCharType="end"/>
        </w:r>
      </w:hyperlink>
    </w:p>
    <w:p>
      <w:pPr>
        <w:pStyle w:val="TOC2"/>
        <w:tabs>
          <w:tab w:val="right" w:leader="dot" w:pos="8306"/>
        </w:tabs>
      </w:pPr>
      <w:hyperlink w:anchor="_Toc29990" w:history="1">
        <w:r>
          <w:rPr>
            <w:rFonts w:ascii="仿宋" w:eastAsia="仿宋" w:hAnsi="仿宋" w:cs="仿宋" w:hint="eastAsia"/>
            <w:lang w:eastAsia="zh-CN"/>
          </w:rPr>
          <w:t>(五)、质量审核与评价</w:t>
        </w:r>
        <w:r>
          <w:tab/>
        </w:r>
        <w:r>
          <w:fldChar w:fldCharType="begin"/>
        </w:r>
        <w:r>
          <w:instrText xml:space="preserve"> PAGEREF _Toc29990 \h </w:instrText>
        </w:r>
        <w:r>
          <w:fldChar w:fldCharType="separate"/>
        </w:r>
        <w:r>
          <w:t>56</w:t>
        </w:r>
        <w:r>
          <w:fldChar w:fldCharType="end"/>
        </w:r>
      </w:hyperlink>
    </w:p>
    <w:p>
      <w:pPr>
        <w:pStyle w:val="TOC2"/>
        <w:tabs>
          <w:tab w:val="right" w:leader="dot" w:pos="8306"/>
        </w:tabs>
      </w:pPr>
      <w:hyperlink w:anchor="_Toc17318" w:history="1">
        <w:r>
          <w:rPr>
            <w:rFonts w:ascii="仿宋" w:eastAsia="仿宋" w:hAnsi="仿宋" w:cs="仿宋" w:hint="eastAsia"/>
            <w:lang w:eastAsia="zh-CN"/>
          </w:rPr>
          <w:t>(六)、不符合与纠正措施</w:t>
        </w:r>
        <w:r>
          <w:tab/>
        </w:r>
        <w:r>
          <w:fldChar w:fldCharType="begin"/>
        </w:r>
        <w:r>
          <w:instrText xml:space="preserve"> PAGEREF _Toc17318 \h </w:instrText>
        </w:r>
        <w:r>
          <w:fldChar w:fldCharType="separate"/>
        </w:r>
        <w:r>
          <w:t>57</w:t>
        </w:r>
        <w:r>
          <w:fldChar w:fldCharType="end"/>
        </w:r>
      </w:hyperlink>
    </w:p>
    <w:p>
      <w:pPr>
        <w:pStyle w:val="TOC1"/>
        <w:tabs>
          <w:tab w:val="right" w:leader="dot" w:pos="8306"/>
        </w:tabs>
      </w:pPr>
      <w:hyperlink w:anchor="_Toc25714" w:history="1">
        <w:r>
          <w:rPr>
            <w:rFonts w:ascii="仿宋" w:eastAsia="仿宋" w:hAnsi="仿宋" w:cs="仿宋" w:hint="eastAsia"/>
            <w:lang w:eastAsia="zh-CN"/>
          </w:rPr>
          <w:t>十四、邻二甲苯项目工程方案分析</w:t>
        </w:r>
        <w:r>
          <w:tab/>
        </w:r>
        <w:r>
          <w:fldChar w:fldCharType="begin"/>
        </w:r>
        <w:r>
          <w:instrText xml:space="preserve"> PAGEREF _Toc25714 \h </w:instrText>
        </w:r>
        <w:r>
          <w:fldChar w:fldCharType="separate"/>
        </w:r>
        <w:r>
          <w:t>58</w:t>
        </w:r>
        <w:r>
          <w:fldChar w:fldCharType="end"/>
        </w:r>
      </w:hyperlink>
    </w:p>
    <w:p>
      <w:pPr>
        <w:pStyle w:val="TOC2"/>
        <w:tabs>
          <w:tab w:val="right" w:leader="dot" w:pos="8306"/>
        </w:tabs>
      </w:pPr>
      <w:hyperlink w:anchor="_Toc24791" w:history="1">
        <w:r>
          <w:rPr>
            <w:rFonts w:ascii="仿宋" w:eastAsia="仿宋" w:hAnsi="仿宋" w:cs="仿宋" w:hint="eastAsia"/>
            <w:lang w:eastAsia="zh-CN"/>
          </w:rPr>
          <w:t>(一)、建筑工程设计原则</w:t>
        </w:r>
        <w:r>
          <w:tab/>
        </w:r>
        <w:r>
          <w:fldChar w:fldCharType="begin"/>
        </w:r>
        <w:r>
          <w:instrText xml:space="preserve"> PAGEREF _Toc24791 \h </w:instrText>
        </w:r>
        <w:r>
          <w:fldChar w:fldCharType="separate"/>
        </w:r>
        <w:r>
          <w:t>58</w:t>
        </w:r>
        <w:r>
          <w:fldChar w:fldCharType="end"/>
        </w:r>
      </w:hyperlink>
    </w:p>
    <w:p>
      <w:pPr>
        <w:pStyle w:val="TOC2"/>
        <w:tabs>
          <w:tab w:val="right" w:leader="dot" w:pos="8306"/>
        </w:tabs>
      </w:pPr>
      <w:hyperlink w:anchor="_Toc1086" w:history="1">
        <w:r>
          <w:rPr>
            <w:rFonts w:ascii="仿宋" w:eastAsia="仿宋" w:hAnsi="仿宋" w:cs="仿宋" w:hint="eastAsia"/>
            <w:lang w:eastAsia="zh-CN"/>
          </w:rPr>
          <w:t>(二)、土建工程建设指标</w:t>
        </w:r>
        <w:r>
          <w:tab/>
        </w:r>
        <w:r>
          <w:fldChar w:fldCharType="begin"/>
        </w:r>
        <w:r>
          <w:instrText xml:space="preserve"> PAGEREF _Toc1086 \h </w:instrText>
        </w:r>
        <w:r>
          <w:fldChar w:fldCharType="separate"/>
        </w:r>
        <w:r>
          <w:t>61</w:t>
        </w:r>
        <w:r>
          <w:fldChar w:fldCharType="end"/>
        </w:r>
      </w:hyperlink>
    </w:p>
    <w:p>
      <w:pPr>
        <w:pStyle w:val="TOC1"/>
        <w:tabs>
          <w:tab w:val="right" w:leader="dot" w:pos="8306"/>
        </w:tabs>
      </w:pPr>
      <w:hyperlink w:anchor="_Toc29046" w:history="1">
        <w:r>
          <w:rPr>
            <w:rFonts w:ascii="仿宋" w:eastAsia="仿宋" w:hAnsi="仿宋" w:cs="仿宋" w:hint="eastAsia"/>
            <w:lang w:eastAsia="zh-CN"/>
          </w:rPr>
          <w:t>十五、邻二甲苯项目实施时间节点</w:t>
        </w:r>
        <w:r>
          <w:tab/>
        </w:r>
        <w:r>
          <w:fldChar w:fldCharType="begin"/>
        </w:r>
        <w:r>
          <w:instrText xml:space="preserve"> PAGEREF _Toc29046 \h </w:instrText>
        </w:r>
        <w:r>
          <w:fldChar w:fldCharType="separate"/>
        </w:r>
        <w:r>
          <w:t>63</w:t>
        </w:r>
        <w:r>
          <w:fldChar w:fldCharType="end"/>
        </w:r>
      </w:hyperlink>
    </w:p>
    <w:p>
      <w:pPr>
        <w:pStyle w:val="TOC2"/>
        <w:tabs>
          <w:tab w:val="right" w:leader="dot" w:pos="8306"/>
        </w:tabs>
      </w:pPr>
      <w:hyperlink w:anchor="_Toc32761" w:history="1">
        <w:r>
          <w:rPr>
            <w:rFonts w:ascii="仿宋" w:eastAsia="仿宋" w:hAnsi="仿宋" w:cs="仿宋" w:hint="eastAsia"/>
            <w:lang w:eastAsia="zh-CN"/>
          </w:rPr>
          <w:t>(一)、邻二甲苯项目启动阶段时间节点</w:t>
        </w:r>
        <w:r>
          <w:tab/>
        </w:r>
        <w:r>
          <w:fldChar w:fldCharType="begin"/>
        </w:r>
        <w:r>
          <w:instrText xml:space="preserve"> PAGEREF _Toc32761 \h </w:instrText>
        </w:r>
        <w:r>
          <w:fldChar w:fldCharType="separate"/>
        </w:r>
        <w:r>
          <w:t>63</w:t>
        </w:r>
        <w:r>
          <w:fldChar w:fldCharType="end"/>
        </w:r>
      </w:hyperlink>
    </w:p>
    <w:p>
      <w:pPr>
        <w:pStyle w:val="TOC2"/>
        <w:tabs>
          <w:tab w:val="right" w:leader="dot" w:pos="8306"/>
        </w:tabs>
      </w:pPr>
      <w:hyperlink w:anchor="_Toc31902" w:history="1">
        <w:r>
          <w:rPr>
            <w:rFonts w:ascii="仿宋" w:eastAsia="仿宋" w:hAnsi="仿宋" w:cs="仿宋" w:hint="eastAsia"/>
            <w:lang w:eastAsia="zh-CN"/>
          </w:rPr>
          <w:t>(二)、邻二甲苯项目执行阶段时间节点</w:t>
        </w:r>
        <w:r>
          <w:tab/>
        </w:r>
        <w:r>
          <w:fldChar w:fldCharType="begin"/>
        </w:r>
        <w:r>
          <w:instrText xml:space="preserve"> PAGEREF _Toc31902 \h </w:instrText>
        </w:r>
        <w:r>
          <w:fldChar w:fldCharType="separate"/>
        </w:r>
        <w:r>
          <w:t>64</w:t>
        </w:r>
        <w:r>
          <w:fldChar w:fldCharType="end"/>
        </w:r>
      </w:hyperlink>
    </w:p>
    <w:p>
      <w:pPr>
        <w:pStyle w:val="TOC2"/>
        <w:tabs>
          <w:tab w:val="right" w:leader="dot" w:pos="8306"/>
        </w:tabs>
      </w:pPr>
      <w:hyperlink w:anchor="_Toc19985" w:history="1">
        <w:r>
          <w:rPr>
            <w:rFonts w:ascii="仿宋" w:eastAsia="仿宋" w:hAnsi="仿宋" w:cs="仿宋" w:hint="eastAsia"/>
            <w:lang w:eastAsia="zh-CN"/>
          </w:rPr>
          <w:t>(三)、邻二甲苯项目完成阶段时间节点</w:t>
        </w:r>
        <w:r>
          <w:tab/>
        </w:r>
        <w:r>
          <w:fldChar w:fldCharType="begin"/>
        </w:r>
        <w:r>
          <w:instrText xml:space="preserve"> PAGEREF _Toc19985 \h </w:instrText>
        </w:r>
        <w:r>
          <w:fldChar w:fldCharType="separate"/>
        </w:r>
        <w:r>
          <w:t>65</w:t>
        </w:r>
        <w:r>
          <w:fldChar w:fldCharType="end"/>
        </w:r>
      </w:hyperlink>
    </w:p>
    <w:p>
      <w:pPr>
        <w:pStyle w:val="TOC1"/>
        <w:tabs>
          <w:tab w:val="right" w:leader="dot" w:pos="8306"/>
        </w:tabs>
      </w:pPr>
      <w:hyperlink w:anchor="_Toc960" w:history="1">
        <w:r>
          <w:rPr>
            <w:rFonts w:ascii="仿宋" w:eastAsia="仿宋" w:hAnsi="仿宋" w:cs="仿宋" w:hint="eastAsia"/>
            <w:lang w:eastAsia="zh-CN"/>
          </w:rPr>
          <w:t>十六、利益相关者分析与沟通计划</w:t>
        </w:r>
        <w:r>
          <w:tab/>
        </w:r>
        <w:r>
          <w:fldChar w:fldCharType="begin"/>
        </w:r>
        <w:r>
          <w:instrText xml:space="preserve"> PAGEREF _Toc960 \h </w:instrText>
        </w:r>
        <w:r>
          <w:fldChar w:fldCharType="separate"/>
        </w:r>
        <w:r>
          <w:t>66</w:t>
        </w:r>
        <w:r>
          <w:fldChar w:fldCharType="end"/>
        </w:r>
      </w:hyperlink>
    </w:p>
    <w:p>
      <w:pPr>
        <w:pStyle w:val="TOC2"/>
        <w:tabs>
          <w:tab w:val="right" w:leader="dot" w:pos="8306"/>
        </w:tabs>
      </w:pPr>
      <w:hyperlink w:anchor="_Toc9224" w:history="1">
        <w:r>
          <w:rPr>
            <w:rFonts w:ascii="仿宋" w:eastAsia="仿宋" w:hAnsi="仿宋" w:cs="仿宋" w:hint="eastAsia"/>
            <w:lang w:eastAsia="zh-CN"/>
          </w:rPr>
          <w:t>(一)、利益相关者分析</w:t>
        </w:r>
        <w:r>
          <w:tab/>
        </w:r>
        <w:r>
          <w:fldChar w:fldCharType="begin"/>
        </w:r>
        <w:r>
          <w:instrText xml:space="preserve"> PAGEREF _Toc9224 \h </w:instrText>
        </w:r>
        <w:r>
          <w:fldChar w:fldCharType="separate"/>
        </w:r>
        <w:r>
          <w:t>66</w:t>
        </w:r>
        <w:r>
          <w:fldChar w:fldCharType="end"/>
        </w:r>
      </w:hyperlink>
    </w:p>
    <w:p>
      <w:pPr>
        <w:pStyle w:val="TOC2"/>
        <w:tabs>
          <w:tab w:val="right" w:leader="dot" w:pos="8306"/>
        </w:tabs>
      </w:pPr>
      <w:hyperlink w:anchor="_Toc228" w:history="1">
        <w:r>
          <w:rPr>
            <w:rFonts w:ascii="仿宋" w:eastAsia="仿宋" w:hAnsi="仿宋" w:cs="仿宋" w:hint="eastAsia"/>
            <w:lang w:eastAsia="zh-CN"/>
          </w:rPr>
          <w:t>(二)、沟通计划</w:t>
        </w:r>
        <w:r>
          <w:tab/>
        </w:r>
        <w:r>
          <w:fldChar w:fldCharType="begin"/>
        </w:r>
        <w:r>
          <w:instrText xml:space="preserve"> PAGEREF _Toc228 \h </w:instrText>
        </w:r>
        <w:r>
          <w:fldChar w:fldCharType="separate"/>
        </w:r>
        <w:r>
          <w:t>67</w:t>
        </w:r>
        <w:r>
          <w:fldChar w:fldCharType="end"/>
        </w:r>
      </w:hyperlink>
    </w:p>
    <w:p>
      <w:pPr>
        <w:pStyle w:val="TOC1"/>
        <w:tabs>
          <w:tab w:val="right" w:leader="dot" w:pos="8306"/>
        </w:tabs>
      </w:pPr>
      <w:hyperlink w:anchor="_Toc27691" w:history="1">
        <w:r>
          <w:rPr>
            <w:rFonts w:ascii="仿宋" w:eastAsia="仿宋" w:hAnsi="仿宋" w:cs="仿宋" w:hint="eastAsia"/>
            <w:lang w:eastAsia="zh-CN"/>
          </w:rPr>
          <w:t>十七、营销与推广策略</w:t>
        </w:r>
        <w:r>
          <w:tab/>
        </w:r>
        <w:r>
          <w:fldChar w:fldCharType="begin"/>
        </w:r>
        <w:r>
          <w:instrText xml:space="preserve"> PAGEREF _Toc27691 \h </w:instrText>
        </w:r>
        <w:r>
          <w:fldChar w:fldCharType="separate"/>
        </w:r>
        <w:r>
          <w:t>68</w:t>
        </w:r>
        <w:r>
          <w:fldChar w:fldCharType="end"/>
        </w:r>
      </w:hyperlink>
    </w:p>
    <w:p>
      <w:pPr>
        <w:pStyle w:val="TOC2"/>
        <w:tabs>
          <w:tab w:val="right" w:leader="dot" w:pos="8306"/>
        </w:tabs>
      </w:pPr>
      <w:hyperlink w:anchor="_Toc13304" w:history="1">
        <w:r>
          <w:rPr>
            <w:rFonts w:ascii="仿宋" w:eastAsia="仿宋" w:hAnsi="仿宋" w:cs="仿宋" w:hint="eastAsia"/>
            <w:lang w:eastAsia="zh-CN"/>
          </w:rPr>
          <w:t>(一)、产品/服务定位与特点</w:t>
        </w:r>
        <w:r>
          <w:tab/>
        </w:r>
        <w:r>
          <w:fldChar w:fldCharType="begin"/>
        </w:r>
        <w:r>
          <w:instrText xml:space="preserve"> PAGEREF _Toc13304 \h </w:instrText>
        </w:r>
        <w:r>
          <w:fldChar w:fldCharType="separate"/>
        </w:r>
        <w:r>
          <w:t>68</w:t>
        </w:r>
        <w:r>
          <w:fldChar w:fldCharType="end"/>
        </w:r>
      </w:hyperlink>
    </w:p>
    <w:p>
      <w:pPr>
        <w:pStyle w:val="TOC2"/>
        <w:tabs>
          <w:tab w:val="right" w:leader="dot" w:pos="8306"/>
        </w:tabs>
      </w:pPr>
      <w:hyperlink w:anchor="_Toc21019" w:history="1">
        <w:r>
          <w:rPr>
            <w:rFonts w:ascii="仿宋" w:eastAsia="仿宋" w:hAnsi="仿宋" w:cs="仿宋" w:hint="eastAsia"/>
            <w:lang w:eastAsia="zh-CN"/>
          </w:rPr>
          <w:t>(二)、市场定位与竞争分析</w:t>
        </w:r>
        <w:r>
          <w:tab/>
        </w:r>
        <w:r>
          <w:fldChar w:fldCharType="begin"/>
        </w:r>
        <w:r>
          <w:instrText xml:space="preserve"> PAGEREF _Toc21019 \h </w:instrText>
        </w:r>
        <w:r>
          <w:fldChar w:fldCharType="separate"/>
        </w:r>
        <w:r>
          <w:t>70</w:t>
        </w:r>
        <w:r>
          <w:fldChar w:fldCharType="end"/>
        </w:r>
      </w:hyperlink>
    </w:p>
    <w:p>
      <w:pPr>
        <w:pStyle w:val="TOC2"/>
        <w:tabs>
          <w:tab w:val="right" w:leader="dot" w:pos="8306"/>
        </w:tabs>
      </w:pPr>
      <w:hyperlink w:anchor="_Toc8130" w:history="1">
        <w:r>
          <w:rPr>
            <w:rFonts w:ascii="仿宋" w:eastAsia="仿宋" w:hAnsi="仿宋" w:cs="仿宋" w:hint="eastAsia"/>
            <w:lang w:eastAsia="zh-CN"/>
          </w:rPr>
          <w:t>(三)、营销渠道与策略</w:t>
        </w:r>
        <w:r>
          <w:tab/>
        </w:r>
        <w:r>
          <w:fldChar w:fldCharType="begin"/>
        </w:r>
        <w:r>
          <w:instrText xml:space="preserve"> PAGEREF _Toc8130 \h </w:instrText>
        </w:r>
        <w:r>
          <w:fldChar w:fldCharType="separate"/>
        </w:r>
        <w:r>
          <w:t>71</w:t>
        </w:r>
        <w:r>
          <w:fldChar w:fldCharType="end"/>
        </w:r>
      </w:hyperlink>
    </w:p>
    <w:p>
      <w:pPr>
        <w:pStyle w:val="TOC2"/>
        <w:tabs>
          <w:tab w:val="right" w:leader="dot" w:pos="8306"/>
        </w:tabs>
      </w:pPr>
      <w:hyperlink w:anchor="_Toc25737" w:history="1">
        <w:r>
          <w:rPr>
            <w:rFonts w:ascii="仿宋" w:eastAsia="仿宋" w:hAnsi="仿宋" w:cs="仿宋" w:hint="eastAsia"/>
            <w:lang w:eastAsia="zh-CN"/>
          </w:rPr>
          <w:t>(四)、推广与宣传活动</w:t>
        </w:r>
        <w:r>
          <w:tab/>
        </w:r>
        <w:r>
          <w:fldChar w:fldCharType="begin"/>
        </w:r>
        <w:r>
          <w:instrText xml:space="preserve"> PAGEREF _Toc25737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48"/>
      <w:r>
        <w:rPr>
          <w:rFonts w:ascii="仿宋" w:eastAsia="仿宋" w:hAnsi="仿宋" w:cs="仿宋" w:hint="eastAsia"/>
          <w:sz w:val="28"/>
          <w:lang w:eastAsia="zh-CN"/>
        </w:rPr>
        <w:t>一、邻二甲苯项目选址可行性分析</w:t>
      </w:r>
      <w:bookmarkEnd w:id="2"/>
    </w:p>
    <w:p>
      <w:pPr>
        <w:pStyle w:val="Heading2"/>
        <w:rPr>
          <w:rFonts w:ascii="仿宋" w:eastAsia="仿宋" w:hAnsi="仿宋" w:cs="仿宋" w:hint="eastAsia"/>
          <w:lang w:eastAsia="zh-CN"/>
        </w:rPr>
      </w:pPr>
      <w:bookmarkStart w:id="3" w:name="_Toc29097"/>
      <w:r>
        <w:rPr>
          <w:rFonts w:ascii="仿宋" w:eastAsia="仿宋" w:hAnsi="仿宋" w:cs="仿宋" w:hint="eastAsia"/>
          <w:lang w:eastAsia="zh-CN"/>
        </w:rPr>
        <w:t>(一)、邻二甲苯项目选址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该邻二甲苯项目选址位于XX省XX市XX区XXX街道</w:t>
      </w:r>
    </w:p>
    <w:p>
      <w:pPr>
        <w:pStyle w:val="Heading2"/>
        <w:ind w:firstLine="560" w:firstLineChars="200"/>
        <w:rPr>
          <w:rFonts w:ascii="仿宋" w:eastAsia="仿宋" w:hAnsi="仿宋" w:cs="仿宋" w:hint="eastAsia"/>
          <w:sz w:val="28"/>
          <w:lang w:eastAsia="zh-CN"/>
        </w:rPr>
      </w:pPr>
      <w:bookmarkStart w:id="4" w:name="_Toc282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邻二甲苯项目的征地面积将根据邻二甲苯项目的实际规模和需求进行精确规划。具体面积XXX平方米，旨在确保邻二甲苯项目不仅能够满足当前的发展需求，还能够预留空间以适应未来的扩展。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净用地面积是在征地面积基础上去除不可利用面积后的实际可开发用地。具体面积XXX平方米，考虑到环保、交通、安全等多方面因素，以确保邻二甲苯项目在整体利用效率上达到最优。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邻二甲苯项目计划建设的建筑总规模具体面积XXX平方米。这一规模的确定综合考虑了邻二甲苯项目的性质、规模，以及城市规划的相关要求，确保建筑布局与周边环境协调一致。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绿地率是邻二甲苯项目用地中被规划为绿地的比例。具体面积XXX平方米，旨在通过合理规划绿地，改善邻二甲苯项目周边环境，提升居民生活质量，并符合城市整体绿化规划。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容积率是用地上可以建设的建筑总体积与用地面积之比。具体面积XXX，通过合理的容积率规划，确保邻二甲苯项目建筑规模与周边环境和谐共生。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确保邻二甲苯项目选址与当地城市规划相一致，具体面积XXX平方米。通过与城市规划部门深入沟通，确保邻二甲苯项目不仅符合城市的整体发展方向，还能够融入城市的发展布局，为城市的长远发展贡献力量。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邻二甲苯项目选址符合当地产业政策，具体面积XXX平方米。这包括邻二甲苯项目对当地经济的促进作用，以及对相关产业的带动效应，确保邻二甲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用地总体要求必须符合环保和可持续发展的原则，具体面积XXX平方米。通过采用绿色建筑设计、节能减排等措施，确保邻二甲苯项目在建设和运营过程中对环境的影响最小化，达到可持续发展的要求。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确保邻二甲苯项目选址具备必要的公共设施配套，具体面积XXX平方米。这包括交通便利性、教育、医疗等基础设施，以提高居民生活品质，使得邻二甲苯项目选址更具吸引力。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考虑用地总体要求对当地社会稳定性的影响，具体面积XXX平方米。通过深入了解当地社区反馈，确保邻二甲苯项目的选址和建设过程对当地社会和谐稳定产生积极作用。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邻二甲苯项目选址不仅符合法规和规划，还在实际操作中具有可行性。这一全面规划将为邻二甲苯项目的成功实施提供坚实的基础，确保邻二甲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2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邻二甲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邻二甲苯项目的设备规划和空间设计中，我们将采取灵活设备布局的措施。设备布局将根据实际需求进行灵活设计，避免不必要的浪费。通过合理规划设备摆放位置，我们将提高设备的利用率，减少设备间距，以确保邻二甲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邻二甲苯项目内部引入共享设施的概念，例如共享会议室、办公区等。通过这种方式，我们可以减少对资源的重复建设，提高资源共享效率，从而减小邻二甲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邻二甲苯项目的总图布置中，我们将不同功能区域进行明确的规划，以最大程度满足邻二甲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4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邻二甲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邻二甲苯项目对环境的影响是综合评价的重要因素之一。我们将详细考虑选址周边的自然环境、生态保护区、水源地等情况，确保邻二甲苯项目的建设和运营对环境影响最小化，并符合当地的环保法规标准。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对选址的评价还需充分考虑当地政府的产业政策和法规。我们将详细了解邻二甲苯项目所在地的相关政策，确保邻二甲苯项目的规划和运营与当地法规相符，降低不必要的法律风险。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考虑到社会稳定性对企业运营的重要性，我们将评估选址地区的社会安全情况、劳工关系、社区反馈等方面，以确保邻二甲苯项目的建设和运营不会受到社会稳定性的负面影响。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最后，我们将综合考虑用地成本，包括土地购置费用、土地开发成本等。通过对用地成本的详细评估，我们能够做出更为精确的经济效益分析，为邻二甲苯项目的投资决策提供有力支持。</w:t>
      </w:r>
    </w:p>
    <w:p>
      <w:pPr>
        <w:pStyle w:val="Heading1"/>
        <w:ind w:firstLine="560" w:firstLineChars="200"/>
        <w:rPr>
          <w:rFonts w:ascii="仿宋" w:eastAsia="仿宋" w:hAnsi="仿宋" w:cs="仿宋" w:hint="eastAsia"/>
          <w:sz w:val="28"/>
          <w:lang w:eastAsia="zh-CN"/>
        </w:rPr>
      </w:pPr>
      <w:bookmarkStart w:id="8" w:name="_Toc3254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573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邻二甲苯项目的技术管理特点体现在其创新导向。通过引入最先进的技术趋势和解决方案，邻二甲苯项目致力于提升科技含量、提高质量和效率水平。这意味着我们将采用最新的工具和方法，确保邻二甲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邻二甲苯项目技术管理的显著特征。通过整合不同领域的技术资源，我们实现了跨学科的协同工作。这有助于优化技术架构，提高整体效能。此外，整合性策略还促进了不同技术团队之间的紧密沟通和高效合作，确保邻二甲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邻二甲苯项目所采用的技术。通过不断优化技术方案，邻二甲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邻二甲苯项目团队将在邻二甲苯项目初期识别可能的技术风险，并采取相应的预防和应对措施。通过建立健全的风险评估机制，邻二甲苯项目能够在实施过程中及时发现并解决潜在的技术问题，保障邻二甲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邻二甲苯项目中，技术将成为邻二甲苯项目成功的有力支持。这一深度剖析揭示了技术管理在邻二甲苯项目实施中的关键作用，为邻二甲苯项目的技术基础奠定了坚实的基础。</w:t>
      </w:r>
    </w:p>
    <w:p>
      <w:pPr>
        <w:pStyle w:val="Heading2"/>
        <w:ind w:firstLine="560" w:firstLineChars="200"/>
        <w:rPr>
          <w:rFonts w:ascii="仿宋" w:eastAsia="仿宋" w:hAnsi="仿宋" w:cs="仿宋" w:hint="eastAsia"/>
          <w:sz w:val="28"/>
          <w:lang w:eastAsia="zh-CN"/>
        </w:rPr>
      </w:pPr>
      <w:bookmarkStart w:id="10" w:name="_Toc35"/>
      <w:r>
        <w:rPr>
          <w:rFonts w:ascii="仿宋" w:eastAsia="仿宋" w:hAnsi="仿宋" w:cs="仿宋" w:hint="eastAsia"/>
          <w:sz w:val="28"/>
          <w:lang w:eastAsia="zh-CN"/>
        </w:rPr>
        <w:t>(二)、邻二甲苯项目工艺技术设计方案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邻二甲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邻二甲苯项目将严格按照相关行业规范要求进行组织。通过有效控制产品质量，邻二甲苯项目将致力于为顾客提供优质的邻二甲苯项目产品和良好的服务。这体现了邻二甲苯项目对于生产活动合规性和质量标准的高度重视，为邻二甲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邻二甲苯项目注重生态效益和清洁生产原则。邻二甲苯项目建设将紧密结合地方特色经济发展，与社会经济发展规划和区域环境保护规划方案相协调一致。通过与当地区域自然生态系统的结合，邻二甲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邻二甲苯项目产品具有多样化的客户需求和个性化的特点。因此，邻二甲苯项目产品规格品种多样，且单批生产数量较小。为满足这一特点，邻二甲苯项目承办单位将建设先进的柔性制造生产线。通过广泛应用柔性制造技术，邻二甲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邻二甲苯项目采用的技术具有较高的技术含量和自动化水平，处于国内先进水平。这一技术选用不仅体现了对生产效率、质量和环境友好性的高标准要求，同时为邻二甲苯项目的可持续发展奠定了坚实的基础。</w:t>
      </w:r>
    </w:p>
    <w:p>
      <w:pPr>
        <w:pStyle w:val="Heading2"/>
        <w:ind w:firstLine="560" w:firstLineChars="200"/>
        <w:rPr>
          <w:rFonts w:ascii="仿宋" w:eastAsia="仿宋" w:hAnsi="仿宋" w:cs="仿宋" w:hint="eastAsia"/>
          <w:sz w:val="28"/>
          <w:lang w:eastAsia="zh-CN"/>
        </w:rPr>
      </w:pPr>
      <w:bookmarkStart w:id="11" w:name="_Toc2523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为确保邻二甲苯项目的高效生产和技术实施，我们制定了一套精心设计的设备选型方案，以满足邻二甲苯项目生产、质量和环保的要求。该方案的主要特点如下：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邻二甲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针对邻二甲苯项目产品的多样性和小批量生产的特点，我们将建设柔性制造生产线。通过在设备选型中考虑柔性制造技术，可以灵活应对不同产品规格和生产需求，实现生产线的高度灵活性和适应性。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4455"/>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752"/>
      <w:r>
        <w:rPr>
          <w:rFonts w:ascii="仿宋" w:eastAsia="仿宋" w:hAnsi="仿宋" w:cs="仿宋" w:hint="eastAsia"/>
          <w:lang w:eastAsia="zh-CN"/>
        </w:rPr>
        <w:t>(一)、邻二甲苯行业分析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邻二甲苯行业一直以来都是市场的关注焦点。行业内的发展趋势、竞争态势以及潜在机会都对邻二甲苯项目的推进产生深远的影响。通过深入研究行业的整体概貌，我们将更好地理解行业的核心特征，为邻二甲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邻二甲苯行业，技术一直是推动创新和发展的关键因素。我们将对当前技术趋势进行详尽分析，包括但不限于人工智能、大数据应用、先进制造技术等。这有助于邻二甲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邻二甲苯项目成功的基础。我们将对主要竞争对手进行深入研究，包括其市场份额、产品特点、市场定位等。通过全面了解竞争对手的优势和劣势，邻二甲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253"/>
      <w:r>
        <w:rPr>
          <w:rFonts w:ascii="仿宋" w:eastAsia="仿宋" w:hAnsi="仿宋" w:cs="仿宋" w:hint="eastAsia"/>
          <w:sz w:val="28"/>
          <w:lang w:eastAsia="zh-CN"/>
        </w:rPr>
        <w:t>(二)、邻二甲苯市场分析预测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通过对市场规模的深入调研，我们将预测邻二甲苯市场未来的增长趋势。这包括市场的整体规模、各细分领域的发展趋势等。邻二甲苯项目可以根据市场的扩张速度和潜在机会，制定更符合市场需求的发展策略。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邻二甲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邻二甲苯项目实施过程中需要充分考虑的因素。我们将对市场风险进行全面评估，包括但不限于政策法规风险、市场竞争风险、技术变革风险等。通过对潜在风险的深入分析，邻二甲苯项目可以制定相应的风险缓解策略，降低不确定性对邻二甲苯项目的影响。</w:t>
      </w:r>
    </w:p>
    <w:p>
      <w:pPr>
        <w:pStyle w:val="Heading1"/>
        <w:ind w:firstLine="560" w:firstLineChars="200"/>
        <w:rPr>
          <w:rFonts w:ascii="仿宋" w:eastAsia="仿宋" w:hAnsi="仿宋" w:cs="仿宋" w:hint="eastAsia"/>
          <w:sz w:val="28"/>
          <w:lang w:eastAsia="zh-CN"/>
        </w:rPr>
      </w:pPr>
      <w:bookmarkStart w:id="15" w:name="_Toc12742"/>
      <w:r>
        <w:rPr>
          <w:rFonts w:ascii="仿宋" w:eastAsia="仿宋" w:hAnsi="仿宋" w:cs="仿宋" w:hint="eastAsia"/>
          <w:sz w:val="28"/>
          <w:lang w:eastAsia="zh-CN"/>
        </w:rPr>
        <w:t>四、邻二甲苯项目绩效评估</w:t>
      </w:r>
      <w:bookmarkEnd w:id="15"/>
    </w:p>
    <w:p>
      <w:pPr>
        <w:pStyle w:val="Heading2"/>
        <w:rPr>
          <w:rFonts w:ascii="仿宋" w:eastAsia="仿宋" w:hAnsi="仿宋" w:cs="仿宋" w:hint="eastAsia"/>
          <w:lang w:eastAsia="zh-CN"/>
        </w:rPr>
      </w:pPr>
      <w:bookmarkStart w:id="16" w:name="_Toc1218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邻二甲苯项目中，我们设计了一套全面的绩效评估指标，以确保邻二甲苯项目的可控和成功交付。这些指标跨足邻二甲苯项目目标、成本、进度和质量等多个维度，为我们提供了全面洞察邻二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邻二甲苯项目目标达成率是我们关注的首要指标。我们设定了明确的目标，并通过定期监测和评估，迅速发现并应对潜在的目标偏差。这为邻二甲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成本绩效是另一个核心关注点。通过实际成本与预算成本的对比分析，我们深入了解成本差异的原因，及时调整资源分配，保持邻二甲苯项目在经济效益方面的合理水平。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邻二甲苯项目进度作为关键的绩效指标之一，得到了精心的关注。我们制定了详细的邻二甲苯项目进度计划，并设立了进度符合度指标，确保实际进度与计划进度保持一致。这使我们能够快速发现和解决潜在的进度问题，保持邻二甲苯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邻二甲苯项目绩效的不可或缺的一环。我们引入了一系列的质量标准和客户满意度指标，以确保邻二甲苯项目交付的成果在质量上达到或超越预期水平。通过持续监测这些指标，我们努力提升邻二甲苯项目整体质量水平，为邻二甲苯项目的成功交付提供有力保障。通过这些科学且全面的绩效评估，我们能够更好地引导邻二甲苯项目的持续改进，确保邻二甲苯项目目标的顺利达成。</w:t>
      </w:r>
    </w:p>
    <w:p>
      <w:pPr>
        <w:pStyle w:val="Heading2"/>
        <w:ind w:firstLine="560" w:firstLineChars="200"/>
        <w:rPr>
          <w:rFonts w:ascii="仿宋" w:eastAsia="仿宋" w:hAnsi="仿宋" w:cs="仿宋" w:hint="eastAsia"/>
          <w:sz w:val="28"/>
          <w:lang w:eastAsia="zh-CN"/>
        </w:rPr>
      </w:pPr>
      <w:bookmarkStart w:id="17" w:name="_Toc3020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绩效评估是邻二甲苯项目中的关键环节，为确保邻二甲苯项目达到预期目标，我们采用了多层次、多维度的绩效评估方法。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邻二甲苯项目的战略目标对齐，确保每个决策和行动都与邻二甲苯项目整体目标保持一致。团队会定期召开战略对齐会议，审视当前工作与邻二甲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邻二甲苯项目进度、质量、成本和风险等方面。这些指标通过数据收集和分析，为邻二甲苯项目管理团队提供了客观的评估依据。例如，我们通过邻二甲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绩效评估不仅仅停留在邻二甲苯项目内部，还考虑了邻二甲苯项目对外部环境的影响。我们定期进行干系人满意度调查，以了解各利益相关方对邻二甲苯项目的期望和满意度，并及时做出调整。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这种多层次、多角度的绩效评估方法，使得我们能够全面了解邻二甲苯项目的运行状态，及时做出调整，确保邻二甲苯项目在不断变化的环境中保持稳健前行。</w:t>
      </w:r>
    </w:p>
    <w:p>
      <w:pPr>
        <w:pStyle w:val="Heading2"/>
        <w:ind w:firstLine="560" w:firstLineChars="200"/>
        <w:rPr>
          <w:rFonts w:ascii="仿宋" w:eastAsia="仿宋" w:hAnsi="仿宋" w:cs="仿宋" w:hint="eastAsia"/>
          <w:sz w:val="28"/>
          <w:lang w:eastAsia="zh-CN"/>
        </w:rPr>
      </w:pPr>
      <w:bookmarkStart w:id="18" w:name="_Toc1526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为了确保邻二甲苯项目的有效管理和不断优化，我们采用了精心设计的绩效评估周期。这个周期旨在实现灵活、实时和全面的评估，以适应邻二甲苯项目执行中的各种挑战。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邻二甲苯项目的不同需求，分为短期、中期和长期。短期评估关注每个迭代或工作周期，以及时发现和解决当前任务中的问题。中期评估涵盖几个迭代，深入了解整体邻二甲苯项目的趋势和性能。长期评估则着眼于整个邻二甲苯项目阶段，确保邻二甲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邻二甲苯项目管理工具和协作平台，团队成员能够随时更新和分享邻二甲苯项目数据。这种实时性的反馈机制使我们能够及时察觉潜在问题，快速调整，保持邻二甲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邻二甲苯项目的决策制定密不可分。每个周期的邻二甲苯项目回顾会议成为集体总结经验、识别问题深层次原因并找到创新解决方案的平台。这种定期的反思与调整机制使邻二甲苯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https://d.book118.com/436143005125010030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邻二甲苯项目规划设计纲要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534B9"/>
    <w:rsid w:val="1BE534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43005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2023-12-29T22:28:00Z</dcterms:created>
  <dcterms:modified xsi:type="dcterms:W3CDTF">2023-12-29T22:28:30Z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71E7D188578E4094B42400B2B06CF857_11</vt:lpwstr>
  </property>
  <property fmtid="{D5CDD505-2E9C-101B-9397-08002B2CF9AE}" pid="3" name="KSOProductBuildVer">
    <vt:lpwstr>2052-12.1.0.16120</vt:lpwstr>
  </property>
</Properties>
</file>