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制药设备机械项目计划设计方案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718" w:history="1">
        <w:r>
          <w:rPr>
            <w:rFonts w:ascii="仿宋" w:eastAsia="仿宋" w:hAnsi="仿宋" w:cs="仿宋" w:hint="eastAsia"/>
            <w:lang w:eastAsia="zh-CN"/>
          </w:rPr>
          <w:t>序言</w:t>
        </w:r>
        <w:r>
          <w:tab/>
        </w:r>
        <w:r>
          <w:fldChar w:fldCharType="begin"/>
        </w:r>
        <w:r>
          <w:instrText xml:space="preserve"> PAGEREF _Toc31718 \h </w:instrText>
        </w:r>
        <w:r>
          <w:fldChar w:fldCharType="separate"/>
        </w:r>
        <w:r>
          <w:t>3</w:t>
        </w:r>
        <w:r>
          <w:fldChar w:fldCharType="end"/>
        </w:r>
      </w:hyperlink>
    </w:p>
    <w:p>
      <w:pPr>
        <w:pStyle w:val="TOC1"/>
        <w:tabs>
          <w:tab w:val="right" w:leader="dot" w:pos="8306"/>
        </w:tabs>
      </w:pPr>
      <w:hyperlink w:anchor="_Toc30913" w:history="1">
        <w:r>
          <w:rPr>
            <w:rFonts w:ascii="仿宋" w:eastAsia="仿宋" w:hAnsi="仿宋" w:cs="仿宋" w:hint="eastAsia"/>
            <w:lang w:eastAsia="zh-CN"/>
          </w:rPr>
          <w:t>一、制药设备机械项目文档管理</w:t>
        </w:r>
        <w:r>
          <w:tab/>
        </w:r>
        <w:r>
          <w:fldChar w:fldCharType="begin"/>
        </w:r>
        <w:r>
          <w:instrText xml:space="preserve"> PAGEREF _Toc30913 \h </w:instrText>
        </w:r>
        <w:r>
          <w:fldChar w:fldCharType="separate"/>
        </w:r>
        <w:r>
          <w:t>3</w:t>
        </w:r>
        <w:r>
          <w:fldChar w:fldCharType="end"/>
        </w:r>
      </w:hyperlink>
    </w:p>
    <w:p>
      <w:pPr>
        <w:pStyle w:val="TOC2"/>
        <w:tabs>
          <w:tab w:val="right" w:leader="dot" w:pos="8306"/>
        </w:tabs>
      </w:pPr>
      <w:hyperlink w:anchor="_Toc7434" w:history="1">
        <w:r>
          <w:rPr>
            <w:rFonts w:ascii="仿宋" w:eastAsia="仿宋" w:hAnsi="仿宋" w:cs="仿宋" w:hint="eastAsia"/>
            <w:lang w:eastAsia="zh-CN"/>
          </w:rPr>
          <w:t>(一)、文档编制与审查</w:t>
        </w:r>
        <w:r>
          <w:tab/>
        </w:r>
        <w:r>
          <w:fldChar w:fldCharType="begin"/>
        </w:r>
        <w:r>
          <w:instrText xml:space="preserve"> PAGEREF _Toc7434 \h </w:instrText>
        </w:r>
        <w:r>
          <w:fldChar w:fldCharType="separate"/>
        </w:r>
        <w:r>
          <w:t>3</w:t>
        </w:r>
        <w:r>
          <w:fldChar w:fldCharType="end"/>
        </w:r>
      </w:hyperlink>
    </w:p>
    <w:p>
      <w:pPr>
        <w:pStyle w:val="TOC2"/>
        <w:tabs>
          <w:tab w:val="right" w:leader="dot" w:pos="8306"/>
        </w:tabs>
      </w:pPr>
      <w:hyperlink w:anchor="_Toc4947" w:history="1">
        <w:r>
          <w:rPr>
            <w:rFonts w:ascii="仿宋" w:eastAsia="仿宋" w:hAnsi="仿宋" w:cs="仿宋" w:hint="eastAsia"/>
            <w:lang w:eastAsia="zh-CN"/>
          </w:rPr>
          <w:t>(二)、文档发布与分发</w:t>
        </w:r>
        <w:r>
          <w:tab/>
        </w:r>
        <w:r>
          <w:fldChar w:fldCharType="begin"/>
        </w:r>
        <w:r>
          <w:instrText xml:space="preserve"> PAGEREF _Toc4947 \h </w:instrText>
        </w:r>
        <w:r>
          <w:fldChar w:fldCharType="separate"/>
        </w:r>
        <w:r>
          <w:t>4</w:t>
        </w:r>
        <w:r>
          <w:fldChar w:fldCharType="end"/>
        </w:r>
      </w:hyperlink>
    </w:p>
    <w:p>
      <w:pPr>
        <w:pStyle w:val="TOC2"/>
        <w:tabs>
          <w:tab w:val="right" w:leader="dot" w:pos="8306"/>
        </w:tabs>
      </w:pPr>
      <w:hyperlink w:anchor="_Toc11259" w:history="1">
        <w:r>
          <w:rPr>
            <w:rFonts w:ascii="仿宋" w:eastAsia="仿宋" w:hAnsi="仿宋" w:cs="仿宋" w:hint="eastAsia"/>
            <w:lang w:eastAsia="zh-CN"/>
          </w:rPr>
          <w:t>(三)、文档存档与归档</w:t>
        </w:r>
        <w:r>
          <w:tab/>
        </w:r>
        <w:r>
          <w:fldChar w:fldCharType="begin"/>
        </w:r>
        <w:r>
          <w:instrText xml:space="preserve"> PAGEREF _Toc11259 \h </w:instrText>
        </w:r>
        <w:r>
          <w:fldChar w:fldCharType="separate"/>
        </w:r>
        <w:r>
          <w:t>5</w:t>
        </w:r>
        <w:r>
          <w:fldChar w:fldCharType="end"/>
        </w:r>
      </w:hyperlink>
    </w:p>
    <w:p>
      <w:pPr>
        <w:pStyle w:val="TOC1"/>
        <w:tabs>
          <w:tab w:val="right" w:leader="dot" w:pos="8306"/>
        </w:tabs>
      </w:pPr>
      <w:hyperlink w:anchor="_Toc16557" w:history="1">
        <w:r>
          <w:rPr>
            <w:rFonts w:ascii="仿宋" w:eastAsia="仿宋" w:hAnsi="仿宋" w:cs="仿宋" w:hint="eastAsia"/>
            <w:lang w:eastAsia="zh-CN"/>
          </w:rPr>
          <w:t>二、产品规划分析</w:t>
        </w:r>
        <w:r>
          <w:tab/>
        </w:r>
        <w:r>
          <w:fldChar w:fldCharType="begin"/>
        </w:r>
        <w:r>
          <w:instrText xml:space="preserve"> PAGEREF _Toc16557 \h </w:instrText>
        </w:r>
        <w:r>
          <w:fldChar w:fldCharType="separate"/>
        </w:r>
        <w:r>
          <w:t>6</w:t>
        </w:r>
        <w:r>
          <w:fldChar w:fldCharType="end"/>
        </w:r>
      </w:hyperlink>
    </w:p>
    <w:p>
      <w:pPr>
        <w:pStyle w:val="TOC2"/>
        <w:tabs>
          <w:tab w:val="right" w:leader="dot" w:pos="8306"/>
        </w:tabs>
      </w:pPr>
      <w:hyperlink w:anchor="_Toc13070" w:history="1">
        <w:r>
          <w:rPr>
            <w:rFonts w:ascii="仿宋" w:eastAsia="仿宋" w:hAnsi="仿宋" w:cs="仿宋" w:hint="eastAsia"/>
            <w:lang w:eastAsia="zh-CN"/>
          </w:rPr>
          <w:t>(一)、产品规划</w:t>
        </w:r>
        <w:r>
          <w:tab/>
        </w:r>
        <w:r>
          <w:fldChar w:fldCharType="begin"/>
        </w:r>
        <w:r>
          <w:instrText xml:space="preserve"> PAGEREF _Toc13070 \h </w:instrText>
        </w:r>
        <w:r>
          <w:fldChar w:fldCharType="separate"/>
        </w:r>
        <w:r>
          <w:t>6</w:t>
        </w:r>
        <w:r>
          <w:fldChar w:fldCharType="end"/>
        </w:r>
      </w:hyperlink>
    </w:p>
    <w:p>
      <w:pPr>
        <w:pStyle w:val="TOC2"/>
        <w:tabs>
          <w:tab w:val="right" w:leader="dot" w:pos="8306"/>
        </w:tabs>
      </w:pPr>
      <w:hyperlink w:anchor="_Toc9526" w:history="1">
        <w:r>
          <w:rPr>
            <w:rFonts w:ascii="仿宋" w:eastAsia="仿宋" w:hAnsi="仿宋" w:cs="仿宋" w:hint="eastAsia"/>
            <w:lang w:eastAsia="zh-CN"/>
          </w:rPr>
          <w:t>(二)、建设规模</w:t>
        </w:r>
        <w:r>
          <w:tab/>
        </w:r>
        <w:r>
          <w:fldChar w:fldCharType="begin"/>
        </w:r>
        <w:r>
          <w:instrText xml:space="preserve"> PAGEREF _Toc9526 \h </w:instrText>
        </w:r>
        <w:r>
          <w:fldChar w:fldCharType="separate"/>
        </w:r>
        <w:r>
          <w:t>7</w:t>
        </w:r>
        <w:r>
          <w:fldChar w:fldCharType="end"/>
        </w:r>
      </w:hyperlink>
    </w:p>
    <w:p>
      <w:pPr>
        <w:pStyle w:val="TOC1"/>
        <w:tabs>
          <w:tab w:val="right" w:leader="dot" w:pos="8306"/>
        </w:tabs>
      </w:pPr>
      <w:hyperlink w:anchor="_Toc8907" w:history="1">
        <w:r>
          <w:rPr>
            <w:rFonts w:ascii="仿宋" w:eastAsia="仿宋" w:hAnsi="仿宋" w:cs="仿宋" w:hint="eastAsia"/>
            <w:lang w:eastAsia="zh-CN"/>
          </w:rPr>
          <w:t>三、制药设备机械项目建设背景及必要性分析</w:t>
        </w:r>
        <w:r>
          <w:tab/>
        </w:r>
        <w:r>
          <w:fldChar w:fldCharType="begin"/>
        </w:r>
        <w:r>
          <w:instrText xml:space="preserve"> PAGEREF _Toc8907 \h </w:instrText>
        </w:r>
        <w:r>
          <w:fldChar w:fldCharType="separate"/>
        </w:r>
        <w:r>
          <w:t>8</w:t>
        </w:r>
        <w:r>
          <w:fldChar w:fldCharType="end"/>
        </w:r>
      </w:hyperlink>
    </w:p>
    <w:p>
      <w:pPr>
        <w:pStyle w:val="TOC2"/>
        <w:tabs>
          <w:tab w:val="right" w:leader="dot" w:pos="8306"/>
        </w:tabs>
      </w:pPr>
      <w:hyperlink w:anchor="_Toc24080" w:history="1">
        <w:r>
          <w:rPr>
            <w:rFonts w:ascii="仿宋" w:eastAsia="仿宋" w:hAnsi="仿宋" w:cs="仿宋" w:hint="eastAsia"/>
            <w:lang w:eastAsia="zh-CN"/>
          </w:rPr>
          <w:t>(一)、制药设备机械项目背景分析</w:t>
        </w:r>
        <w:r>
          <w:tab/>
        </w:r>
        <w:r>
          <w:fldChar w:fldCharType="begin"/>
        </w:r>
        <w:r>
          <w:instrText xml:space="preserve"> PAGEREF _Toc24080 \h </w:instrText>
        </w:r>
        <w:r>
          <w:fldChar w:fldCharType="separate"/>
        </w:r>
        <w:r>
          <w:t>8</w:t>
        </w:r>
        <w:r>
          <w:fldChar w:fldCharType="end"/>
        </w:r>
      </w:hyperlink>
    </w:p>
    <w:p>
      <w:pPr>
        <w:pStyle w:val="TOC2"/>
        <w:tabs>
          <w:tab w:val="right" w:leader="dot" w:pos="8306"/>
        </w:tabs>
      </w:pPr>
      <w:hyperlink w:anchor="_Toc16292" w:history="1">
        <w:r>
          <w:rPr>
            <w:rFonts w:ascii="仿宋" w:eastAsia="仿宋" w:hAnsi="仿宋" w:cs="仿宋" w:hint="eastAsia"/>
            <w:lang w:eastAsia="zh-CN"/>
          </w:rPr>
          <w:t>(二)、制药设备机械项目建设必要性分析</w:t>
        </w:r>
        <w:r>
          <w:tab/>
        </w:r>
        <w:r>
          <w:fldChar w:fldCharType="begin"/>
        </w:r>
        <w:r>
          <w:instrText xml:space="preserve"> PAGEREF _Toc16292 \h </w:instrText>
        </w:r>
        <w:r>
          <w:fldChar w:fldCharType="separate"/>
        </w:r>
        <w:r>
          <w:t>10</w:t>
        </w:r>
        <w:r>
          <w:fldChar w:fldCharType="end"/>
        </w:r>
      </w:hyperlink>
    </w:p>
    <w:p>
      <w:pPr>
        <w:pStyle w:val="TOC1"/>
        <w:tabs>
          <w:tab w:val="right" w:leader="dot" w:pos="8306"/>
        </w:tabs>
      </w:pPr>
      <w:hyperlink w:anchor="_Toc4725" w:history="1">
        <w:r>
          <w:rPr>
            <w:rFonts w:ascii="仿宋" w:eastAsia="仿宋" w:hAnsi="仿宋" w:cs="仿宋" w:hint="eastAsia"/>
            <w:lang w:eastAsia="zh-CN"/>
          </w:rPr>
          <w:t>四、制药设备机械项目危机管理</w:t>
        </w:r>
        <w:r>
          <w:tab/>
        </w:r>
        <w:r>
          <w:fldChar w:fldCharType="begin"/>
        </w:r>
        <w:r>
          <w:instrText xml:space="preserve"> PAGEREF _Toc4725 \h </w:instrText>
        </w:r>
        <w:r>
          <w:fldChar w:fldCharType="separate"/>
        </w:r>
        <w:r>
          <w:t>11</w:t>
        </w:r>
        <w:r>
          <w:fldChar w:fldCharType="end"/>
        </w:r>
      </w:hyperlink>
    </w:p>
    <w:p>
      <w:pPr>
        <w:pStyle w:val="TOC2"/>
        <w:tabs>
          <w:tab w:val="right" w:leader="dot" w:pos="8306"/>
        </w:tabs>
      </w:pPr>
      <w:hyperlink w:anchor="_Toc24135" w:history="1">
        <w:r>
          <w:rPr>
            <w:rFonts w:ascii="仿宋" w:eastAsia="仿宋" w:hAnsi="仿宋" w:cs="仿宋" w:hint="eastAsia"/>
            <w:lang w:eastAsia="zh-CN"/>
          </w:rPr>
          <w:t>(一)、危机预警与识别</w:t>
        </w:r>
        <w:r>
          <w:tab/>
        </w:r>
        <w:r>
          <w:fldChar w:fldCharType="begin"/>
        </w:r>
        <w:r>
          <w:instrText xml:space="preserve"> PAGEREF _Toc24135 \h </w:instrText>
        </w:r>
        <w:r>
          <w:fldChar w:fldCharType="separate"/>
        </w:r>
        <w:r>
          <w:t>11</w:t>
        </w:r>
        <w:r>
          <w:fldChar w:fldCharType="end"/>
        </w:r>
      </w:hyperlink>
    </w:p>
    <w:p>
      <w:pPr>
        <w:pStyle w:val="TOC2"/>
        <w:tabs>
          <w:tab w:val="right" w:leader="dot" w:pos="8306"/>
        </w:tabs>
      </w:pPr>
      <w:hyperlink w:anchor="_Toc27951" w:history="1">
        <w:r>
          <w:rPr>
            <w:rFonts w:ascii="仿宋" w:eastAsia="仿宋" w:hAnsi="仿宋" w:cs="仿宋" w:hint="eastAsia"/>
            <w:lang w:eastAsia="zh-CN"/>
          </w:rPr>
          <w:t>(二)、危机应对与恢复</w:t>
        </w:r>
        <w:r>
          <w:tab/>
        </w:r>
        <w:r>
          <w:fldChar w:fldCharType="begin"/>
        </w:r>
        <w:r>
          <w:instrText xml:space="preserve"> PAGEREF _Toc27951 \h </w:instrText>
        </w:r>
        <w:r>
          <w:fldChar w:fldCharType="separate"/>
        </w:r>
        <w:r>
          <w:t>12</w:t>
        </w:r>
        <w:r>
          <w:fldChar w:fldCharType="end"/>
        </w:r>
      </w:hyperlink>
    </w:p>
    <w:p>
      <w:pPr>
        <w:pStyle w:val="TOC1"/>
        <w:tabs>
          <w:tab w:val="right" w:leader="dot" w:pos="8306"/>
        </w:tabs>
      </w:pPr>
      <w:hyperlink w:anchor="_Toc27597" w:history="1">
        <w:r>
          <w:rPr>
            <w:rFonts w:ascii="仿宋" w:eastAsia="仿宋" w:hAnsi="仿宋" w:cs="仿宋" w:hint="eastAsia"/>
            <w:lang w:eastAsia="zh-CN"/>
          </w:rPr>
          <w:t>五、制药设备机械项目建设单位说明</w:t>
        </w:r>
        <w:r>
          <w:tab/>
        </w:r>
        <w:r>
          <w:fldChar w:fldCharType="begin"/>
        </w:r>
        <w:r>
          <w:instrText xml:space="preserve"> PAGEREF _Toc27597 \h </w:instrText>
        </w:r>
        <w:r>
          <w:fldChar w:fldCharType="separate"/>
        </w:r>
        <w:r>
          <w:t>14</w:t>
        </w:r>
        <w:r>
          <w:fldChar w:fldCharType="end"/>
        </w:r>
      </w:hyperlink>
    </w:p>
    <w:p>
      <w:pPr>
        <w:pStyle w:val="TOC2"/>
        <w:tabs>
          <w:tab w:val="right" w:leader="dot" w:pos="8306"/>
        </w:tabs>
      </w:pPr>
      <w:hyperlink w:anchor="_Toc9888" w:history="1">
        <w:r>
          <w:rPr>
            <w:rFonts w:ascii="仿宋" w:eastAsia="仿宋" w:hAnsi="仿宋" w:cs="仿宋" w:hint="eastAsia"/>
            <w:lang w:eastAsia="zh-CN"/>
          </w:rPr>
          <w:t>(一)、制药设备机械项目承办单位基本情况</w:t>
        </w:r>
        <w:r>
          <w:tab/>
        </w:r>
        <w:r>
          <w:fldChar w:fldCharType="begin"/>
        </w:r>
        <w:r>
          <w:instrText xml:space="preserve"> PAGEREF _Toc9888 \h </w:instrText>
        </w:r>
        <w:r>
          <w:fldChar w:fldCharType="separate"/>
        </w:r>
        <w:r>
          <w:t>14</w:t>
        </w:r>
        <w:r>
          <w:fldChar w:fldCharType="end"/>
        </w:r>
      </w:hyperlink>
    </w:p>
    <w:p>
      <w:pPr>
        <w:pStyle w:val="TOC2"/>
        <w:tabs>
          <w:tab w:val="right" w:leader="dot" w:pos="8306"/>
        </w:tabs>
      </w:pPr>
      <w:hyperlink w:anchor="_Toc26641" w:history="1">
        <w:r>
          <w:rPr>
            <w:rFonts w:ascii="仿宋" w:eastAsia="仿宋" w:hAnsi="仿宋" w:cs="仿宋" w:hint="eastAsia"/>
            <w:lang w:eastAsia="zh-CN"/>
          </w:rPr>
          <w:t>(二)、公司经济效益分析</w:t>
        </w:r>
        <w:r>
          <w:tab/>
        </w:r>
        <w:r>
          <w:fldChar w:fldCharType="begin"/>
        </w:r>
        <w:r>
          <w:instrText xml:space="preserve"> PAGEREF _Toc26641 \h </w:instrText>
        </w:r>
        <w:r>
          <w:fldChar w:fldCharType="separate"/>
        </w:r>
        <w:r>
          <w:t>14</w:t>
        </w:r>
        <w:r>
          <w:fldChar w:fldCharType="end"/>
        </w:r>
      </w:hyperlink>
    </w:p>
    <w:p>
      <w:pPr>
        <w:pStyle w:val="TOC1"/>
        <w:tabs>
          <w:tab w:val="right" w:leader="dot" w:pos="8306"/>
        </w:tabs>
      </w:pPr>
      <w:hyperlink w:anchor="_Toc19505" w:history="1">
        <w:r>
          <w:rPr>
            <w:rFonts w:ascii="仿宋" w:eastAsia="仿宋" w:hAnsi="仿宋" w:cs="仿宋" w:hint="eastAsia"/>
            <w:lang w:eastAsia="zh-CN"/>
          </w:rPr>
          <w:t>六、制药设备机械项目可持续发展</w:t>
        </w:r>
        <w:r>
          <w:tab/>
        </w:r>
        <w:r>
          <w:fldChar w:fldCharType="begin"/>
        </w:r>
        <w:r>
          <w:instrText xml:space="preserve"> PAGEREF _Toc19505 \h </w:instrText>
        </w:r>
        <w:r>
          <w:fldChar w:fldCharType="separate"/>
        </w:r>
        <w:r>
          <w:t>15</w:t>
        </w:r>
        <w:r>
          <w:fldChar w:fldCharType="end"/>
        </w:r>
      </w:hyperlink>
    </w:p>
    <w:p>
      <w:pPr>
        <w:pStyle w:val="TOC2"/>
        <w:tabs>
          <w:tab w:val="right" w:leader="dot" w:pos="8306"/>
        </w:tabs>
      </w:pPr>
      <w:hyperlink w:anchor="_Toc27625" w:history="1">
        <w:r>
          <w:rPr>
            <w:rFonts w:ascii="仿宋" w:eastAsia="仿宋" w:hAnsi="仿宋" w:cs="仿宋" w:hint="eastAsia"/>
            <w:lang w:eastAsia="zh-CN"/>
          </w:rPr>
          <w:t>(一)、可持续战略与实践</w:t>
        </w:r>
        <w:r>
          <w:tab/>
        </w:r>
        <w:r>
          <w:fldChar w:fldCharType="begin"/>
        </w:r>
        <w:r>
          <w:instrText xml:space="preserve"> PAGEREF _Toc27625 \h </w:instrText>
        </w:r>
        <w:r>
          <w:fldChar w:fldCharType="separate"/>
        </w:r>
        <w:r>
          <w:t>15</w:t>
        </w:r>
        <w:r>
          <w:fldChar w:fldCharType="end"/>
        </w:r>
      </w:hyperlink>
    </w:p>
    <w:p>
      <w:pPr>
        <w:pStyle w:val="TOC2"/>
        <w:tabs>
          <w:tab w:val="right" w:leader="dot" w:pos="8306"/>
        </w:tabs>
      </w:pPr>
      <w:hyperlink w:anchor="_Toc6184" w:history="1">
        <w:r>
          <w:rPr>
            <w:rFonts w:ascii="仿宋" w:eastAsia="仿宋" w:hAnsi="仿宋" w:cs="仿宋" w:hint="eastAsia"/>
            <w:lang w:eastAsia="zh-CN"/>
          </w:rPr>
          <w:t>(二)、环保与社会责任</w:t>
        </w:r>
        <w:r>
          <w:tab/>
        </w:r>
        <w:r>
          <w:fldChar w:fldCharType="begin"/>
        </w:r>
        <w:r>
          <w:instrText xml:space="preserve"> PAGEREF _Toc6184 \h </w:instrText>
        </w:r>
        <w:r>
          <w:fldChar w:fldCharType="separate"/>
        </w:r>
        <w:r>
          <w:t>16</w:t>
        </w:r>
        <w:r>
          <w:fldChar w:fldCharType="end"/>
        </w:r>
      </w:hyperlink>
    </w:p>
    <w:p>
      <w:pPr>
        <w:pStyle w:val="TOC1"/>
        <w:tabs>
          <w:tab w:val="right" w:leader="dot" w:pos="8306"/>
        </w:tabs>
      </w:pPr>
      <w:hyperlink w:anchor="_Toc25126" w:history="1">
        <w:r>
          <w:rPr>
            <w:rFonts w:ascii="仿宋" w:eastAsia="仿宋" w:hAnsi="仿宋" w:cs="仿宋" w:hint="eastAsia"/>
            <w:lang w:eastAsia="zh-CN"/>
          </w:rPr>
          <w:t>七、制药设备机械项目社会影响</w:t>
        </w:r>
        <w:r>
          <w:tab/>
        </w:r>
        <w:r>
          <w:fldChar w:fldCharType="begin"/>
        </w:r>
        <w:r>
          <w:instrText xml:space="preserve"> PAGEREF _Toc25126 \h </w:instrText>
        </w:r>
        <w:r>
          <w:fldChar w:fldCharType="separate"/>
        </w:r>
        <w:r>
          <w:t>17</w:t>
        </w:r>
        <w:r>
          <w:fldChar w:fldCharType="end"/>
        </w:r>
      </w:hyperlink>
    </w:p>
    <w:p>
      <w:pPr>
        <w:pStyle w:val="TOC2"/>
        <w:tabs>
          <w:tab w:val="right" w:leader="dot" w:pos="8306"/>
        </w:tabs>
      </w:pPr>
      <w:hyperlink w:anchor="_Toc1326" w:history="1">
        <w:r>
          <w:rPr>
            <w:rFonts w:ascii="仿宋" w:eastAsia="仿宋" w:hAnsi="仿宋" w:cs="仿宋" w:hint="eastAsia"/>
            <w:lang w:eastAsia="zh-CN"/>
          </w:rPr>
          <w:t>(一)、社会责任与义务</w:t>
        </w:r>
        <w:r>
          <w:tab/>
        </w:r>
        <w:r>
          <w:fldChar w:fldCharType="begin"/>
        </w:r>
        <w:r>
          <w:instrText xml:space="preserve"> PAGEREF _Toc1326 \h </w:instrText>
        </w:r>
        <w:r>
          <w:fldChar w:fldCharType="separate"/>
        </w:r>
        <w:r>
          <w:t>17</w:t>
        </w:r>
        <w:r>
          <w:fldChar w:fldCharType="end"/>
        </w:r>
      </w:hyperlink>
    </w:p>
    <w:p>
      <w:pPr>
        <w:pStyle w:val="TOC2"/>
        <w:tabs>
          <w:tab w:val="right" w:leader="dot" w:pos="8306"/>
        </w:tabs>
      </w:pPr>
      <w:hyperlink w:anchor="_Toc4475" w:history="1">
        <w:r>
          <w:rPr>
            <w:rFonts w:ascii="仿宋" w:eastAsia="仿宋" w:hAnsi="仿宋" w:cs="仿宋" w:hint="eastAsia"/>
            <w:lang w:eastAsia="zh-CN"/>
          </w:rPr>
          <w:t>(二)、社会参与与沟通</w:t>
        </w:r>
        <w:r>
          <w:tab/>
        </w:r>
        <w:r>
          <w:fldChar w:fldCharType="begin"/>
        </w:r>
        <w:r>
          <w:instrText xml:space="preserve"> PAGEREF _Toc4475 \h </w:instrText>
        </w:r>
        <w:r>
          <w:fldChar w:fldCharType="separate"/>
        </w:r>
        <w:r>
          <w:t>18</w:t>
        </w:r>
        <w:r>
          <w:fldChar w:fldCharType="end"/>
        </w:r>
      </w:hyperlink>
    </w:p>
    <w:p>
      <w:pPr>
        <w:pStyle w:val="TOC1"/>
        <w:tabs>
          <w:tab w:val="right" w:leader="dot" w:pos="8306"/>
        </w:tabs>
      </w:pPr>
      <w:hyperlink w:anchor="_Toc25363" w:history="1">
        <w:r>
          <w:rPr>
            <w:rFonts w:ascii="仿宋" w:eastAsia="仿宋" w:hAnsi="仿宋" w:cs="仿宋" w:hint="eastAsia"/>
            <w:lang w:eastAsia="zh-CN"/>
          </w:rPr>
          <w:t>八、制药设备机械项目人力资源管理</w:t>
        </w:r>
        <w:r>
          <w:tab/>
        </w:r>
        <w:r>
          <w:fldChar w:fldCharType="begin"/>
        </w:r>
        <w:r>
          <w:instrText xml:space="preserve"> PAGEREF _Toc25363 \h </w:instrText>
        </w:r>
        <w:r>
          <w:fldChar w:fldCharType="separate"/>
        </w:r>
        <w:r>
          <w:t>19</w:t>
        </w:r>
        <w:r>
          <w:fldChar w:fldCharType="end"/>
        </w:r>
      </w:hyperlink>
    </w:p>
    <w:p>
      <w:pPr>
        <w:pStyle w:val="TOC2"/>
        <w:tabs>
          <w:tab w:val="right" w:leader="dot" w:pos="8306"/>
        </w:tabs>
      </w:pPr>
      <w:hyperlink w:anchor="_Toc18112" w:history="1">
        <w:r>
          <w:rPr>
            <w:rFonts w:ascii="仿宋" w:eastAsia="仿宋" w:hAnsi="仿宋" w:cs="仿宋" w:hint="eastAsia"/>
            <w:lang w:eastAsia="zh-CN"/>
          </w:rPr>
          <w:t>(一)、建立健全的预算管理制度</w:t>
        </w:r>
        <w:r>
          <w:tab/>
        </w:r>
        <w:r>
          <w:fldChar w:fldCharType="begin"/>
        </w:r>
        <w:r>
          <w:instrText xml:space="preserve"> PAGEREF _Toc18112 \h </w:instrText>
        </w:r>
        <w:r>
          <w:fldChar w:fldCharType="separate"/>
        </w:r>
        <w:r>
          <w:t>19</w:t>
        </w:r>
        <w:r>
          <w:fldChar w:fldCharType="end"/>
        </w:r>
      </w:hyperlink>
    </w:p>
    <w:p>
      <w:pPr>
        <w:pStyle w:val="TOC2"/>
        <w:tabs>
          <w:tab w:val="right" w:leader="dot" w:pos="8306"/>
        </w:tabs>
      </w:pPr>
      <w:hyperlink w:anchor="_Toc7818" w:history="1">
        <w:r>
          <w:rPr>
            <w:rFonts w:ascii="仿宋" w:eastAsia="仿宋" w:hAnsi="仿宋" w:cs="仿宋" w:hint="eastAsia"/>
            <w:lang w:eastAsia="zh-CN"/>
          </w:rPr>
          <w:t>(二)、加强资金流动监控</w:t>
        </w:r>
        <w:r>
          <w:tab/>
        </w:r>
        <w:r>
          <w:fldChar w:fldCharType="begin"/>
        </w:r>
        <w:r>
          <w:instrText xml:space="preserve"> PAGEREF _Toc7818 \h </w:instrText>
        </w:r>
        <w:r>
          <w:fldChar w:fldCharType="separate"/>
        </w:r>
        <w:r>
          <w:t>20</w:t>
        </w:r>
        <w:r>
          <w:fldChar w:fldCharType="end"/>
        </w:r>
      </w:hyperlink>
    </w:p>
    <w:p>
      <w:pPr>
        <w:pStyle w:val="TOC2"/>
        <w:tabs>
          <w:tab w:val="right" w:leader="dot" w:pos="8306"/>
        </w:tabs>
      </w:pPr>
      <w:hyperlink w:anchor="_Toc10797" w:history="1">
        <w:r>
          <w:rPr>
            <w:rFonts w:ascii="仿宋" w:eastAsia="仿宋" w:hAnsi="仿宋" w:cs="仿宋" w:hint="eastAsia"/>
            <w:lang w:eastAsia="zh-CN"/>
          </w:rPr>
          <w:t>(三)、制定完善的风险控制机制</w:t>
        </w:r>
        <w:r>
          <w:tab/>
        </w:r>
        <w:r>
          <w:fldChar w:fldCharType="begin"/>
        </w:r>
        <w:r>
          <w:instrText xml:space="preserve"> PAGEREF _Toc10797 \h </w:instrText>
        </w:r>
        <w:r>
          <w:fldChar w:fldCharType="separate"/>
        </w:r>
        <w:r>
          <w:t>22</w:t>
        </w:r>
        <w:r>
          <w:fldChar w:fldCharType="end"/>
        </w:r>
      </w:hyperlink>
    </w:p>
    <w:p>
      <w:pPr>
        <w:pStyle w:val="TOC2"/>
        <w:tabs>
          <w:tab w:val="right" w:leader="dot" w:pos="8306"/>
        </w:tabs>
      </w:pPr>
      <w:hyperlink w:anchor="_Toc15348" w:history="1">
        <w:r>
          <w:rPr>
            <w:rFonts w:ascii="仿宋" w:eastAsia="仿宋" w:hAnsi="仿宋" w:cs="仿宋" w:hint="eastAsia"/>
            <w:lang w:eastAsia="zh-CN"/>
          </w:rPr>
          <w:t>(四)、优化成本管理</w:t>
        </w:r>
        <w:r>
          <w:tab/>
        </w:r>
        <w:r>
          <w:fldChar w:fldCharType="begin"/>
        </w:r>
        <w:r>
          <w:instrText xml:space="preserve"> PAGEREF _Toc15348 \h </w:instrText>
        </w:r>
        <w:r>
          <w:fldChar w:fldCharType="separate"/>
        </w:r>
        <w:r>
          <w:t>23</w:t>
        </w:r>
        <w:r>
          <w:fldChar w:fldCharType="end"/>
        </w:r>
      </w:hyperlink>
    </w:p>
    <w:p>
      <w:pPr>
        <w:pStyle w:val="TOC1"/>
        <w:tabs>
          <w:tab w:val="right" w:leader="dot" w:pos="8306"/>
        </w:tabs>
      </w:pPr>
      <w:hyperlink w:anchor="_Toc24443" w:history="1">
        <w:r>
          <w:rPr>
            <w:rFonts w:ascii="仿宋" w:eastAsia="仿宋" w:hAnsi="仿宋" w:cs="仿宋" w:hint="eastAsia"/>
            <w:lang w:eastAsia="zh-CN"/>
          </w:rPr>
          <w:t>九、制药设备机械项目人力资源培养与发展</w:t>
        </w:r>
        <w:r>
          <w:tab/>
        </w:r>
        <w:r>
          <w:fldChar w:fldCharType="begin"/>
        </w:r>
        <w:r>
          <w:instrText xml:space="preserve"> PAGEREF _Toc24443 \h </w:instrText>
        </w:r>
        <w:r>
          <w:fldChar w:fldCharType="separate"/>
        </w:r>
        <w:r>
          <w:t>24</w:t>
        </w:r>
        <w:r>
          <w:fldChar w:fldCharType="end"/>
        </w:r>
      </w:hyperlink>
    </w:p>
    <w:p>
      <w:pPr>
        <w:pStyle w:val="TOC2"/>
        <w:tabs>
          <w:tab w:val="right" w:leader="dot" w:pos="8306"/>
        </w:tabs>
      </w:pPr>
      <w:hyperlink w:anchor="_Toc17793" w:history="1">
        <w:r>
          <w:rPr>
            <w:rFonts w:ascii="仿宋" w:eastAsia="仿宋" w:hAnsi="仿宋" w:cs="仿宋" w:hint="eastAsia"/>
            <w:lang w:eastAsia="zh-CN"/>
          </w:rPr>
          <w:t>(一)、人才需求与规划</w:t>
        </w:r>
        <w:r>
          <w:tab/>
        </w:r>
        <w:r>
          <w:fldChar w:fldCharType="begin"/>
        </w:r>
        <w:r>
          <w:instrText xml:space="preserve"> PAGEREF _Toc17793 \h </w:instrText>
        </w:r>
        <w:r>
          <w:fldChar w:fldCharType="separate"/>
        </w:r>
        <w:r>
          <w:t>24</w:t>
        </w:r>
        <w:r>
          <w:fldChar w:fldCharType="end"/>
        </w:r>
      </w:hyperlink>
    </w:p>
    <w:p>
      <w:pPr>
        <w:pStyle w:val="TOC2"/>
        <w:tabs>
          <w:tab w:val="right" w:leader="dot" w:pos="8306"/>
        </w:tabs>
      </w:pPr>
      <w:hyperlink w:anchor="_Toc20500" w:history="1">
        <w:r>
          <w:rPr>
            <w:rFonts w:ascii="仿宋" w:eastAsia="仿宋" w:hAnsi="仿宋" w:cs="仿宋" w:hint="eastAsia"/>
            <w:lang w:eastAsia="zh-CN"/>
          </w:rPr>
          <w:t>(二)、培训与发展计划</w:t>
        </w:r>
        <w:r>
          <w:tab/>
        </w:r>
        <w:r>
          <w:fldChar w:fldCharType="begin"/>
        </w:r>
        <w:r>
          <w:instrText xml:space="preserve"> PAGEREF _Toc20500 \h </w:instrText>
        </w:r>
        <w:r>
          <w:fldChar w:fldCharType="separate"/>
        </w:r>
        <w:r>
          <w:t>25</w:t>
        </w:r>
        <w:r>
          <w:fldChar w:fldCharType="end"/>
        </w:r>
      </w:hyperlink>
    </w:p>
    <w:p>
      <w:pPr>
        <w:pStyle w:val="TOC1"/>
        <w:tabs>
          <w:tab w:val="right" w:leader="dot" w:pos="8306"/>
        </w:tabs>
      </w:pPr>
      <w:hyperlink w:anchor="_Toc12059" w:history="1">
        <w:r>
          <w:rPr>
            <w:rFonts w:ascii="仿宋" w:eastAsia="仿宋" w:hAnsi="仿宋" w:cs="仿宋" w:hint="eastAsia"/>
            <w:lang w:eastAsia="zh-CN"/>
          </w:rPr>
          <w:t>十、制药设备机械项目环境影响分析</w:t>
        </w:r>
        <w:r>
          <w:tab/>
        </w:r>
        <w:r>
          <w:fldChar w:fldCharType="begin"/>
        </w:r>
        <w:r>
          <w:instrText xml:space="preserve"> PAGEREF _Toc12059 \h </w:instrText>
        </w:r>
        <w:r>
          <w:fldChar w:fldCharType="separate"/>
        </w:r>
        <w:r>
          <w:t>25</w:t>
        </w:r>
        <w:r>
          <w:fldChar w:fldCharType="end"/>
        </w:r>
      </w:hyperlink>
    </w:p>
    <w:p>
      <w:pPr>
        <w:pStyle w:val="TOC2"/>
        <w:tabs>
          <w:tab w:val="right" w:leader="dot" w:pos="8306"/>
        </w:tabs>
      </w:pPr>
      <w:hyperlink w:anchor="_Toc14262" w:history="1">
        <w:r>
          <w:rPr>
            <w:rFonts w:ascii="仿宋" w:eastAsia="仿宋" w:hAnsi="仿宋" w:cs="仿宋" w:hint="eastAsia"/>
            <w:lang w:eastAsia="zh-CN"/>
          </w:rPr>
          <w:t>(一)、建设区域环境质量现状</w:t>
        </w:r>
        <w:r>
          <w:tab/>
        </w:r>
        <w:r>
          <w:fldChar w:fldCharType="begin"/>
        </w:r>
        <w:r>
          <w:instrText xml:space="preserve"> PAGEREF _Toc14262 \h </w:instrText>
        </w:r>
        <w:r>
          <w:fldChar w:fldCharType="separate"/>
        </w:r>
        <w:r>
          <w:t>25</w:t>
        </w:r>
        <w:r>
          <w:fldChar w:fldCharType="end"/>
        </w:r>
      </w:hyperlink>
    </w:p>
    <w:p>
      <w:pPr>
        <w:pStyle w:val="TOC2"/>
        <w:tabs>
          <w:tab w:val="right" w:leader="dot" w:pos="8306"/>
        </w:tabs>
      </w:pPr>
      <w:hyperlink w:anchor="_Toc1794" w:history="1">
        <w:r>
          <w:rPr>
            <w:rFonts w:ascii="仿宋" w:eastAsia="仿宋" w:hAnsi="仿宋" w:cs="仿宋" w:hint="eastAsia"/>
            <w:lang w:eastAsia="zh-CN"/>
          </w:rPr>
          <w:t>(二)、建设期环境保护</w:t>
        </w:r>
        <w:r>
          <w:tab/>
        </w:r>
        <w:r>
          <w:fldChar w:fldCharType="begin"/>
        </w:r>
        <w:r>
          <w:instrText xml:space="preserve"> PAGEREF _Toc1794 \h </w:instrText>
        </w:r>
        <w:r>
          <w:fldChar w:fldCharType="separate"/>
        </w:r>
        <w:r>
          <w:t>27</w:t>
        </w:r>
        <w:r>
          <w:fldChar w:fldCharType="end"/>
        </w:r>
      </w:hyperlink>
    </w:p>
    <w:p>
      <w:pPr>
        <w:pStyle w:val="TOC2"/>
        <w:tabs>
          <w:tab w:val="right" w:leader="dot" w:pos="8306"/>
        </w:tabs>
      </w:pPr>
      <w:hyperlink w:anchor="_Toc3892" w:history="1">
        <w:r>
          <w:rPr>
            <w:rFonts w:ascii="仿宋" w:eastAsia="仿宋" w:hAnsi="仿宋" w:cs="仿宋" w:hint="eastAsia"/>
            <w:lang w:eastAsia="zh-CN"/>
          </w:rPr>
          <w:t>(三)、运营期环境保护</w:t>
        </w:r>
        <w:r>
          <w:tab/>
        </w:r>
        <w:r>
          <w:fldChar w:fldCharType="begin"/>
        </w:r>
        <w:r>
          <w:instrText xml:space="preserve"> PAGEREF _Toc3892 \h </w:instrText>
        </w:r>
        <w:r>
          <w:fldChar w:fldCharType="separate"/>
        </w:r>
        <w:r>
          <w:t>28</w:t>
        </w:r>
        <w:r>
          <w:fldChar w:fldCharType="end"/>
        </w:r>
      </w:hyperlink>
    </w:p>
    <w:p>
      <w:pPr>
        <w:pStyle w:val="TOC2"/>
        <w:tabs>
          <w:tab w:val="right" w:leader="dot" w:pos="8306"/>
        </w:tabs>
      </w:pPr>
      <w:hyperlink w:anchor="_Toc16393" w:history="1">
        <w:r>
          <w:rPr>
            <w:rFonts w:ascii="仿宋" w:eastAsia="仿宋" w:hAnsi="仿宋" w:cs="仿宋" w:hint="eastAsia"/>
            <w:lang w:eastAsia="zh-CN"/>
          </w:rPr>
          <w:t>(四)、制药设备机械项目建设对区域经济的影响</w:t>
        </w:r>
        <w:r>
          <w:tab/>
        </w:r>
        <w:r>
          <w:fldChar w:fldCharType="begin"/>
        </w:r>
        <w:r>
          <w:instrText xml:space="preserve"> PAGEREF _Toc16393 \h </w:instrText>
        </w:r>
        <w:r>
          <w:fldChar w:fldCharType="separate"/>
        </w:r>
        <w:r>
          <w:t>30</w:t>
        </w:r>
        <w:r>
          <w:fldChar w:fldCharType="end"/>
        </w:r>
      </w:hyperlink>
    </w:p>
    <w:p>
      <w:pPr>
        <w:pStyle w:val="TOC2"/>
        <w:tabs>
          <w:tab w:val="right" w:leader="dot" w:pos="8306"/>
        </w:tabs>
      </w:pPr>
      <w:hyperlink w:anchor="_Toc3644" w:history="1">
        <w:r>
          <w:rPr>
            <w:rFonts w:ascii="仿宋" w:eastAsia="仿宋" w:hAnsi="仿宋" w:cs="仿宋" w:hint="eastAsia"/>
            <w:lang w:eastAsia="zh-CN"/>
          </w:rPr>
          <w:t>(五)、废弃物处理</w:t>
        </w:r>
        <w:r>
          <w:tab/>
        </w:r>
        <w:r>
          <w:fldChar w:fldCharType="begin"/>
        </w:r>
        <w:r>
          <w:instrText xml:space="preserve"> PAGEREF _Toc3644 \h </w:instrText>
        </w:r>
        <w:r>
          <w:fldChar w:fldCharType="separate"/>
        </w:r>
        <w:r>
          <w:t>31</w:t>
        </w:r>
        <w:r>
          <w:fldChar w:fldCharType="end"/>
        </w:r>
      </w:hyperlink>
    </w:p>
    <w:p>
      <w:pPr>
        <w:pStyle w:val="TOC2"/>
        <w:tabs>
          <w:tab w:val="right" w:leader="dot" w:pos="8306"/>
        </w:tabs>
      </w:pPr>
      <w:hyperlink w:anchor="_Toc2753" w:history="1">
        <w:r>
          <w:rPr>
            <w:rFonts w:ascii="仿宋" w:eastAsia="仿宋" w:hAnsi="仿宋" w:cs="仿宋" w:hint="eastAsia"/>
            <w:lang w:eastAsia="zh-CN"/>
          </w:rPr>
          <w:t>(六)、特殊环境影响分析</w:t>
        </w:r>
        <w:r>
          <w:tab/>
        </w:r>
        <w:r>
          <w:fldChar w:fldCharType="begin"/>
        </w:r>
        <w:r>
          <w:instrText xml:space="preserve"> PAGEREF _Toc2753 \h </w:instrText>
        </w:r>
        <w:r>
          <w:fldChar w:fldCharType="separate"/>
        </w:r>
        <w:r>
          <w:t>33</w:t>
        </w:r>
        <w:r>
          <w:fldChar w:fldCharType="end"/>
        </w:r>
      </w:hyperlink>
    </w:p>
    <w:p>
      <w:pPr>
        <w:pStyle w:val="TOC2"/>
        <w:tabs>
          <w:tab w:val="right" w:leader="dot" w:pos="8306"/>
        </w:tabs>
      </w:pPr>
      <w:hyperlink w:anchor="_Toc1095" w:history="1">
        <w:r>
          <w:rPr>
            <w:rFonts w:ascii="仿宋" w:eastAsia="仿宋" w:hAnsi="仿宋" w:cs="仿宋" w:hint="eastAsia"/>
            <w:lang w:eastAsia="zh-CN"/>
          </w:rPr>
          <w:t>(七)、清洁生产</w:t>
        </w:r>
        <w:r>
          <w:tab/>
        </w:r>
        <w:r>
          <w:fldChar w:fldCharType="begin"/>
        </w:r>
        <w:r>
          <w:instrText xml:space="preserve"> PAGEREF _Toc1095 \h </w:instrText>
        </w:r>
        <w:r>
          <w:fldChar w:fldCharType="separate"/>
        </w:r>
        <w:r>
          <w:t>34</w:t>
        </w:r>
        <w:r>
          <w:fldChar w:fldCharType="end"/>
        </w:r>
      </w:hyperlink>
    </w:p>
    <w:p>
      <w:pPr>
        <w:pStyle w:val="TOC2"/>
        <w:tabs>
          <w:tab w:val="right" w:leader="dot" w:pos="8306"/>
        </w:tabs>
      </w:pPr>
      <w:hyperlink w:anchor="_Toc7463" w:history="1">
        <w:r>
          <w:rPr>
            <w:rFonts w:ascii="仿宋" w:eastAsia="仿宋" w:hAnsi="仿宋" w:cs="仿宋" w:hint="eastAsia"/>
            <w:lang w:eastAsia="zh-CN"/>
          </w:rPr>
          <w:t>(八)、环境保护综合评价</w:t>
        </w:r>
        <w:r>
          <w:tab/>
        </w:r>
        <w:r>
          <w:fldChar w:fldCharType="begin"/>
        </w:r>
        <w:r>
          <w:instrText xml:space="preserve"> PAGEREF _Toc7463 \h </w:instrText>
        </w:r>
        <w:r>
          <w:fldChar w:fldCharType="separate"/>
        </w:r>
        <w:r>
          <w:t>35</w:t>
        </w:r>
        <w:r>
          <w:fldChar w:fldCharType="end"/>
        </w:r>
      </w:hyperlink>
    </w:p>
    <w:p>
      <w:pPr>
        <w:pStyle w:val="TOC1"/>
        <w:tabs>
          <w:tab w:val="right" w:leader="dot" w:pos="8306"/>
        </w:tabs>
      </w:pPr>
      <w:hyperlink w:anchor="_Toc2596" w:history="1">
        <w:r>
          <w:rPr>
            <w:rFonts w:ascii="仿宋" w:eastAsia="仿宋" w:hAnsi="仿宋" w:cs="仿宋" w:hint="eastAsia"/>
            <w:lang w:eastAsia="zh-CN"/>
          </w:rPr>
          <w:t>十一、制药设备机械项目技术管理</w:t>
        </w:r>
        <w:r>
          <w:tab/>
        </w:r>
        <w:r>
          <w:fldChar w:fldCharType="begin"/>
        </w:r>
        <w:r>
          <w:instrText xml:space="preserve"> PAGEREF _Toc2596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60" w:history="1">
        <w:r>
          <w:rPr>
            <w:rFonts w:ascii="仿宋" w:eastAsia="仿宋" w:hAnsi="仿宋" w:cs="仿宋" w:hint="eastAsia"/>
            <w:lang w:eastAsia="zh-CN"/>
          </w:rPr>
          <w:t>(一)、技术方案选用方向</w:t>
        </w:r>
        <w:r>
          <w:tab/>
        </w:r>
        <w:r>
          <w:fldChar w:fldCharType="begin"/>
        </w:r>
        <w:r>
          <w:instrText xml:space="preserve"> PAGEREF _Toc1160 \h </w:instrText>
        </w:r>
        <w:r>
          <w:fldChar w:fldCharType="separate"/>
        </w:r>
        <w:r>
          <w:t>36</w:t>
        </w:r>
        <w:r>
          <w:fldChar w:fldCharType="end"/>
        </w:r>
      </w:hyperlink>
    </w:p>
    <w:p>
      <w:pPr>
        <w:pStyle w:val="TOC2"/>
        <w:tabs>
          <w:tab w:val="right" w:leader="dot" w:pos="8306"/>
        </w:tabs>
      </w:pPr>
      <w:hyperlink w:anchor="_Toc22714" w:history="1">
        <w:r>
          <w:rPr>
            <w:rFonts w:ascii="仿宋" w:eastAsia="仿宋" w:hAnsi="仿宋" w:cs="仿宋" w:hint="eastAsia"/>
            <w:lang w:eastAsia="zh-CN"/>
          </w:rPr>
          <w:t>(二)、工艺技术方案选用原则</w:t>
        </w:r>
        <w:r>
          <w:tab/>
        </w:r>
        <w:r>
          <w:fldChar w:fldCharType="begin"/>
        </w:r>
        <w:r>
          <w:instrText xml:space="preserve"> PAGEREF _Toc22714 \h </w:instrText>
        </w:r>
        <w:r>
          <w:fldChar w:fldCharType="separate"/>
        </w:r>
        <w:r>
          <w:t>38</w:t>
        </w:r>
        <w:r>
          <w:fldChar w:fldCharType="end"/>
        </w:r>
      </w:hyperlink>
    </w:p>
    <w:p>
      <w:pPr>
        <w:pStyle w:val="TOC2"/>
        <w:tabs>
          <w:tab w:val="right" w:leader="dot" w:pos="8306"/>
        </w:tabs>
      </w:pPr>
      <w:hyperlink w:anchor="_Toc15287" w:history="1">
        <w:r>
          <w:rPr>
            <w:rFonts w:ascii="仿宋" w:eastAsia="仿宋" w:hAnsi="仿宋" w:cs="仿宋" w:hint="eastAsia"/>
            <w:lang w:eastAsia="zh-CN"/>
          </w:rPr>
          <w:t>(三)、工艺技术方案要求</w:t>
        </w:r>
        <w:r>
          <w:tab/>
        </w:r>
        <w:r>
          <w:fldChar w:fldCharType="begin"/>
        </w:r>
        <w:r>
          <w:instrText xml:space="preserve"> PAGEREF _Toc15287 \h </w:instrText>
        </w:r>
        <w:r>
          <w:fldChar w:fldCharType="separate"/>
        </w:r>
        <w:r>
          <w:t>40</w:t>
        </w:r>
        <w:r>
          <w:fldChar w:fldCharType="end"/>
        </w:r>
      </w:hyperlink>
    </w:p>
    <w:p>
      <w:pPr>
        <w:pStyle w:val="TOC1"/>
        <w:tabs>
          <w:tab w:val="right" w:leader="dot" w:pos="8306"/>
        </w:tabs>
      </w:pPr>
      <w:hyperlink w:anchor="_Toc14069" w:history="1">
        <w:r>
          <w:rPr>
            <w:rFonts w:ascii="仿宋" w:eastAsia="仿宋" w:hAnsi="仿宋" w:cs="仿宋" w:hint="eastAsia"/>
            <w:lang w:eastAsia="zh-CN"/>
          </w:rPr>
          <w:t>十二、生产安全保护</w:t>
        </w:r>
        <w:r>
          <w:tab/>
        </w:r>
        <w:r>
          <w:fldChar w:fldCharType="begin"/>
        </w:r>
        <w:r>
          <w:instrText xml:space="preserve"> PAGEREF _Toc14069 \h </w:instrText>
        </w:r>
        <w:r>
          <w:fldChar w:fldCharType="separate"/>
        </w:r>
        <w:r>
          <w:t>42</w:t>
        </w:r>
        <w:r>
          <w:fldChar w:fldCharType="end"/>
        </w:r>
      </w:hyperlink>
    </w:p>
    <w:p>
      <w:pPr>
        <w:pStyle w:val="TOC2"/>
        <w:tabs>
          <w:tab w:val="right" w:leader="dot" w:pos="8306"/>
        </w:tabs>
      </w:pPr>
      <w:hyperlink w:anchor="_Toc20429" w:history="1">
        <w:r>
          <w:rPr>
            <w:rFonts w:ascii="仿宋" w:eastAsia="仿宋" w:hAnsi="仿宋" w:cs="仿宋" w:hint="eastAsia"/>
            <w:lang w:eastAsia="zh-CN"/>
          </w:rPr>
          <w:t>(一)、消防安全</w:t>
        </w:r>
        <w:r>
          <w:tab/>
        </w:r>
        <w:r>
          <w:fldChar w:fldCharType="begin"/>
        </w:r>
        <w:r>
          <w:instrText xml:space="preserve"> PAGEREF _Toc20429 \h </w:instrText>
        </w:r>
        <w:r>
          <w:fldChar w:fldCharType="separate"/>
        </w:r>
        <w:r>
          <w:t>42</w:t>
        </w:r>
        <w:r>
          <w:fldChar w:fldCharType="end"/>
        </w:r>
      </w:hyperlink>
    </w:p>
    <w:p>
      <w:pPr>
        <w:pStyle w:val="TOC2"/>
        <w:tabs>
          <w:tab w:val="right" w:leader="dot" w:pos="8306"/>
        </w:tabs>
      </w:pPr>
      <w:hyperlink w:anchor="_Toc16377" w:history="1">
        <w:r>
          <w:rPr>
            <w:rFonts w:ascii="仿宋" w:eastAsia="仿宋" w:hAnsi="仿宋" w:cs="仿宋" w:hint="eastAsia"/>
            <w:lang w:eastAsia="zh-CN"/>
          </w:rPr>
          <w:t>(二)、防火防爆总图布置措施</w:t>
        </w:r>
        <w:r>
          <w:tab/>
        </w:r>
        <w:r>
          <w:fldChar w:fldCharType="begin"/>
        </w:r>
        <w:r>
          <w:instrText xml:space="preserve"> PAGEREF _Toc16377 \h </w:instrText>
        </w:r>
        <w:r>
          <w:fldChar w:fldCharType="separate"/>
        </w:r>
        <w:r>
          <w:t>44</w:t>
        </w:r>
        <w:r>
          <w:fldChar w:fldCharType="end"/>
        </w:r>
      </w:hyperlink>
    </w:p>
    <w:p>
      <w:pPr>
        <w:pStyle w:val="TOC2"/>
        <w:tabs>
          <w:tab w:val="right" w:leader="dot" w:pos="8306"/>
        </w:tabs>
      </w:pPr>
      <w:hyperlink w:anchor="_Toc28682" w:history="1">
        <w:r>
          <w:rPr>
            <w:rFonts w:ascii="仿宋" w:eastAsia="仿宋" w:hAnsi="仿宋" w:cs="仿宋" w:hint="eastAsia"/>
            <w:lang w:eastAsia="zh-CN"/>
          </w:rPr>
          <w:t>(三)、自然灾害防范措施</w:t>
        </w:r>
        <w:r>
          <w:tab/>
        </w:r>
        <w:r>
          <w:fldChar w:fldCharType="begin"/>
        </w:r>
        <w:r>
          <w:instrText xml:space="preserve"> PAGEREF _Toc28682 \h </w:instrText>
        </w:r>
        <w:r>
          <w:fldChar w:fldCharType="separate"/>
        </w:r>
        <w:r>
          <w:t>45</w:t>
        </w:r>
        <w:r>
          <w:fldChar w:fldCharType="end"/>
        </w:r>
      </w:hyperlink>
    </w:p>
    <w:p>
      <w:pPr>
        <w:pStyle w:val="TOC2"/>
        <w:tabs>
          <w:tab w:val="right" w:leader="dot" w:pos="8306"/>
        </w:tabs>
      </w:pPr>
      <w:hyperlink w:anchor="_Toc3086" w:history="1">
        <w:r>
          <w:rPr>
            <w:rFonts w:ascii="仿宋" w:eastAsia="仿宋" w:hAnsi="仿宋" w:cs="仿宋" w:hint="eastAsia"/>
            <w:lang w:eastAsia="zh-CN"/>
          </w:rPr>
          <w:t>(四)、安全色及安全标志使用要求</w:t>
        </w:r>
        <w:r>
          <w:tab/>
        </w:r>
        <w:r>
          <w:fldChar w:fldCharType="begin"/>
        </w:r>
        <w:r>
          <w:instrText xml:space="preserve"> PAGEREF _Toc3086 \h </w:instrText>
        </w:r>
        <w:r>
          <w:fldChar w:fldCharType="separate"/>
        </w:r>
        <w:r>
          <w:t>46</w:t>
        </w:r>
        <w:r>
          <w:fldChar w:fldCharType="end"/>
        </w:r>
      </w:hyperlink>
    </w:p>
    <w:p>
      <w:pPr>
        <w:pStyle w:val="TOC2"/>
        <w:tabs>
          <w:tab w:val="right" w:leader="dot" w:pos="8306"/>
        </w:tabs>
      </w:pPr>
      <w:hyperlink w:anchor="_Toc27018" w:history="1">
        <w:r>
          <w:rPr>
            <w:rFonts w:ascii="仿宋" w:eastAsia="仿宋" w:hAnsi="仿宋" w:cs="仿宋" w:hint="eastAsia"/>
            <w:lang w:eastAsia="zh-CN"/>
          </w:rPr>
          <w:t>(五)、防尘防毒措施</w:t>
        </w:r>
        <w:r>
          <w:tab/>
        </w:r>
        <w:r>
          <w:fldChar w:fldCharType="begin"/>
        </w:r>
        <w:r>
          <w:instrText xml:space="preserve"> PAGEREF _Toc27018 \h </w:instrText>
        </w:r>
        <w:r>
          <w:fldChar w:fldCharType="separate"/>
        </w:r>
        <w:r>
          <w:t>47</w:t>
        </w:r>
        <w:r>
          <w:fldChar w:fldCharType="end"/>
        </w:r>
      </w:hyperlink>
    </w:p>
    <w:p>
      <w:pPr>
        <w:pStyle w:val="TOC2"/>
        <w:tabs>
          <w:tab w:val="right" w:leader="dot" w:pos="8306"/>
        </w:tabs>
      </w:pPr>
      <w:hyperlink w:anchor="_Toc23020" w:history="1">
        <w:r>
          <w:rPr>
            <w:rFonts w:ascii="仿宋" w:eastAsia="仿宋" w:hAnsi="仿宋" w:cs="仿宋" w:hint="eastAsia"/>
            <w:lang w:eastAsia="zh-CN"/>
          </w:rPr>
          <w:t>(六)、防静电、触电防护及防雷措施</w:t>
        </w:r>
        <w:r>
          <w:tab/>
        </w:r>
        <w:r>
          <w:fldChar w:fldCharType="begin"/>
        </w:r>
        <w:r>
          <w:instrText xml:space="preserve"> PAGEREF _Toc23020 \h </w:instrText>
        </w:r>
        <w:r>
          <w:fldChar w:fldCharType="separate"/>
        </w:r>
        <w:r>
          <w:t>48</w:t>
        </w:r>
        <w:r>
          <w:fldChar w:fldCharType="end"/>
        </w:r>
      </w:hyperlink>
    </w:p>
    <w:p>
      <w:pPr>
        <w:pStyle w:val="TOC2"/>
        <w:tabs>
          <w:tab w:val="right" w:leader="dot" w:pos="8306"/>
        </w:tabs>
      </w:pPr>
      <w:hyperlink w:anchor="_Toc22003" w:history="1">
        <w:r>
          <w:rPr>
            <w:rFonts w:ascii="仿宋" w:eastAsia="仿宋" w:hAnsi="仿宋" w:cs="仿宋" w:hint="eastAsia"/>
            <w:lang w:eastAsia="zh-CN"/>
          </w:rPr>
          <w:t>(七)、机械设备安全保障措施</w:t>
        </w:r>
        <w:r>
          <w:tab/>
        </w:r>
        <w:r>
          <w:fldChar w:fldCharType="begin"/>
        </w:r>
        <w:r>
          <w:instrText xml:space="preserve"> PAGEREF _Toc22003 \h </w:instrText>
        </w:r>
        <w:r>
          <w:fldChar w:fldCharType="separate"/>
        </w:r>
        <w:r>
          <w:t>49</w:t>
        </w:r>
        <w:r>
          <w:fldChar w:fldCharType="end"/>
        </w:r>
      </w:hyperlink>
    </w:p>
    <w:p>
      <w:pPr>
        <w:pStyle w:val="TOC1"/>
        <w:tabs>
          <w:tab w:val="right" w:leader="dot" w:pos="8306"/>
        </w:tabs>
      </w:pPr>
      <w:hyperlink w:anchor="_Toc837" w:history="1">
        <w:r>
          <w:rPr>
            <w:rFonts w:ascii="仿宋" w:eastAsia="仿宋" w:hAnsi="仿宋" w:cs="仿宋" w:hint="eastAsia"/>
            <w:lang w:eastAsia="zh-CN"/>
          </w:rPr>
          <w:t>十三、制药设备机械项目工程方案分析</w:t>
        </w:r>
        <w:r>
          <w:tab/>
        </w:r>
        <w:r>
          <w:fldChar w:fldCharType="begin"/>
        </w:r>
        <w:r>
          <w:instrText xml:space="preserve"> PAGEREF _Toc837 \h </w:instrText>
        </w:r>
        <w:r>
          <w:fldChar w:fldCharType="separate"/>
        </w:r>
        <w:r>
          <w:t>51</w:t>
        </w:r>
        <w:r>
          <w:fldChar w:fldCharType="end"/>
        </w:r>
      </w:hyperlink>
    </w:p>
    <w:p>
      <w:pPr>
        <w:pStyle w:val="TOC2"/>
        <w:tabs>
          <w:tab w:val="right" w:leader="dot" w:pos="8306"/>
        </w:tabs>
      </w:pPr>
      <w:hyperlink w:anchor="_Toc15433" w:history="1">
        <w:r>
          <w:rPr>
            <w:rFonts w:ascii="仿宋" w:eastAsia="仿宋" w:hAnsi="仿宋" w:cs="仿宋" w:hint="eastAsia"/>
            <w:lang w:eastAsia="zh-CN"/>
          </w:rPr>
          <w:t>(一)、建筑工程设计原则</w:t>
        </w:r>
        <w:r>
          <w:tab/>
        </w:r>
        <w:r>
          <w:fldChar w:fldCharType="begin"/>
        </w:r>
        <w:r>
          <w:instrText xml:space="preserve"> PAGEREF _Toc15433 \h </w:instrText>
        </w:r>
        <w:r>
          <w:fldChar w:fldCharType="separate"/>
        </w:r>
        <w:r>
          <w:t>51</w:t>
        </w:r>
        <w:r>
          <w:fldChar w:fldCharType="end"/>
        </w:r>
      </w:hyperlink>
    </w:p>
    <w:p>
      <w:pPr>
        <w:pStyle w:val="TOC2"/>
        <w:tabs>
          <w:tab w:val="right" w:leader="dot" w:pos="8306"/>
        </w:tabs>
      </w:pPr>
      <w:hyperlink w:anchor="_Toc7873" w:history="1">
        <w:r>
          <w:rPr>
            <w:rFonts w:ascii="仿宋" w:eastAsia="仿宋" w:hAnsi="仿宋" w:cs="仿宋" w:hint="eastAsia"/>
            <w:lang w:eastAsia="zh-CN"/>
          </w:rPr>
          <w:t>(二)、土建工程建设指标</w:t>
        </w:r>
        <w:r>
          <w:tab/>
        </w:r>
        <w:r>
          <w:fldChar w:fldCharType="begin"/>
        </w:r>
        <w:r>
          <w:instrText xml:space="preserve"> PAGEREF _Toc7873 \h </w:instrText>
        </w:r>
        <w:r>
          <w:fldChar w:fldCharType="separate"/>
        </w:r>
        <w:r>
          <w:t>54</w:t>
        </w:r>
        <w:r>
          <w:fldChar w:fldCharType="end"/>
        </w:r>
      </w:hyperlink>
    </w:p>
    <w:p>
      <w:pPr>
        <w:pStyle w:val="TOC1"/>
        <w:tabs>
          <w:tab w:val="right" w:leader="dot" w:pos="8306"/>
        </w:tabs>
      </w:pPr>
      <w:hyperlink w:anchor="_Toc7549" w:history="1">
        <w:r>
          <w:rPr>
            <w:rFonts w:ascii="仿宋" w:eastAsia="仿宋" w:hAnsi="仿宋" w:cs="仿宋" w:hint="eastAsia"/>
            <w:lang w:eastAsia="zh-CN"/>
          </w:rPr>
          <w:t>十四、质量管理体系</w:t>
        </w:r>
        <w:r>
          <w:tab/>
        </w:r>
        <w:r>
          <w:fldChar w:fldCharType="begin"/>
        </w:r>
        <w:r>
          <w:instrText xml:space="preserve"> PAGEREF _Toc7549 \h </w:instrText>
        </w:r>
        <w:r>
          <w:fldChar w:fldCharType="separate"/>
        </w:r>
        <w:r>
          <w:t>56</w:t>
        </w:r>
        <w:r>
          <w:fldChar w:fldCharType="end"/>
        </w:r>
      </w:hyperlink>
    </w:p>
    <w:p>
      <w:pPr>
        <w:pStyle w:val="TOC2"/>
        <w:tabs>
          <w:tab w:val="right" w:leader="dot" w:pos="8306"/>
        </w:tabs>
      </w:pPr>
      <w:hyperlink w:anchor="_Toc719" w:history="1">
        <w:r>
          <w:rPr>
            <w:rFonts w:ascii="仿宋" w:eastAsia="仿宋" w:hAnsi="仿宋" w:cs="仿宋" w:hint="eastAsia"/>
            <w:lang w:eastAsia="zh-CN"/>
          </w:rPr>
          <w:t>(一)、质量目标与方针</w:t>
        </w:r>
        <w:r>
          <w:tab/>
        </w:r>
        <w:r>
          <w:fldChar w:fldCharType="begin"/>
        </w:r>
        <w:r>
          <w:instrText xml:space="preserve"> PAGEREF _Toc719 \h </w:instrText>
        </w:r>
        <w:r>
          <w:fldChar w:fldCharType="separate"/>
        </w:r>
        <w:r>
          <w:t>56</w:t>
        </w:r>
        <w:r>
          <w:fldChar w:fldCharType="end"/>
        </w:r>
      </w:hyperlink>
    </w:p>
    <w:p>
      <w:pPr>
        <w:pStyle w:val="TOC2"/>
        <w:tabs>
          <w:tab w:val="right" w:leader="dot" w:pos="8306"/>
        </w:tabs>
      </w:pPr>
      <w:hyperlink w:anchor="_Toc29310" w:history="1">
        <w:r>
          <w:rPr>
            <w:rFonts w:ascii="仿宋" w:eastAsia="仿宋" w:hAnsi="仿宋" w:cs="仿宋" w:hint="eastAsia"/>
            <w:lang w:eastAsia="zh-CN"/>
          </w:rPr>
          <w:t>(二)、质量管理责任</w:t>
        </w:r>
        <w:r>
          <w:tab/>
        </w:r>
        <w:r>
          <w:fldChar w:fldCharType="begin"/>
        </w:r>
        <w:r>
          <w:instrText xml:space="preserve"> PAGEREF _Toc29310 \h </w:instrText>
        </w:r>
        <w:r>
          <w:fldChar w:fldCharType="separate"/>
        </w:r>
        <w:r>
          <w:t>57</w:t>
        </w:r>
        <w:r>
          <w:fldChar w:fldCharType="end"/>
        </w:r>
      </w:hyperlink>
    </w:p>
    <w:p>
      <w:pPr>
        <w:pStyle w:val="TOC2"/>
        <w:tabs>
          <w:tab w:val="right" w:leader="dot" w:pos="8306"/>
        </w:tabs>
      </w:pPr>
      <w:hyperlink w:anchor="_Toc14317" w:history="1">
        <w:r>
          <w:rPr>
            <w:rFonts w:ascii="仿宋" w:eastAsia="仿宋" w:hAnsi="仿宋" w:cs="仿宋" w:hint="eastAsia"/>
            <w:lang w:eastAsia="zh-CN"/>
          </w:rPr>
          <w:t>(三)、质量管理体系文件</w:t>
        </w:r>
        <w:r>
          <w:tab/>
        </w:r>
        <w:r>
          <w:fldChar w:fldCharType="begin"/>
        </w:r>
        <w:r>
          <w:instrText xml:space="preserve"> PAGEREF _Toc14317 \h </w:instrText>
        </w:r>
        <w:r>
          <w:fldChar w:fldCharType="separate"/>
        </w:r>
        <w:r>
          <w:t>58</w:t>
        </w:r>
        <w:r>
          <w:fldChar w:fldCharType="end"/>
        </w:r>
      </w:hyperlink>
    </w:p>
    <w:p>
      <w:pPr>
        <w:pStyle w:val="TOC2"/>
        <w:tabs>
          <w:tab w:val="right" w:leader="dot" w:pos="8306"/>
        </w:tabs>
      </w:pPr>
      <w:hyperlink w:anchor="_Toc4057" w:history="1">
        <w:r>
          <w:rPr>
            <w:rFonts w:ascii="仿宋" w:eastAsia="仿宋" w:hAnsi="仿宋" w:cs="仿宋" w:hint="eastAsia"/>
            <w:lang w:eastAsia="zh-CN"/>
          </w:rPr>
          <w:t>(四)、质量培训与教育</w:t>
        </w:r>
        <w:r>
          <w:tab/>
        </w:r>
        <w:r>
          <w:fldChar w:fldCharType="begin"/>
        </w:r>
        <w:r>
          <w:instrText xml:space="preserve"> PAGEREF _Toc4057 \h </w:instrText>
        </w:r>
        <w:r>
          <w:fldChar w:fldCharType="separate"/>
        </w:r>
        <w:r>
          <w:t>60</w:t>
        </w:r>
        <w:r>
          <w:fldChar w:fldCharType="end"/>
        </w:r>
      </w:hyperlink>
    </w:p>
    <w:p>
      <w:pPr>
        <w:pStyle w:val="TOC2"/>
        <w:tabs>
          <w:tab w:val="right" w:leader="dot" w:pos="8306"/>
        </w:tabs>
      </w:pPr>
      <w:hyperlink w:anchor="_Toc7776" w:history="1">
        <w:r>
          <w:rPr>
            <w:rFonts w:ascii="仿宋" w:eastAsia="仿宋" w:hAnsi="仿宋" w:cs="仿宋" w:hint="eastAsia"/>
            <w:lang w:eastAsia="zh-CN"/>
          </w:rPr>
          <w:t>(五)、质量审核与评价</w:t>
        </w:r>
        <w:r>
          <w:tab/>
        </w:r>
        <w:r>
          <w:fldChar w:fldCharType="begin"/>
        </w:r>
        <w:r>
          <w:instrText xml:space="preserve"> PAGEREF _Toc7776 \h </w:instrText>
        </w:r>
        <w:r>
          <w:fldChar w:fldCharType="separate"/>
        </w:r>
        <w:r>
          <w:t>61</w:t>
        </w:r>
        <w:r>
          <w:fldChar w:fldCharType="end"/>
        </w:r>
      </w:hyperlink>
    </w:p>
    <w:p>
      <w:pPr>
        <w:pStyle w:val="TOC2"/>
        <w:tabs>
          <w:tab w:val="right" w:leader="dot" w:pos="8306"/>
        </w:tabs>
      </w:pPr>
      <w:hyperlink w:anchor="_Toc17178" w:history="1">
        <w:r>
          <w:rPr>
            <w:rFonts w:ascii="仿宋" w:eastAsia="仿宋" w:hAnsi="仿宋" w:cs="仿宋" w:hint="eastAsia"/>
            <w:lang w:eastAsia="zh-CN"/>
          </w:rPr>
          <w:t>(六)、不符合与纠正措施</w:t>
        </w:r>
        <w:r>
          <w:tab/>
        </w:r>
        <w:r>
          <w:fldChar w:fldCharType="begin"/>
        </w:r>
        <w:r>
          <w:instrText xml:space="preserve"> PAGEREF _Toc17178 \h </w:instrText>
        </w:r>
        <w:r>
          <w:fldChar w:fldCharType="separate"/>
        </w:r>
        <w:r>
          <w:t>62</w:t>
        </w:r>
        <w:r>
          <w:fldChar w:fldCharType="end"/>
        </w:r>
      </w:hyperlink>
    </w:p>
    <w:p>
      <w:pPr>
        <w:pStyle w:val="TOC1"/>
        <w:tabs>
          <w:tab w:val="right" w:leader="dot" w:pos="8306"/>
        </w:tabs>
      </w:pPr>
      <w:hyperlink w:anchor="_Toc27245" w:history="1">
        <w:r>
          <w:rPr>
            <w:rFonts w:ascii="仿宋" w:eastAsia="仿宋" w:hAnsi="仿宋" w:cs="仿宋" w:hint="eastAsia"/>
            <w:lang w:eastAsia="zh-CN"/>
          </w:rPr>
          <w:t>十五、营销与推广策略</w:t>
        </w:r>
        <w:r>
          <w:tab/>
        </w:r>
        <w:r>
          <w:fldChar w:fldCharType="begin"/>
        </w:r>
        <w:r>
          <w:instrText xml:space="preserve"> PAGEREF _Toc27245 \h </w:instrText>
        </w:r>
        <w:r>
          <w:fldChar w:fldCharType="separate"/>
        </w:r>
        <w:r>
          <w:t>64</w:t>
        </w:r>
        <w:r>
          <w:fldChar w:fldCharType="end"/>
        </w:r>
      </w:hyperlink>
    </w:p>
    <w:p>
      <w:pPr>
        <w:pStyle w:val="TOC2"/>
        <w:tabs>
          <w:tab w:val="right" w:leader="dot" w:pos="8306"/>
        </w:tabs>
      </w:pPr>
      <w:hyperlink w:anchor="_Toc24730" w:history="1">
        <w:r>
          <w:rPr>
            <w:rFonts w:ascii="仿宋" w:eastAsia="仿宋" w:hAnsi="仿宋" w:cs="仿宋" w:hint="eastAsia"/>
            <w:lang w:eastAsia="zh-CN"/>
          </w:rPr>
          <w:t>(一)、产品/服务定位与特点</w:t>
        </w:r>
        <w:r>
          <w:tab/>
        </w:r>
        <w:r>
          <w:fldChar w:fldCharType="begin"/>
        </w:r>
        <w:r>
          <w:instrText xml:space="preserve"> PAGEREF _Toc24730 \h </w:instrText>
        </w:r>
        <w:r>
          <w:fldChar w:fldCharType="separate"/>
        </w:r>
        <w:r>
          <w:t>64</w:t>
        </w:r>
        <w:r>
          <w:fldChar w:fldCharType="end"/>
        </w:r>
      </w:hyperlink>
    </w:p>
    <w:p>
      <w:pPr>
        <w:pStyle w:val="TOC2"/>
        <w:tabs>
          <w:tab w:val="right" w:leader="dot" w:pos="8306"/>
        </w:tabs>
      </w:pPr>
      <w:hyperlink w:anchor="_Toc29586" w:history="1">
        <w:r>
          <w:rPr>
            <w:rFonts w:ascii="仿宋" w:eastAsia="仿宋" w:hAnsi="仿宋" w:cs="仿宋" w:hint="eastAsia"/>
            <w:lang w:eastAsia="zh-CN"/>
          </w:rPr>
          <w:t>(二)、市场定位与竞争分析</w:t>
        </w:r>
        <w:r>
          <w:tab/>
        </w:r>
        <w:r>
          <w:fldChar w:fldCharType="begin"/>
        </w:r>
        <w:r>
          <w:instrText xml:space="preserve"> PAGEREF _Toc29586 \h </w:instrText>
        </w:r>
        <w:r>
          <w:fldChar w:fldCharType="separate"/>
        </w:r>
        <w:r>
          <w:t>65</w:t>
        </w:r>
        <w:r>
          <w:fldChar w:fldCharType="end"/>
        </w:r>
      </w:hyperlink>
    </w:p>
    <w:p>
      <w:pPr>
        <w:pStyle w:val="TOC2"/>
        <w:tabs>
          <w:tab w:val="right" w:leader="dot" w:pos="8306"/>
        </w:tabs>
      </w:pPr>
      <w:hyperlink w:anchor="_Toc27741" w:history="1">
        <w:r>
          <w:rPr>
            <w:rFonts w:ascii="仿宋" w:eastAsia="仿宋" w:hAnsi="仿宋" w:cs="仿宋" w:hint="eastAsia"/>
            <w:lang w:eastAsia="zh-CN"/>
          </w:rPr>
          <w:t>(三)、营销渠道与策略</w:t>
        </w:r>
        <w:r>
          <w:tab/>
        </w:r>
        <w:r>
          <w:fldChar w:fldCharType="begin"/>
        </w:r>
        <w:r>
          <w:instrText xml:space="preserve"> PAGEREF _Toc27741 \h </w:instrText>
        </w:r>
        <w:r>
          <w:fldChar w:fldCharType="separate"/>
        </w:r>
        <w:r>
          <w:t>66</w:t>
        </w:r>
        <w:r>
          <w:fldChar w:fldCharType="end"/>
        </w:r>
      </w:hyperlink>
    </w:p>
    <w:p>
      <w:pPr>
        <w:pStyle w:val="TOC2"/>
        <w:tabs>
          <w:tab w:val="right" w:leader="dot" w:pos="8306"/>
        </w:tabs>
      </w:pPr>
      <w:hyperlink w:anchor="_Toc30290" w:history="1">
        <w:r>
          <w:rPr>
            <w:rFonts w:ascii="仿宋" w:eastAsia="仿宋" w:hAnsi="仿宋" w:cs="仿宋" w:hint="eastAsia"/>
            <w:lang w:eastAsia="zh-CN"/>
          </w:rPr>
          <w:t>(四)、推广与宣传活动</w:t>
        </w:r>
        <w:r>
          <w:tab/>
        </w:r>
        <w:r>
          <w:fldChar w:fldCharType="begin"/>
        </w:r>
        <w:r>
          <w:instrText xml:space="preserve"> PAGEREF _Toc30290 \h </w:instrText>
        </w:r>
        <w:r>
          <w:fldChar w:fldCharType="separate"/>
        </w:r>
        <w:r>
          <w:t>67</w:t>
        </w:r>
        <w:r>
          <w:fldChar w:fldCharType="end"/>
        </w:r>
      </w:hyperlink>
    </w:p>
    <w:p>
      <w:pPr>
        <w:pStyle w:val="TOC1"/>
        <w:tabs>
          <w:tab w:val="right" w:leader="dot" w:pos="8306"/>
        </w:tabs>
      </w:pPr>
      <w:hyperlink w:anchor="_Toc7973" w:history="1">
        <w:r>
          <w:rPr>
            <w:rFonts w:ascii="仿宋" w:eastAsia="仿宋" w:hAnsi="仿宋" w:cs="仿宋" w:hint="eastAsia"/>
            <w:lang w:eastAsia="zh-CN"/>
          </w:rPr>
          <w:t>十六、制药设备机械项目治理与监督</w:t>
        </w:r>
        <w:r>
          <w:tab/>
        </w:r>
        <w:r>
          <w:fldChar w:fldCharType="begin"/>
        </w:r>
        <w:r>
          <w:instrText xml:space="preserve"> PAGEREF _Toc7973 \h </w:instrText>
        </w:r>
        <w:r>
          <w:fldChar w:fldCharType="separate"/>
        </w:r>
        <w:r>
          <w:t>73</w:t>
        </w:r>
        <w:r>
          <w:fldChar w:fldCharType="end"/>
        </w:r>
      </w:hyperlink>
    </w:p>
    <w:p>
      <w:pPr>
        <w:pStyle w:val="TOC2"/>
        <w:tabs>
          <w:tab w:val="right" w:leader="dot" w:pos="8306"/>
        </w:tabs>
      </w:pPr>
      <w:hyperlink w:anchor="_Toc9611" w:history="1">
        <w:r>
          <w:rPr>
            <w:rFonts w:ascii="仿宋" w:eastAsia="仿宋" w:hAnsi="仿宋" w:cs="仿宋" w:hint="eastAsia"/>
            <w:lang w:eastAsia="zh-CN"/>
          </w:rPr>
          <w:t>(一)、制药设备机械项目治理结构</w:t>
        </w:r>
        <w:r>
          <w:tab/>
        </w:r>
        <w:r>
          <w:fldChar w:fldCharType="begin"/>
        </w:r>
        <w:r>
          <w:instrText xml:space="preserve"> PAGEREF _Toc9611 \h </w:instrText>
        </w:r>
        <w:r>
          <w:fldChar w:fldCharType="separate"/>
        </w:r>
        <w:r>
          <w:t>73</w:t>
        </w:r>
        <w:r>
          <w:fldChar w:fldCharType="end"/>
        </w:r>
      </w:hyperlink>
    </w:p>
    <w:p>
      <w:pPr>
        <w:pStyle w:val="TOC2"/>
        <w:tabs>
          <w:tab w:val="right" w:leader="dot" w:pos="8306"/>
        </w:tabs>
      </w:pPr>
      <w:hyperlink w:anchor="_Toc20716" w:history="1">
        <w:r>
          <w:rPr>
            <w:rFonts w:ascii="仿宋" w:eastAsia="仿宋" w:hAnsi="仿宋" w:cs="仿宋" w:hint="eastAsia"/>
            <w:lang w:eastAsia="zh-CN"/>
          </w:rPr>
          <w:t>(二)、监督与审计</w:t>
        </w:r>
        <w:r>
          <w:tab/>
        </w:r>
        <w:r>
          <w:fldChar w:fldCharType="begin"/>
        </w:r>
        <w:r>
          <w:instrText xml:space="preserve"> PAGEREF _Toc20716 \h </w:instrText>
        </w:r>
        <w:r>
          <w:fldChar w:fldCharType="separate"/>
        </w:r>
        <w:r>
          <w:t>74</w:t>
        </w:r>
        <w:r>
          <w:fldChar w:fldCharType="end"/>
        </w:r>
      </w:hyperlink>
    </w:p>
    <w:p>
      <w:pPr>
        <w:pStyle w:val="TOC1"/>
        <w:tabs>
          <w:tab w:val="right" w:leader="dot" w:pos="8306"/>
        </w:tabs>
      </w:pPr>
      <w:hyperlink w:anchor="_Toc3964" w:history="1">
        <w:r>
          <w:rPr>
            <w:rFonts w:ascii="仿宋" w:eastAsia="仿宋" w:hAnsi="仿宋" w:cs="仿宋" w:hint="eastAsia"/>
            <w:lang w:eastAsia="zh-CN"/>
          </w:rPr>
          <w:t>十七、风险识别与分类</w:t>
        </w:r>
        <w:r>
          <w:tab/>
        </w:r>
        <w:r>
          <w:fldChar w:fldCharType="begin"/>
        </w:r>
        <w:r>
          <w:instrText xml:space="preserve"> PAGEREF _Toc3964 \h </w:instrText>
        </w:r>
        <w:r>
          <w:fldChar w:fldCharType="separate"/>
        </w:r>
        <w:r>
          <w:t>76</w:t>
        </w:r>
        <w:r>
          <w:fldChar w:fldCharType="end"/>
        </w:r>
      </w:hyperlink>
    </w:p>
    <w:p>
      <w:pPr>
        <w:pStyle w:val="TOC2"/>
        <w:tabs>
          <w:tab w:val="right" w:leader="dot" w:pos="8306"/>
        </w:tabs>
      </w:pPr>
      <w:hyperlink w:anchor="_Toc23650" w:history="1">
        <w:r>
          <w:rPr>
            <w:rFonts w:ascii="仿宋" w:eastAsia="仿宋" w:hAnsi="仿宋" w:cs="仿宋" w:hint="eastAsia"/>
            <w:lang w:eastAsia="zh-CN"/>
          </w:rPr>
          <w:t>(一)、风险识别</w:t>
        </w:r>
        <w:r>
          <w:tab/>
        </w:r>
        <w:r>
          <w:fldChar w:fldCharType="begin"/>
        </w:r>
        <w:r>
          <w:instrText xml:space="preserve"> PAGEREF _Toc23650 \h </w:instrText>
        </w:r>
        <w:r>
          <w:fldChar w:fldCharType="separate"/>
        </w:r>
        <w:r>
          <w:t>76</w:t>
        </w:r>
        <w:r>
          <w:fldChar w:fldCharType="end"/>
        </w:r>
      </w:hyperlink>
    </w:p>
    <w:p>
      <w:pPr>
        <w:pStyle w:val="TOC2"/>
        <w:tabs>
          <w:tab w:val="right" w:leader="dot" w:pos="8306"/>
        </w:tabs>
      </w:pPr>
      <w:hyperlink w:anchor="_Toc15322" w:history="1">
        <w:r>
          <w:rPr>
            <w:rFonts w:ascii="仿宋" w:eastAsia="仿宋" w:hAnsi="仿宋" w:cs="仿宋" w:hint="eastAsia"/>
            <w:lang w:eastAsia="zh-CN"/>
          </w:rPr>
          <w:t>(二)、风险分类</w:t>
        </w:r>
        <w:r>
          <w:tab/>
        </w:r>
        <w:r>
          <w:fldChar w:fldCharType="begin"/>
        </w:r>
        <w:r>
          <w:instrText xml:space="preserve"> PAGEREF _Toc15322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71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0913"/>
      <w:r>
        <w:rPr>
          <w:rFonts w:ascii="仿宋" w:eastAsia="仿宋" w:hAnsi="仿宋" w:cs="仿宋" w:hint="eastAsia"/>
          <w:sz w:val="28"/>
          <w:lang w:eastAsia="zh-CN"/>
        </w:rPr>
        <w:t>一、制药设备机械项目文档管理</w:t>
      </w:r>
      <w:bookmarkEnd w:id="2"/>
    </w:p>
    <w:p>
      <w:pPr>
        <w:pStyle w:val="Heading2"/>
        <w:rPr>
          <w:rFonts w:ascii="仿宋" w:eastAsia="仿宋" w:hAnsi="仿宋" w:cs="仿宋" w:hint="eastAsia"/>
          <w:lang w:eastAsia="zh-CN"/>
        </w:rPr>
      </w:pPr>
      <w:bookmarkStart w:id="3" w:name="_Toc7434"/>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制药设备机械项目高度重视文档的质量和准确性，以支持制药设备机械项目的各项活动和决策。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制药设备机械项目文档的编制始于制药设备机械项目计划的初期，我们制定了详细的文档编制计划，明确了每个文档的内容、格式和编写责任人。在制药设备机械项目启动阶段，我们首先编制了制药设备机械项目章程，明确定义了制药设备机械项目的目标、范围、风险等关键要素。随后，制药设备机械项目团队根据计划陆续编制了需求文档、设计文档、测试文档等各类文档，确保制药设备机械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制药设备机械项目管理中的重要环节，旨在确保制药设备机械项目文档符合质量标准和制药设备机械项目需求。在制药设备机械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制药设备机械项目相关利益方和专业领域的专家对文档进行独立审查。这有助于获取更全面、客观的反馈，确保制药设备机械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制药设备机械项目在文档编制与审查方面建立了严格的管理机制，通过规范的流程和多维度的审查，确保制药设备机械项目文档的质量、准确性和可靠性，为制药设备机械项目的顺利推进提供了有力支持。</w:t>
      </w:r>
    </w:p>
    <w:p>
      <w:pPr>
        <w:pStyle w:val="Heading2"/>
        <w:ind w:firstLine="560" w:firstLineChars="200"/>
        <w:rPr>
          <w:rFonts w:ascii="仿宋" w:eastAsia="仿宋" w:hAnsi="仿宋" w:cs="仿宋" w:hint="eastAsia"/>
          <w:sz w:val="28"/>
          <w:lang w:eastAsia="zh-CN"/>
        </w:rPr>
      </w:pPr>
      <w:bookmarkStart w:id="4" w:name="_Toc4947"/>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在制药设备机械项目中，我们致力于优化文档发布与分发过程，以确保信息的高效传递和团队间协作的顺畅进行。以下是我们采取的关键优化策略：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我们通过多渠道发布文档，包括电子邮件、制药设备机械项目管理平台、内部网站等，以满足不同团队成员的偏好和需求。多渠道发布确保了信息的全面覆盖。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我们采用了精细的权限控制，确保只有授权人员可以访问敏感信息。这种安全措施保护了制药设备机械项目文档的机密性，防止了未经授权的信息泄露。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1259"/>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制药设备机械项目生命周期中一个至关重要的环节，直接关系到制药设备机械项目信息的长期保存和历史记录的完整性。在制药设备机械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6557"/>
      <w:r>
        <w:rPr>
          <w:rFonts w:ascii="仿宋" w:eastAsia="仿宋" w:hAnsi="仿宋" w:cs="仿宋" w:hint="eastAsia"/>
          <w:sz w:val="28"/>
          <w:lang w:eastAsia="zh-CN"/>
        </w:rPr>
        <w:t>二、产品规划分析</w:t>
      </w:r>
      <w:bookmarkEnd w:id="6"/>
    </w:p>
    <w:p>
      <w:pPr>
        <w:pStyle w:val="Heading2"/>
        <w:rPr>
          <w:rFonts w:ascii="仿宋" w:eastAsia="仿宋" w:hAnsi="仿宋" w:cs="仿宋" w:hint="eastAsia"/>
          <w:lang w:eastAsia="zh-CN"/>
        </w:rPr>
      </w:pPr>
      <w:bookmarkStart w:id="7" w:name="_Toc13070"/>
      <w:r>
        <w:rPr>
          <w:rFonts w:ascii="仿宋" w:eastAsia="仿宋" w:hAnsi="仿宋" w:cs="仿宋" w:hint="eastAsia"/>
          <w:lang w:eastAsia="zh-CN"/>
        </w:rPr>
        <w:t>(一)、产品规划</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制药设备机械项目的主要产品是XXXX，预计年产值为XXX万元。这一产品在市场中占据着重要的地位，其广泛的应用范围使得该制药设备机械项目的市场前景非常广阔。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制药设备机械项目的xxx产品作为重要的原材料之一，将在多个领域发挥关键作用。其在建筑、交通、能源等方面的广泛应用将为整个产业链提供强大的支持，形成产业协同效应。制药设备机械项目的年产值XXX万XXX万XXX万万元不仅反映了其在市场上的巨大潜力，更预示着它对国民经济的积极贡献。这种关联度高、涉及面广的产业关系，使得该制药设备机械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8" w:name="_Toc9526"/>
      <w:r>
        <w:rPr>
          <w:rFonts w:ascii="仿宋" w:eastAsia="仿宋" w:hAnsi="仿宋" w:cs="仿宋" w:hint="eastAsia"/>
          <w:sz w:val="28"/>
          <w:lang w:eastAsia="zh-CN"/>
        </w:rPr>
        <w:t>(二)、建设规模</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制药设备机械项目总征地面积为XXXX平方米，相当于约XX.XX亩，其中净用地面积为XXXX平方米，红线范围内相当于约XX.XX亩。这一用地规模充分考虑了制药设备机械项目的建设需求，保障了制药设备机械项目在合适的空间内得以充分发展。制药设备机械项目规划的总建筑面积为XXXX平方米，其中主体工程建设占XXXX平方米，计容建筑面积达XXXX平方米。预计建筑工程的投资将达到XXXX万元，为制药设备机械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制药设备机械项目计划购置的设备共计XXXX台（套），设备购置费用为XXXX万元。这一设备购置计划充分考虑到制药设备机械项目的生产需求和技术要求，确保了制药设备机械项目在生产运营中具备先进的技术装备和高效的生产能力。设备的合理配置将为制药设备机械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制药设备机械项目计划总投资为XXXX万元，预计年实现营业收入为XXXX万元。这一产能规模的设定旨在确保制药设备机械项目能够在投资与回报之间取得平衡，实现长期可持续的发展。制药设备机械项目的总投资充分考虑到各个方面的需求，包括用地建设、设备购置等多个环节，以确保制药设备机械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9" w:name="_Toc8907"/>
      <w:r>
        <w:rPr>
          <w:rFonts w:ascii="仿宋" w:eastAsia="仿宋" w:hAnsi="仿宋" w:cs="仿宋" w:hint="eastAsia"/>
          <w:sz w:val="28"/>
          <w:lang w:eastAsia="zh-CN"/>
        </w:rPr>
        <w:t>三、制药设备机械项目建设背景及必要性分析</w:t>
      </w:r>
      <w:bookmarkEnd w:id="9"/>
    </w:p>
    <w:p>
      <w:pPr>
        <w:pStyle w:val="Heading2"/>
        <w:rPr>
          <w:rFonts w:ascii="仿宋" w:eastAsia="仿宋" w:hAnsi="仿宋" w:cs="仿宋" w:hint="eastAsia"/>
          <w:lang w:eastAsia="zh-CN"/>
        </w:rPr>
      </w:pPr>
      <w:bookmarkStart w:id="10" w:name="_Toc24080"/>
      <w:r>
        <w:rPr>
          <w:rFonts w:ascii="仿宋" w:eastAsia="仿宋" w:hAnsi="仿宋" w:cs="仿宋" w:hint="eastAsia"/>
          <w:lang w:eastAsia="zh-CN"/>
        </w:rPr>
        <w:t>(一)、制药设备机械项目背景分析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制药设备机械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制药设备机械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制药设备机械项目在这个潮流中的定位。同时，我们将关注行业内涌现的新兴机遇，以便制药设备机械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制药设备机械项目提供了强大的发展动力。我们将聚焦于行业内最新的技术发展趋势，包括但不限于人工智能、大数据分析、物联网等领域。通过深度的技术研究，我们将确保制药设备机械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制药设备机械项目发展的源泉。我们将投入更多的精力对市场需求进行深入剖析，超越表面的需求，深入挖掘潜在的市场痛点和机遇。通过对市场需求的细致了解，制药设备机械项目将更有针对性地设计解决方案，满足市场的多样化需求，从而更好地促进制药设备机械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制药设备机械项目战略至关重要。我们将对竞争态势进行更为深入的分析，包括但不限于市场份额、产品特点、客户满意度等多个维度。通过深度的竞争分析，制药设备机械项目将能够更准确地把握市场脉搏，制定具有竞争力的制药设备机械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制药设备机械项目的发展具有直接的影响。我们将进行更为全面的法规和政策分析，了解行业发展中的潜在法律风险和合规挑战。通过充分了解和遵守相关法规，制药设备机械项目将确保在法律框架内合法合规运营，为制药设备机械项目的稳健发展提供有力支持。</w:t>
      </w:r>
    </w:p>
    <w:p>
      <w:pPr>
        <w:pStyle w:val="Heading2"/>
        <w:ind w:firstLine="560" w:firstLineChars="200"/>
        <w:rPr>
          <w:rFonts w:ascii="仿宋" w:eastAsia="仿宋" w:hAnsi="仿宋" w:cs="仿宋" w:hint="eastAsia"/>
          <w:sz w:val="28"/>
          <w:lang w:eastAsia="zh-CN"/>
        </w:rPr>
      </w:pPr>
      <w:bookmarkStart w:id="11" w:name="_Toc16292"/>
      <w:r>
        <w:rPr>
          <w:rFonts w:ascii="仿宋" w:eastAsia="仿宋" w:hAnsi="仿宋" w:cs="仿宋" w:hint="eastAsia"/>
          <w:sz w:val="28"/>
          <w:lang w:eastAsia="zh-CN"/>
        </w:rPr>
        <w:t>(二)、制药设备机械项目建设必要性分析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制药设备机械项目建设的迫切性源于对行业发展趋势的深刻洞察。我们正处于一个行业变革的时代，科技创新、数字化转型成为企业发展的关键动力。制药设备机械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制药设备机械项目建设不仅仅是为了跟上潮流，更是为了通过技术创新推动企业的持续发展。通过引入先进的技术和解决方案，制药设备机械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制药设备机械项目的建设成为必然选择，通过提高产品质量、拓展服务领域，从而在竞争中获得更多的机会。制药设备机械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制药设备机械项目建设的必要性体现在对客户需求更精准的满足。通过制药设备机械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制药设备机械项目建设的背后是对企业持续创新的追求。只有通过不断创新，企业才能在竞争中立于不败之地。制药设备机械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2" w:name="_Toc4725"/>
      <w:r>
        <w:rPr>
          <w:rFonts w:ascii="仿宋" w:eastAsia="仿宋" w:hAnsi="仿宋" w:cs="仿宋" w:hint="eastAsia"/>
          <w:sz w:val="28"/>
          <w:lang w:eastAsia="zh-CN"/>
        </w:rPr>
        <w:t>四、制药设备机械项目危机管理</w:t>
      </w:r>
      <w:bookmarkEnd w:id="12"/>
    </w:p>
    <w:p>
      <w:pPr>
        <w:pStyle w:val="Heading2"/>
        <w:rPr>
          <w:rFonts w:ascii="仿宋" w:eastAsia="仿宋" w:hAnsi="仿宋" w:cs="仿宋" w:hint="eastAsia"/>
          <w:lang w:eastAsia="zh-CN"/>
        </w:rPr>
      </w:pPr>
      <w:bookmarkStart w:id="13" w:name="_Toc24135"/>
      <w:r>
        <w:rPr>
          <w:rFonts w:ascii="仿宋" w:eastAsia="仿宋" w:hAnsi="仿宋" w:cs="仿宋" w:hint="eastAsia"/>
          <w:lang w:eastAsia="zh-CN"/>
        </w:rPr>
        <w:t>(一)、危机预警与识别</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制药设备机械项目危机管理中，危机预警与识别是确保制药设备机械项目稳健运行的核心步骤。通过建立全面的监测机制，制药设备机械项目团队旨在及时发现和理解潜在的风险和危机因素，以便采取及时的预防和应对措施，确保制药设备机械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首先，通过深入的风险评估，制药设备机械项目团队全面分析了整个制药设备机械项目和各个阶段可能存在的威胁。这包括准确评估每个潜在风险的发生概率和可能影响的程度，为后续危机预警提供了有力支持。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制药设备机械项目团队着重于明确定义制药设备机械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制药设备机械项目进展的持续监控，团队能够及时发现潜在问题并作出迅速反应。制药设备机械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在这一阶段，团队的专业素养和反应速度将发挥至关重要的作用，以确保潜在危机能够在初期得到有效的处理，最大程度地减轻负面影响。通过危机预警与识别，制药设备机械项目得以更有序、可控地推进。</w:t>
      </w:r>
    </w:p>
    <w:p>
      <w:pPr>
        <w:pStyle w:val="Heading2"/>
        <w:ind w:firstLine="560" w:firstLineChars="200"/>
        <w:rPr>
          <w:rFonts w:ascii="仿宋" w:eastAsia="仿宋" w:hAnsi="仿宋" w:cs="仿宋" w:hint="eastAsia"/>
          <w:sz w:val="28"/>
          <w:lang w:eastAsia="zh-CN"/>
        </w:rPr>
      </w:pPr>
      <w:bookmarkStart w:id="14" w:name="_Toc27951"/>
      <w:r>
        <w:rPr>
          <w:rFonts w:ascii="仿宋" w:eastAsia="仿宋" w:hAnsi="仿宋" w:cs="仿宋" w:hint="eastAsia"/>
          <w:sz w:val="28"/>
          <w:lang w:eastAsia="zh-CN"/>
        </w:rPr>
        <w:t>(二)、危机应对与恢复</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在危机发生时，制药设备机械项目团队立即行动，成立了应急小组。该小组的任务是迅速制定并实施紧急应对措施，以最小化潜在损失。以下是采取的主要措施：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暂停制药设备机械项目进度：为遏制危机蔓延，制药设备机械项目暂时停止进行，以便全面评估当前状况。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资源重新分配：重新评估制药设备机械项目资源的分配，确保最大限度地减小损失。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实时沟通：与关键利益相关者建立实时沟通机制，向他们传递制药设备机械项目危机的实际状况，保障制药设备机械项目核心利益。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在紧急应对的同时，制药设备机械项目团队强调了团队协作和有效沟通的重要性。以下是团队协作的关键举措：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信息共享机制：建立了信息共享平台，确保团队成员能够及时获取制药设备机械项目危机的实时信息。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领导者沟通：制药设备机械项目领导者通过定期会议和即时沟通工具，指导团队应对危机，保持团队稳定运行。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随着危机得到初步控制，制药设备机械项目团队转向制定恢复计划，以确保制药设备机械项目能够从中迅速恢复。主要恢复计划包括：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修复受损的进度计划：重新评估制药设备机械项目进度，制定修复计划，确保制药设备机械项目尽快回归正常进程。</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重新调整资源分配：优化资源分配，确保制药设备机械项目在有限资源下高效运转。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风险管理机制加强：对制药设备机械项目风险进行全面评估，制定更强化的风险管理策略，以预防未来可能的危机。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5" w:name="_Toc27597"/>
      <w:r>
        <w:rPr>
          <w:rFonts w:ascii="仿宋" w:eastAsia="仿宋" w:hAnsi="仿宋" w:cs="仿宋" w:hint="eastAsia"/>
          <w:sz w:val="28"/>
          <w:lang w:eastAsia="zh-CN"/>
        </w:rPr>
        <w:t>五、制药设备机械项目建设单位说明</w:t>
      </w:r>
      <w:bookmarkEnd w:id="15"/>
    </w:p>
    <w:p>
      <w:pPr>
        <w:pStyle w:val="Heading2"/>
        <w:rPr>
          <w:rFonts w:ascii="仿宋" w:eastAsia="仿宋" w:hAnsi="仿宋" w:cs="仿宋" w:hint="eastAsia"/>
          <w:lang w:eastAsia="zh-CN"/>
        </w:rPr>
      </w:pPr>
      <w:bookmarkStart w:id="16" w:name="_Toc9888"/>
      <w:r>
        <w:rPr>
          <w:rFonts w:ascii="仿宋" w:eastAsia="仿宋" w:hAnsi="仿宋" w:cs="仿宋" w:hint="eastAsia"/>
          <w:lang w:eastAsia="zh-CN"/>
        </w:rPr>
        <w:t>(一)、制药设备机械项目承办单位基本情况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26641"/>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制药设备机械项目承办单位的XXXX，我们着眼于实现可持续的经济效益。通过技术创新和解决方案的提供，公司预计在制药设备机械项目执行期间将获得可观的收入增长。这一收入来源主要包括制药设备机械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同时，我们注重成本控制和效率提升，以确保制药设备机械项目的可持续盈利。透过精细的管理和资源优化，公司期望实现制药设备机械项目利润最大化。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制药设备机械项目实施进行全面的投资评估，包括制药设备机械项目启动阶段的资金投入和后续运营成本。通过对制药设备机械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制药设备机械项目实施过程中具备足够的资金流动性，公司将进行详尽的现金流分析。这包括资金需求的合理预测、制药设备机械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8" w:name="_Toc19505"/>
      <w:r>
        <w:rPr>
          <w:rFonts w:ascii="仿宋" w:eastAsia="仿宋" w:hAnsi="仿宋" w:cs="仿宋" w:hint="eastAsia"/>
          <w:sz w:val="28"/>
          <w:lang w:eastAsia="zh-CN"/>
        </w:rPr>
        <w:t>六、制药设备机械项目可持续发展</w:t>
      </w:r>
      <w:bookmarkEnd w:id="18"/>
    </w:p>
    <w:p>
      <w:pPr>
        <w:pStyle w:val="Heading2"/>
        <w:rPr>
          <w:rFonts w:ascii="仿宋" w:eastAsia="仿宋" w:hAnsi="仿宋" w:cs="仿宋" w:hint="eastAsia"/>
          <w:lang w:eastAsia="zh-CN"/>
        </w:rPr>
      </w:pPr>
      <w:bookmarkStart w:id="19" w:name="_Toc27625"/>
      <w:r>
        <w:rPr>
          <w:rFonts w:ascii="仿宋" w:eastAsia="仿宋" w:hAnsi="仿宋" w:cs="仿宋" w:hint="eastAsia"/>
          <w:lang w:eastAsia="zh-CN"/>
        </w:rPr>
        <w:t>(一)、可持续战略与实践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制药设备机械项目中，制药设备机械项目团队着眼于未来，明确了可持续发展的战略方向。制定的具体可持续发展目标包括降低资源使用、采用环保技术、最大化社会效益等。这一步骤不仅有助于制药设备机械项目在环保和社会责任方面达到最高标准，也为未来提供了明确的指引，确保制药设备机械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可持续实践的融入制药设备机械项目管理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制药设备机械项目管理周期。从制药设备机械项目规划开始，制药设备机械项目团队就考虑了环境和社会的因素。在执行阶段，制药设备机械项目团队积极推动绿色技术的应用，优化资源利用。此外，关注员工的社会责任，通过培训和沟通活动提高员工对可持续发展的认知，使他们能够在日常工作中践行可持续实践。这些举措不仅为制药设备机械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20" w:name="_Toc6184"/>
      <w:r>
        <w:rPr>
          <w:rFonts w:ascii="仿宋" w:eastAsia="仿宋" w:hAnsi="仿宋" w:cs="仿宋" w:hint="eastAsia"/>
          <w:sz w:val="28"/>
          <w:lang w:eastAsia="zh-CN"/>
        </w:rPr>
        <w:t>(二)、环保与社会责任</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扎根于制药设备机械项目的可持续发展理念，我们深信环保与社会责任是制药设备机械项目成功的关键支柱。在制药设备机械项目的每一步，我们都致力于通过创新和实践，履行对环境和社会的坚定责任。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制药设备机械项目团队通过引入先进的环保技术、建立高效的废物处理系统以及推动能源节约措施，积极履行环保责任。定期的环保监测和评估确保制药设备机械项目活动对环境的影响得到最小化，并努力达到或超过相关环境法规和标准的要求。</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https://d.book118.com/436200040042010040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制药设备机械项目计划设计方案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制药设备机械项目计划设计方案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制药设备机械项目计划设计方案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制药设备机械项目计划设计方案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制药设备机械项目计划设计方案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制药设备机械项目计划设计方案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制药设备机械项目计划设计方案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制药设备机械项目计划设计方案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制药设备机械项目计划设计方案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制药设备机械项目计划设计方案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制药设备机械项目计划设计方案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制药设备机械项目计划设计方案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制药设备机械项目计划设计方案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制药设备机械项目计划设计方案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制药设备机械项目计划设计方案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制药设备机械项目计划设计方案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制药设备机械项目计划设计方案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B17131A"/>
    <w:rsid w:val="2B17131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36200040042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2024-01-21T12:43:00Z</dcterms:created>
  <dcterms:modified xsi:type="dcterms:W3CDTF">2024-01-21T12:43:32Z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D6BFE4F590C3439C8A00B69F5276D9D8_11</vt:lpwstr>
  </property>
  <property fmtid="{D5CDD505-2E9C-101B-9397-08002B2CF9AE}" pid="3" name="KSOProductBuildVer">
    <vt:lpwstr>2052-12.1.0.16120</vt:lpwstr>
  </property>
</Properties>
</file>