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1、施工项目成本控制的依据不包括（　　　）。</w:t>
        <w:br/>
        <w:t>A.工程承包合同</w:t>
        <w:br/>
        <w:t>B.施工组织设计</w:t>
        <w:br/>
        <w:t>C.进度报告</w:t>
        <w:br/>
        <w:t>D.施工成本计划</w:t>
        <w:br/>
        <w:br/>
        <w:t xml:space="preserve">【答案】：B </w:t>
      </w:r>
    </w:p>
    <w:p>
      <w:r>
        <w:t>2、地下结构中，侧墙卷材防水层的保护层与（　　　）应粘结牢固、结合紧密，厚度均匀一致。</w:t>
        <w:br/>
        <w:t>A.找平层</w:t>
        <w:br/>
        <w:t>B.隔离层</w:t>
        <w:br/>
        <w:t>C.防水层</w:t>
        <w:br/>
        <w:t>D.基层</w:t>
        <w:br/>
        <w:br/>
        <w:t xml:space="preserve">【答案】：D </w:t>
      </w:r>
    </w:p>
    <w:p>
      <w:r>
        <w:t>3、施工过程中的“四口”应有防护措施。如楼梯、通道口应设置（　　　）m高的防护栏杆并加装安全立网，预留孔洞应加盖等。</w:t>
        <w:br/>
        <w:t>A.0.9</w:t>
        <w:br/>
        <w:t>B.1.2</w:t>
        <w:br/>
        <w:t>C.1.0</w:t>
        <w:br/>
        <w:t>D.1.5</w:t>
        <w:br/>
        <w:br/>
        <w:t xml:space="preserve">【答案】：B </w:t>
      </w:r>
    </w:p>
    <w:p>
      <w:pPr>
        <w:sectPr w:rsidSect="00034616">
          <w:pgSz w:w="12240" w:h="15840"/>
          <w:pgMar w:top="1440" w:right="1800" w:bottom="1440" w:left="1800" w:header="720" w:footer="720" w:gutter="0"/>
          <w:cols w:space="720"/>
          <w:docGrid w:linePitch="360"/>
        </w:sectPr>
      </w:pPr>
    </w:p>
    <w:p>
      <w:r>
        <w:t>4、专业工程的暂估价一般应是综合单价，不包括（　　　）。</w:t>
        <w:br/>
        <w:t>A.施工机具使用费</w:t>
        <w:br/>
        <w:t>B.材料费</w:t>
        <w:br/>
        <w:t>C.规费</w:t>
        <w:br/>
        <w:t>D.人工费</w:t>
        <w:br/>
        <w:br/>
        <w:t>【答案】：C</w:t>
      </w:r>
      <w:r>
        <w:t xml:space="preserve"> </w:t>
      </w:r>
    </w:p>
    <w:p>
      <w:r>
        <w:t>5、民用建筑地下室防水采用外防外贴法时，其特点不包括（　　　）。</w:t>
        <w:br/>
        <w:t>A.受结构沉降变形影响小</w:t>
        <w:br/>
        <w:t>B.修补方便</w:t>
        <w:br/>
        <w:t>C.占地面积大</w:t>
        <w:br/>
        <w:t>D.工期短</w:t>
        <w:br/>
        <w:br/>
        <w:t xml:space="preserve">【答案】：D </w:t>
      </w:r>
    </w:p>
    <w:p>
      <w:r>
        <w:t>6、不同种类的钢筋代换，按（　　　）相等的原则进行代换。</w:t>
        <w:br/>
        <w:t>A.抗压强度值</w:t>
        <w:br/>
        <w:t>B.抗弯强度值</w:t>
        <w:br/>
        <w:t>C.抗剪强度值</w:t>
        <w:br/>
        <w:t>D.抗拉强度值</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7、工程质量控制中，要以人为核心，重点控制（　　　），充分发挥人的积极性和创造性，以人的工作质量保证工程质量。</w:t>
        <w:br/>
        <w:t>A.人的专业水平</w:t>
        <w:br/>
        <w:t>B.人的素质和人的行为</w:t>
        <w:br/>
        <w:t>C.人的主观能动性</w:t>
        <w:br/>
        <w:t>D.人的专业和工作能力</w:t>
        <w:br/>
        <w:br/>
        <w:t xml:space="preserve">【答案】：B </w:t>
      </w:r>
    </w:p>
    <w:p>
      <w:r>
        <w:t>8、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 xml:space="preserve">【答案】：B </w:t>
      </w:r>
    </w:p>
    <w:p>
      <w:r>
        <w:t>9、当双代号网络计划的计算工期等于计划工期时，对关键工作的说法错误的是（　　　）。</w:t>
        <w:br/>
        <w:t>A.关键工作的自由时差为零</w:t>
        <w:br/>
        <w:t>B.关键工作的最早完成时间与最迟完成时间相等</w:t>
        <w:br/>
        <w:t>C.关键工作的持续时间最长</w:t>
        <w:br/>
        <w:t>D.关键工作的最早开始时间与最迟开始时间相等</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10、（　　　）是施工人员提高文字书写水平的一个“练兵场”也是工程完成后书写工程或技术小结的查考依据，还是今后撰写论文的锻炼基础。</w:t>
        <w:br/>
        <w:t>A.施工文件</w:t>
        <w:br/>
        <w:t>B.施工资料</w:t>
        <w:br/>
        <w:t>C.施工照片</w:t>
        <w:br/>
        <w:t>D.施工日志</w:t>
        <w:br/>
        <w:br/>
        <w:t>【答案】：D</w:t>
      </w:r>
      <w:r>
        <w:t xml:space="preserve"> </w:t>
      </w:r>
    </w:p>
    <w:p>
      <w:r>
        <w:t>11、搭设高度（　　　）m及以上的混凝土模板支撑工程属于危险性较大的分部分项工程。</w:t>
        <w:br/>
        <w:t>A.3</w:t>
        <w:br/>
        <w:t>B.4</w:t>
        <w:br/>
        <w:t>C.5</w:t>
        <w:br/>
        <w:t>D.6</w:t>
        <w:br/>
        <w:br/>
        <w:t xml:space="preserve">【答案】：C </w:t>
      </w:r>
    </w:p>
    <w:p>
      <w:r>
        <w:t>12、建筑物沉降观测是用（　　　）的方法，周期性地观测建筑物上的沉降观测点和水准点之间的高差变化值。</w:t>
        <w:br/>
        <w:t>A.控制测量</w:t>
        <w:br/>
        <w:t>B.距离测量</w:t>
        <w:br/>
        <w:t>C.水准测量</w:t>
        <w:br/>
        <w:t>D.角度测量</w:t>
        <w:br/>
        <w:br/>
        <w:t xml:space="preserve">【答案】：C </w:t>
      </w:r>
    </w:p>
    <w:p>
      <w:r>
        <w:t>13、某住宅工程，建筑面积12300㎡，地上六层，地下两层，筏形基础，框架剪力墙结构。屋面为防水卷材，面积为2000㎡。根据上述资料，回答下列问题：</w:t>
        <w:br/>
        <w:t>A.顺流水方向搭接</w:t>
        <w:br/>
        <w:t>B.垂直流水方向搭接</w:t>
        <w:br/>
        <w:t>C.顺年最大频率风向搭接</w:t>
        <w:br/>
        <w:t>D.垂直年最大频率风向搭接</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14、根据该工程实际完成的工程量产值，每月扣回的工程预付款为（　　　）万元。（单题）</w:t>
        <w:br/>
        <w:t>A.3.816</w:t>
        <w:br/>
        <w:t>B.4.770</w:t>
        <w:br/>
        <w:t>C.6.360</w:t>
        <w:br/>
        <w:t>D.9.540</w:t>
        <w:br/>
        <w:br/>
        <w:t>【答案】：C</w:t>
      </w:r>
      <w:r>
        <w:t xml:space="preserve"> </w:t>
      </w:r>
    </w:p>
    <w:p>
      <w:r>
        <w:t>15、建筑基线应尽可能靠近拟建的主要建筑物，并与其主要轴线（　　　）。</w:t>
        <w:br/>
        <w:t>A.垂直</w:t>
        <w:br/>
        <w:t>B.平行</w:t>
        <w:br/>
        <w:t>C.相交</w:t>
        <w:br/>
        <w:t>D.任意</w:t>
        <w:br/>
        <w:br/>
        <w:t xml:space="preserve">【答案】：B </w:t>
      </w:r>
    </w:p>
    <w:p>
      <w:r>
        <w:t>16、关于多层及高层钢结构吊装顺序的说法，正确的是（　　　）。</w:t>
        <w:br/>
        <w:t>A.平面从中间或某一对称节间开始，垂直方向由下至上组成稳定结构，同节柱范围内的横向构件，通常由上向下逐层安装</w:t>
        <w:br/>
        <w:t>B.平面从中间或某一对称节间开始，垂直方向由上至下组成稳定结构，同节柱范围内的横向构件，通常由上向下逐层安装</w:t>
        <w:br/>
        <w:t>C.平面从两边节间开始，垂直方向由下至上组成稳定结构，同节柱范围内的横向构件，通常由下向上逐层安装</w:t>
        <w:br/>
        <w:t>D.平面从两边节间开始，垂直方向由下至上组成稳定结构，同节柱范围内的横向构件，通常由上向下逐层安装</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17、在质量管理体系中使用四类文件，按其适用的范围可分为通用性文件和专用性文件，下列选项中属于通用性文件的是（　　　）。</w:t>
        <w:br/>
        <w:t>A.质量目标</w:t>
        <w:br/>
        <w:t>B.质量计划</w:t>
        <w:br/>
        <w:t>C.质量控制文件</w:t>
        <w:br/>
        <w:t>D.质量方针政策</w:t>
        <w:br/>
        <w:br/>
        <w:t>【答案】：D</w:t>
      </w:r>
      <w:r>
        <w:t xml:space="preserve"> </w:t>
      </w:r>
    </w:p>
    <w:p>
      <w:r>
        <w:t>18、地下室墙体防水混凝土一般不应留垂直施工缝，如必须留则留在（　　　）处。</w:t>
        <w:br/>
        <w:t>A.防震缝</w:t>
        <w:br/>
        <w:t>B.后浇带</w:t>
        <w:br/>
        <w:t>C.变形缝</w:t>
        <w:br/>
        <w:t>D.分格缝</w:t>
        <w:br/>
        <w:br/>
        <w:t xml:space="preserve">【答案】：C </w:t>
      </w:r>
    </w:p>
    <w:p>
      <w:r>
        <w:t>19、现场质量检查的主要方法不包括（　　　）。</w:t>
        <w:br/>
        <w:t>A.目测法</w:t>
        <w:br/>
        <w:t>B.实测法</w:t>
        <w:br/>
        <w:t>C.经验法</w:t>
        <w:br/>
        <w:t>D.试验法</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20、在工程项目施工招标投标工作完成后，（　　　）单位申请领取施工许可证之前，应携有关资料到所在地建设工程质量监督机构办理工程质量监督登记手续。</w:t>
        <w:br/>
        <w:t>A.建设</w:t>
        <w:br/>
        <w:t>B.监理</w:t>
        <w:br/>
        <w:t>C.施工</w:t>
        <w:br/>
        <w:t>D.中介机构</w:t>
        <w:br/>
        <w:br/>
        <w:t xml:space="preserve">【答案】：A </w:t>
      </w:r>
    </w:p>
    <w:p>
      <w:r>
        <w:t>21、关于环境管理体系运行过程中培训工作应包括的内容，下列说法错误的是（　　　）。</w:t>
        <w:br/>
        <w:t>A.提高认识的内容</w:t>
        <w:br/>
        <w:t>B.提高专业技能的内容</w:t>
        <w:br/>
        <w:t>C.提高环境技能的内容</w:t>
        <w:br/>
        <w:t>D.明确工作内容及程序的内容</w:t>
        <w:br/>
        <w:br/>
        <w:t xml:space="preserve">【答案】：B </w:t>
      </w:r>
    </w:p>
    <w:p>
      <w:r>
        <w:t>22、内燃机冲击夯启动后，控制油门的方法是（　　　）。</w:t>
        <w:br/>
        <w:t>A.启动时用最大油门</w:t>
        <w:br/>
        <w:t>B.启动后逐渐加大油门</w:t>
        <w:br/>
        <w:t>C.先大油门再减油</w:t>
        <w:br/>
        <w:t>D.先大油门，减油再加油</w:t>
        <w:br/>
        <w:br/>
        <w:t xml:space="preserve">【答案】：B </w:t>
      </w:r>
    </w:p>
    <w:p>
      <w:r>
        <w:t>23、钢柱校正工作不包括（　　　）。</w:t>
        <w:br/>
        <w:t>A.柱基标高调整</w:t>
        <w:br/>
        <w:t>B.对准纵横十字线</w:t>
        <w:br/>
        <w:t>C.柱身垂直度</w:t>
        <w:br/>
        <w:t>D.柱身高度</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24、根据索赔的目的和要求不同，可以将工程索赔分为（　　　）。</w:t>
        <w:br/>
        <w:t>A.合同规定的索赔和非合同规定的索赔</w:t>
        <w:br/>
        <w:t>B.工期索赔和费用索赔</w:t>
        <w:br/>
        <w:t>C.工程索赔和商务索赔</w:t>
        <w:br/>
        <w:t>D.单项索赔和总索赔</w:t>
        <w:br/>
        <w:br/>
        <w:t xml:space="preserve">【答案】：B </w:t>
      </w:r>
    </w:p>
    <w:p>
      <w:r>
        <w:t>25、脚手架立杆基础不在同一高度上时，高处纵向扫地杆应向低处延长（　　　）跨，并与立杆固定。</w:t>
        <w:br/>
        <w:t>A.0.5</w:t>
        <w:br/>
        <w:t>B.1</w:t>
        <w:br/>
        <w:t>C.2</w:t>
        <w:br/>
        <w:t>D.2.5</w:t>
        <w:br/>
        <w:br/>
        <w:t xml:space="preserve">【答案】：C </w:t>
      </w:r>
    </w:p>
    <w:p>
      <w:r>
        <w:t>26、自行式起重机的种类不包括（　　　）。</w:t>
        <w:br/>
        <w:t>A.履带式起重机</w:t>
        <w:br/>
        <w:t>B.汽车式起重机</w:t>
        <w:br/>
        <w:t>C.轮胎式起重机</w:t>
        <w:br/>
        <w:t>D.支架式起重机</w:t>
        <w:br/>
        <w:br/>
        <w:t xml:space="preserve">【答案】：D </w:t>
      </w:r>
    </w:p>
    <w:p>
      <w:r>
        <w:t>27、在钢结构工程的柱子安装时，每节柱的定位轴线应从（　　　）直接引上。</w:t>
        <w:br/>
        <w:t>A.柱子控制轴线</w:t>
        <w:br/>
        <w:t>B.地面控制轴线</w:t>
        <w:br/>
        <w:t>C.上层柱的轴线</w:t>
        <w:br/>
        <w:t>D.下层柱的轴线</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28、砖基础大放脚一般采用（　　　）的砌筑形式。</w:t>
        <w:br/>
        <w:t>A.全顺</w:t>
        <w:br/>
        <w:t>B.全丁</w:t>
        <w:br/>
        <w:t>C.三顺一丁</w:t>
        <w:br/>
        <w:t>D.一顺一丁</w:t>
        <w:br/>
        <w:br/>
        <w:t>【答案】：D</w:t>
      </w:r>
      <w:r>
        <w:t xml:space="preserve"> </w:t>
      </w:r>
    </w:p>
    <w:p>
      <w:r>
        <w:t>29、某建设工程工期为3个月，承包合同价为90万元，工程结算宜采用的方式是（　　　）。</w:t>
        <w:br/>
        <w:t>A.按月结算</w:t>
        <w:br/>
        <w:t>B.分部结算</w:t>
        <w:br/>
        <w:t>C.分段结算</w:t>
        <w:br/>
        <w:t>D.竣工后一次结算</w:t>
        <w:br/>
        <w:br/>
        <w:t xml:space="preserve">【答案】：D </w:t>
      </w:r>
    </w:p>
    <w:p>
      <w:r>
        <w:t>30、参加危险跬较大的分部分项工程专项方案论证的专家组，应至少由（　　　）专家组成。</w:t>
        <w:br/>
        <w:t>A.3名</w:t>
        <w:br/>
        <w:t>B.5名</w:t>
        <w:br/>
        <w:t>C.7名</w:t>
        <w:br/>
        <w:t>D.10名以上</w:t>
        <w:br/>
        <w:br/>
        <w:t xml:space="preserve">【答案】：B </w:t>
      </w:r>
    </w:p>
    <w:p>
      <w:r>
        <w:t>31、在分部分项工程施工前，对现场相关管理人员、施工作业人员进行书面安全技术交底的交底人是（　　　）。</w:t>
        <w:br/>
        <w:t>A.项目经理</w:t>
        <w:br/>
        <w:t>B.项目执行经理</w:t>
        <w:br/>
        <w:t>C.监理工程师</w:t>
        <w:br/>
        <w:t>D.方案编写人员或技术负责人</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32、编制施工进度计划的工具不包括（　　　）。</w:t>
        <w:br/>
        <w:t>A.横道计划</w:t>
        <w:br/>
        <w:t>B.网络计划</w:t>
        <w:br/>
        <w:t>C.里程碑计划</w:t>
        <w:br/>
        <w:t>D.时标计划</w:t>
        <w:br/>
        <w:br/>
        <w:t>【答案】：D</w:t>
      </w:r>
      <w:r>
        <w:t xml:space="preserve"> </w:t>
      </w:r>
    </w:p>
    <w:p>
      <w:r>
        <w:t>33、桩基础施工质量验收要求，桩位的放样允许偏差为：群桩（　　　）mm；单排桩（　　　）mm。</w:t>
        <w:br/>
        <w:t>A.20，20</w:t>
        <w:br/>
        <w:t>B.10，20</w:t>
        <w:br/>
        <w:t>C.10，10</w:t>
        <w:br/>
        <w:t>D.20，10</w:t>
        <w:br/>
        <w:br/>
        <w:t xml:space="preserve">【答案】：D </w:t>
      </w:r>
    </w:p>
    <w:p>
      <w:r>
        <w:t>34、不需预先计算放样数据，可利用极坐标法直接测设点的平面位置的仪器是（　　　）。</w:t>
        <w:br/>
        <w:t>A.经纬仪</w:t>
        <w:br/>
        <w:t>B.全站仪</w:t>
        <w:br/>
        <w:t>C.水准仪</w:t>
        <w:br/>
        <w:t>D.测距仪</w:t>
        <w:br/>
        <w:br/>
        <w:t xml:space="preserve">【答案】：B </w:t>
      </w:r>
    </w:p>
    <w:p>
      <w:r>
        <w:t>35、按桩的承载性质可分为（　　　）和摩擦桩两种类型。</w:t>
        <w:br/>
        <w:t>A.冲孔桩</w:t>
        <w:br/>
        <w:t>B.灌注桩</w:t>
        <w:br/>
        <w:t>C.预制桩</w:t>
        <w:br/>
        <w:t>D.端承桩</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36、施工组织设计（方案）报审表承包单位必须加盖公章，其（　　　）必须签字。</w:t>
        <w:br/>
        <w:t>A.企业负责人</w:t>
        <w:br/>
        <w:t>B.项目经理</w:t>
        <w:br/>
        <w:t>C.方案编制人</w:t>
        <w:br/>
        <w:t>D.单位技术负责人</w:t>
        <w:br/>
        <w:br/>
        <w:t>【答案】：B</w:t>
      </w:r>
      <w:r>
        <w:t xml:space="preserve"> </w:t>
      </w:r>
    </w:p>
    <w:p>
      <w:r>
        <w:t>37、三级安全教育是指公司、项目经理部、施工班组三个层次的安全教育。其中施工班组教育的内容不包括（　　　）。</w:t>
        <w:br/>
        <w:t>A.事故案例剖析</w:t>
        <w:br/>
        <w:t>B.岗位讲评</w:t>
        <w:br/>
        <w:t>C.劳动纪律</w:t>
        <w:br/>
        <w:t>D.工地安全制度</w:t>
        <w:br/>
        <w:br/>
        <w:t xml:space="preserve">【答案】：D </w:t>
      </w:r>
    </w:p>
    <w:p>
      <w:r>
        <w:t>38、材料质量控制的内容不包括下列哪一项（　　　）。</w:t>
        <w:br/>
        <w:t>A.控制材料的性能、标准与设计文件的相符性</w:t>
        <w:br/>
        <w:t>B.控制材料进场验收程序及质量文件资料的齐全程度</w:t>
        <w:br/>
        <w:t>C.控制材料各项技术性能指标、检验测试指标与标准要求的相符性</w:t>
        <w:br/>
        <w:t>D.控制材料的力学性能满足要求</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39、在新建筑区，可以利用建筑基线的设计坐标和附近已有控制点的坐标，用（　　　）测设建筑基线。</w:t>
        <w:br/>
        <w:t>A.角度交会法</w:t>
        <w:br/>
        <w:t>B.极坐标法</w:t>
        <w:br/>
        <w:t>C.前方交会法</w:t>
        <w:br/>
        <w:t>D.直角坐标法</w:t>
        <w:br/>
        <w:br/>
        <w:t xml:space="preserve">【答案】：B </w:t>
      </w:r>
    </w:p>
    <w:p>
      <w:r>
        <w:t>40、浇筑钢筋混凝土阶梯形独立基础时，每一台阶高度内应整层作为一个浇筑层，每浇灌完一台阶应稍停（　　　）min，使其初步获得沉实，再浇筑上层。</w:t>
        <w:br/>
        <w:t>A.10～20</w:t>
        <w:br/>
        <w:t>B.20～30</w:t>
        <w:br/>
        <w:t>C.30～60</w:t>
        <w:br/>
        <w:t>D.60～90</w:t>
        <w:br/>
        <w:br/>
        <w:t xml:space="preserve">【答案】：C </w:t>
      </w:r>
    </w:p>
    <w:p>
      <w:r>
        <w:t>41、某单位修建3栋住宅楼，其中1栋在建成后产生了严重的地基不均匀沉降，需要对地基进行加固处理，经测算直接经济损失为110万元，该工程质量应判定为（　　　）。</w:t>
        <w:br/>
        <w:t>A.一般质量事故</w:t>
        <w:br/>
        <w:t>B.较大质量事故</w:t>
        <w:br/>
        <w:t>C.重大质量事故</w:t>
        <w:br/>
        <w:t>D.特别重大事故</w:t>
        <w:br/>
        <w:br/>
        <w:t xml:space="preserve">【答案】：A </w:t>
      </w:r>
    </w:p>
    <w:p>
      <w:r>
        <w:t>42、施工进度计划在编制时，工程量计算应注意很多事项，其中不包括（　　　）。</w:t>
        <w:br/>
        <w:t>A.划分的施工段数</w:t>
        <w:br/>
        <w:t>B.工程量的计量单位</w:t>
        <w:br/>
        <w:t>C.采用的施工方法</w:t>
        <w:br/>
        <w:t>D.正确取用计价文件中的工程量</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43、下列关于施工技术交底文件的编写要求，说法错误的是（　　　）。</w:t>
        <w:br/>
        <w:t>A.施工技术交底的内容要详尽</w:t>
        <w:br/>
        <w:t>B.施工技术交底的针对性要强</w:t>
        <w:br/>
        <w:t>C.施工技术交底的表达要通熟易懂</w:t>
        <w:br/>
        <w:t>D.施工技术交底的范围要广</w:t>
        <w:br/>
        <w:br/>
        <w:t>【答案】：D</w:t>
      </w:r>
      <w:r>
        <w:t xml:space="preserve"> </w:t>
      </w:r>
    </w:p>
    <w:p>
      <w:r>
        <w:t>44、关于细石混凝土刚性防水层施工要求，下列说法正确的是（　　　）。</w:t>
        <w:br/>
        <w:t>A.厚度不应小于40mm，钢筋网放置在混凝土的中上部，保护层厚度不小于10mm</w:t>
        <w:br/>
        <w:t>B.厚度不应小于40mm，钢筋网放置在混凝土的中下部，保护层厚度不小于10mm</w:t>
        <w:br/>
        <w:t>C.厚度不应小于30mm，钢筋网放置在混凝土的中上部，保护层厚度不小于10mm</w:t>
        <w:br/>
        <w:t>D.厚度不应小于30mm，钢筋网放置在混凝土的中下部，保护层厚度不小于10mm</w:t>
        <w:br/>
        <w:br/>
        <w:t xml:space="preserve">【答案】：A </w:t>
      </w:r>
    </w:p>
    <w:p>
      <w:r>
        <w:t>45、该工程7月份业主应该支付给承包商的工程款为（　　　）万元。</w:t>
        <w:br/>
        <w:t>A.130.10</w:t>
        <w:br/>
        <w:t>B.139.10</w:t>
        <w:br/>
        <w:t>C.144.50</w:t>
        <w:br/>
        <w:t>D.1100.00</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46、工程施工质量控制时，事中控制的关键是坚持质量标准，控制的重点不包括（　　　）。</w:t>
        <w:br/>
        <w:t>A.工序质量</w:t>
        <w:br/>
        <w:t>B.工作质量</w:t>
        <w:br/>
        <w:t>C.质量控制点的控制</w:t>
        <w:br/>
        <w:t>D.监督控制</w:t>
        <w:br/>
        <w:br/>
        <w:t>【答案】：D</w:t>
      </w:r>
      <w:r>
        <w:t xml:space="preserve"> </w:t>
      </w:r>
    </w:p>
    <w:p>
      <w:r>
        <w:t>47、关于建筑工程质量不符合要求的处理，以下说法错误的是（　　　）。</w:t>
        <w:br/>
        <w:t>A.经返工重做或更换器具、设备的检验批，应重新进行验收</w:t>
        <w:br/>
        <w:t>B.经有资质的检测单位检测鉴定能够达到设计要求的检验批，应予以验收</w:t>
        <w:br/>
        <w:t>C.经返修或加固处理的分项、分部工程，虽然改变外形尺寸但仍能满足安全使用要求，可按技术处理方案和协商文件进行验收</w:t>
        <w:br/>
        <w:t>D.经有资质的检测单位检测鉴定达不到设计要求，但经原设计单位核算认可能够满足结构安全和使用功能的检验批，不能予以验收</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48、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A.施工现场的地质及水文资料</w:t>
        <w:br/>
        <w:t>B.拟建建（构）筑物的位置、轮廓尺寸、层数等</w:t>
        <w:br/>
        <w:t>C.工程施工现场的加工设施、存贮设施、办公和生活用房等的位置和面积</w:t>
        <w:br/>
        <w:t>D.施工现场必备的安全、消防、保卫和环境保护等设施</w:t>
        <w:br/>
        <w:br/>
        <w:t>【答案】：A</w:t>
      </w:r>
      <w:r>
        <w:t xml:space="preserve"> </w:t>
      </w:r>
    </w:p>
    <w:p>
      <w:r>
        <w:t>49、分部（分项）工程的施工进度计划通常由（　　　）编制。</w:t>
        <w:br/>
        <w:t>A.项目经理</w:t>
        <w:br/>
        <w:t>B.项目技术负责人</w:t>
        <w:br/>
        <w:t>C.专业工程师或负责分部分项的工长</w:t>
        <w:br/>
        <w:t>D.施工班组长</w:t>
        <w:br/>
        <w:br/>
        <w:t xml:space="preserve">【答案】：C </w:t>
      </w:r>
    </w:p>
    <w:p>
      <w:r>
        <w:t>50、下列施工过程中，不能作为框架结构主体工程施工段划分依据的是（　　　）。</w:t>
        <w:br/>
        <w:t>A.钢筋绑扎</w:t>
        <w:br/>
        <w:t>B.商品混凝土搅拌</w:t>
        <w:br/>
        <w:t>C.混凝土浇筑</w:t>
        <w:br/>
        <w:t>D.模板安装</w:t>
        <w:br/>
        <w:br/>
        <w:t xml:space="preserve">【答案】：B </w:t>
      </w:r>
    </w:p>
    <w:p>
      <w:r>
        <w:t>51、施工现场实测法的手段可归纳为靠、吊、量和（　　　）。</w:t>
        <w:br/>
        <w:t>A.看</w:t>
        <w:br/>
        <w:t>B.套</w:t>
        <w:br/>
        <w:t>C.敲</w:t>
        <w:br/>
        <w:t>D.照</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52、民用建筑采用细石混凝土刚性防水屋面时，刚性防水层分格缝应嵌填密封材料，上部应设置（　　　）。</w:t>
        <w:br/>
        <w:t>A.保温层</w:t>
        <w:br/>
        <w:t>B.找平层</w:t>
        <w:br/>
        <w:t>C.保护层</w:t>
        <w:br/>
        <w:t>D.隔离层</w:t>
        <w:br/>
        <w:br/>
        <w:t>【答案】：C</w:t>
      </w:r>
      <w:r>
        <w:t xml:space="preserve"> </w:t>
      </w:r>
    </w:p>
    <w:p>
      <w:r>
        <w:t>53、某事故经调查发现，主要是由于勘察过程中地基承载力估计错误造成的。按照事故产生的原因划分，该质量事故应判定为（　　　）。</w:t>
        <w:br/>
        <w:t>A.社会原因引发的事故</w:t>
        <w:br/>
        <w:t>B.经济原因引发的事故</w:t>
        <w:br/>
        <w:t>C.技术原因引发的事故</w:t>
        <w:br/>
        <w:t>D.管理原因引发的事故</w:t>
        <w:br/>
        <w:br/>
        <w:t xml:space="preserve">【答案】：C </w:t>
      </w:r>
    </w:p>
    <w:p>
      <w:r>
        <w:t>54、确定施工顺序的基本要求不包括（　　　）。</w:t>
        <w:br/>
        <w:t>A.必须符合施工工艺的要求</w:t>
        <w:br/>
        <w:t>B.必须与施工方法协调一致</w:t>
        <w:br/>
        <w:t>C.必须考虑当地的气候条件</w:t>
        <w:br/>
        <w:t>D.必须考虑文明施工的要求</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55、水准测量是利用水准仪提供的一条水平视线，借助于带有分划的尺子，测量出两个地面点之间的（　　　）。</w:t>
        <w:br/>
        <w:t>A.相对高程</w:t>
        <w:br/>
        <w:t>B.绝对高程</w:t>
        <w:br/>
        <w:t>C.视线高程</w:t>
        <w:br/>
        <w:t>D.高差</w:t>
        <w:br/>
        <w:br/>
        <w:t xml:space="preserve">【答案】：D </w:t>
      </w:r>
    </w:p>
    <w:p>
      <w:r>
        <w:t>56、施工方案的编制对象是（　　　）。</w:t>
        <w:br/>
        <w:t>A.工程项目</w:t>
        <w:br/>
        <w:t>B.单位工程</w:t>
        <w:br/>
        <w:t>C.分部工程或专项工程</w:t>
        <w:br/>
        <w:t>D.建筑群</w:t>
        <w:br/>
        <w:br/>
        <w:t xml:space="preserve">【答案】：C </w:t>
      </w:r>
    </w:p>
    <w:p>
      <w:r>
        <w:t>57、采用刷涂法进行钢结构构件防腐涂装时，施涂顺序一般为（　　　）。</w:t>
        <w:br/>
        <w:t>A.先上后下，先难后易</w:t>
        <w:br/>
        <w:t>B.先上后下，先易后难</w:t>
        <w:br/>
        <w:t>C.先下后上，先难后易</w:t>
        <w:br/>
        <w:t>D.先下后上，先易后难</w:t>
        <w:br/>
        <w:br/>
        <w:t xml:space="preserve">【答案】：A </w:t>
      </w:r>
    </w:p>
    <w:p>
      <w:r>
        <w:t>58、施工资料是建筑工程在工程施工过程中形成的资料，下列哪一项不属于施工资料（　　　）。</w:t>
        <w:br/>
        <w:t>A.施工管理资料</w:t>
        <w:br/>
        <w:t>B.施工物质资料</w:t>
        <w:br/>
        <w:t>C.施工照片</w:t>
        <w:br/>
        <w:t>D.竣工验收资料</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59、若经纬仪没有安在建筑轴线上，校正预制桩身铅直时，可能使桩身产生倾斜、扭转、（　　　）。</w:t>
        <w:br/>
        <w:t>A.既倾斜又扭转</w:t>
        <w:br/>
        <w:t>B.既向前倾斜又向左右倾斜</w:t>
        <w:br/>
        <w:t>C.既扭转又向左右斜</w:t>
        <w:br/>
        <w:t>D.柱身不铅垂</w:t>
        <w:br/>
        <w:br/>
        <w:t>【答案】：A</w:t>
      </w:r>
      <w:r>
        <w:t xml:space="preserve"> </w:t>
      </w:r>
    </w:p>
    <w:p>
      <w:r>
        <w:t>60、在梁的平法标注中，梁的标注一般是集中标注和原位标准相结合，其中集中标注内容中有五项必注值和一项选注值，则下列哪一项是选注值（　　　）。</w:t>
        <w:br/>
        <w:t>A.梁的编号</w:t>
        <w:br/>
        <w:t>B.梁顶面标高高差</w:t>
        <w:br/>
        <w:t>C.梁上部通长筋或架立筋配置</w:t>
        <w:br/>
        <w:t>D.梁的箍筋</w:t>
        <w:br/>
        <w:br/>
        <w:t xml:space="preserve">【答案】：B </w:t>
      </w:r>
    </w:p>
    <w:p>
      <w:r>
        <w:t>61、某施工合同约定钢材由业主提供，其余材料均委托承包商采购。但承包商在以自有机械设备进行主体钢结构制作吊装过程中，由于业主供应钢材不及时导致承包商停5天。则承包商计算施工机械窝工费向业主提出索赔时应按（　　　）。</w:t>
        <w:br/>
        <w:t>A.设备台班费</w:t>
        <w:br/>
        <w:t>B.设备台班折旧费</w:t>
        <w:br/>
        <w:t>C.设备使用费</w:t>
        <w:br/>
        <w:t>D.设备租赁费</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62、钢结构工程一节柱（三层）的竖向焊接顺序是（　　　）</w:t>
        <w:br/>
        <w:t>A.上层梁→中层梁→下层梁→上柱与下柱焊接</w:t>
        <w:br/>
        <w:t>B.上层梁→中层梁→上柱与下柱焊接→下层梁</w:t>
        <w:br/>
        <w:t>C.上层梁→下层梁→中层梁→上柱与下柱焊接</w:t>
        <w:br/>
        <w:t>D.上层梁→上柱与下柱焊接→中层梁→下层梁</w:t>
        <w:br/>
        <w:br/>
        <w:t xml:space="preserve">【答案】：C </w:t>
      </w:r>
    </w:p>
    <w:p>
      <w:r>
        <w:t>63、混凝土结构子分部工程可根据结构的施工方法分为现浇混凝土结构子分部工程和（　　　）。</w:t>
        <w:br/>
        <w:t>A.装配式混凝土结构子分部工程</w:t>
        <w:br/>
        <w:t>B.钢筋混凝土子分部工程</w:t>
        <w:br/>
        <w:t>C.预应力混凝土结构子分部工程</w:t>
        <w:br/>
        <w:t>D.预制混凝土结构子分部工程</w:t>
        <w:br/>
        <w:br/>
        <w:t xml:space="preserve">【答案】：A </w:t>
      </w:r>
    </w:p>
    <w:p>
      <w:r>
        <w:t>64、敷设垂直向上的混凝土输送管道时，垂直管道和泵之间的正确连接方法是（　　　）。</w:t>
        <w:br/>
        <w:t>A.可以直接连接</w:t>
        <w:br/>
        <w:t>B.通过一节水平管连接</w:t>
        <w:br/>
        <w:t>C.通过一节软管连接</w:t>
        <w:br/>
        <w:t>D.水平管并加装逆止阀连接</w:t>
        <w:br/>
        <w:br/>
        <w:t xml:space="preserve">【答案】：D </w:t>
      </w:r>
    </w:p>
    <w:p>
      <w:r>
        <w:t>65、以下机械设备中，直接影响到工程项目使用功能发挥的是（　　　）。</w:t>
        <w:br/>
        <w:t>A.施工电梯</w:t>
        <w:br/>
        <w:t>B.运输设备</w:t>
        <w:br/>
        <w:t>C.吊装设备</w:t>
        <w:br/>
        <w:t>D.计量器具</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66、质量控制文件主要用以表述保证和提高项目质量的文件，不包括与项目质量有关的（　　　）。</w:t>
        <w:br/>
        <w:t>A.施工文件</w:t>
        <w:br/>
        <w:t>B.设计文件</w:t>
        <w:br/>
        <w:t>C.工艺文件</w:t>
        <w:br/>
        <w:t>D.研究试验文件</w:t>
        <w:br/>
        <w:br/>
        <w:t>【答案】：A</w:t>
      </w:r>
      <w:r>
        <w:t xml:space="preserve"> </w:t>
      </w:r>
    </w:p>
    <w:p>
      <w:r>
        <w:t>67、当从业人员发现直接危及人身安全的紧急情况时，有权停止作业或在采取可能的应急措施后撤离作业场所，这里的权是指（　　　）。</w:t>
        <w:br/>
        <w:t>A.拒绝权</w:t>
        <w:br/>
        <w:t>B.批评权和检举、控告权</w:t>
        <w:br/>
        <w:t>C.紧急撤离权</w:t>
        <w:br/>
        <w:t>D.自我保护权</w:t>
        <w:br/>
        <w:br/>
        <w:t xml:space="preserve">【答案】：C </w:t>
      </w:r>
    </w:p>
    <w:p>
      <w:r>
        <w:t>68、关于脚手架设置纵、横向扫地杆，说法正确的是（　　　）。</w:t>
        <w:br/>
        <w:t>A.脚手架必须设置纵、横向扫地杆</w:t>
        <w:br/>
        <w:t>B.纵向扫地杆应采用旋转扣件固定</w:t>
        <w:br/>
        <w:t>C.纵向扫地杆固定在距底座下皮不大于200mm处的立杆上</w:t>
        <w:br/>
        <w:t>D.横向扫地杆采用直角扣件固定在紧靠纵向扫地杆上方的立杆上</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69、钢筋进行冷拔时，每道工序的冷拔直径应按机械出厂说明书规定进行，不得超量缩减模具孔径；无资料时，可按每次缩减孔径（　　　）mm。</w:t>
        <w:br/>
        <w:t>A.0.5～1.0</w:t>
        <w:br/>
        <w:t>B.1.0～1.5</w:t>
        <w:br/>
        <w:t>C.1.5～2.0</w:t>
        <w:br/>
        <w:t>D.2.0～2.5</w:t>
        <w:br/>
        <w:br/>
        <w:t xml:space="preserve">【答案】：A </w:t>
      </w:r>
    </w:p>
    <w:p>
      <w:r>
        <w:t>70、钢结构焊接工程施工质量验收要求，碳素结构钢应在焊缝冷却到环境温度、低合金结构钢应在完成焊接（　　　）h以后，进行焊缝探伤检验。</w:t>
        <w:br/>
        <w:t>A.12</w:t>
        <w:br/>
        <w:t>B.15</w:t>
        <w:br/>
        <w:t>C.20</w:t>
        <w:br/>
        <w:t>D.24</w:t>
        <w:br/>
        <w:br/>
        <w:t xml:space="preserve">【答案】：D </w:t>
      </w:r>
    </w:p>
    <w:p>
      <w:r>
        <w:t>71、桩基础施工质量验收要求，打入桩的桩位偏差，必须符合《建筑地基基础工程施工质量验收规范》GB50202-2002规定。斜桩倾斜度的偏差不得大于倾斜角正切值的（　　　）。</w:t>
        <w:br/>
        <w:t>A.20%</w:t>
        <w:br/>
        <w:t>B.15%</w:t>
        <w:br/>
        <w:t>C.25%</w:t>
        <w:br/>
        <w:t>D.10%</w:t>
        <w:br/>
        <w:br/>
        <w:t xml:space="preserve">【答案】：B </w:t>
      </w:r>
    </w:p>
    <w:p>
      <w:r>
        <w:t>72、某建筑工程地基采用强夯地基，根据地基施工质量验收的要求，其竣工后的结果必须达到设计要求的标准，对于该地基检验数量的说法中，以下错误的是（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73、工程项目满足开工条件后，总承包单位应该向监理机构报送的表格是（　　　）。</w:t>
        <w:br/>
        <w:t>A.施工现场质量检查记录表</w:t>
        <w:br/>
        <w:t>B.施工组织设计报审表</w:t>
        <w:br/>
        <w:t>C.工程开工报审表</w:t>
        <w:br/>
        <w:t>D.工程复工报审表</w:t>
        <w:br/>
        <w:br/>
        <w:t>【答案】：C</w:t>
      </w:r>
      <w:r>
        <w:t xml:space="preserve"> </w:t>
      </w:r>
    </w:p>
    <w:p>
      <w:r>
        <w:t>74、检测机构资质按照其承担的检测业务内容分为专项检测机构资质和（　　　）。</w:t>
        <w:br/>
        <w:t>A.全面检测机构资质</w:t>
        <w:br/>
        <w:t>B.见证取样检测机构资质</w:t>
        <w:br/>
        <w:t>C.公正检测机构资质</w:t>
        <w:br/>
        <w:t>D.安全检测机构资质</w:t>
        <w:br/>
        <w:br/>
        <w:t xml:space="preserve">【答案】：B </w:t>
      </w:r>
    </w:p>
    <w:p>
      <w:r>
        <w:t>75、砖基础防潮层位置宜在室内地面标高以下（　　　）。</w:t>
        <w:br/>
        <w:t>A.半皮砖</w:t>
        <w:br/>
        <w:t>B.一皮砖</w:t>
        <w:br/>
        <w:t>C.二皮砖</w:t>
        <w:br/>
        <w:t>D.三皮砖</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76、当土方在挖掘停机面以上时，应选择（　　　）作业方式。</w:t>
        <w:br/>
        <w:t>A.正铲</w:t>
        <w:br/>
        <w:t>B.拉铲</w:t>
        <w:br/>
        <w:t>C.抓铲</w:t>
        <w:br/>
        <w:t>D.反铲</w:t>
        <w:br/>
        <w:br/>
        <w:t xml:space="preserve">【答案】：A </w:t>
      </w:r>
    </w:p>
    <w:p>
      <w:r>
        <w:t>77、工程开工报审表中可以不注明的项目是（　　　）。</w:t>
        <w:br/>
        <w:t>A.施工许可证已办理</w:t>
        <w:br/>
        <w:t>B.征地拆迁</w:t>
        <w:br/>
        <w:t>C.分包单位全部落实</w:t>
        <w:br/>
        <w:t>D.施工组织审查情况</w:t>
        <w:br/>
        <w:br/>
        <w:t xml:space="preserve">【答案】：C </w:t>
      </w:r>
    </w:p>
    <w:p>
      <w:r>
        <w:t>78、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79、框架结构工程划分施工层、施工段的部位，是决定工程（　　　）应考虑的因素。</w:t>
        <w:br/>
        <w:t>A.施工流程</w:t>
        <w:br/>
        <w:t>B.项目班子</w:t>
        <w:br/>
        <w:t>C.项目质量</w:t>
        <w:br/>
        <w:t>D.项目安全</w:t>
        <w:br/>
        <w:br/>
        <w:t>【答案】：A</w:t>
      </w:r>
      <w:r>
        <w:t xml:space="preserve"> </w:t>
      </w:r>
    </w:p>
    <w:p>
      <w:r>
        <w:t>80、履带式起重机主要技术性能参数不包括（　　　）。</w:t>
        <w:br/>
        <w:t>A.起重半径</w:t>
        <w:br/>
        <w:t>B.起重量</w:t>
        <w:br/>
        <w:t>C.起重高度</w:t>
        <w:br/>
        <w:t>D.起重力矩</w:t>
        <w:br/>
        <w:br/>
        <w:t xml:space="preserve">【答案】：D </w:t>
      </w:r>
    </w:p>
    <w:p>
      <w:r>
        <w:t>81、室内装修工程的施工顺序有整体顺序自上而下和整体顺序自下而上两种，其中整体顺序自下而上的施工优点有（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 xml:space="preserve">【答案】：C </w:t>
      </w:r>
    </w:p>
    <w:p>
      <w:r>
        <w:t>82、建设工程施工前，施工单位负责该项目管理的（　　　）应当对有关安全施工的技术要求向施工作业班组、作业人员做出详细说明，并由双方签字确认。</w:t>
        <w:br/>
        <w:t>A.项目经理</w:t>
        <w:br/>
        <w:t>B.技术人员</w:t>
        <w:br/>
        <w:t>C.质量员</w:t>
        <w:br/>
        <w:t>D.安全员</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83、我国现行工程变更价款的确定方法不包括（　　　）。</w:t>
        <w:br/>
        <w:t>A.合同中已有适用于变更工程的价格，按合同已有的价格变更合同价款</w:t>
        <w:br/>
        <w:t>B.合同中只有类似于变更工程的价格，可以参照类似价格变更合同价款</w:t>
        <w:br/>
        <w:t>C.合同中没有适用或类似于变更工程的价格，由承包人提出适当的变更价格，经工程师确认后执行</w:t>
        <w:br/>
        <w:t>D.FIIC.施工合同条件下工程变更的估价</w:t>
        <w:br/>
        <w:br/>
        <w:t>【答案】：D</w:t>
      </w:r>
      <w:r>
        <w:t xml:space="preserve"> </w:t>
      </w:r>
    </w:p>
    <w:p>
      <w:r>
        <w:t>84、工程预付款的起扣点是（　　　）万元。</w:t>
        <w:br/>
        <w:t>A.550</w:t>
        <w:br/>
        <w:t>B.880</w:t>
        <w:br/>
        <w:t>C.1320</w:t>
        <w:br/>
        <w:t>D.2200</w:t>
        <w:br/>
        <w:br/>
        <w:t xml:space="preserve">【答案】：C </w:t>
      </w:r>
    </w:p>
    <w:p>
      <w:r>
        <w:t>85、电气设备或电气线路发生火灾时，通常首先要设法（　　　）。</w:t>
        <w:br/>
        <w:t>A.全力灭火</w:t>
        <w:br/>
        <w:t>B.切断电源</w:t>
        <w:br/>
        <w:t>C.转移物资</w:t>
        <w:br/>
        <w:t>D.拨打119火灾报警电话</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86、建筑施工安全用电管理的基本要求规定，施工现场应视工程量大小和工期长短，必须配备不少于（　　　）名持有市、地劳动安全监察部门核发电工证的电工。</w:t>
        <w:br/>
        <w:t>A.1</w:t>
        <w:br/>
        <w:t>B.2</w:t>
        <w:br/>
        <w:t>C.3</w:t>
        <w:br/>
        <w:t>D.4</w:t>
        <w:br/>
        <w:br/>
        <w:t>【答案】：B</w:t>
      </w:r>
      <w:r>
        <w:t xml:space="preserve"> </w:t>
      </w:r>
    </w:p>
    <w:p>
      <w:r>
        <w:t>87、某住宅工程，建筑面积12300㎡，地上六层，地下两层，筏形基础，框架剪力墙结构。屋面为防水卷材，面积为2000㎡。根据上述资料，回答下列问题：</w:t>
        <w:br/>
        <w:t>A.当屋面宽度大于8m时，架空隔热层应设置通风屋脊</w:t>
        <w:br/>
        <w:t>B.架空隔热层预制混凝土板的强度等级不应低于C20，板内宜加放钢筋网片</w:t>
        <w:br/>
        <w:t>C.蓄水屋面应划分为若干蓄水区，每区的边长不宜大于8m</w:t>
        <w:br/>
        <w:t>D.种植屋面有3％～5％的坡度，采用卷材防水层时，防水层上部应设置细石混凝土保护层</w:t>
        <w:br/>
        <w:br/>
        <w:t xml:space="preserve">【答案】：B </w:t>
      </w:r>
    </w:p>
    <w:p>
      <w:r>
        <w:t>88、施工现场安全警示标牌的设置原则不包括（　　　）。</w:t>
        <w:br/>
        <w:t>A.标准</w:t>
        <w:br/>
        <w:t>B.简单</w:t>
        <w:br/>
        <w:t>C.便利</w:t>
        <w:br/>
        <w:t>D.合理</w:t>
        <w:br/>
        <w:br/>
        <w:t xml:space="preserve">【答案】：B </w:t>
      </w:r>
    </w:p>
    <w:p>
      <w:r>
        <w:t>89、水平视线在已知高程点上水准尺的读数称为（　　　）。</w:t>
        <w:br/>
        <w:t>A.前视读数</w:t>
        <w:br/>
        <w:t>B.水准尺读数</w:t>
        <w:br/>
        <w:t>C.后视读数</w:t>
        <w:br/>
        <w:t>D.中视读数</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90、关于安全网的使用要求，说法错误的是（　　　）。</w:t>
        <w:br/>
        <w:t>A.禁止随意拆除安全网构件</w:t>
        <w:br/>
        <w:t>B.注意防止摆动碰撞</w:t>
        <w:br/>
        <w:t>C.严禁在网上堆放构件</w:t>
        <w:br/>
        <w:t>D.禁止各种砂浆污染</w:t>
        <w:br/>
        <w:br/>
        <w:t>【答案】：B</w:t>
      </w:r>
      <w:r>
        <w:t xml:space="preserve"> </w:t>
      </w:r>
    </w:p>
    <w:p>
      <w:r>
        <w:t>91、某工程包含甲乙两个子项工程，合同约定：甲项的全费用综合单价为200元/㎡，乙项的综合单价为180元/㎡；进度按月计算，第一个月实际完成甲项为700㎡，乙项完成500㎡气则本月应支付的工程款为（　　　）万元。</w:t>
        <w:br/>
        <w:t>A.20</w:t>
        <w:br/>
        <w:t>B.23</w:t>
        <w:br/>
        <w:t>C.25</w:t>
        <w:br/>
        <w:t>D.30</w:t>
        <w:br/>
        <w:br/>
        <w:t xml:space="preserve">【答案】：B </w:t>
      </w:r>
    </w:p>
    <w:p>
      <w:r>
        <w:t>92、确定流水步距的累加数列法计算过程可概括为（　　　）。</w:t>
        <w:br/>
        <w:t>A.累加数列错位相减取大差</w:t>
        <w:br/>
        <w:t>B.累计数列错位相减取小差</w:t>
        <w:br/>
        <w:t>C.累加出列错位相加取大和</w:t>
        <w:br/>
        <w:t>D.累计数列错位相加取小和</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93、关于混凝土灌注桩的沉渣厚度，说法正确的是（　　　）。</w:t>
        <w:br/>
        <w:t>A.放钢筋笼前所测沉渣厚度应符合要求</w:t>
        <w:br/>
        <w:t>B.放钢筋笼后，混凝土灌注前所测沉渣厚度应符合要求</w:t>
        <w:br/>
        <w:t>C.浇筑混凝土后，沉渣厚度应符合要求</w:t>
        <w:br/>
        <w:t>D.灌注桩在浇筑混凝土前，孔底不得有任何沉渣</w:t>
        <w:br/>
        <w:br/>
        <w:t xml:space="preserve">【答案】：B </w:t>
      </w:r>
    </w:p>
    <w:p>
      <w:r>
        <w:t>94、组织流水施工时，由建筑材料或现浇构件工艺性质决定的间歇时间称为（　　　）。</w:t>
        <w:br/>
        <w:t>A.客观间歇</w:t>
        <w:br/>
        <w:t>B.技术间歇</w:t>
        <w:br/>
        <w:t>C.组织间歇</w:t>
        <w:br/>
        <w:t>D.强制间歇</w:t>
        <w:br/>
        <w:br/>
        <w:t xml:space="preserve">【答案】：B </w:t>
      </w:r>
    </w:p>
    <w:p>
      <w:r>
        <w:t>95、《危险性较大的分部分项工程安全管理办法》规定，施工单位应当在危险性较大的分部分项工程施工前编制专项方案。对于建筑工程实行施工总承包的，起重机械安装拆卸工程专项方案（　　　）组织编制。</w:t>
        <w:br/>
        <w:t>A.必须由施工总承包单位</w:t>
        <w:br/>
        <w:t>B.必须由专业承包单位</w:t>
        <w:br/>
        <w:t>C.可以由专业承包单位</w:t>
        <w:br/>
        <w:t>D.可以由监理单位</w:t>
        <w:br/>
        <w:br/>
        <w:t xml:space="preserve">【答案】：C </w:t>
      </w:r>
    </w:p>
    <w:p>
      <w:r>
        <w:t>96、单位工程质量验收合格后，（　　　）应在规定时间内将工程竣工验收报告和有关文件，报建设行政管理部门备案。</w:t>
        <w:br/>
        <w:t>A.建设单位</w:t>
        <w:br/>
        <w:t>B.施工单位</w:t>
        <w:br/>
        <w:t>C.设计单位</w:t>
        <w:br/>
        <w:t>D.质量监督机构</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97、在施工质量管理中，起决定性作用的因素是（　　　）的因素。</w:t>
        <w:br/>
        <w:t>A.人</w:t>
        <w:br/>
        <w:t>B.材料</w:t>
        <w:br/>
        <w:t>C.机械</w:t>
        <w:br/>
        <w:t>D.方法</w:t>
        <w:br/>
        <w:br/>
        <w:t>【答案】：A</w:t>
      </w:r>
      <w:r>
        <w:t xml:space="preserve"> </w:t>
      </w:r>
    </w:p>
    <w:p>
      <w:r>
        <w:t>98、关于钢结构构件生产工艺流程的说法，正确的是（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 xml:space="preserve">【答案】：A </w:t>
      </w:r>
    </w:p>
    <w:p>
      <w:r>
        <w:t>99、在网络计划的执行过程中检查发现，D工作的总时差由3d变成了1d，则说明d工作的实际进度（　　　）。</w:t>
        <w:br/>
        <w:t>A.拖后2d，影响工期2d</w:t>
        <w:br/>
        <w:t>B.拖后3d，影响工期2d</w:t>
        <w:br/>
        <w:t>C.拖后2d，对工期无影响</w:t>
        <w:br/>
        <w:t>D.拖后3d，对工期无影响</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100、工程构造设计要求不符合规范，这是施工项目质量问题中（　　　）的原因。</w:t>
        <w:br/>
        <w:t>A.，违反法规行为</w:t>
        <w:br/>
        <w:t>B.勘察设计失误</w:t>
        <w:br/>
        <w:t>C.违背基本建设程序</w:t>
        <w:br/>
        <w:t>D.施工失误</w:t>
        <w:br/>
        <w:br/>
        <w:t>【答案】：B</w:t>
      </w:r>
      <w:r>
        <w:t xml:space="preserve"> </w:t>
      </w:r>
    </w:p>
    <w:p>
      <w:r>
        <w:t>101、质量交底包括质量验收标准和（　　　）。</w:t>
        <w:br/>
        <w:t>A.质量手册</w:t>
        <w:br/>
        <w:t>B.质量验收目标</w:t>
        <w:br/>
        <w:t>C.施工技术</w:t>
        <w:br/>
        <w:t>D.施工方法</w:t>
        <w:br/>
        <w:br/>
        <w:t xml:space="preserve">【答案】：C </w:t>
      </w:r>
    </w:p>
    <w:p>
      <w:r>
        <w:t>102、施工升降机的防坠安全器应在标定期内使用，标定期限不应超过（　　　）年。</w:t>
        <w:br/>
        <w:t>A.1</w:t>
        <w:br/>
        <w:t>B.2</w:t>
        <w:br/>
        <w:t>C.3</w:t>
        <w:br/>
        <w:t>D.4</w:t>
        <w:br/>
        <w:br/>
        <w:t xml:space="preserve">【答案】：A </w:t>
      </w:r>
    </w:p>
    <w:p>
      <w:r>
        <w:t>103、质量控制点是施工质量控制的重点，下列关于质量控制点进行质量控制的步骤说法错误的是（　　　）。</w:t>
        <w:br/>
        <w:t>A.全面分析、比较拟建工程情况，明确质量控制点</w:t>
        <w:br/>
        <w:t>B.对关键部位，薄弱环节重点控制</w:t>
        <w:br/>
        <w:t>C.针对隐患的原因，提出相应对策，采取措施加以预防</w:t>
        <w:br/>
        <w:t>D.进一步分析所设置的质量控制点在施工中可能出现的质量问题或质量隐患，以及产生的原因</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104、专项施工方案实施前，编制人员或（　　　）应当向现场管理人员和作业人员进行安全技术交底。</w:t>
        <w:br/>
        <w:t>A.项目技术负责人</w:t>
        <w:br/>
        <w:t>B.工程技术人员</w:t>
        <w:br/>
        <w:t>C.主要负责人</w:t>
        <w:br/>
        <w:t>D.专职人员</w:t>
        <w:br/>
        <w:br/>
        <w:t>【答案】：A</w:t>
      </w:r>
      <w:r>
        <w:t xml:space="preserve"> </w:t>
      </w:r>
    </w:p>
    <w:p>
      <w:r>
        <w:t>105、下列哪一项不是常用的防水混凝土（　　　）。</w:t>
        <w:br/>
        <w:t>A.普通防水混凝土</w:t>
        <w:br/>
        <w:t>B.膨胀水泥防水混凝土</w:t>
        <w:br/>
        <w:t>C.高强防水混凝土</w:t>
        <w:br/>
        <w:t>D.外加剂或掺合料防水混凝土</w:t>
        <w:br/>
        <w:br/>
        <w:t xml:space="preserve">【答案】：C </w:t>
      </w:r>
    </w:p>
    <w:p>
      <w:r>
        <w:t>106、施工安全检查的方法不包括（　　　）。</w:t>
        <w:br/>
        <w:t>A.照</w:t>
        <w:br/>
        <w:t>B.看</w:t>
        <w:br/>
        <w:t>C.量</w:t>
        <w:br/>
        <w:t>D.现场操作</w:t>
        <w:br/>
        <w:br/>
        <w:t xml:space="preserve">【答案】：A </w:t>
      </w:r>
    </w:p>
    <w:p>
      <w:r>
        <w:t>107、对质量活动过程中的监督控制属于（　　　）。</w:t>
        <w:br/>
        <w:t>A.事前控制</w:t>
        <w:br/>
        <w:t>B.事中控制</w:t>
        <w:br/>
        <w:t>C.事后控制</w:t>
        <w:br/>
        <w:t>D.事后弥补</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https://d.book118.com/436212112222010044</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36212112222010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