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2655B" w14:paraId="224B559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2655B" w14:paraId="15B6283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2655B" w14:paraId="1E44385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2655B" w:rsidRPr="00F2655B" w14:paraId="6EF5BC84" w14:textId="157DE48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2655B">
        <w:rPr>
          <w:rFonts w:ascii="宋体" w:eastAsia="宋体" w:hAnsi="宋体" w:hint="eastAsia"/>
          <w:b/>
          <w:sz w:val="60"/>
        </w:rPr>
        <w:t>计算器及货币专用设备项目安全评估报告</w:t>
      </w:r>
    </w:p>
    <w:p w:rsidR="00F2655B" w:rsidP="00F2655B" w14:paraId="7569DEF0" w14:textId="748D620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2655B">
        <w:rPr>
          <w:rFonts w:ascii="仿宋" w:eastAsia="仿宋" w:hAnsi="仿宋" w:hint="eastAsia"/>
          <w:b/>
          <w:sz w:val="40"/>
        </w:rPr>
        <w:t>目录</w:t>
      </w:r>
    </w:p>
    <w:p w:rsidR="00F2655B" w14:paraId="76414111" w14:textId="6C849A3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_Toc158203692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2655B" w14:paraId="406A21F6" w14:textId="2512F8F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_Toc158203693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2655B" w14:paraId="42A5ACB7" w14:textId="542B16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_Toc158203694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2655B" w14:paraId="68DFB3DB" w14:textId="467910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_Toc158203695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2655B" w14:paraId="6903CE6B" w14:textId="5249B0B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_Toc158203696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2655B" w14:paraId="5212D45C" w14:textId="252AD5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_Toc158203697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2655B" w14:paraId="3769A012" w14:textId="515693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_Toc158203698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2655B" w14:paraId="6A2E936D" w14:textId="636B3B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_Toc158203699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2655B" w14:paraId="17DAA1FA" w14:textId="03AC888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_Toc158203700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2655B" w14:paraId="3984C472" w14:textId="02358E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_Toc158203701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2655B" w14:paraId="35710DF9" w14:textId="57B244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_Toc158203702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2655B" w14:paraId="4D31EB03" w14:textId="738421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_Toc158203703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2655B" w14:paraId="0F11BEF7" w14:textId="64DBF6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_Toc158203704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2655B" w14:paraId="36D7BA49" w14:textId="4B25D08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_Toc158203705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2655B" w14:paraId="0D1250F9" w14:textId="43409C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_Toc158203706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2655B" w14:paraId="12B91AC1" w14:textId="671DEF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_Toc158203707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2655B" w14:paraId="62441DBA" w14:textId="184B738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_Toc158203708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F2655B" w14:paraId="6A354A93" w14:textId="76DC98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_Toc158203709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F2655B" w14:paraId="197AD9B9" w14:textId="0E6762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(二)、评价计算器及货币专用设备项目风险分析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_Toc158203710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F2655B" w14:paraId="18FF4C66" w14:textId="5E14D5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_Toc158203711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2655B" w14:paraId="1522B5C1" w14:textId="6A215798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六、环境基础状况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_Toc158203712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F2655B" w14:paraId="6FA378A3" w14:textId="2B55BE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_Toc158203713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F2655B" w14:paraId="6D580903" w14:textId="326F35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_Toc158203714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F2655B" w14:paraId="655EA569" w14:textId="0DAE72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_Toc158203715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F2655B" w14:paraId="7AFC8794" w14:textId="758360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_Toc158203716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F2655B" w14:paraId="44EA422F" w14:textId="4B318B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_Toc158203717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F2655B" w14:paraId="69F9E402" w14:textId="3E35857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_Toc158203718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F2655B" w14:paraId="32ACFFE3" w14:textId="48C623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_Toc158203719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F2655B" w14:paraId="31E1752B" w14:textId="1F9304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_Toc158203720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2655B" w14:paraId="3158B3F6" w14:textId="5A2DEF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_Toc158203721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2655B" w14:paraId="32FCA6D4" w14:textId="7F0EEF4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_Toc158203722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2655B" w14:paraId="2198F147" w14:textId="3F3ABE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_Toc158203723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2655B" w14:paraId="036CF79B" w14:textId="70FEB3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(二)、计算器及货币专用设备项目对当地经济的影响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_Toc158203724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F2655B" w14:paraId="06639B60" w14:textId="23DA38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(三)、计算器及货币专用设备项目对当地社会的影响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_Toc158203725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F2655B" w14:paraId="364C6FD7" w14:textId="1F2778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(四)、计算器及货币专用设备项目对当地文化的影响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_Toc158203726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F2655B" w14:paraId="2D6B6D43" w14:textId="625C5E1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九、计算器及货币专用设备项目安全现状评价报告的后续管理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_Toc158203727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F2655B" w14:paraId="0D4B7B3C" w14:textId="746836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_Toc158203728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F2655B" w14:paraId="23C362BF" w14:textId="3055C1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_Toc158203729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F2655B" w14:paraId="19B00AD6" w14:textId="0E0F75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_Toc158203730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F2655B" w14:paraId="119C783B" w14:textId="302677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_Toc158203731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F2655B" w14:paraId="3ABD23A9" w14:textId="090BA5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_Toc158203732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F2655B" w14:paraId="050DD507" w14:textId="4DFAC9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_Toc158203733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F2655B" w14:paraId="7EB21DB8" w14:textId="4411CADE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_Toc158203734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F2655B" w14:paraId="122B142F" w14:textId="2642F4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_Toc158203735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F2655B" w14:paraId="19B1F7C3" w14:textId="42C432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_Toc158203736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F2655B" w14:paraId="5B7ABF84" w14:textId="3C1719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_Toc158203737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F2655B" w14:paraId="0F121654" w14:textId="1BC137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_Toc158203738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F2655B" w14:paraId="43EF5328" w14:textId="353E03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_Toc158203739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F2655B" w14:paraId="4F55F9AD" w14:textId="2D4F9C1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十、计算器及货币专用设备项目安全现状评价报告的存档与发布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_Toc158203740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F2655B" w14:paraId="30583B03" w14:textId="41D8DF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_Toc158203741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F2655B" w14:paraId="43DCC1C6" w14:textId="3BAB2E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_Toc158203742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F2655B" w14:paraId="0702A10D" w14:textId="6EA542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_Toc158203743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F2655B" w14:paraId="0AE91437" w14:textId="3EBA63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_Toc158203744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F2655B" w14:paraId="2AB94711" w14:textId="5D03D5C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_Toc158203745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F2655B" w14:paraId="20E81CC9" w14:textId="588C95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_Toc158203746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F2655B" w14:paraId="03A51B0C" w14:textId="234654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_Toc158203747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F2655B" w14:paraId="700B4E88" w14:textId="794E03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_Toc158203748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F2655B" w14:paraId="7CD0B9EE" w14:textId="0BA0C0F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_Toc158203749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F2655B" w14:paraId="6E79C97B" w14:textId="7A5E5D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_Toc158203750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F2655B" w14:paraId="513374C9" w14:textId="2C4BEC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_Toc158203751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F2655B" w14:paraId="3E141BA9" w14:textId="1208C8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_Toc158203752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F2655B" w14:paraId="2475F7AA" w14:textId="566DB2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_Toc158203753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F2655B" w14:paraId="5CAB035B" w14:textId="7872E6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_Toc158203754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F2655B" w14:paraId="27ACA8A8" w14:textId="6482603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_Toc158203755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F2655B" w14:paraId="25CEEC68" w14:textId="754DC6E1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_Toc158203756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F2655B" w14:paraId="0E500E2D" w14:textId="71E0E2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_Toc158203757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F2655B" w14:paraId="303C9743" w14:textId="3298AE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_Toc158203758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F2655B" w14:paraId="1F83A0AF" w14:textId="687665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_Toc158203759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F2655B" w14:paraId="17B82E05" w14:textId="0A7F4EA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_Toc158203760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F2655B" w14:paraId="0FCA447F" w14:textId="785414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_Toc158203761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F2655B" w14:paraId="5DB264F9" w14:textId="17BB7B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_Toc158203762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F2655B" w14:paraId="1FD87E13" w14:textId="47CD97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_Toc158203763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F2655B" w14:paraId="4F695BAB" w14:textId="2C34AB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_Toc158203764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F2655B" w14:paraId="17EE94E0" w14:textId="2167633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_Toc158203765 \h </w:instrText>
      </w:r>
      <w:r>
        <w:rPr>
          <w:noProof/>
        </w:rPr>
        <w:fldChar w:fldCharType="separate"/>
      </w:r>
      <w:r>
        <w:rPr>
          <w:noProof/>
        </w:rPr>
        <w:t>94</w:t>
      </w:r>
      <w:r>
        <w:rPr>
          <w:noProof/>
        </w:rPr>
        <w:fldChar w:fldCharType="end"/>
      </w:r>
    </w:p>
    <w:p w:rsidR="00F2655B" w14:paraId="36D2227A" w14:textId="6B04AA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_Toc158203766 \h </w:instrText>
      </w:r>
      <w:r>
        <w:rPr>
          <w:noProof/>
        </w:rPr>
        <w:fldChar w:fldCharType="separate"/>
      </w:r>
      <w:r>
        <w:rPr>
          <w:noProof/>
        </w:rPr>
        <w:t>94</w:t>
      </w:r>
      <w:r>
        <w:rPr>
          <w:noProof/>
        </w:rPr>
        <w:fldChar w:fldCharType="end"/>
      </w:r>
    </w:p>
    <w:p w:rsidR="00F2655B" w14:paraId="368178A3" w14:textId="3CB80A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_Toc158203767 \h </w:instrText>
      </w:r>
      <w:r>
        <w:rPr>
          <w:noProof/>
        </w:rPr>
        <w:fldChar w:fldCharType="separate"/>
      </w:r>
      <w:r>
        <w:rPr>
          <w:noProof/>
        </w:rPr>
        <w:t>96</w:t>
      </w:r>
      <w:r>
        <w:rPr>
          <w:noProof/>
        </w:rPr>
        <w:fldChar w:fldCharType="end"/>
      </w:r>
    </w:p>
    <w:p w:rsidR="00F2655B" w14:paraId="1FFDE8A6" w14:textId="4A5D33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_Toc158203768 \h </w:instrText>
      </w:r>
      <w:r>
        <w:rPr>
          <w:noProof/>
        </w:rPr>
        <w:fldChar w:fldCharType="separate"/>
      </w:r>
      <w:r>
        <w:rPr>
          <w:noProof/>
        </w:rPr>
        <w:t>98</w:t>
      </w:r>
      <w:r>
        <w:rPr>
          <w:noProof/>
        </w:rPr>
        <w:fldChar w:fldCharType="end"/>
      </w:r>
    </w:p>
    <w:p w:rsidR="00F2655B" w:rsidP="00F2655B" w14:paraId="0AE030F0" w14:textId="6AD2DD34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https://d.book118.com/436213114030010050</w:t>
        </w:r>
      </w:hyperlink>
    </w:p>
    <w:p w:rsidR="00F2655B" w:rsidP="00F2655B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655B" w:rsidP="00AB07B5" w14:paraId="465ABE3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2655B" w14:paraId="4D15D4F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655B" w:rsidP="00AB07B5" w14:paraId="22415F0A" w14:textId="1705420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2655B" w14:paraId="1CF86A1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655B" w14:paraId="368111C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655B" w:rsidP="00AB07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2655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655B" w:rsidP="00AB07B5" w14:textId="1705420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2655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655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655B" w:rsidP="00AB07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2655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655B" w:rsidP="00AB07B5" w14:textId="1705420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2655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655B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655B" w:rsidP="00AB07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2655B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655B" w:rsidP="00AB07B5" w14:textId="1705420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F2655B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655B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655B" w:rsidP="00AB07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2655B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655B" w:rsidP="00AB07B5" w14:textId="1705420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F2655B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655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655B" w14:paraId="01F72BA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655B" w:rsidRPr="00F2655B" w:rsidP="00F2655B" w14:paraId="05BAAD31" w14:textId="1094C0AA">
    <w:pPr>
      <w:pStyle w:val="Header"/>
      <w:rPr>
        <w:rFonts w:ascii="仿宋" w:eastAsia="仿宋" w:hAnsi="仿宋"/>
      </w:rPr>
    </w:pPr>
    <w:r w:rsidRPr="00F2655B">
      <w:rPr>
        <w:rFonts w:ascii="仿宋" w:eastAsia="仿宋" w:hAnsi="仿宋" w:hint="eastAsia"/>
      </w:rPr>
      <w:t>计算器及货币专用设备项目安全评估报告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655B" w14:paraId="10962AE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655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655B" w:rsidRPr="00F2655B" w:rsidP="00F2655B" w14:textId="1094C0AA">
    <w:pPr>
      <w:pStyle w:val="Header"/>
      <w:rPr>
        <w:rFonts w:ascii="仿宋" w:eastAsia="仿宋" w:hAnsi="仿宋"/>
      </w:rPr>
    </w:pPr>
    <w:r w:rsidRPr="00F2655B">
      <w:rPr>
        <w:rFonts w:ascii="仿宋" w:eastAsia="仿宋" w:hAnsi="仿宋" w:hint="eastAsia"/>
      </w:rPr>
      <w:t>计算器及货币专用设备项目安全评估报告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655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655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655B" w:rsidRPr="00F2655B" w:rsidP="00F2655B" w14:textId="1094C0AA">
    <w:pPr>
      <w:pStyle w:val="Header"/>
      <w:rPr>
        <w:rFonts w:ascii="仿宋" w:eastAsia="仿宋" w:hAnsi="仿宋"/>
      </w:rPr>
    </w:pPr>
    <w:r w:rsidRPr="00F2655B">
      <w:rPr>
        <w:rFonts w:ascii="仿宋" w:eastAsia="仿宋" w:hAnsi="仿宋" w:hint="eastAsia"/>
      </w:rPr>
      <w:t>计算器及货币专用设备项目安全评估报告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655B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655B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655B" w:rsidRPr="00F2655B" w:rsidP="00F2655B" w14:textId="1094C0AA">
    <w:pPr>
      <w:pStyle w:val="Header"/>
      <w:rPr>
        <w:rFonts w:ascii="仿宋" w:eastAsia="仿宋" w:hAnsi="仿宋"/>
      </w:rPr>
    </w:pPr>
    <w:r w:rsidRPr="00F2655B">
      <w:rPr>
        <w:rFonts w:ascii="仿宋" w:eastAsia="仿宋" w:hAnsi="仿宋" w:hint="eastAsia"/>
      </w:rPr>
      <w:t>计算器及货币专用设备项目安全评估报告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655B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655B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655B" w:rsidRPr="00F2655B" w:rsidP="00F2655B" w14:textId="1094C0AA">
    <w:pPr>
      <w:pStyle w:val="Header"/>
      <w:rPr>
        <w:rFonts w:ascii="仿宋" w:eastAsia="仿宋" w:hAnsi="仿宋"/>
      </w:rPr>
    </w:pPr>
    <w:r w:rsidRPr="00F2655B">
      <w:rPr>
        <w:rFonts w:ascii="仿宋" w:eastAsia="仿宋" w:hAnsi="仿宋" w:hint="eastAsia"/>
      </w:rPr>
      <w:t>计算器及货币专用设备项目安全评估报告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655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655B"/>
    <w:rsid w:val="00AB07B5"/>
    <w:rsid w:val="00F2655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AF4FD74"/>
  <w15:chartTrackingRefBased/>
  <w15:docId w15:val="{2A79619D-8AB3-47B2-9F8C-4147D8CFF3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2655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2655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2655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2655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2655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2655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265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2655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2655B"/>
  </w:style>
  <w:style w:type="paragraph" w:styleId="TOC1">
    <w:name w:val="toc 1"/>
    <w:basedOn w:val="Normal"/>
    <w:next w:val="Normal"/>
    <w:autoRedefine/>
    <w:uiPriority w:val="39"/>
    <w:unhideWhenUsed/>
    <w:rsid w:val="00F2655B"/>
  </w:style>
  <w:style w:type="paragraph" w:styleId="TOC2">
    <w:name w:val="toc 2"/>
    <w:basedOn w:val="Normal"/>
    <w:next w:val="Normal"/>
    <w:autoRedefine/>
    <w:uiPriority w:val="39"/>
    <w:unhideWhenUsed/>
    <w:rsid w:val="00F2655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436213114030010050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7538</Words>
  <Characters>42973</Characters>
  <Application>Microsoft Office Word</Application>
  <DocSecurity>0</DocSecurity>
  <Lines>358</Lines>
  <Paragraphs>100</Paragraphs>
  <ScaleCrop>false</ScaleCrop>
  <Company/>
  <LinksUpToDate>false</LinksUpToDate>
  <CharactersWithSpaces>50411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2024-02-07T05:07:00Z</dcterms:created>
  <dcterms:modified xsi:type="dcterms:W3CDTF">2024-02-07T05:07:00Z</dcterms:modified>
</cp:coreProperties>
</file>