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十六胺项目计划设计方案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89" w:history="1">
        <w:r>
          <w:rPr>
            <w:rFonts w:ascii="仿宋" w:eastAsia="仿宋" w:hAnsi="仿宋" w:cs="仿宋" w:hint="eastAsia"/>
            <w:lang w:eastAsia="zh-CN"/>
          </w:rPr>
          <w:t>概论</w:t>
        </w:r>
        <w:r>
          <w:tab/>
        </w:r>
        <w:r>
          <w:fldChar w:fldCharType="begin"/>
        </w:r>
        <w:r>
          <w:instrText xml:space="preserve"> PAGEREF _Toc8289 \h </w:instrText>
        </w:r>
        <w:r>
          <w:fldChar w:fldCharType="separate"/>
        </w:r>
        <w:r>
          <w:t>3</w:t>
        </w:r>
        <w:r>
          <w:fldChar w:fldCharType="end"/>
        </w:r>
      </w:hyperlink>
    </w:p>
    <w:p>
      <w:pPr>
        <w:pStyle w:val="TOC1"/>
        <w:tabs>
          <w:tab w:val="right" w:leader="dot" w:pos="8306"/>
        </w:tabs>
      </w:pPr>
      <w:hyperlink w:anchor="_Toc20856" w:history="1">
        <w:r>
          <w:rPr>
            <w:rFonts w:ascii="仿宋" w:eastAsia="仿宋" w:hAnsi="仿宋" w:cs="仿宋" w:hint="eastAsia"/>
            <w:lang w:eastAsia="zh-CN"/>
          </w:rPr>
          <w:t>一、工艺说明</w:t>
        </w:r>
        <w:r>
          <w:tab/>
        </w:r>
        <w:r>
          <w:fldChar w:fldCharType="begin"/>
        </w:r>
        <w:r>
          <w:instrText xml:space="preserve"> PAGEREF _Toc20856 \h </w:instrText>
        </w:r>
        <w:r>
          <w:fldChar w:fldCharType="separate"/>
        </w:r>
        <w:r>
          <w:t>3</w:t>
        </w:r>
        <w:r>
          <w:fldChar w:fldCharType="end"/>
        </w:r>
      </w:hyperlink>
    </w:p>
    <w:p>
      <w:pPr>
        <w:pStyle w:val="TOC2"/>
        <w:tabs>
          <w:tab w:val="right" w:leader="dot" w:pos="8306"/>
        </w:tabs>
      </w:pPr>
      <w:hyperlink w:anchor="_Toc26040" w:history="1">
        <w:r>
          <w:rPr>
            <w:rFonts w:ascii="仿宋" w:eastAsia="仿宋" w:hAnsi="仿宋" w:cs="仿宋" w:hint="eastAsia"/>
            <w:lang w:eastAsia="zh-CN"/>
          </w:rPr>
          <w:t>(一)、技术管理特点</w:t>
        </w:r>
        <w:r>
          <w:tab/>
        </w:r>
        <w:r>
          <w:fldChar w:fldCharType="begin"/>
        </w:r>
        <w:r>
          <w:instrText xml:space="preserve"> PAGEREF _Toc26040 \h </w:instrText>
        </w:r>
        <w:r>
          <w:fldChar w:fldCharType="separate"/>
        </w:r>
        <w:r>
          <w:t>3</w:t>
        </w:r>
        <w:r>
          <w:fldChar w:fldCharType="end"/>
        </w:r>
      </w:hyperlink>
    </w:p>
    <w:p>
      <w:pPr>
        <w:pStyle w:val="TOC2"/>
        <w:tabs>
          <w:tab w:val="right" w:leader="dot" w:pos="8306"/>
        </w:tabs>
      </w:pPr>
      <w:hyperlink w:anchor="_Toc4314" w:history="1">
        <w:r>
          <w:rPr>
            <w:rFonts w:ascii="仿宋" w:eastAsia="仿宋" w:hAnsi="仿宋" w:cs="仿宋" w:hint="eastAsia"/>
            <w:lang w:eastAsia="zh-CN"/>
          </w:rPr>
          <w:t>(二)、十六胺项目工艺技术设计方案</w:t>
        </w:r>
        <w:r>
          <w:tab/>
        </w:r>
        <w:r>
          <w:fldChar w:fldCharType="begin"/>
        </w:r>
        <w:r>
          <w:instrText xml:space="preserve"> PAGEREF _Toc4314 \h </w:instrText>
        </w:r>
        <w:r>
          <w:fldChar w:fldCharType="separate"/>
        </w:r>
        <w:r>
          <w:t>4</w:t>
        </w:r>
        <w:r>
          <w:fldChar w:fldCharType="end"/>
        </w:r>
      </w:hyperlink>
    </w:p>
    <w:p>
      <w:pPr>
        <w:pStyle w:val="TOC2"/>
        <w:tabs>
          <w:tab w:val="right" w:leader="dot" w:pos="8306"/>
        </w:tabs>
      </w:pPr>
      <w:hyperlink w:anchor="_Toc31872" w:history="1">
        <w:r>
          <w:rPr>
            <w:rFonts w:ascii="仿宋" w:eastAsia="仿宋" w:hAnsi="仿宋" w:cs="仿宋" w:hint="eastAsia"/>
            <w:lang w:eastAsia="zh-CN"/>
          </w:rPr>
          <w:t>(三)、设备选型方案</w:t>
        </w:r>
        <w:r>
          <w:tab/>
        </w:r>
        <w:r>
          <w:fldChar w:fldCharType="begin"/>
        </w:r>
        <w:r>
          <w:instrText xml:space="preserve"> PAGEREF _Toc31872 \h </w:instrText>
        </w:r>
        <w:r>
          <w:fldChar w:fldCharType="separate"/>
        </w:r>
        <w:r>
          <w:t>5</w:t>
        </w:r>
        <w:r>
          <w:fldChar w:fldCharType="end"/>
        </w:r>
      </w:hyperlink>
    </w:p>
    <w:p>
      <w:pPr>
        <w:pStyle w:val="TOC1"/>
        <w:tabs>
          <w:tab w:val="right" w:leader="dot" w:pos="8306"/>
        </w:tabs>
      </w:pPr>
      <w:hyperlink w:anchor="_Toc17499" w:history="1">
        <w:r>
          <w:rPr>
            <w:rFonts w:ascii="仿宋" w:eastAsia="仿宋" w:hAnsi="仿宋" w:cs="仿宋" w:hint="eastAsia"/>
            <w:lang w:eastAsia="zh-CN"/>
          </w:rPr>
          <w:t>二、十六胺项目建设单位说明</w:t>
        </w:r>
        <w:r>
          <w:tab/>
        </w:r>
        <w:r>
          <w:fldChar w:fldCharType="begin"/>
        </w:r>
        <w:r>
          <w:instrText xml:space="preserve"> PAGEREF _Toc17499 \h </w:instrText>
        </w:r>
        <w:r>
          <w:fldChar w:fldCharType="separate"/>
        </w:r>
        <w:r>
          <w:t>7</w:t>
        </w:r>
        <w:r>
          <w:fldChar w:fldCharType="end"/>
        </w:r>
      </w:hyperlink>
    </w:p>
    <w:p>
      <w:pPr>
        <w:pStyle w:val="TOC2"/>
        <w:tabs>
          <w:tab w:val="right" w:leader="dot" w:pos="8306"/>
        </w:tabs>
      </w:pPr>
      <w:hyperlink w:anchor="_Toc5779" w:history="1">
        <w:r>
          <w:rPr>
            <w:rFonts w:ascii="仿宋" w:eastAsia="仿宋" w:hAnsi="仿宋" w:cs="仿宋" w:hint="eastAsia"/>
            <w:lang w:eastAsia="zh-CN"/>
          </w:rPr>
          <w:t>(一)、十六胺项目承办单位基本情况</w:t>
        </w:r>
        <w:r>
          <w:tab/>
        </w:r>
        <w:r>
          <w:fldChar w:fldCharType="begin"/>
        </w:r>
        <w:r>
          <w:instrText xml:space="preserve"> PAGEREF _Toc5779 \h </w:instrText>
        </w:r>
        <w:r>
          <w:fldChar w:fldCharType="separate"/>
        </w:r>
        <w:r>
          <w:t>7</w:t>
        </w:r>
        <w:r>
          <w:fldChar w:fldCharType="end"/>
        </w:r>
      </w:hyperlink>
    </w:p>
    <w:p>
      <w:pPr>
        <w:pStyle w:val="TOC2"/>
        <w:tabs>
          <w:tab w:val="right" w:leader="dot" w:pos="8306"/>
        </w:tabs>
      </w:pPr>
      <w:hyperlink w:anchor="_Toc1023" w:history="1">
        <w:r>
          <w:rPr>
            <w:rFonts w:ascii="仿宋" w:eastAsia="仿宋" w:hAnsi="仿宋" w:cs="仿宋" w:hint="eastAsia"/>
            <w:lang w:eastAsia="zh-CN"/>
          </w:rPr>
          <w:t>(二)、公司经济效益分析</w:t>
        </w:r>
        <w:r>
          <w:tab/>
        </w:r>
        <w:r>
          <w:fldChar w:fldCharType="begin"/>
        </w:r>
        <w:r>
          <w:instrText xml:space="preserve"> PAGEREF _Toc1023 \h </w:instrText>
        </w:r>
        <w:r>
          <w:fldChar w:fldCharType="separate"/>
        </w:r>
        <w:r>
          <w:t>7</w:t>
        </w:r>
        <w:r>
          <w:fldChar w:fldCharType="end"/>
        </w:r>
      </w:hyperlink>
    </w:p>
    <w:p>
      <w:pPr>
        <w:pStyle w:val="TOC1"/>
        <w:tabs>
          <w:tab w:val="right" w:leader="dot" w:pos="8306"/>
        </w:tabs>
      </w:pPr>
      <w:hyperlink w:anchor="_Toc11057" w:history="1">
        <w:r>
          <w:rPr>
            <w:rFonts w:ascii="仿宋" w:eastAsia="仿宋" w:hAnsi="仿宋" w:cs="仿宋" w:hint="eastAsia"/>
            <w:lang w:eastAsia="zh-CN"/>
          </w:rPr>
          <w:t>三、十六胺项目土建工程</w:t>
        </w:r>
        <w:r>
          <w:tab/>
        </w:r>
        <w:r>
          <w:fldChar w:fldCharType="begin"/>
        </w:r>
        <w:r>
          <w:instrText xml:space="preserve"> PAGEREF _Toc11057 \h </w:instrText>
        </w:r>
        <w:r>
          <w:fldChar w:fldCharType="separate"/>
        </w:r>
        <w:r>
          <w:t>8</w:t>
        </w:r>
        <w:r>
          <w:fldChar w:fldCharType="end"/>
        </w:r>
      </w:hyperlink>
    </w:p>
    <w:p>
      <w:pPr>
        <w:pStyle w:val="TOC2"/>
        <w:tabs>
          <w:tab w:val="right" w:leader="dot" w:pos="8306"/>
        </w:tabs>
      </w:pPr>
      <w:hyperlink w:anchor="_Toc21543" w:history="1">
        <w:r>
          <w:rPr>
            <w:rFonts w:ascii="仿宋" w:eastAsia="仿宋" w:hAnsi="仿宋" w:cs="仿宋" w:hint="eastAsia"/>
            <w:lang w:eastAsia="zh-CN"/>
          </w:rPr>
          <w:t>(一)、建筑工程设计原则</w:t>
        </w:r>
        <w:r>
          <w:tab/>
        </w:r>
        <w:r>
          <w:fldChar w:fldCharType="begin"/>
        </w:r>
        <w:r>
          <w:instrText xml:space="preserve"> PAGEREF _Toc21543 \h </w:instrText>
        </w:r>
        <w:r>
          <w:fldChar w:fldCharType="separate"/>
        </w:r>
        <w:r>
          <w:t>8</w:t>
        </w:r>
        <w:r>
          <w:fldChar w:fldCharType="end"/>
        </w:r>
      </w:hyperlink>
    </w:p>
    <w:p>
      <w:pPr>
        <w:pStyle w:val="TOC2"/>
        <w:tabs>
          <w:tab w:val="right" w:leader="dot" w:pos="8306"/>
        </w:tabs>
      </w:pPr>
      <w:hyperlink w:anchor="_Toc30416" w:history="1">
        <w:r>
          <w:rPr>
            <w:rFonts w:ascii="仿宋" w:eastAsia="仿宋" w:hAnsi="仿宋" w:cs="仿宋" w:hint="eastAsia"/>
            <w:lang w:eastAsia="zh-CN"/>
          </w:rPr>
          <w:t>(二)、土建工程设计年限及安全等级</w:t>
        </w:r>
        <w:r>
          <w:tab/>
        </w:r>
        <w:r>
          <w:fldChar w:fldCharType="begin"/>
        </w:r>
        <w:r>
          <w:instrText xml:space="preserve"> PAGEREF _Toc30416 \h </w:instrText>
        </w:r>
        <w:r>
          <w:fldChar w:fldCharType="separate"/>
        </w:r>
        <w:r>
          <w:t>9</w:t>
        </w:r>
        <w:r>
          <w:fldChar w:fldCharType="end"/>
        </w:r>
      </w:hyperlink>
    </w:p>
    <w:p>
      <w:pPr>
        <w:pStyle w:val="TOC2"/>
        <w:tabs>
          <w:tab w:val="right" w:leader="dot" w:pos="8306"/>
        </w:tabs>
      </w:pPr>
      <w:hyperlink w:anchor="_Toc2726" w:history="1">
        <w:r>
          <w:rPr>
            <w:rFonts w:ascii="仿宋" w:eastAsia="仿宋" w:hAnsi="仿宋" w:cs="仿宋" w:hint="eastAsia"/>
            <w:lang w:eastAsia="zh-CN"/>
          </w:rPr>
          <w:t>(三)、建筑工程设计总体要求</w:t>
        </w:r>
        <w:r>
          <w:tab/>
        </w:r>
        <w:r>
          <w:fldChar w:fldCharType="begin"/>
        </w:r>
        <w:r>
          <w:instrText xml:space="preserve"> PAGEREF _Toc2726 \h </w:instrText>
        </w:r>
        <w:r>
          <w:fldChar w:fldCharType="separate"/>
        </w:r>
        <w:r>
          <w:t>11</w:t>
        </w:r>
        <w:r>
          <w:fldChar w:fldCharType="end"/>
        </w:r>
      </w:hyperlink>
    </w:p>
    <w:p>
      <w:pPr>
        <w:pStyle w:val="TOC2"/>
        <w:tabs>
          <w:tab w:val="right" w:leader="dot" w:pos="8306"/>
        </w:tabs>
      </w:pPr>
      <w:hyperlink w:anchor="_Toc7778" w:history="1">
        <w:r>
          <w:rPr>
            <w:rFonts w:ascii="仿宋" w:eastAsia="仿宋" w:hAnsi="仿宋" w:cs="仿宋" w:hint="eastAsia"/>
            <w:lang w:eastAsia="zh-CN"/>
          </w:rPr>
          <w:t>(四)、土建工程建设指标</w:t>
        </w:r>
        <w:r>
          <w:tab/>
        </w:r>
        <w:r>
          <w:fldChar w:fldCharType="begin"/>
        </w:r>
        <w:r>
          <w:instrText xml:space="preserve"> PAGEREF _Toc7778 \h </w:instrText>
        </w:r>
        <w:r>
          <w:fldChar w:fldCharType="separate"/>
        </w:r>
        <w:r>
          <w:t>11</w:t>
        </w:r>
        <w:r>
          <w:fldChar w:fldCharType="end"/>
        </w:r>
      </w:hyperlink>
    </w:p>
    <w:p>
      <w:pPr>
        <w:pStyle w:val="TOC1"/>
        <w:tabs>
          <w:tab w:val="right" w:leader="dot" w:pos="8306"/>
        </w:tabs>
      </w:pPr>
      <w:hyperlink w:anchor="_Toc28007" w:history="1">
        <w:r>
          <w:rPr>
            <w:rFonts w:ascii="仿宋" w:eastAsia="仿宋" w:hAnsi="仿宋" w:cs="仿宋" w:hint="eastAsia"/>
            <w:lang w:eastAsia="zh-CN"/>
          </w:rPr>
          <w:t>四、十六胺项目概论</w:t>
        </w:r>
        <w:r>
          <w:tab/>
        </w:r>
        <w:r>
          <w:fldChar w:fldCharType="begin"/>
        </w:r>
        <w:r>
          <w:instrText xml:space="preserve"> PAGEREF _Toc28007 \h </w:instrText>
        </w:r>
        <w:r>
          <w:fldChar w:fldCharType="separate"/>
        </w:r>
        <w:r>
          <w:t>12</w:t>
        </w:r>
        <w:r>
          <w:fldChar w:fldCharType="end"/>
        </w:r>
      </w:hyperlink>
    </w:p>
    <w:p>
      <w:pPr>
        <w:pStyle w:val="TOC2"/>
        <w:tabs>
          <w:tab w:val="right" w:leader="dot" w:pos="8306"/>
        </w:tabs>
      </w:pPr>
      <w:hyperlink w:anchor="_Toc14815" w:history="1">
        <w:r>
          <w:rPr>
            <w:rFonts w:ascii="仿宋" w:eastAsia="仿宋" w:hAnsi="仿宋" w:cs="仿宋" w:hint="eastAsia"/>
            <w:lang w:eastAsia="zh-CN"/>
          </w:rPr>
          <w:t>(一)、十六胺项目概况</w:t>
        </w:r>
        <w:r>
          <w:tab/>
        </w:r>
        <w:r>
          <w:fldChar w:fldCharType="begin"/>
        </w:r>
        <w:r>
          <w:instrText xml:space="preserve"> PAGEREF _Toc14815 \h </w:instrText>
        </w:r>
        <w:r>
          <w:fldChar w:fldCharType="separate"/>
        </w:r>
        <w:r>
          <w:t>12</w:t>
        </w:r>
        <w:r>
          <w:fldChar w:fldCharType="end"/>
        </w:r>
      </w:hyperlink>
    </w:p>
    <w:p>
      <w:pPr>
        <w:pStyle w:val="TOC2"/>
        <w:tabs>
          <w:tab w:val="right" w:leader="dot" w:pos="8306"/>
        </w:tabs>
      </w:pPr>
      <w:hyperlink w:anchor="_Toc24402" w:history="1">
        <w:r>
          <w:rPr>
            <w:rFonts w:ascii="仿宋" w:eastAsia="仿宋" w:hAnsi="仿宋" w:cs="仿宋" w:hint="eastAsia"/>
            <w:lang w:eastAsia="zh-CN"/>
          </w:rPr>
          <w:t>(二)、十六胺项目目标</w:t>
        </w:r>
        <w:r>
          <w:tab/>
        </w:r>
        <w:r>
          <w:fldChar w:fldCharType="begin"/>
        </w:r>
        <w:r>
          <w:instrText xml:space="preserve"> PAGEREF _Toc24402 \h </w:instrText>
        </w:r>
        <w:r>
          <w:fldChar w:fldCharType="separate"/>
        </w:r>
        <w:r>
          <w:t>14</w:t>
        </w:r>
        <w:r>
          <w:fldChar w:fldCharType="end"/>
        </w:r>
      </w:hyperlink>
    </w:p>
    <w:p>
      <w:pPr>
        <w:pStyle w:val="TOC2"/>
        <w:tabs>
          <w:tab w:val="right" w:leader="dot" w:pos="8306"/>
        </w:tabs>
      </w:pPr>
      <w:hyperlink w:anchor="_Toc26648" w:history="1">
        <w:r>
          <w:rPr>
            <w:rFonts w:ascii="仿宋" w:eastAsia="仿宋" w:hAnsi="仿宋" w:cs="仿宋" w:hint="eastAsia"/>
            <w:lang w:eastAsia="zh-CN"/>
          </w:rPr>
          <w:t>(三)、十六胺项目提出的理由</w:t>
        </w:r>
        <w:r>
          <w:tab/>
        </w:r>
        <w:r>
          <w:fldChar w:fldCharType="begin"/>
        </w:r>
        <w:r>
          <w:instrText xml:space="preserve"> PAGEREF _Toc26648 \h </w:instrText>
        </w:r>
        <w:r>
          <w:fldChar w:fldCharType="separate"/>
        </w:r>
        <w:r>
          <w:t>15</w:t>
        </w:r>
        <w:r>
          <w:fldChar w:fldCharType="end"/>
        </w:r>
      </w:hyperlink>
    </w:p>
    <w:p>
      <w:pPr>
        <w:pStyle w:val="TOC2"/>
        <w:tabs>
          <w:tab w:val="right" w:leader="dot" w:pos="8306"/>
        </w:tabs>
      </w:pPr>
      <w:hyperlink w:anchor="_Toc21847" w:history="1">
        <w:r>
          <w:rPr>
            <w:rFonts w:ascii="仿宋" w:eastAsia="仿宋" w:hAnsi="仿宋" w:cs="仿宋" w:hint="eastAsia"/>
            <w:lang w:eastAsia="zh-CN"/>
          </w:rPr>
          <w:t>(四)、十六胺项目意义</w:t>
        </w:r>
        <w:r>
          <w:tab/>
        </w:r>
        <w:r>
          <w:fldChar w:fldCharType="begin"/>
        </w:r>
        <w:r>
          <w:instrText xml:space="preserve"> PAGEREF _Toc21847 \h </w:instrText>
        </w:r>
        <w:r>
          <w:fldChar w:fldCharType="separate"/>
        </w:r>
        <w:r>
          <w:t>16</w:t>
        </w:r>
        <w:r>
          <w:fldChar w:fldCharType="end"/>
        </w:r>
      </w:hyperlink>
    </w:p>
    <w:p>
      <w:pPr>
        <w:pStyle w:val="TOC2"/>
        <w:tabs>
          <w:tab w:val="right" w:leader="dot" w:pos="8306"/>
        </w:tabs>
      </w:pPr>
      <w:hyperlink w:anchor="_Toc24090" w:history="1">
        <w:r>
          <w:rPr>
            <w:rFonts w:ascii="仿宋" w:eastAsia="仿宋" w:hAnsi="仿宋" w:cs="仿宋" w:hint="eastAsia"/>
            <w:lang w:eastAsia="zh-CN"/>
          </w:rPr>
          <w:t>(五)、十六胺项目背景</w:t>
        </w:r>
        <w:r>
          <w:tab/>
        </w:r>
        <w:r>
          <w:fldChar w:fldCharType="begin"/>
        </w:r>
        <w:r>
          <w:instrText xml:space="preserve"> PAGEREF _Toc24090 \h </w:instrText>
        </w:r>
        <w:r>
          <w:fldChar w:fldCharType="separate"/>
        </w:r>
        <w:r>
          <w:t>17</w:t>
        </w:r>
        <w:r>
          <w:fldChar w:fldCharType="end"/>
        </w:r>
      </w:hyperlink>
    </w:p>
    <w:p>
      <w:pPr>
        <w:pStyle w:val="TOC1"/>
        <w:tabs>
          <w:tab w:val="right" w:leader="dot" w:pos="8306"/>
        </w:tabs>
      </w:pPr>
      <w:hyperlink w:anchor="_Toc23746" w:history="1">
        <w:r>
          <w:rPr>
            <w:rFonts w:ascii="仿宋" w:eastAsia="仿宋" w:hAnsi="仿宋" w:cs="仿宋" w:hint="eastAsia"/>
            <w:lang w:eastAsia="zh-CN"/>
          </w:rPr>
          <w:t>五、十六胺项目可持续发展</w:t>
        </w:r>
        <w:r>
          <w:tab/>
        </w:r>
        <w:r>
          <w:fldChar w:fldCharType="begin"/>
        </w:r>
        <w:r>
          <w:instrText xml:space="preserve"> PAGEREF _Toc23746 \h </w:instrText>
        </w:r>
        <w:r>
          <w:fldChar w:fldCharType="separate"/>
        </w:r>
        <w:r>
          <w:t>18</w:t>
        </w:r>
        <w:r>
          <w:fldChar w:fldCharType="end"/>
        </w:r>
      </w:hyperlink>
    </w:p>
    <w:p>
      <w:pPr>
        <w:pStyle w:val="TOC2"/>
        <w:tabs>
          <w:tab w:val="right" w:leader="dot" w:pos="8306"/>
        </w:tabs>
      </w:pPr>
      <w:hyperlink w:anchor="_Toc13992" w:history="1">
        <w:r>
          <w:rPr>
            <w:rFonts w:ascii="仿宋" w:eastAsia="仿宋" w:hAnsi="仿宋" w:cs="仿宋" w:hint="eastAsia"/>
            <w:lang w:eastAsia="zh-CN"/>
          </w:rPr>
          <w:t>(一)、可持续战略与实践</w:t>
        </w:r>
        <w:r>
          <w:tab/>
        </w:r>
        <w:r>
          <w:fldChar w:fldCharType="begin"/>
        </w:r>
        <w:r>
          <w:instrText xml:space="preserve"> PAGEREF _Toc13992 \h </w:instrText>
        </w:r>
        <w:r>
          <w:fldChar w:fldCharType="separate"/>
        </w:r>
        <w:r>
          <w:t>18</w:t>
        </w:r>
        <w:r>
          <w:fldChar w:fldCharType="end"/>
        </w:r>
      </w:hyperlink>
    </w:p>
    <w:p>
      <w:pPr>
        <w:pStyle w:val="TOC2"/>
        <w:tabs>
          <w:tab w:val="right" w:leader="dot" w:pos="8306"/>
        </w:tabs>
      </w:pPr>
      <w:hyperlink w:anchor="_Toc1352" w:history="1">
        <w:r>
          <w:rPr>
            <w:rFonts w:ascii="仿宋" w:eastAsia="仿宋" w:hAnsi="仿宋" w:cs="仿宋" w:hint="eastAsia"/>
            <w:lang w:eastAsia="zh-CN"/>
          </w:rPr>
          <w:t>(二)、环保与社会责任</w:t>
        </w:r>
        <w:r>
          <w:tab/>
        </w:r>
        <w:r>
          <w:fldChar w:fldCharType="begin"/>
        </w:r>
        <w:r>
          <w:instrText xml:space="preserve"> PAGEREF _Toc1352 \h </w:instrText>
        </w:r>
        <w:r>
          <w:fldChar w:fldCharType="separate"/>
        </w:r>
        <w:r>
          <w:t>19</w:t>
        </w:r>
        <w:r>
          <w:fldChar w:fldCharType="end"/>
        </w:r>
      </w:hyperlink>
    </w:p>
    <w:p>
      <w:pPr>
        <w:pStyle w:val="TOC1"/>
        <w:tabs>
          <w:tab w:val="right" w:leader="dot" w:pos="8306"/>
        </w:tabs>
      </w:pPr>
      <w:hyperlink w:anchor="_Toc10908" w:history="1">
        <w:r>
          <w:rPr>
            <w:rFonts w:ascii="仿宋" w:eastAsia="仿宋" w:hAnsi="仿宋" w:cs="仿宋" w:hint="eastAsia"/>
            <w:lang w:eastAsia="zh-CN"/>
          </w:rPr>
          <w:t>六、十六胺项目选址可行性分析</w:t>
        </w:r>
        <w:r>
          <w:tab/>
        </w:r>
        <w:r>
          <w:fldChar w:fldCharType="begin"/>
        </w:r>
        <w:r>
          <w:instrText xml:space="preserve"> PAGEREF _Toc10908 \h </w:instrText>
        </w:r>
        <w:r>
          <w:fldChar w:fldCharType="separate"/>
        </w:r>
        <w:r>
          <w:t>20</w:t>
        </w:r>
        <w:r>
          <w:fldChar w:fldCharType="end"/>
        </w:r>
      </w:hyperlink>
    </w:p>
    <w:p>
      <w:pPr>
        <w:pStyle w:val="TOC2"/>
        <w:tabs>
          <w:tab w:val="right" w:leader="dot" w:pos="8306"/>
        </w:tabs>
      </w:pPr>
      <w:hyperlink w:anchor="_Toc21618" w:history="1">
        <w:r>
          <w:rPr>
            <w:rFonts w:ascii="仿宋" w:eastAsia="仿宋" w:hAnsi="仿宋" w:cs="仿宋" w:hint="eastAsia"/>
            <w:lang w:eastAsia="zh-CN"/>
          </w:rPr>
          <w:t>(一)、十六胺项目选址</w:t>
        </w:r>
        <w:r>
          <w:tab/>
        </w:r>
        <w:r>
          <w:fldChar w:fldCharType="begin"/>
        </w:r>
        <w:r>
          <w:instrText xml:space="preserve"> PAGEREF _Toc21618 \h </w:instrText>
        </w:r>
        <w:r>
          <w:fldChar w:fldCharType="separate"/>
        </w:r>
        <w:r>
          <w:t>20</w:t>
        </w:r>
        <w:r>
          <w:fldChar w:fldCharType="end"/>
        </w:r>
      </w:hyperlink>
    </w:p>
    <w:p>
      <w:pPr>
        <w:pStyle w:val="TOC2"/>
        <w:tabs>
          <w:tab w:val="right" w:leader="dot" w:pos="8306"/>
        </w:tabs>
      </w:pPr>
      <w:hyperlink w:anchor="_Toc24874" w:history="1">
        <w:r>
          <w:rPr>
            <w:rFonts w:ascii="仿宋" w:eastAsia="仿宋" w:hAnsi="仿宋" w:cs="仿宋" w:hint="eastAsia"/>
            <w:lang w:eastAsia="zh-CN"/>
          </w:rPr>
          <w:t>(二)、用地控制指标</w:t>
        </w:r>
        <w:r>
          <w:tab/>
        </w:r>
        <w:r>
          <w:fldChar w:fldCharType="begin"/>
        </w:r>
        <w:r>
          <w:instrText xml:space="preserve"> PAGEREF _Toc24874 \h </w:instrText>
        </w:r>
        <w:r>
          <w:fldChar w:fldCharType="separate"/>
        </w:r>
        <w:r>
          <w:t>20</w:t>
        </w:r>
        <w:r>
          <w:fldChar w:fldCharType="end"/>
        </w:r>
      </w:hyperlink>
    </w:p>
    <w:p>
      <w:pPr>
        <w:pStyle w:val="TOC2"/>
        <w:tabs>
          <w:tab w:val="right" w:leader="dot" w:pos="8306"/>
        </w:tabs>
      </w:pPr>
      <w:hyperlink w:anchor="_Toc21830" w:history="1">
        <w:r>
          <w:rPr>
            <w:rFonts w:ascii="仿宋" w:eastAsia="仿宋" w:hAnsi="仿宋" w:cs="仿宋" w:hint="eastAsia"/>
            <w:lang w:eastAsia="zh-CN"/>
          </w:rPr>
          <w:t>(三)、节约用地措施</w:t>
        </w:r>
        <w:r>
          <w:tab/>
        </w:r>
        <w:r>
          <w:fldChar w:fldCharType="begin"/>
        </w:r>
        <w:r>
          <w:instrText xml:space="preserve"> PAGEREF _Toc21830 \h </w:instrText>
        </w:r>
        <w:r>
          <w:fldChar w:fldCharType="separate"/>
        </w:r>
        <w:r>
          <w:t>22</w:t>
        </w:r>
        <w:r>
          <w:fldChar w:fldCharType="end"/>
        </w:r>
      </w:hyperlink>
    </w:p>
    <w:p>
      <w:pPr>
        <w:pStyle w:val="TOC2"/>
        <w:tabs>
          <w:tab w:val="right" w:leader="dot" w:pos="8306"/>
        </w:tabs>
      </w:pPr>
      <w:hyperlink w:anchor="_Toc16215" w:history="1">
        <w:r>
          <w:rPr>
            <w:rFonts w:ascii="仿宋" w:eastAsia="仿宋" w:hAnsi="仿宋" w:cs="仿宋" w:hint="eastAsia"/>
            <w:lang w:eastAsia="zh-CN"/>
          </w:rPr>
          <w:t>(四)、总图布置方案</w:t>
        </w:r>
        <w:r>
          <w:tab/>
        </w:r>
        <w:r>
          <w:fldChar w:fldCharType="begin"/>
        </w:r>
        <w:r>
          <w:instrText xml:space="preserve"> PAGEREF _Toc16215 \h </w:instrText>
        </w:r>
        <w:r>
          <w:fldChar w:fldCharType="separate"/>
        </w:r>
        <w:r>
          <w:t>23</w:t>
        </w:r>
        <w:r>
          <w:fldChar w:fldCharType="end"/>
        </w:r>
      </w:hyperlink>
    </w:p>
    <w:p>
      <w:pPr>
        <w:pStyle w:val="TOC2"/>
        <w:tabs>
          <w:tab w:val="right" w:leader="dot" w:pos="8306"/>
        </w:tabs>
      </w:pPr>
      <w:hyperlink w:anchor="_Toc11877" w:history="1">
        <w:r>
          <w:rPr>
            <w:rFonts w:ascii="仿宋" w:eastAsia="仿宋" w:hAnsi="仿宋" w:cs="仿宋" w:hint="eastAsia"/>
            <w:lang w:eastAsia="zh-CN"/>
          </w:rPr>
          <w:t>(五)、选址综合评价</w:t>
        </w:r>
        <w:r>
          <w:tab/>
        </w:r>
        <w:r>
          <w:fldChar w:fldCharType="begin"/>
        </w:r>
        <w:r>
          <w:instrText xml:space="preserve"> PAGEREF _Toc11877 \h </w:instrText>
        </w:r>
        <w:r>
          <w:fldChar w:fldCharType="separate"/>
        </w:r>
        <w:r>
          <w:t>24</w:t>
        </w:r>
        <w:r>
          <w:fldChar w:fldCharType="end"/>
        </w:r>
      </w:hyperlink>
    </w:p>
    <w:p>
      <w:pPr>
        <w:pStyle w:val="TOC1"/>
        <w:tabs>
          <w:tab w:val="right" w:leader="dot" w:pos="8306"/>
        </w:tabs>
      </w:pPr>
      <w:hyperlink w:anchor="_Toc6187" w:history="1">
        <w:r>
          <w:rPr>
            <w:rFonts w:ascii="仿宋" w:eastAsia="仿宋" w:hAnsi="仿宋" w:cs="仿宋" w:hint="eastAsia"/>
            <w:lang w:eastAsia="zh-CN"/>
          </w:rPr>
          <w:t>七、十六胺项目社会影响</w:t>
        </w:r>
        <w:r>
          <w:tab/>
        </w:r>
        <w:r>
          <w:fldChar w:fldCharType="begin"/>
        </w:r>
        <w:r>
          <w:instrText xml:space="preserve"> PAGEREF _Toc6187 \h </w:instrText>
        </w:r>
        <w:r>
          <w:fldChar w:fldCharType="separate"/>
        </w:r>
        <w:r>
          <w:t>25</w:t>
        </w:r>
        <w:r>
          <w:fldChar w:fldCharType="end"/>
        </w:r>
      </w:hyperlink>
    </w:p>
    <w:p>
      <w:pPr>
        <w:pStyle w:val="TOC2"/>
        <w:tabs>
          <w:tab w:val="right" w:leader="dot" w:pos="8306"/>
        </w:tabs>
      </w:pPr>
      <w:hyperlink w:anchor="_Toc14841" w:history="1">
        <w:r>
          <w:rPr>
            <w:rFonts w:ascii="仿宋" w:eastAsia="仿宋" w:hAnsi="仿宋" w:cs="仿宋" w:hint="eastAsia"/>
            <w:lang w:eastAsia="zh-CN"/>
          </w:rPr>
          <w:t>(一)、社会责任与义务</w:t>
        </w:r>
        <w:r>
          <w:tab/>
        </w:r>
        <w:r>
          <w:fldChar w:fldCharType="begin"/>
        </w:r>
        <w:r>
          <w:instrText xml:space="preserve"> PAGEREF _Toc14841 \h </w:instrText>
        </w:r>
        <w:r>
          <w:fldChar w:fldCharType="separate"/>
        </w:r>
        <w:r>
          <w:t>25</w:t>
        </w:r>
        <w:r>
          <w:fldChar w:fldCharType="end"/>
        </w:r>
      </w:hyperlink>
    </w:p>
    <w:p>
      <w:pPr>
        <w:pStyle w:val="TOC2"/>
        <w:tabs>
          <w:tab w:val="right" w:leader="dot" w:pos="8306"/>
        </w:tabs>
      </w:pPr>
      <w:hyperlink w:anchor="_Toc27489" w:history="1">
        <w:r>
          <w:rPr>
            <w:rFonts w:ascii="仿宋" w:eastAsia="仿宋" w:hAnsi="仿宋" w:cs="仿宋" w:hint="eastAsia"/>
            <w:lang w:eastAsia="zh-CN"/>
          </w:rPr>
          <w:t>(二)、社会参与与沟通</w:t>
        </w:r>
        <w:r>
          <w:tab/>
        </w:r>
        <w:r>
          <w:fldChar w:fldCharType="begin"/>
        </w:r>
        <w:r>
          <w:instrText xml:space="preserve"> PAGEREF _Toc27489 \h </w:instrText>
        </w:r>
        <w:r>
          <w:fldChar w:fldCharType="separate"/>
        </w:r>
        <w:r>
          <w:t>26</w:t>
        </w:r>
        <w:r>
          <w:fldChar w:fldCharType="end"/>
        </w:r>
      </w:hyperlink>
    </w:p>
    <w:p>
      <w:pPr>
        <w:pStyle w:val="TOC1"/>
        <w:tabs>
          <w:tab w:val="right" w:leader="dot" w:pos="8306"/>
        </w:tabs>
      </w:pPr>
      <w:hyperlink w:anchor="_Toc13858" w:history="1">
        <w:r>
          <w:rPr>
            <w:rFonts w:ascii="仿宋" w:eastAsia="仿宋" w:hAnsi="仿宋" w:cs="仿宋" w:hint="eastAsia"/>
            <w:lang w:eastAsia="zh-CN"/>
          </w:rPr>
          <w:t>八、生产安全保护</w:t>
        </w:r>
        <w:r>
          <w:tab/>
        </w:r>
        <w:r>
          <w:fldChar w:fldCharType="begin"/>
        </w:r>
        <w:r>
          <w:instrText xml:space="preserve"> PAGEREF _Toc13858 \h </w:instrText>
        </w:r>
        <w:r>
          <w:fldChar w:fldCharType="separate"/>
        </w:r>
        <w:r>
          <w:t>26</w:t>
        </w:r>
        <w:r>
          <w:fldChar w:fldCharType="end"/>
        </w:r>
      </w:hyperlink>
    </w:p>
    <w:p>
      <w:pPr>
        <w:pStyle w:val="TOC2"/>
        <w:tabs>
          <w:tab w:val="right" w:leader="dot" w:pos="8306"/>
        </w:tabs>
      </w:pPr>
      <w:hyperlink w:anchor="_Toc3746" w:history="1">
        <w:r>
          <w:rPr>
            <w:rFonts w:ascii="仿宋" w:eastAsia="仿宋" w:hAnsi="仿宋" w:cs="仿宋" w:hint="eastAsia"/>
            <w:lang w:eastAsia="zh-CN"/>
          </w:rPr>
          <w:t>(一)、消防安全</w:t>
        </w:r>
        <w:r>
          <w:tab/>
        </w:r>
        <w:r>
          <w:fldChar w:fldCharType="begin"/>
        </w:r>
        <w:r>
          <w:instrText xml:space="preserve"> PAGEREF _Toc3746 \h </w:instrText>
        </w:r>
        <w:r>
          <w:fldChar w:fldCharType="separate"/>
        </w:r>
        <w:r>
          <w:t>26</w:t>
        </w:r>
        <w:r>
          <w:fldChar w:fldCharType="end"/>
        </w:r>
      </w:hyperlink>
    </w:p>
    <w:p>
      <w:pPr>
        <w:pStyle w:val="TOC2"/>
        <w:tabs>
          <w:tab w:val="right" w:leader="dot" w:pos="8306"/>
        </w:tabs>
      </w:pPr>
      <w:hyperlink w:anchor="_Toc6601" w:history="1">
        <w:r>
          <w:rPr>
            <w:rFonts w:ascii="仿宋" w:eastAsia="仿宋" w:hAnsi="仿宋" w:cs="仿宋" w:hint="eastAsia"/>
            <w:lang w:eastAsia="zh-CN"/>
          </w:rPr>
          <w:t>(二)、防火防爆总图布置措施</w:t>
        </w:r>
        <w:r>
          <w:tab/>
        </w:r>
        <w:r>
          <w:fldChar w:fldCharType="begin"/>
        </w:r>
        <w:r>
          <w:instrText xml:space="preserve"> PAGEREF _Toc6601 \h </w:instrText>
        </w:r>
        <w:r>
          <w:fldChar w:fldCharType="separate"/>
        </w:r>
        <w:r>
          <w:t>28</w:t>
        </w:r>
        <w:r>
          <w:fldChar w:fldCharType="end"/>
        </w:r>
      </w:hyperlink>
    </w:p>
    <w:p>
      <w:pPr>
        <w:pStyle w:val="TOC2"/>
        <w:tabs>
          <w:tab w:val="right" w:leader="dot" w:pos="8306"/>
        </w:tabs>
      </w:pPr>
      <w:hyperlink w:anchor="_Toc15759" w:history="1">
        <w:r>
          <w:rPr>
            <w:rFonts w:ascii="仿宋" w:eastAsia="仿宋" w:hAnsi="仿宋" w:cs="仿宋" w:hint="eastAsia"/>
            <w:lang w:eastAsia="zh-CN"/>
          </w:rPr>
          <w:t>(三)、自然灾害防范措施</w:t>
        </w:r>
        <w:r>
          <w:tab/>
        </w:r>
        <w:r>
          <w:fldChar w:fldCharType="begin"/>
        </w:r>
        <w:r>
          <w:instrText xml:space="preserve"> PAGEREF _Toc15759 \h </w:instrText>
        </w:r>
        <w:r>
          <w:fldChar w:fldCharType="separate"/>
        </w:r>
        <w:r>
          <w:t>29</w:t>
        </w:r>
        <w:r>
          <w:fldChar w:fldCharType="end"/>
        </w:r>
      </w:hyperlink>
    </w:p>
    <w:p>
      <w:pPr>
        <w:pStyle w:val="TOC2"/>
        <w:tabs>
          <w:tab w:val="right" w:leader="dot" w:pos="8306"/>
        </w:tabs>
      </w:pPr>
      <w:hyperlink w:anchor="_Toc14589" w:history="1">
        <w:r>
          <w:rPr>
            <w:rFonts w:ascii="仿宋" w:eastAsia="仿宋" w:hAnsi="仿宋" w:cs="仿宋" w:hint="eastAsia"/>
            <w:lang w:eastAsia="zh-CN"/>
          </w:rPr>
          <w:t>(四)、安全色及安全标志使用要求</w:t>
        </w:r>
        <w:r>
          <w:tab/>
        </w:r>
        <w:r>
          <w:fldChar w:fldCharType="begin"/>
        </w:r>
        <w:r>
          <w:instrText xml:space="preserve"> PAGEREF _Toc14589 \h </w:instrText>
        </w:r>
        <w:r>
          <w:fldChar w:fldCharType="separate"/>
        </w:r>
        <w:r>
          <w:t>30</w:t>
        </w:r>
        <w:r>
          <w:fldChar w:fldCharType="end"/>
        </w:r>
      </w:hyperlink>
    </w:p>
    <w:p>
      <w:pPr>
        <w:pStyle w:val="TOC2"/>
        <w:tabs>
          <w:tab w:val="right" w:leader="dot" w:pos="8306"/>
        </w:tabs>
      </w:pPr>
      <w:hyperlink w:anchor="_Toc12069" w:history="1">
        <w:r>
          <w:rPr>
            <w:rFonts w:ascii="仿宋" w:eastAsia="仿宋" w:hAnsi="仿宋" w:cs="仿宋" w:hint="eastAsia"/>
            <w:lang w:eastAsia="zh-CN"/>
          </w:rPr>
          <w:t>(五)、防尘防毒措施</w:t>
        </w:r>
        <w:r>
          <w:tab/>
        </w:r>
        <w:r>
          <w:fldChar w:fldCharType="begin"/>
        </w:r>
        <w:r>
          <w:instrText xml:space="preserve"> PAGEREF _Toc12069 \h </w:instrText>
        </w:r>
        <w:r>
          <w:fldChar w:fldCharType="separate"/>
        </w:r>
        <w:r>
          <w:t>31</w:t>
        </w:r>
        <w:r>
          <w:fldChar w:fldCharType="end"/>
        </w:r>
      </w:hyperlink>
    </w:p>
    <w:p>
      <w:pPr>
        <w:pStyle w:val="TOC2"/>
        <w:tabs>
          <w:tab w:val="right" w:leader="dot" w:pos="8306"/>
        </w:tabs>
      </w:pPr>
      <w:hyperlink w:anchor="_Toc32069" w:history="1">
        <w:r>
          <w:rPr>
            <w:rFonts w:ascii="仿宋" w:eastAsia="仿宋" w:hAnsi="仿宋" w:cs="仿宋" w:hint="eastAsia"/>
            <w:lang w:eastAsia="zh-CN"/>
          </w:rPr>
          <w:t>(六)、防静电、触电防护及防雷措施</w:t>
        </w:r>
        <w:r>
          <w:tab/>
        </w:r>
        <w:r>
          <w:fldChar w:fldCharType="begin"/>
        </w:r>
        <w:r>
          <w:instrText xml:space="preserve"> PAGEREF _Toc32069 \h </w:instrText>
        </w:r>
        <w:r>
          <w:fldChar w:fldCharType="separate"/>
        </w:r>
        <w:r>
          <w:t>31</w:t>
        </w:r>
        <w:r>
          <w:fldChar w:fldCharType="end"/>
        </w:r>
      </w:hyperlink>
    </w:p>
    <w:p>
      <w:pPr>
        <w:pStyle w:val="TOC2"/>
        <w:tabs>
          <w:tab w:val="right" w:leader="dot" w:pos="8306"/>
        </w:tabs>
      </w:pPr>
      <w:hyperlink w:anchor="_Toc837" w:history="1">
        <w:r>
          <w:rPr>
            <w:rFonts w:ascii="仿宋" w:eastAsia="仿宋" w:hAnsi="仿宋" w:cs="仿宋" w:hint="eastAsia"/>
            <w:lang w:eastAsia="zh-CN"/>
          </w:rPr>
          <w:t>(七)、机械设备安全保障措施</w:t>
        </w:r>
        <w:r>
          <w:tab/>
        </w:r>
        <w:r>
          <w:fldChar w:fldCharType="begin"/>
        </w:r>
        <w:r>
          <w:instrText xml:space="preserve"> PAGEREF _Toc837 \h </w:instrText>
        </w:r>
        <w:r>
          <w:fldChar w:fldCharType="separate"/>
        </w:r>
        <w:r>
          <w:t>33</w:t>
        </w:r>
        <w:r>
          <w:fldChar w:fldCharType="end"/>
        </w:r>
      </w:hyperlink>
    </w:p>
    <w:p>
      <w:pPr>
        <w:pStyle w:val="TOC1"/>
        <w:tabs>
          <w:tab w:val="right" w:leader="dot" w:pos="8306"/>
        </w:tabs>
      </w:pPr>
      <w:hyperlink w:anchor="_Toc22935" w:history="1">
        <w:r>
          <w:rPr>
            <w:rFonts w:ascii="仿宋" w:eastAsia="仿宋" w:hAnsi="仿宋" w:cs="仿宋" w:hint="eastAsia"/>
            <w:lang w:eastAsia="zh-CN"/>
          </w:rPr>
          <w:t>九、十六胺项目风险管理</w:t>
        </w:r>
        <w:r>
          <w:tab/>
        </w:r>
        <w:r>
          <w:fldChar w:fldCharType="begin"/>
        </w:r>
        <w:r>
          <w:instrText xml:space="preserve"> PAGEREF _Toc22935 \h </w:instrText>
        </w:r>
        <w:r>
          <w:fldChar w:fldCharType="separate"/>
        </w:r>
        <w:r>
          <w:t>34</w:t>
        </w:r>
        <w:r>
          <w:fldChar w:fldCharType="end"/>
        </w:r>
      </w:hyperlink>
    </w:p>
    <w:p>
      <w:pPr>
        <w:pStyle w:val="TOC2"/>
        <w:tabs>
          <w:tab w:val="right" w:leader="dot" w:pos="8306"/>
        </w:tabs>
      </w:pPr>
      <w:hyperlink w:anchor="_Toc12637" w:history="1">
        <w:r>
          <w:rPr>
            <w:rFonts w:ascii="仿宋" w:eastAsia="仿宋" w:hAnsi="仿宋" w:cs="仿宋" w:hint="eastAsia"/>
            <w:lang w:eastAsia="zh-CN"/>
          </w:rPr>
          <w:t>(一)、风险识别与评估</w:t>
        </w:r>
        <w:r>
          <w:tab/>
        </w:r>
        <w:r>
          <w:fldChar w:fldCharType="begin"/>
        </w:r>
        <w:r>
          <w:instrText xml:space="preserve"> PAGEREF _Toc12637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78" w:history="1">
        <w:r>
          <w:rPr>
            <w:rFonts w:ascii="仿宋" w:eastAsia="仿宋" w:hAnsi="仿宋" w:cs="仿宋" w:hint="eastAsia"/>
            <w:lang w:eastAsia="zh-CN"/>
          </w:rPr>
          <w:t>(二)、风险应对策略</w:t>
        </w:r>
        <w:r>
          <w:tab/>
        </w:r>
        <w:r>
          <w:fldChar w:fldCharType="begin"/>
        </w:r>
        <w:r>
          <w:instrText xml:space="preserve"> PAGEREF _Toc7878 \h </w:instrText>
        </w:r>
        <w:r>
          <w:fldChar w:fldCharType="separate"/>
        </w:r>
        <w:r>
          <w:t>35</w:t>
        </w:r>
        <w:r>
          <w:fldChar w:fldCharType="end"/>
        </w:r>
      </w:hyperlink>
    </w:p>
    <w:p>
      <w:pPr>
        <w:pStyle w:val="TOC2"/>
        <w:tabs>
          <w:tab w:val="right" w:leader="dot" w:pos="8306"/>
        </w:tabs>
      </w:pPr>
      <w:hyperlink w:anchor="_Toc10636" w:history="1">
        <w:r>
          <w:rPr>
            <w:rFonts w:ascii="仿宋" w:eastAsia="仿宋" w:hAnsi="仿宋" w:cs="仿宋" w:hint="eastAsia"/>
            <w:lang w:eastAsia="zh-CN"/>
          </w:rPr>
          <w:t>(三)、风险监控与控制</w:t>
        </w:r>
        <w:r>
          <w:tab/>
        </w:r>
        <w:r>
          <w:fldChar w:fldCharType="begin"/>
        </w:r>
        <w:r>
          <w:instrText xml:space="preserve"> PAGEREF _Toc10636 \h </w:instrText>
        </w:r>
        <w:r>
          <w:fldChar w:fldCharType="separate"/>
        </w:r>
        <w:r>
          <w:t>37</w:t>
        </w:r>
        <w:r>
          <w:fldChar w:fldCharType="end"/>
        </w:r>
      </w:hyperlink>
    </w:p>
    <w:p>
      <w:pPr>
        <w:pStyle w:val="TOC1"/>
        <w:tabs>
          <w:tab w:val="right" w:leader="dot" w:pos="8306"/>
        </w:tabs>
      </w:pPr>
      <w:hyperlink w:anchor="_Toc15528" w:history="1">
        <w:r>
          <w:rPr>
            <w:rFonts w:ascii="仿宋" w:eastAsia="仿宋" w:hAnsi="仿宋" w:cs="仿宋" w:hint="eastAsia"/>
            <w:lang w:eastAsia="zh-CN"/>
          </w:rPr>
          <w:t>十、十六胺项目技术管理</w:t>
        </w:r>
        <w:r>
          <w:tab/>
        </w:r>
        <w:r>
          <w:fldChar w:fldCharType="begin"/>
        </w:r>
        <w:r>
          <w:instrText xml:space="preserve"> PAGEREF _Toc15528 \h </w:instrText>
        </w:r>
        <w:r>
          <w:fldChar w:fldCharType="separate"/>
        </w:r>
        <w:r>
          <w:t>38</w:t>
        </w:r>
        <w:r>
          <w:fldChar w:fldCharType="end"/>
        </w:r>
      </w:hyperlink>
    </w:p>
    <w:p>
      <w:pPr>
        <w:pStyle w:val="TOC2"/>
        <w:tabs>
          <w:tab w:val="right" w:leader="dot" w:pos="8306"/>
        </w:tabs>
      </w:pPr>
      <w:hyperlink w:anchor="_Toc9144" w:history="1">
        <w:r>
          <w:rPr>
            <w:rFonts w:ascii="仿宋" w:eastAsia="仿宋" w:hAnsi="仿宋" w:cs="仿宋" w:hint="eastAsia"/>
            <w:lang w:eastAsia="zh-CN"/>
          </w:rPr>
          <w:t>(一)、技术方案选用方向</w:t>
        </w:r>
        <w:r>
          <w:tab/>
        </w:r>
        <w:r>
          <w:fldChar w:fldCharType="begin"/>
        </w:r>
        <w:r>
          <w:instrText xml:space="preserve"> PAGEREF _Toc9144 \h </w:instrText>
        </w:r>
        <w:r>
          <w:fldChar w:fldCharType="separate"/>
        </w:r>
        <w:r>
          <w:t>38</w:t>
        </w:r>
        <w:r>
          <w:fldChar w:fldCharType="end"/>
        </w:r>
      </w:hyperlink>
    </w:p>
    <w:p>
      <w:pPr>
        <w:pStyle w:val="TOC2"/>
        <w:tabs>
          <w:tab w:val="right" w:leader="dot" w:pos="8306"/>
        </w:tabs>
      </w:pPr>
      <w:hyperlink w:anchor="_Toc7503" w:history="1">
        <w:r>
          <w:rPr>
            <w:rFonts w:ascii="仿宋" w:eastAsia="仿宋" w:hAnsi="仿宋" w:cs="仿宋" w:hint="eastAsia"/>
            <w:lang w:eastAsia="zh-CN"/>
          </w:rPr>
          <w:t>(二)、工艺技术方案选用原则</w:t>
        </w:r>
        <w:r>
          <w:tab/>
        </w:r>
        <w:r>
          <w:fldChar w:fldCharType="begin"/>
        </w:r>
        <w:r>
          <w:instrText xml:space="preserve"> PAGEREF _Toc7503 \h </w:instrText>
        </w:r>
        <w:r>
          <w:fldChar w:fldCharType="separate"/>
        </w:r>
        <w:r>
          <w:t>40</w:t>
        </w:r>
        <w:r>
          <w:fldChar w:fldCharType="end"/>
        </w:r>
      </w:hyperlink>
    </w:p>
    <w:p>
      <w:pPr>
        <w:pStyle w:val="TOC2"/>
        <w:tabs>
          <w:tab w:val="right" w:leader="dot" w:pos="8306"/>
        </w:tabs>
      </w:pPr>
      <w:hyperlink w:anchor="_Toc13413" w:history="1">
        <w:r>
          <w:rPr>
            <w:rFonts w:ascii="仿宋" w:eastAsia="仿宋" w:hAnsi="仿宋" w:cs="仿宋" w:hint="eastAsia"/>
            <w:lang w:eastAsia="zh-CN"/>
          </w:rPr>
          <w:t>(三)、工艺技术方案要求</w:t>
        </w:r>
        <w:r>
          <w:tab/>
        </w:r>
        <w:r>
          <w:fldChar w:fldCharType="begin"/>
        </w:r>
        <w:r>
          <w:instrText xml:space="preserve"> PAGEREF _Toc13413 \h </w:instrText>
        </w:r>
        <w:r>
          <w:fldChar w:fldCharType="separate"/>
        </w:r>
        <w:r>
          <w:t>42</w:t>
        </w:r>
        <w:r>
          <w:fldChar w:fldCharType="end"/>
        </w:r>
      </w:hyperlink>
    </w:p>
    <w:p>
      <w:pPr>
        <w:pStyle w:val="TOC1"/>
        <w:tabs>
          <w:tab w:val="right" w:leader="dot" w:pos="8306"/>
        </w:tabs>
      </w:pPr>
      <w:hyperlink w:anchor="_Toc29436" w:history="1">
        <w:r>
          <w:rPr>
            <w:rFonts w:ascii="仿宋" w:eastAsia="仿宋" w:hAnsi="仿宋" w:cs="仿宋" w:hint="eastAsia"/>
            <w:lang w:eastAsia="zh-CN"/>
          </w:rPr>
          <w:t>十一、十六胺项目投资规划</w:t>
        </w:r>
        <w:r>
          <w:tab/>
        </w:r>
        <w:r>
          <w:fldChar w:fldCharType="begin"/>
        </w:r>
        <w:r>
          <w:instrText xml:space="preserve"> PAGEREF _Toc29436 \h </w:instrText>
        </w:r>
        <w:r>
          <w:fldChar w:fldCharType="separate"/>
        </w:r>
        <w:r>
          <w:t>44</w:t>
        </w:r>
        <w:r>
          <w:fldChar w:fldCharType="end"/>
        </w:r>
      </w:hyperlink>
    </w:p>
    <w:p>
      <w:pPr>
        <w:pStyle w:val="TOC2"/>
        <w:tabs>
          <w:tab w:val="right" w:leader="dot" w:pos="8306"/>
        </w:tabs>
      </w:pPr>
      <w:hyperlink w:anchor="_Toc15709" w:history="1">
        <w:r>
          <w:rPr>
            <w:rFonts w:ascii="仿宋" w:eastAsia="仿宋" w:hAnsi="仿宋" w:cs="仿宋" w:hint="eastAsia"/>
            <w:lang w:eastAsia="zh-CN"/>
          </w:rPr>
          <w:t>(一)、十六胺项目总投资估算</w:t>
        </w:r>
        <w:r>
          <w:tab/>
        </w:r>
        <w:r>
          <w:fldChar w:fldCharType="begin"/>
        </w:r>
        <w:r>
          <w:instrText xml:space="preserve"> PAGEREF _Toc15709 \h </w:instrText>
        </w:r>
        <w:r>
          <w:fldChar w:fldCharType="separate"/>
        </w:r>
        <w:r>
          <w:t>44</w:t>
        </w:r>
        <w:r>
          <w:fldChar w:fldCharType="end"/>
        </w:r>
      </w:hyperlink>
    </w:p>
    <w:p>
      <w:pPr>
        <w:pStyle w:val="TOC2"/>
        <w:tabs>
          <w:tab w:val="right" w:leader="dot" w:pos="8306"/>
        </w:tabs>
      </w:pPr>
      <w:hyperlink w:anchor="_Toc22200" w:history="1">
        <w:r>
          <w:rPr>
            <w:rFonts w:ascii="仿宋" w:eastAsia="仿宋" w:hAnsi="仿宋" w:cs="仿宋" w:hint="eastAsia"/>
            <w:lang w:eastAsia="zh-CN"/>
          </w:rPr>
          <w:t>(二)、资金筹措</w:t>
        </w:r>
        <w:r>
          <w:tab/>
        </w:r>
        <w:r>
          <w:fldChar w:fldCharType="begin"/>
        </w:r>
        <w:r>
          <w:instrText xml:space="preserve"> PAGEREF _Toc22200 \h </w:instrText>
        </w:r>
        <w:r>
          <w:fldChar w:fldCharType="separate"/>
        </w:r>
        <w:r>
          <w:t>45</w:t>
        </w:r>
        <w:r>
          <w:fldChar w:fldCharType="end"/>
        </w:r>
      </w:hyperlink>
    </w:p>
    <w:p>
      <w:pPr>
        <w:pStyle w:val="TOC1"/>
        <w:tabs>
          <w:tab w:val="right" w:leader="dot" w:pos="8306"/>
        </w:tabs>
      </w:pPr>
      <w:hyperlink w:anchor="_Toc16478" w:history="1">
        <w:r>
          <w:rPr>
            <w:rFonts w:ascii="仿宋" w:eastAsia="仿宋" w:hAnsi="仿宋" w:cs="仿宋" w:hint="eastAsia"/>
            <w:lang w:eastAsia="zh-CN"/>
          </w:rPr>
          <w:t>十二、十六胺项目环境影响分析</w:t>
        </w:r>
        <w:r>
          <w:tab/>
        </w:r>
        <w:r>
          <w:fldChar w:fldCharType="begin"/>
        </w:r>
        <w:r>
          <w:instrText xml:space="preserve"> PAGEREF _Toc16478 \h </w:instrText>
        </w:r>
        <w:r>
          <w:fldChar w:fldCharType="separate"/>
        </w:r>
        <w:r>
          <w:t>46</w:t>
        </w:r>
        <w:r>
          <w:fldChar w:fldCharType="end"/>
        </w:r>
      </w:hyperlink>
    </w:p>
    <w:p>
      <w:pPr>
        <w:pStyle w:val="TOC2"/>
        <w:tabs>
          <w:tab w:val="right" w:leader="dot" w:pos="8306"/>
        </w:tabs>
      </w:pPr>
      <w:hyperlink w:anchor="_Toc17596" w:history="1">
        <w:r>
          <w:rPr>
            <w:rFonts w:ascii="仿宋" w:eastAsia="仿宋" w:hAnsi="仿宋" w:cs="仿宋" w:hint="eastAsia"/>
            <w:lang w:eastAsia="zh-CN"/>
          </w:rPr>
          <w:t>(一)、建设区域环境质量现状</w:t>
        </w:r>
        <w:r>
          <w:tab/>
        </w:r>
        <w:r>
          <w:fldChar w:fldCharType="begin"/>
        </w:r>
        <w:r>
          <w:instrText xml:space="preserve"> PAGEREF _Toc17596 \h </w:instrText>
        </w:r>
        <w:r>
          <w:fldChar w:fldCharType="separate"/>
        </w:r>
        <w:r>
          <w:t>46</w:t>
        </w:r>
        <w:r>
          <w:fldChar w:fldCharType="end"/>
        </w:r>
      </w:hyperlink>
    </w:p>
    <w:p>
      <w:pPr>
        <w:pStyle w:val="TOC2"/>
        <w:tabs>
          <w:tab w:val="right" w:leader="dot" w:pos="8306"/>
        </w:tabs>
      </w:pPr>
      <w:hyperlink w:anchor="_Toc3173" w:history="1">
        <w:r>
          <w:rPr>
            <w:rFonts w:ascii="仿宋" w:eastAsia="仿宋" w:hAnsi="仿宋" w:cs="仿宋" w:hint="eastAsia"/>
            <w:lang w:eastAsia="zh-CN"/>
          </w:rPr>
          <w:t>(二)、建设期环境保护</w:t>
        </w:r>
        <w:r>
          <w:tab/>
        </w:r>
        <w:r>
          <w:fldChar w:fldCharType="begin"/>
        </w:r>
        <w:r>
          <w:instrText xml:space="preserve"> PAGEREF _Toc3173 \h </w:instrText>
        </w:r>
        <w:r>
          <w:fldChar w:fldCharType="separate"/>
        </w:r>
        <w:r>
          <w:t>47</w:t>
        </w:r>
        <w:r>
          <w:fldChar w:fldCharType="end"/>
        </w:r>
      </w:hyperlink>
    </w:p>
    <w:p>
      <w:pPr>
        <w:pStyle w:val="TOC2"/>
        <w:tabs>
          <w:tab w:val="right" w:leader="dot" w:pos="8306"/>
        </w:tabs>
      </w:pPr>
      <w:hyperlink w:anchor="_Toc11532" w:history="1">
        <w:r>
          <w:rPr>
            <w:rFonts w:ascii="仿宋" w:eastAsia="仿宋" w:hAnsi="仿宋" w:cs="仿宋" w:hint="eastAsia"/>
            <w:lang w:eastAsia="zh-CN"/>
          </w:rPr>
          <w:t>(三)、运营期环境保护</w:t>
        </w:r>
        <w:r>
          <w:tab/>
        </w:r>
        <w:r>
          <w:fldChar w:fldCharType="begin"/>
        </w:r>
        <w:r>
          <w:instrText xml:space="preserve"> PAGEREF _Toc11532 \h </w:instrText>
        </w:r>
        <w:r>
          <w:fldChar w:fldCharType="separate"/>
        </w:r>
        <w:r>
          <w:t>49</w:t>
        </w:r>
        <w:r>
          <w:fldChar w:fldCharType="end"/>
        </w:r>
      </w:hyperlink>
    </w:p>
    <w:p>
      <w:pPr>
        <w:pStyle w:val="TOC2"/>
        <w:tabs>
          <w:tab w:val="right" w:leader="dot" w:pos="8306"/>
        </w:tabs>
      </w:pPr>
      <w:hyperlink w:anchor="_Toc16994" w:history="1">
        <w:r>
          <w:rPr>
            <w:rFonts w:ascii="仿宋" w:eastAsia="仿宋" w:hAnsi="仿宋" w:cs="仿宋" w:hint="eastAsia"/>
            <w:lang w:eastAsia="zh-CN"/>
          </w:rPr>
          <w:t>(四)、十六胺项目建设对区域经济的影响</w:t>
        </w:r>
        <w:r>
          <w:tab/>
        </w:r>
        <w:r>
          <w:fldChar w:fldCharType="begin"/>
        </w:r>
        <w:r>
          <w:instrText xml:space="preserve"> PAGEREF _Toc16994 \h </w:instrText>
        </w:r>
        <w:r>
          <w:fldChar w:fldCharType="separate"/>
        </w:r>
        <w:r>
          <w:t>50</w:t>
        </w:r>
        <w:r>
          <w:fldChar w:fldCharType="end"/>
        </w:r>
      </w:hyperlink>
    </w:p>
    <w:p>
      <w:pPr>
        <w:pStyle w:val="TOC2"/>
        <w:tabs>
          <w:tab w:val="right" w:leader="dot" w:pos="8306"/>
        </w:tabs>
      </w:pPr>
      <w:hyperlink w:anchor="_Toc16879" w:history="1">
        <w:r>
          <w:rPr>
            <w:rFonts w:ascii="仿宋" w:eastAsia="仿宋" w:hAnsi="仿宋" w:cs="仿宋" w:hint="eastAsia"/>
            <w:lang w:eastAsia="zh-CN"/>
          </w:rPr>
          <w:t>(五)、废弃物处理</w:t>
        </w:r>
        <w:r>
          <w:tab/>
        </w:r>
        <w:r>
          <w:fldChar w:fldCharType="begin"/>
        </w:r>
        <w:r>
          <w:instrText xml:space="preserve"> PAGEREF _Toc16879 \h </w:instrText>
        </w:r>
        <w:r>
          <w:fldChar w:fldCharType="separate"/>
        </w:r>
        <w:r>
          <w:t>52</w:t>
        </w:r>
        <w:r>
          <w:fldChar w:fldCharType="end"/>
        </w:r>
      </w:hyperlink>
    </w:p>
    <w:p>
      <w:pPr>
        <w:pStyle w:val="TOC2"/>
        <w:tabs>
          <w:tab w:val="right" w:leader="dot" w:pos="8306"/>
        </w:tabs>
      </w:pPr>
      <w:hyperlink w:anchor="_Toc21576" w:history="1">
        <w:r>
          <w:rPr>
            <w:rFonts w:ascii="仿宋" w:eastAsia="仿宋" w:hAnsi="仿宋" w:cs="仿宋" w:hint="eastAsia"/>
            <w:lang w:eastAsia="zh-CN"/>
          </w:rPr>
          <w:t>(六)、特殊环境影响分析</w:t>
        </w:r>
        <w:r>
          <w:tab/>
        </w:r>
        <w:r>
          <w:fldChar w:fldCharType="begin"/>
        </w:r>
        <w:r>
          <w:instrText xml:space="preserve"> PAGEREF _Toc21576 \h </w:instrText>
        </w:r>
        <w:r>
          <w:fldChar w:fldCharType="separate"/>
        </w:r>
        <w:r>
          <w:t>53</w:t>
        </w:r>
        <w:r>
          <w:fldChar w:fldCharType="end"/>
        </w:r>
      </w:hyperlink>
    </w:p>
    <w:p>
      <w:pPr>
        <w:pStyle w:val="TOC2"/>
        <w:tabs>
          <w:tab w:val="right" w:leader="dot" w:pos="8306"/>
        </w:tabs>
      </w:pPr>
      <w:hyperlink w:anchor="_Toc15151" w:history="1">
        <w:r>
          <w:rPr>
            <w:rFonts w:ascii="仿宋" w:eastAsia="仿宋" w:hAnsi="仿宋" w:cs="仿宋" w:hint="eastAsia"/>
            <w:lang w:eastAsia="zh-CN"/>
          </w:rPr>
          <w:t>(七)、清洁生产</w:t>
        </w:r>
        <w:r>
          <w:tab/>
        </w:r>
        <w:r>
          <w:fldChar w:fldCharType="begin"/>
        </w:r>
        <w:r>
          <w:instrText xml:space="preserve"> PAGEREF _Toc15151 \h </w:instrText>
        </w:r>
        <w:r>
          <w:fldChar w:fldCharType="separate"/>
        </w:r>
        <w:r>
          <w:t>54</w:t>
        </w:r>
        <w:r>
          <w:fldChar w:fldCharType="end"/>
        </w:r>
      </w:hyperlink>
    </w:p>
    <w:p>
      <w:pPr>
        <w:pStyle w:val="TOC2"/>
        <w:tabs>
          <w:tab w:val="right" w:leader="dot" w:pos="8306"/>
        </w:tabs>
      </w:pPr>
      <w:hyperlink w:anchor="_Toc31189" w:history="1">
        <w:r>
          <w:rPr>
            <w:rFonts w:ascii="仿宋" w:eastAsia="仿宋" w:hAnsi="仿宋" w:cs="仿宋" w:hint="eastAsia"/>
            <w:lang w:eastAsia="zh-CN"/>
          </w:rPr>
          <w:t>(八)、环境保护综合评价</w:t>
        </w:r>
        <w:r>
          <w:tab/>
        </w:r>
        <w:r>
          <w:fldChar w:fldCharType="begin"/>
        </w:r>
        <w:r>
          <w:instrText xml:space="preserve"> PAGEREF _Toc31189 \h </w:instrText>
        </w:r>
        <w:r>
          <w:fldChar w:fldCharType="separate"/>
        </w:r>
        <w:r>
          <w:t>55</w:t>
        </w:r>
        <w:r>
          <w:fldChar w:fldCharType="end"/>
        </w:r>
      </w:hyperlink>
    </w:p>
    <w:p>
      <w:pPr>
        <w:pStyle w:val="TOC1"/>
        <w:tabs>
          <w:tab w:val="right" w:leader="dot" w:pos="8306"/>
        </w:tabs>
      </w:pPr>
      <w:hyperlink w:anchor="_Toc15424" w:history="1">
        <w:r>
          <w:rPr>
            <w:rFonts w:ascii="仿宋" w:eastAsia="仿宋" w:hAnsi="仿宋" w:cs="仿宋" w:hint="eastAsia"/>
            <w:lang w:eastAsia="zh-CN"/>
          </w:rPr>
          <w:t>十三、风险识别与分类</w:t>
        </w:r>
        <w:r>
          <w:tab/>
        </w:r>
        <w:r>
          <w:fldChar w:fldCharType="begin"/>
        </w:r>
        <w:r>
          <w:instrText xml:space="preserve"> PAGEREF _Toc15424 \h </w:instrText>
        </w:r>
        <w:r>
          <w:fldChar w:fldCharType="separate"/>
        </w:r>
        <w:r>
          <w:t>57</w:t>
        </w:r>
        <w:r>
          <w:fldChar w:fldCharType="end"/>
        </w:r>
      </w:hyperlink>
    </w:p>
    <w:p>
      <w:pPr>
        <w:pStyle w:val="TOC2"/>
        <w:tabs>
          <w:tab w:val="right" w:leader="dot" w:pos="8306"/>
        </w:tabs>
      </w:pPr>
      <w:hyperlink w:anchor="_Toc12437" w:history="1">
        <w:r>
          <w:rPr>
            <w:rFonts w:ascii="仿宋" w:eastAsia="仿宋" w:hAnsi="仿宋" w:cs="仿宋" w:hint="eastAsia"/>
            <w:lang w:eastAsia="zh-CN"/>
          </w:rPr>
          <w:t>(一)、风险识别</w:t>
        </w:r>
        <w:r>
          <w:tab/>
        </w:r>
        <w:r>
          <w:fldChar w:fldCharType="begin"/>
        </w:r>
        <w:r>
          <w:instrText xml:space="preserve"> PAGEREF _Toc12437 \h </w:instrText>
        </w:r>
        <w:r>
          <w:fldChar w:fldCharType="separate"/>
        </w:r>
        <w:r>
          <w:t>57</w:t>
        </w:r>
        <w:r>
          <w:fldChar w:fldCharType="end"/>
        </w:r>
      </w:hyperlink>
    </w:p>
    <w:p>
      <w:pPr>
        <w:pStyle w:val="TOC2"/>
        <w:tabs>
          <w:tab w:val="right" w:leader="dot" w:pos="8306"/>
        </w:tabs>
      </w:pPr>
      <w:hyperlink w:anchor="_Toc15556" w:history="1">
        <w:r>
          <w:rPr>
            <w:rFonts w:ascii="仿宋" w:eastAsia="仿宋" w:hAnsi="仿宋" w:cs="仿宋" w:hint="eastAsia"/>
            <w:lang w:eastAsia="zh-CN"/>
          </w:rPr>
          <w:t>(二)、风险分类</w:t>
        </w:r>
        <w:r>
          <w:tab/>
        </w:r>
        <w:r>
          <w:fldChar w:fldCharType="begin"/>
        </w:r>
        <w:r>
          <w:instrText xml:space="preserve"> PAGEREF _Toc15556 \h </w:instrText>
        </w:r>
        <w:r>
          <w:fldChar w:fldCharType="separate"/>
        </w:r>
        <w:r>
          <w:t>58</w:t>
        </w:r>
        <w:r>
          <w:fldChar w:fldCharType="end"/>
        </w:r>
      </w:hyperlink>
    </w:p>
    <w:p>
      <w:pPr>
        <w:pStyle w:val="TOC1"/>
        <w:tabs>
          <w:tab w:val="right" w:leader="dot" w:pos="8306"/>
        </w:tabs>
      </w:pPr>
      <w:hyperlink w:anchor="_Toc18657" w:history="1">
        <w:r>
          <w:rPr>
            <w:rFonts w:ascii="仿宋" w:eastAsia="仿宋" w:hAnsi="仿宋" w:cs="仿宋" w:hint="eastAsia"/>
            <w:lang w:eastAsia="zh-CN"/>
          </w:rPr>
          <w:t>十四、十六胺项目实施保障措施</w:t>
        </w:r>
        <w:r>
          <w:tab/>
        </w:r>
        <w:r>
          <w:fldChar w:fldCharType="begin"/>
        </w:r>
        <w:r>
          <w:instrText xml:space="preserve"> PAGEREF _Toc18657 \h </w:instrText>
        </w:r>
        <w:r>
          <w:fldChar w:fldCharType="separate"/>
        </w:r>
        <w:r>
          <w:t>60</w:t>
        </w:r>
        <w:r>
          <w:fldChar w:fldCharType="end"/>
        </w:r>
      </w:hyperlink>
    </w:p>
    <w:p>
      <w:pPr>
        <w:pStyle w:val="TOC2"/>
        <w:tabs>
          <w:tab w:val="right" w:leader="dot" w:pos="8306"/>
        </w:tabs>
      </w:pPr>
      <w:hyperlink w:anchor="_Toc3586" w:history="1">
        <w:r>
          <w:rPr>
            <w:rFonts w:ascii="仿宋" w:eastAsia="仿宋" w:hAnsi="仿宋" w:cs="仿宋" w:hint="eastAsia"/>
            <w:lang w:eastAsia="zh-CN"/>
          </w:rPr>
          <w:t>(一)、十六胺项目实施保障机制</w:t>
        </w:r>
        <w:r>
          <w:tab/>
        </w:r>
        <w:r>
          <w:fldChar w:fldCharType="begin"/>
        </w:r>
        <w:r>
          <w:instrText xml:space="preserve"> PAGEREF _Toc3586 \h </w:instrText>
        </w:r>
        <w:r>
          <w:fldChar w:fldCharType="separate"/>
        </w:r>
        <w:r>
          <w:t>60</w:t>
        </w:r>
        <w:r>
          <w:fldChar w:fldCharType="end"/>
        </w:r>
      </w:hyperlink>
    </w:p>
    <w:p>
      <w:pPr>
        <w:pStyle w:val="TOC2"/>
        <w:tabs>
          <w:tab w:val="right" w:leader="dot" w:pos="8306"/>
        </w:tabs>
      </w:pPr>
      <w:hyperlink w:anchor="_Toc20455" w:history="1">
        <w:r>
          <w:rPr>
            <w:rFonts w:ascii="仿宋" w:eastAsia="仿宋" w:hAnsi="仿宋" w:cs="仿宋" w:hint="eastAsia"/>
            <w:lang w:eastAsia="zh-CN"/>
          </w:rPr>
          <w:t>(二)、十六胺项目法律合规要求</w:t>
        </w:r>
        <w:r>
          <w:tab/>
        </w:r>
        <w:r>
          <w:fldChar w:fldCharType="begin"/>
        </w:r>
        <w:r>
          <w:instrText xml:space="preserve"> PAGEREF _Toc20455 \h </w:instrText>
        </w:r>
        <w:r>
          <w:fldChar w:fldCharType="separate"/>
        </w:r>
        <w:r>
          <w:t>63</w:t>
        </w:r>
        <w:r>
          <w:fldChar w:fldCharType="end"/>
        </w:r>
      </w:hyperlink>
    </w:p>
    <w:p>
      <w:pPr>
        <w:pStyle w:val="TOC2"/>
        <w:tabs>
          <w:tab w:val="right" w:leader="dot" w:pos="8306"/>
        </w:tabs>
      </w:pPr>
      <w:hyperlink w:anchor="_Toc11597" w:history="1">
        <w:r>
          <w:rPr>
            <w:rFonts w:ascii="仿宋" w:eastAsia="仿宋" w:hAnsi="仿宋" w:cs="仿宋" w:hint="eastAsia"/>
            <w:lang w:eastAsia="zh-CN"/>
          </w:rPr>
          <w:t>(三)、十六胺项目合同管理与法律事务</w:t>
        </w:r>
        <w:r>
          <w:tab/>
        </w:r>
        <w:r>
          <w:fldChar w:fldCharType="begin"/>
        </w:r>
        <w:r>
          <w:instrText xml:space="preserve"> PAGEREF _Toc11597 \h </w:instrText>
        </w:r>
        <w:r>
          <w:fldChar w:fldCharType="separate"/>
        </w:r>
        <w:r>
          <w:t>67</w:t>
        </w:r>
        <w:r>
          <w:fldChar w:fldCharType="end"/>
        </w:r>
      </w:hyperlink>
    </w:p>
    <w:p>
      <w:pPr>
        <w:pStyle w:val="TOC2"/>
        <w:tabs>
          <w:tab w:val="right" w:leader="dot" w:pos="8306"/>
        </w:tabs>
      </w:pPr>
      <w:hyperlink w:anchor="_Toc26378" w:history="1">
        <w:r>
          <w:rPr>
            <w:rFonts w:ascii="仿宋" w:eastAsia="仿宋" w:hAnsi="仿宋" w:cs="仿宋" w:hint="eastAsia"/>
            <w:lang w:eastAsia="zh-CN"/>
          </w:rPr>
          <w:t>(四)、十六胺项目知识产权保护策略</w:t>
        </w:r>
        <w:r>
          <w:tab/>
        </w:r>
        <w:r>
          <w:fldChar w:fldCharType="begin"/>
        </w:r>
        <w:r>
          <w:instrText xml:space="preserve"> PAGEREF _Toc26378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85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04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技术管理特点体现在其创新导向。通过引入最先进的技术趋势和解决方案，十六胺项目致力于提升科技含量、提高质量和效率水平。这意味着我们将采用最新的工具和方法，确保十六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十六胺项目技术管理的显著特征。通过整合不同领域的技术资源，我们实现了跨学科的协同工作。这有助于优化技术架构，提高整体效能。此外，整合性策略还促进了不同技术团队之间的紧密沟通和高效合作，确保十六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十六胺项目所采用的技术。通过不断优化技术方案，十六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十六胺项目团队将在十六胺项目初期识别可能的技术风险，并采取相应的预防和应对措施。通过建立健全的风险评估机制，十六胺项目能够在实施过程中及时发现并解决潜在的技术问题，保障十六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通过这些独特的技术管理特点，我们确信在十六胺项目中，技术将成为十六胺项目成功的有力支持。这一深度剖析揭示了技术管理在十六胺项目实施中的关键作用，为十六胺项目的技术基础奠定了坚实的基础。</w:t>
      </w:r>
    </w:p>
    <w:p>
      <w:pPr>
        <w:pStyle w:val="Heading2"/>
        <w:ind w:firstLine="560" w:firstLineChars="200"/>
        <w:rPr>
          <w:rFonts w:ascii="仿宋" w:eastAsia="仿宋" w:hAnsi="仿宋" w:cs="仿宋" w:hint="eastAsia"/>
          <w:sz w:val="28"/>
          <w:lang w:eastAsia="zh-CN"/>
        </w:rPr>
      </w:pPr>
      <w:bookmarkStart w:id="4" w:name="_Toc4314"/>
      <w:r>
        <w:rPr>
          <w:rFonts w:ascii="仿宋" w:eastAsia="仿宋" w:hAnsi="仿宋" w:cs="仿宋" w:hint="eastAsia"/>
          <w:sz w:val="28"/>
          <w:lang w:eastAsia="zh-CN"/>
        </w:rPr>
        <w:t>(二)、十六胺项目工艺技术设计方案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十六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十六胺项目将严格按照相关行业规范要求进行组织。通过有效控制产品质量，十六胺项目将致力于为顾客提供优质的十六胺项目产品和良好的服务。这体现了十六胺项目对于生产活动合规性和质量标准的高度重视，为十六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十六胺项目注重生态效益和清洁生产原则。十六胺项目建设将紧密结合地方特色经济发展，与社会经济发展规划和区域环境保护规划方案相协调一致。通过与当地区域自然生态系统的结合，十六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十六胺项目产品具有多样化的客户需求和个性化的特点。因此，十六胺项目产品规格品种多样，且单批生产数量较小。为满足这一特点，十六胺项目承办单位将建设先进的柔性制造生产线。通过广泛应用柔性制造技术，十六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十六胺项目采用的技术具有较高的技术含量和自动化水平，处于国内先进水平。这一技术选用不仅体现了对生产效率、质量和环境友好性的高标准要求，同时为十六胺项目的可持续发展奠定了坚实的基础。</w:t>
      </w:r>
    </w:p>
    <w:p>
      <w:pPr>
        <w:pStyle w:val="Heading2"/>
        <w:ind w:firstLine="560" w:firstLineChars="200"/>
        <w:rPr>
          <w:rFonts w:ascii="仿宋" w:eastAsia="仿宋" w:hAnsi="仿宋" w:cs="仿宋" w:hint="eastAsia"/>
          <w:sz w:val="28"/>
          <w:lang w:eastAsia="zh-CN"/>
        </w:rPr>
      </w:pPr>
      <w:bookmarkStart w:id="5" w:name="_Toc3187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为确保十六胺项目的高效生产和技术实施，我们制定了一套精心设计的设备选型方案，以满足十六胺项目生产、质量和环保的要求。该方案的主要特点如下：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十六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针对十六胺项目产品的多样性和小批量生产的特点，我们将建设柔性制造生产线。通过在设备选型中考虑柔性制造技术，可以灵活应对不同产品规格和生产需求，实现生产线的高度灵活性和适应性。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499"/>
      <w:r>
        <w:rPr>
          <w:rFonts w:ascii="仿宋" w:eastAsia="仿宋" w:hAnsi="仿宋" w:cs="仿宋" w:hint="eastAsia"/>
          <w:sz w:val="28"/>
          <w:lang w:eastAsia="zh-CN"/>
        </w:rPr>
        <w:t>二、十六胺项目建设单位说明</w:t>
      </w:r>
      <w:bookmarkEnd w:id="6"/>
    </w:p>
    <w:p>
      <w:pPr>
        <w:pStyle w:val="Heading2"/>
        <w:rPr>
          <w:rFonts w:ascii="仿宋" w:eastAsia="仿宋" w:hAnsi="仿宋" w:cs="仿宋" w:hint="eastAsia"/>
          <w:lang w:eastAsia="zh-CN"/>
        </w:rPr>
      </w:pPr>
      <w:bookmarkStart w:id="7" w:name="_Toc5779"/>
      <w:r>
        <w:rPr>
          <w:rFonts w:ascii="仿宋" w:eastAsia="仿宋" w:hAnsi="仿宋" w:cs="仿宋" w:hint="eastAsia"/>
          <w:lang w:eastAsia="zh-CN"/>
        </w:rPr>
        <w:t>(一)、十六胺项目承办单位基本情况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02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十六胺项目承办单位的XXXX，我们着眼于实现可持续的经济效益。通过技术创新和解决方案的提供，公司预计在十六胺项目执行期间将获得可观的收入增长。这一收入来源主要包括十六胺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同时，我们注重成本控制和效率提升，以确保十六胺项目的可持续盈利。透过精细的管理和资源优化，公司期望实现十六胺项目利润最大化。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十六胺项目实施进行全面的投资评估，包括十六胺项目启动阶段的资金投入和后续运营成本。通过对十六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十六胺项目实施过程中具备足够的资金流动性，公司将进行详尽的现金流分析。这包括资金需求的合理预测、十六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1057"/>
      <w:r>
        <w:rPr>
          <w:rFonts w:ascii="仿宋" w:eastAsia="仿宋" w:hAnsi="仿宋" w:cs="仿宋" w:hint="eastAsia"/>
          <w:sz w:val="28"/>
          <w:lang w:eastAsia="zh-CN"/>
        </w:rPr>
        <w:t>三、十六胺项目土建工程</w:t>
      </w:r>
      <w:bookmarkEnd w:id="9"/>
    </w:p>
    <w:p>
      <w:pPr>
        <w:pStyle w:val="Heading2"/>
        <w:rPr>
          <w:rFonts w:ascii="仿宋" w:eastAsia="仿宋" w:hAnsi="仿宋" w:cs="仿宋" w:hint="eastAsia"/>
          <w:lang w:eastAsia="zh-CN"/>
        </w:rPr>
      </w:pPr>
      <w:bookmarkStart w:id="10" w:name="_Toc2154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在十六胺项目的建筑工程设计中，我们将秉承一系列重要的设计原则，以确保十六胺项目建筑在功能、美观、可持续性等方面达到最佳效果。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首要原则是确保建筑的功能性得到最大化的发挥。我们将充分理解十六胺项目的实际需求，合理布局各个功能区域，保证建筑在满足业务需求的同时，提供高效的工作环境。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在建筑设计中，我们将综合考虑建设和运营成本。通过精细的经济效益分析，确保设计方案在高效利用资源的同时，对十六胺项目的长期盈利能力有积极的贡献。</w:t>
      </w:r>
    </w:p>
    <w:p>
      <w:pPr>
        <w:pStyle w:val="Heading2"/>
        <w:ind w:firstLine="560" w:firstLineChars="200"/>
        <w:rPr>
          <w:rFonts w:ascii="仿宋" w:eastAsia="仿宋" w:hAnsi="仿宋" w:cs="仿宋" w:hint="eastAsia"/>
          <w:sz w:val="28"/>
          <w:lang w:eastAsia="zh-CN"/>
        </w:rPr>
      </w:pPr>
      <w:bookmarkStart w:id="11" w:name="_Toc3041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十六胺项目的土建工程设计中，我们将精准设定设计年限，结合十六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十六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72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十六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十六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十六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777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本期工程十六胺项目预计总建筑面积XXX平方米，其中：计容建筑面积XXX平方米，计划建筑工程投资XX万元，占十六胺项目总投资的XX%。</w:t>
      </w:r>
    </w:p>
    <w:p>
      <w:pPr>
        <w:pStyle w:val="Heading1"/>
        <w:ind w:firstLine="560" w:firstLineChars="200"/>
        <w:rPr>
          <w:rFonts w:ascii="仿宋" w:eastAsia="仿宋" w:hAnsi="仿宋" w:cs="仿宋" w:hint="eastAsia"/>
          <w:sz w:val="28"/>
          <w:lang w:eastAsia="zh-CN"/>
        </w:rPr>
      </w:pPr>
      <w:bookmarkStart w:id="14" w:name="_Toc28007"/>
      <w:r>
        <w:rPr>
          <w:rFonts w:ascii="仿宋" w:eastAsia="仿宋" w:hAnsi="仿宋" w:cs="仿宋" w:hint="eastAsia"/>
          <w:sz w:val="28"/>
          <w:lang w:eastAsia="zh-CN"/>
        </w:rPr>
        <w:t>四、十六胺项目概论</w:t>
      </w:r>
      <w:bookmarkEnd w:id="14"/>
    </w:p>
    <w:p>
      <w:pPr>
        <w:pStyle w:val="Heading2"/>
        <w:rPr>
          <w:rFonts w:ascii="仿宋" w:eastAsia="仿宋" w:hAnsi="仿宋" w:cs="仿宋" w:hint="eastAsia"/>
          <w:lang w:eastAsia="zh-CN"/>
        </w:rPr>
      </w:pPr>
      <w:bookmarkStart w:id="15" w:name="_Toc14815"/>
      <w:r>
        <w:rPr>
          <w:rFonts w:ascii="仿宋" w:eastAsia="仿宋" w:hAnsi="仿宋" w:cs="仿宋" w:hint="eastAsia"/>
          <w:lang w:eastAsia="zh-CN"/>
        </w:rPr>
        <w:t>(一)、十六胺项目概况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起源追溯至对市场的深入洞察。市场的不断演变与变革为十六胺项目提供了难得的机遇。当前市场存在的需求缺口和变革的大环境共同构成了十六胺项目的背景。这个十六胺项目旨在充分利用市场机遇，填补行业中尚未满足的需求，为客户提供全新的解决方案。市场的变革和需求的增长使得这个十六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十六胺项目名称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正式命名为十六胺。这个名称不仅仅是一个标识，更代表了十六胺项目的核心理念和愿景。它蕴含着十六胺项目所要解决问题的关键字，具有强烈的表达和辨识度，为十六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十六胺项目目标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核心目标是提供一种全新、高效的解决方案，满足客户日益增长的需求。十六胺项目追求的不仅仅是满足市场需求，更是在市场中获得卓越的竞争优势。通过不断提升产品或服务的质量和创新水平，十六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十六胺项目范围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全面涵盖了产品研发、制造、市场推广和售后服务，确保从产品设计到最终用户体验的全方位关注。这一全面的十六胺项目范围是为了确保十六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十六胺项目时间表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十六胺项目计划在未来18个月内完成，包括研发、测试、市场试点和正式推出等不同阶段。这个时间表的合理设计是为了确保十六胺项目各个阶段的顺利推进，以便按时交付高质量的成果。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十六胺项目预算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十六胺项目总预算估算为XX百万美元，主要分配在研发、市场推广、人员培训和运营等方面。这一充足的预算为十六胺项目提供了充足的资源，确保十六胺项目在各个方面都能取得优异的表现。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十六胺项目风险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十六胺项目可能面临的风险包括市场接受度低、技术难题、竞争激烈等。十六胺项目团队已经制定了相应的风险应对计划，通过前瞻性的风险管理，确保十六胺项目在面对不确定性时能够迅速做出应对。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十六胺项目团队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十六胺项目汇聚了一支经验丰富、多领域专业素养的核心团队，确保十六胺项目在各个方面都能拥有高水平的执行力。团队的协同作战是十六胺项目成功的关键因素之一。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十六胺项目背景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十六胺项目的背景根植于市场对更高效、创新产品的渴望，同时也受到科技发展对行业格局的深刻改变的影响。这为十六胺项目提供了广阔的发展空间和市场需求。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十六胺项目现状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截至目前，十六胺项目已完成市场调研和技术验证，取得了初步的成功。这为十六胺项目在未来的发展奠定了坚实的基础，为更远大的目标打下了坚实的基石。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4402"/>
      <w:r>
        <w:rPr>
          <w:rFonts w:ascii="仿宋" w:eastAsia="仿宋" w:hAnsi="仿宋" w:cs="仿宋" w:hint="eastAsia"/>
          <w:sz w:val="28"/>
          <w:lang w:eastAsia="zh-CN"/>
        </w:rPr>
        <w:t>(二)、十六胺项目目标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keyword》十六胺项目首要业务目标是在市场中占据有利地位，实现产品/服务的成功推广和销售。通过不断提升产品质量、创新性，十六胺项目追求成为行业中的领导者，赢得更多客户的青睐。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在科技迅速发展的时代，十六胺项目着眼于技术创新。通过持续的研发和技术升级，十六胺项目旨在推出更具创新性的产品或服务，以满足市场对新鲜、先进解决方案的需求。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为了建立可持续的客户关系，十六胺项目设定了客户满意度目标。通过提供卓越的产品质量和优质的客户服务，十六胺项目追求赢得客户的信任和忠诚度，确保他们的满意度达到行业领先水平。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十六胺项目注重社会责任和可持续发展。通过实施环保、社会责任十六胺项目，十六胺项目致力于在经济发展的同时保护环境，促进社会公平，实现可持续经营。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十六胺项目的团队是实现目标的核心驱动力。因此，十六胺项目设定了团队发展目标，包括提升团队成员的专业技能、培养领导力，以及搭建协同高效的团队工作氛围。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6648"/>
      <w:r>
        <w:rPr>
          <w:rFonts w:ascii="仿宋" w:eastAsia="仿宋" w:hAnsi="仿宋" w:cs="仿宋" w:hint="eastAsia"/>
          <w:sz w:val="28"/>
          <w:lang w:eastAsia="zh-CN"/>
        </w:rPr>
        <w:t>(三)、十六胺项目提出的理由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十六胺项目提出的理由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提出源于对市场机遇的深刻洞察。当前市场中存在的需求缺口和行业发展趋势表明，有巨大的商业机会等待被开发。通过准确捕捉市场机遇，十六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理念基于对技术创新的信仰。通过持续的研发和技术投入，十六胺项目有望推出更具创新性的产品或服务。在科技飞速发展的当下，十六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提出是为了增强企业的行业竞争力。通过提升产品或服务的质量和独特性，十六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十六胺项目响应了消费者需求的变化。随着社会和科技的不断发展，消费者对产品和服务的需求也在发生变化。通过深入了解并及时回应消费者的新需求，十六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十六胺项目的提出是企业战略发展规划的一部分。在面对日益激烈的市场竞争和不断变化的商业环境中，十六胺项目作为企业战略的一环，旨在为企业开辟新的增长领域，巩固企业在行业中的地位。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十六胺项目的提出不仅仅是基于商业考量，还注重社会责任。通过推出环保、社会责任等方面的十六胺项目，十六胺企业可以在社会中树立积极形象，为社会做出积极贡献，实现经济效益和社会效益的双赢。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十六胺项目的提出反映了对利益相关者期望的关注。包括客户、员工、投资者等利益相关者在企业发展中都有着各自的期望，十六胺项目力求在满足这些期望的同时，取得更大的共赢。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1847"/>
      <w:r>
        <w:rPr>
          <w:rFonts w:ascii="仿宋" w:eastAsia="仿宋" w:hAnsi="仿宋" w:cs="仿宋" w:hint="eastAsia"/>
          <w:sz w:val="28"/>
          <w:lang w:eastAsia="zh-CN"/>
        </w:rPr>
        <w:t>(四)、十六胺项目意义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在实施十六胺项目的过程中，我们不仅仅是在追逐商业成功，更是为企业和社会的多个层面创造了深远的意义。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首要意义在于提升企业的市场竞争力。通过持续的创新和对产品质量的高标准要求，十六胺项目将使企业在市场中脱颖而出。这不仅为企业带来了更多的商业机会，也将吸引更多的客户和投资者，为企业打造可持续增长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https://d.book118.com/436213155042010040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686DD1"/>
    <w:rsid w:val="5B686D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21315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2024-01-20T15:13:00Z</dcterms:created>
  <dcterms:modified xsi:type="dcterms:W3CDTF">2024-01-20T15:13:17Z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36DC118135F04012AFB8165533599090_11</vt:lpwstr>
  </property>
  <property fmtid="{D5CDD505-2E9C-101B-9397-08002B2CF9AE}" pid="3" name="KSOProductBuildVer">
    <vt:lpwstr>2052-12.1.0.16120</vt:lpwstr>
  </property>
</Properties>
</file>