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高低压成套设备项目规划设计纲要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52" w:history="1">
        <w:r>
          <w:rPr>
            <w:rFonts w:ascii="仿宋" w:eastAsia="仿宋" w:hAnsi="仿宋" w:cs="仿宋" w:hint="eastAsia"/>
            <w:lang w:eastAsia="zh-CN"/>
          </w:rPr>
          <w:t>概论</w:t>
        </w:r>
        <w:r>
          <w:tab/>
        </w:r>
        <w:r>
          <w:fldChar w:fldCharType="begin"/>
        </w:r>
        <w:r>
          <w:instrText xml:space="preserve"> PAGEREF _Toc26552 \h </w:instrText>
        </w:r>
        <w:r>
          <w:fldChar w:fldCharType="separate"/>
        </w:r>
        <w:r>
          <w:t>3</w:t>
        </w:r>
        <w:r>
          <w:fldChar w:fldCharType="end"/>
        </w:r>
      </w:hyperlink>
    </w:p>
    <w:p>
      <w:pPr>
        <w:pStyle w:val="TOC1"/>
        <w:tabs>
          <w:tab w:val="right" w:leader="dot" w:pos="8306"/>
        </w:tabs>
      </w:pPr>
      <w:hyperlink w:anchor="_Toc26468" w:history="1">
        <w:r>
          <w:rPr>
            <w:rFonts w:ascii="仿宋" w:eastAsia="仿宋" w:hAnsi="仿宋" w:cs="仿宋" w:hint="eastAsia"/>
            <w:lang w:eastAsia="zh-CN"/>
          </w:rPr>
          <w:t>一、高低压成套设备项目土建工程</w:t>
        </w:r>
        <w:r>
          <w:tab/>
        </w:r>
        <w:r>
          <w:fldChar w:fldCharType="begin"/>
        </w:r>
        <w:r>
          <w:instrText xml:space="preserve"> PAGEREF _Toc26468 \h </w:instrText>
        </w:r>
        <w:r>
          <w:fldChar w:fldCharType="separate"/>
        </w:r>
        <w:r>
          <w:t>3</w:t>
        </w:r>
        <w:r>
          <w:fldChar w:fldCharType="end"/>
        </w:r>
      </w:hyperlink>
    </w:p>
    <w:p>
      <w:pPr>
        <w:pStyle w:val="TOC2"/>
        <w:tabs>
          <w:tab w:val="right" w:leader="dot" w:pos="8306"/>
        </w:tabs>
      </w:pPr>
      <w:hyperlink w:anchor="_Toc7558" w:history="1">
        <w:r>
          <w:rPr>
            <w:rFonts w:ascii="仿宋" w:eastAsia="仿宋" w:hAnsi="仿宋" w:cs="仿宋" w:hint="eastAsia"/>
            <w:lang w:eastAsia="zh-CN"/>
          </w:rPr>
          <w:t>(一)、建筑工程设计原则</w:t>
        </w:r>
        <w:r>
          <w:tab/>
        </w:r>
        <w:r>
          <w:fldChar w:fldCharType="begin"/>
        </w:r>
        <w:r>
          <w:instrText xml:space="preserve"> PAGEREF _Toc7558 \h </w:instrText>
        </w:r>
        <w:r>
          <w:fldChar w:fldCharType="separate"/>
        </w:r>
        <w:r>
          <w:t>3</w:t>
        </w:r>
        <w:r>
          <w:fldChar w:fldCharType="end"/>
        </w:r>
      </w:hyperlink>
    </w:p>
    <w:p>
      <w:pPr>
        <w:pStyle w:val="TOC2"/>
        <w:tabs>
          <w:tab w:val="right" w:leader="dot" w:pos="8306"/>
        </w:tabs>
      </w:pPr>
      <w:hyperlink w:anchor="_Toc17567" w:history="1">
        <w:r>
          <w:rPr>
            <w:rFonts w:ascii="仿宋" w:eastAsia="仿宋" w:hAnsi="仿宋" w:cs="仿宋" w:hint="eastAsia"/>
            <w:lang w:eastAsia="zh-CN"/>
          </w:rPr>
          <w:t>(二)、土建工程设计年限及安全等级</w:t>
        </w:r>
        <w:r>
          <w:tab/>
        </w:r>
        <w:r>
          <w:fldChar w:fldCharType="begin"/>
        </w:r>
        <w:r>
          <w:instrText xml:space="preserve"> PAGEREF _Toc17567 \h </w:instrText>
        </w:r>
        <w:r>
          <w:fldChar w:fldCharType="separate"/>
        </w:r>
        <w:r>
          <w:t>4</w:t>
        </w:r>
        <w:r>
          <w:fldChar w:fldCharType="end"/>
        </w:r>
      </w:hyperlink>
    </w:p>
    <w:p>
      <w:pPr>
        <w:pStyle w:val="TOC2"/>
        <w:tabs>
          <w:tab w:val="right" w:leader="dot" w:pos="8306"/>
        </w:tabs>
      </w:pPr>
      <w:hyperlink w:anchor="_Toc30727" w:history="1">
        <w:r>
          <w:rPr>
            <w:rFonts w:ascii="仿宋" w:eastAsia="仿宋" w:hAnsi="仿宋" w:cs="仿宋" w:hint="eastAsia"/>
            <w:lang w:eastAsia="zh-CN"/>
          </w:rPr>
          <w:t>(三)、建筑工程设计总体要求</w:t>
        </w:r>
        <w:r>
          <w:tab/>
        </w:r>
        <w:r>
          <w:fldChar w:fldCharType="begin"/>
        </w:r>
        <w:r>
          <w:instrText xml:space="preserve"> PAGEREF _Toc30727 \h </w:instrText>
        </w:r>
        <w:r>
          <w:fldChar w:fldCharType="separate"/>
        </w:r>
        <w:r>
          <w:t>5</w:t>
        </w:r>
        <w:r>
          <w:fldChar w:fldCharType="end"/>
        </w:r>
      </w:hyperlink>
    </w:p>
    <w:p>
      <w:pPr>
        <w:pStyle w:val="TOC2"/>
        <w:tabs>
          <w:tab w:val="right" w:leader="dot" w:pos="8306"/>
        </w:tabs>
      </w:pPr>
      <w:hyperlink w:anchor="_Toc5162" w:history="1">
        <w:r>
          <w:rPr>
            <w:rFonts w:ascii="仿宋" w:eastAsia="仿宋" w:hAnsi="仿宋" w:cs="仿宋" w:hint="eastAsia"/>
            <w:lang w:eastAsia="zh-CN"/>
          </w:rPr>
          <w:t>(四)、土建工程建设指标</w:t>
        </w:r>
        <w:r>
          <w:tab/>
        </w:r>
        <w:r>
          <w:fldChar w:fldCharType="begin"/>
        </w:r>
        <w:r>
          <w:instrText xml:space="preserve"> PAGEREF _Toc5162 \h </w:instrText>
        </w:r>
        <w:r>
          <w:fldChar w:fldCharType="separate"/>
        </w:r>
        <w:r>
          <w:t>6</w:t>
        </w:r>
        <w:r>
          <w:fldChar w:fldCharType="end"/>
        </w:r>
      </w:hyperlink>
    </w:p>
    <w:p>
      <w:pPr>
        <w:pStyle w:val="TOC1"/>
        <w:tabs>
          <w:tab w:val="right" w:leader="dot" w:pos="8306"/>
        </w:tabs>
      </w:pPr>
      <w:hyperlink w:anchor="_Toc19292" w:history="1">
        <w:r>
          <w:rPr>
            <w:rFonts w:ascii="仿宋" w:eastAsia="仿宋" w:hAnsi="仿宋" w:cs="仿宋" w:hint="eastAsia"/>
            <w:lang w:eastAsia="zh-CN"/>
          </w:rPr>
          <w:t>二、高低压成套设备项目选址可行性分析</w:t>
        </w:r>
        <w:r>
          <w:tab/>
        </w:r>
        <w:r>
          <w:fldChar w:fldCharType="begin"/>
        </w:r>
        <w:r>
          <w:instrText xml:space="preserve"> PAGEREF _Toc19292 \h </w:instrText>
        </w:r>
        <w:r>
          <w:fldChar w:fldCharType="separate"/>
        </w:r>
        <w:r>
          <w:t>6</w:t>
        </w:r>
        <w:r>
          <w:fldChar w:fldCharType="end"/>
        </w:r>
      </w:hyperlink>
    </w:p>
    <w:p>
      <w:pPr>
        <w:pStyle w:val="TOC2"/>
        <w:tabs>
          <w:tab w:val="right" w:leader="dot" w:pos="8306"/>
        </w:tabs>
      </w:pPr>
      <w:hyperlink w:anchor="_Toc14049" w:history="1">
        <w:r>
          <w:rPr>
            <w:rFonts w:ascii="仿宋" w:eastAsia="仿宋" w:hAnsi="仿宋" w:cs="仿宋" w:hint="eastAsia"/>
            <w:lang w:eastAsia="zh-CN"/>
          </w:rPr>
          <w:t>(一)、高低压成套设备项目选址</w:t>
        </w:r>
        <w:r>
          <w:tab/>
        </w:r>
        <w:r>
          <w:fldChar w:fldCharType="begin"/>
        </w:r>
        <w:r>
          <w:instrText xml:space="preserve"> PAGEREF _Toc14049 \h </w:instrText>
        </w:r>
        <w:r>
          <w:fldChar w:fldCharType="separate"/>
        </w:r>
        <w:r>
          <w:t>6</w:t>
        </w:r>
        <w:r>
          <w:fldChar w:fldCharType="end"/>
        </w:r>
      </w:hyperlink>
    </w:p>
    <w:p>
      <w:pPr>
        <w:pStyle w:val="TOC2"/>
        <w:tabs>
          <w:tab w:val="right" w:leader="dot" w:pos="8306"/>
        </w:tabs>
      </w:pPr>
      <w:hyperlink w:anchor="_Toc25904" w:history="1">
        <w:r>
          <w:rPr>
            <w:rFonts w:ascii="仿宋" w:eastAsia="仿宋" w:hAnsi="仿宋" w:cs="仿宋" w:hint="eastAsia"/>
            <w:lang w:eastAsia="zh-CN"/>
          </w:rPr>
          <w:t>(二)、用地控制指标</w:t>
        </w:r>
        <w:r>
          <w:tab/>
        </w:r>
        <w:r>
          <w:fldChar w:fldCharType="begin"/>
        </w:r>
        <w:r>
          <w:instrText xml:space="preserve"> PAGEREF _Toc25904 \h </w:instrText>
        </w:r>
        <w:r>
          <w:fldChar w:fldCharType="separate"/>
        </w:r>
        <w:r>
          <w:t>6</w:t>
        </w:r>
        <w:r>
          <w:fldChar w:fldCharType="end"/>
        </w:r>
      </w:hyperlink>
    </w:p>
    <w:p>
      <w:pPr>
        <w:pStyle w:val="TOC2"/>
        <w:tabs>
          <w:tab w:val="right" w:leader="dot" w:pos="8306"/>
        </w:tabs>
      </w:pPr>
      <w:hyperlink w:anchor="_Toc23321" w:history="1">
        <w:r>
          <w:rPr>
            <w:rFonts w:ascii="仿宋" w:eastAsia="仿宋" w:hAnsi="仿宋" w:cs="仿宋" w:hint="eastAsia"/>
            <w:lang w:eastAsia="zh-CN"/>
          </w:rPr>
          <w:t>(三)、节约用地措施</w:t>
        </w:r>
        <w:r>
          <w:tab/>
        </w:r>
        <w:r>
          <w:fldChar w:fldCharType="begin"/>
        </w:r>
        <w:r>
          <w:instrText xml:space="preserve"> PAGEREF _Toc23321 \h </w:instrText>
        </w:r>
        <w:r>
          <w:fldChar w:fldCharType="separate"/>
        </w:r>
        <w:r>
          <w:t>8</w:t>
        </w:r>
        <w:r>
          <w:fldChar w:fldCharType="end"/>
        </w:r>
      </w:hyperlink>
    </w:p>
    <w:p>
      <w:pPr>
        <w:pStyle w:val="TOC2"/>
        <w:tabs>
          <w:tab w:val="right" w:leader="dot" w:pos="8306"/>
        </w:tabs>
      </w:pPr>
      <w:hyperlink w:anchor="_Toc15502" w:history="1">
        <w:r>
          <w:rPr>
            <w:rFonts w:ascii="仿宋" w:eastAsia="仿宋" w:hAnsi="仿宋" w:cs="仿宋" w:hint="eastAsia"/>
            <w:lang w:eastAsia="zh-CN"/>
          </w:rPr>
          <w:t>(四)、总图布置方案</w:t>
        </w:r>
        <w:r>
          <w:tab/>
        </w:r>
        <w:r>
          <w:fldChar w:fldCharType="begin"/>
        </w:r>
        <w:r>
          <w:instrText xml:space="preserve"> PAGEREF _Toc15502 \h </w:instrText>
        </w:r>
        <w:r>
          <w:fldChar w:fldCharType="separate"/>
        </w:r>
        <w:r>
          <w:t>10</w:t>
        </w:r>
        <w:r>
          <w:fldChar w:fldCharType="end"/>
        </w:r>
      </w:hyperlink>
    </w:p>
    <w:p>
      <w:pPr>
        <w:pStyle w:val="TOC2"/>
        <w:tabs>
          <w:tab w:val="right" w:leader="dot" w:pos="8306"/>
        </w:tabs>
      </w:pPr>
      <w:hyperlink w:anchor="_Toc15762" w:history="1">
        <w:r>
          <w:rPr>
            <w:rFonts w:ascii="仿宋" w:eastAsia="仿宋" w:hAnsi="仿宋" w:cs="仿宋" w:hint="eastAsia"/>
            <w:lang w:eastAsia="zh-CN"/>
          </w:rPr>
          <w:t>(五)、选址综合评价</w:t>
        </w:r>
        <w:r>
          <w:tab/>
        </w:r>
        <w:r>
          <w:fldChar w:fldCharType="begin"/>
        </w:r>
        <w:r>
          <w:instrText xml:space="preserve"> PAGEREF _Toc15762 \h </w:instrText>
        </w:r>
        <w:r>
          <w:fldChar w:fldCharType="separate"/>
        </w:r>
        <w:r>
          <w:t>11</w:t>
        </w:r>
        <w:r>
          <w:fldChar w:fldCharType="end"/>
        </w:r>
      </w:hyperlink>
    </w:p>
    <w:p>
      <w:pPr>
        <w:pStyle w:val="TOC1"/>
        <w:tabs>
          <w:tab w:val="right" w:leader="dot" w:pos="8306"/>
        </w:tabs>
      </w:pPr>
      <w:hyperlink w:anchor="_Toc15757" w:history="1">
        <w:r>
          <w:rPr>
            <w:rFonts w:ascii="仿宋" w:eastAsia="仿宋" w:hAnsi="仿宋" w:cs="仿宋" w:hint="eastAsia"/>
            <w:lang w:eastAsia="zh-CN"/>
          </w:rPr>
          <w:t>三、高低压成套设备项目绩效评估</w:t>
        </w:r>
        <w:r>
          <w:tab/>
        </w:r>
        <w:r>
          <w:fldChar w:fldCharType="begin"/>
        </w:r>
        <w:r>
          <w:instrText xml:space="preserve"> PAGEREF _Toc15757 \h </w:instrText>
        </w:r>
        <w:r>
          <w:fldChar w:fldCharType="separate"/>
        </w:r>
        <w:r>
          <w:t>12</w:t>
        </w:r>
        <w:r>
          <w:fldChar w:fldCharType="end"/>
        </w:r>
      </w:hyperlink>
    </w:p>
    <w:p>
      <w:pPr>
        <w:pStyle w:val="TOC2"/>
        <w:tabs>
          <w:tab w:val="right" w:leader="dot" w:pos="8306"/>
        </w:tabs>
      </w:pPr>
      <w:hyperlink w:anchor="_Toc6904" w:history="1">
        <w:r>
          <w:rPr>
            <w:rFonts w:ascii="仿宋" w:eastAsia="仿宋" w:hAnsi="仿宋" w:cs="仿宋" w:hint="eastAsia"/>
            <w:lang w:eastAsia="zh-CN"/>
          </w:rPr>
          <w:t>(一)、绩效评估指标</w:t>
        </w:r>
        <w:r>
          <w:tab/>
        </w:r>
        <w:r>
          <w:fldChar w:fldCharType="begin"/>
        </w:r>
        <w:r>
          <w:instrText xml:space="preserve"> PAGEREF _Toc6904 \h </w:instrText>
        </w:r>
        <w:r>
          <w:fldChar w:fldCharType="separate"/>
        </w:r>
        <w:r>
          <w:t>12</w:t>
        </w:r>
        <w:r>
          <w:fldChar w:fldCharType="end"/>
        </w:r>
      </w:hyperlink>
    </w:p>
    <w:p>
      <w:pPr>
        <w:pStyle w:val="TOC2"/>
        <w:tabs>
          <w:tab w:val="right" w:leader="dot" w:pos="8306"/>
        </w:tabs>
      </w:pPr>
      <w:hyperlink w:anchor="_Toc30549" w:history="1">
        <w:r>
          <w:rPr>
            <w:rFonts w:ascii="仿宋" w:eastAsia="仿宋" w:hAnsi="仿宋" w:cs="仿宋" w:hint="eastAsia"/>
            <w:lang w:eastAsia="zh-CN"/>
          </w:rPr>
          <w:t>(二)、绩效评估方法</w:t>
        </w:r>
        <w:r>
          <w:tab/>
        </w:r>
        <w:r>
          <w:fldChar w:fldCharType="begin"/>
        </w:r>
        <w:r>
          <w:instrText xml:space="preserve"> PAGEREF _Toc30549 \h </w:instrText>
        </w:r>
        <w:r>
          <w:fldChar w:fldCharType="separate"/>
        </w:r>
        <w:r>
          <w:t>13</w:t>
        </w:r>
        <w:r>
          <w:fldChar w:fldCharType="end"/>
        </w:r>
      </w:hyperlink>
    </w:p>
    <w:p>
      <w:pPr>
        <w:pStyle w:val="TOC2"/>
        <w:tabs>
          <w:tab w:val="right" w:leader="dot" w:pos="8306"/>
        </w:tabs>
      </w:pPr>
      <w:hyperlink w:anchor="_Toc7763" w:history="1">
        <w:r>
          <w:rPr>
            <w:rFonts w:ascii="仿宋" w:eastAsia="仿宋" w:hAnsi="仿宋" w:cs="仿宋" w:hint="eastAsia"/>
            <w:lang w:eastAsia="zh-CN"/>
          </w:rPr>
          <w:t>(三)、绩效评估周期</w:t>
        </w:r>
        <w:r>
          <w:tab/>
        </w:r>
        <w:r>
          <w:fldChar w:fldCharType="begin"/>
        </w:r>
        <w:r>
          <w:instrText xml:space="preserve"> PAGEREF _Toc7763 \h </w:instrText>
        </w:r>
        <w:r>
          <w:fldChar w:fldCharType="separate"/>
        </w:r>
        <w:r>
          <w:t>14</w:t>
        </w:r>
        <w:r>
          <w:fldChar w:fldCharType="end"/>
        </w:r>
      </w:hyperlink>
    </w:p>
    <w:p>
      <w:pPr>
        <w:pStyle w:val="TOC1"/>
        <w:tabs>
          <w:tab w:val="right" w:leader="dot" w:pos="8306"/>
        </w:tabs>
      </w:pPr>
      <w:hyperlink w:anchor="_Toc26437" w:history="1">
        <w:r>
          <w:rPr>
            <w:rFonts w:ascii="仿宋" w:eastAsia="仿宋" w:hAnsi="仿宋" w:cs="仿宋" w:hint="eastAsia"/>
            <w:lang w:eastAsia="zh-CN"/>
          </w:rPr>
          <w:t>四、高低压成套设备项目可持续发展</w:t>
        </w:r>
        <w:r>
          <w:tab/>
        </w:r>
        <w:r>
          <w:fldChar w:fldCharType="begin"/>
        </w:r>
        <w:r>
          <w:instrText xml:space="preserve"> PAGEREF _Toc26437 \h </w:instrText>
        </w:r>
        <w:r>
          <w:fldChar w:fldCharType="separate"/>
        </w:r>
        <w:r>
          <w:t>15</w:t>
        </w:r>
        <w:r>
          <w:fldChar w:fldCharType="end"/>
        </w:r>
      </w:hyperlink>
    </w:p>
    <w:p>
      <w:pPr>
        <w:pStyle w:val="TOC2"/>
        <w:tabs>
          <w:tab w:val="right" w:leader="dot" w:pos="8306"/>
        </w:tabs>
      </w:pPr>
      <w:hyperlink w:anchor="_Toc15389" w:history="1">
        <w:r>
          <w:rPr>
            <w:rFonts w:ascii="仿宋" w:eastAsia="仿宋" w:hAnsi="仿宋" w:cs="仿宋" w:hint="eastAsia"/>
            <w:lang w:eastAsia="zh-CN"/>
          </w:rPr>
          <w:t>(一)、可持续战略与实践</w:t>
        </w:r>
        <w:r>
          <w:tab/>
        </w:r>
        <w:r>
          <w:fldChar w:fldCharType="begin"/>
        </w:r>
        <w:r>
          <w:instrText xml:space="preserve"> PAGEREF _Toc15389 \h </w:instrText>
        </w:r>
        <w:r>
          <w:fldChar w:fldCharType="separate"/>
        </w:r>
        <w:r>
          <w:t>15</w:t>
        </w:r>
        <w:r>
          <w:fldChar w:fldCharType="end"/>
        </w:r>
      </w:hyperlink>
    </w:p>
    <w:p>
      <w:pPr>
        <w:pStyle w:val="TOC2"/>
        <w:tabs>
          <w:tab w:val="right" w:leader="dot" w:pos="8306"/>
        </w:tabs>
      </w:pPr>
      <w:hyperlink w:anchor="_Toc12862" w:history="1">
        <w:r>
          <w:rPr>
            <w:rFonts w:ascii="仿宋" w:eastAsia="仿宋" w:hAnsi="仿宋" w:cs="仿宋" w:hint="eastAsia"/>
            <w:lang w:eastAsia="zh-CN"/>
          </w:rPr>
          <w:t>(二)、环保与社会责任</w:t>
        </w:r>
        <w:r>
          <w:tab/>
        </w:r>
        <w:r>
          <w:fldChar w:fldCharType="begin"/>
        </w:r>
        <w:r>
          <w:instrText xml:space="preserve"> PAGEREF _Toc12862 \h </w:instrText>
        </w:r>
        <w:r>
          <w:fldChar w:fldCharType="separate"/>
        </w:r>
        <w:r>
          <w:t>16</w:t>
        </w:r>
        <w:r>
          <w:fldChar w:fldCharType="end"/>
        </w:r>
      </w:hyperlink>
    </w:p>
    <w:p>
      <w:pPr>
        <w:pStyle w:val="TOC1"/>
        <w:tabs>
          <w:tab w:val="right" w:leader="dot" w:pos="8306"/>
        </w:tabs>
      </w:pPr>
      <w:hyperlink w:anchor="_Toc9937" w:history="1">
        <w:r>
          <w:rPr>
            <w:rFonts w:ascii="仿宋" w:eastAsia="仿宋" w:hAnsi="仿宋" w:cs="仿宋" w:hint="eastAsia"/>
            <w:lang w:eastAsia="zh-CN"/>
          </w:rPr>
          <w:t>五、高低压成套设备项目建设单位说明</w:t>
        </w:r>
        <w:r>
          <w:tab/>
        </w:r>
        <w:r>
          <w:fldChar w:fldCharType="begin"/>
        </w:r>
        <w:r>
          <w:instrText xml:space="preserve"> PAGEREF _Toc9937 \h </w:instrText>
        </w:r>
        <w:r>
          <w:fldChar w:fldCharType="separate"/>
        </w:r>
        <w:r>
          <w:t>17</w:t>
        </w:r>
        <w:r>
          <w:fldChar w:fldCharType="end"/>
        </w:r>
      </w:hyperlink>
    </w:p>
    <w:p>
      <w:pPr>
        <w:pStyle w:val="TOC2"/>
        <w:tabs>
          <w:tab w:val="right" w:leader="dot" w:pos="8306"/>
        </w:tabs>
      </w:pPr>
      <w:hyperlink w:anchor="_Toc25957" w:history="1">
        <w:r>
          <w:rPr>
            <w:rFonts w:ascii="仿宋" w:eastAsia="仿宋" w:hAnsi="仿宋" w:cs="仿宋" w:hint="eastAsia"/>
            <w:lang w:eastAsia="zh-CN"/>
          </w:rPr>
          <w:t>(一)、高低压成套设备项目承办单位基本情况</w:t>
        </w:r>
        <w:r>
          <w:tab/>
        </w:r>
        <w:r>
          <w:fldChar w:fldCharType="begin"/>
        </w:r>
        <w:r>
          <w:instrText xml:space="preserve"> PAGEREF _Toc25957 \h </w:instrText>
        </w:r>
        <w:r>
          <w:fldChar w:fldCharType="separate"/>
        </w:r>
        <w:r>
          <w:t>17</w:t>
        </w:r>
        <w:r>
          <w:fldChar w:fldCharType="end"/>
        </w:r>
      </w:hyperlink>
    </w:p>
    <w:p>
      <w:pPr>
        <w:pStyle w:val="TOC2"/>
        <w:tabs>
          <w:tab w:val="right" w:leader="dot" w:pos="8306"/>
        </w:tabs>
      </w:pPr>
      <w:hyperlink w:anchor="_Toc12594" w:history="1">
        <w:r>
          <w:rPr>
            <w:rFonts w:ascii="仿宋" w:eastAsia="仿宋" w:hAnsi="仿宋" w:cs="仿宋" w:hint="eastAsia"/>
            <w:lang w:eastAsia="zh-CN"/>
          </w:rPr>
          <w:t>(二)、公司经济效益分析</w:t>
        </w:r>
        <w:r>
          <w:tab/>
        </w:r>
        <w:r>
          <w:fldChar w:fldCharType="begin"/>
        </w:r>
        <w:r>
          <w:instrText xml:space="preserve"> PAGEREF _Toc12594 \h </w:instrText>
        </w:r>
        <w:r>
          <w:fldChar w:fldCharType="separate"/>
        </w:r>
        <w:r>
          <w:t>17</w:t>
        </w:r>
        <w:r>
          <w:fldChar w:fldCharType="end"/>
        </w:r>
      </w:hyperlink>
    </w:p>
    <w:p>
      <w:pPr>
        <w:pStyle w:val="TOC1"/>
        <w:tabs>
          <w:tab w:val="right" w:leader="dot" w:pos="8306"/>
        </w:tabs>
      </w:pPr>
      <w:hyperlink w:anchor="_Toc25051" w:history="1">
        <w:r>
          <w:rPr>
            <w:rFonts w:ascii="仿宋" w:eastAsia="仿宋" w:hAnsi="仿宋" w:cs="仿宋" w:hint="eastAsia"/>
            <w:lang w:eastAsia="zh-CN"/>
          </w:rPr>
          <w:t>六、工艺说明</w:t>
        </w:r>
        <w:r>
          <w:tab/>
        </w:r>
        <w:r>
          <w:fldChar w:fldCharType="begin"/>
        </w:r>
        <w:r>
          <w:instrText xml:space="preserve"> PAGEREF _Toc25051 \h </w:instrText>
        </w:r>
        <w:r>
          <w:fldChar w:fldCharType="separate"/>
        </w:r>
        <w:r>
          <w:t>18</w:t>
        </w:r>
        <w:r>
          <w:fldChar w:fldCharType="end"/>
        </w:r>
      </w:hyperlink>
    </w:p>
    <w:p>
      <w:pPr>
        <w:pStyle w:val="TOC2"/>
        <w:tabs>
          <w:tab w:val="right" w:leader="dot" w:pos="8306"/>
        </w:tabs>
      </w:pPr>
      <w:hyperlink w:anchor="_Toc21411" w:history="1">
        <w:r>
          <w:rPr>
            <w:rFonts w:ascii="仿宋" w:eastAsia="仿宋" w:hAnsi="仿宋" w:cs="仿宋" w:hint="eastAsia"/>
            <w:lang w:eastAsia="zh-CN"/>
          </w:rPr>
          <w:t>(一)、技术管理特点</w:t>
        </w:r>
        <w:r>
          <w:tab/>
        </w:r>
        <w:r>
          <w:fldChar w:fldCharType="begin"/>
        </w:r>
        <w:r>
          <w:instrText xml:space="preserve"> PAGEREF _Toc21411 \h </w:instrText>
        </w:r>
        <w:r>
          <w:fldChar w:fldCharType="separate"/>
        </w:r>
        <w:r>
          <w:t>18</w:t>
        </w:r>
        <w:r>
          <w:fldChar w:fldCharType="end"/>
        </w:r>
      </w:hyperlink>
    </w:p>
    <w:p>
      <w:pPr>
        <w:pStyle w:val="TOC2"/>
        <w:tabs>
          <w:tab w:val="right" w:leader="dot" w:pos="8306"/>
        </w:tabs>
      </w:pPr>
      <w:hyperlink w:anchor="_Toc29491" w:history="1">
        <w:r>
          <w:rPr>
            <w:rFonts w:ascii="仿宋" w:eastAsia="仿宋" w:hAnsi="仿宋" w:cs="仿宋" w:hint="eastAsia"/>
            <w:lang w:eastAsia="zh-CN"/>
          </w:rPr>
          <w:t>(二)、高低压成套设备项目工艺技术设计方案</w:t>
        </w:r>
        <w:r>
          <w:tab/>
        </w:r>
        <w:r>
          <w:fldChar w:fldCharType="begin"/>
        </w:r>
        <w:r>
          <w:instrText xml:space="preserve"> PAGEREF _Toc29491 \h </w:instrText>
        </w:r>
        <w:r>
          <w:fldChar w:fldCharType="separate"/>
        </w:r>
        <w:r>
          <w:t>19</w:t>
        </w:r>
        <w:r>
          <w:fldChar w:fldCharType="end"/>
        </w:r>
      </w:hyperlink>
    </w:p>
    <w:p>
      <w:pPr>
        <w:pStyle w:val="TOC2"/>
        <w:tabs>
          <w:tab w:val="right" w:leader="dot" w:pos="8306"/>
        </w:tabs>
      </w:pPr>
      <w:hyperlink w:anchor="_Toc30009" w:history="1">
        <w:r>
          <w:rPr>
            <w:rFonts w:ascii="仿宋" w:eastAsia="仿宋" w:hAnsi="仿宋" w:cs="仿宋" w:hint="eastAsia"/>
            <w:lang w:eastAsia="zh-CN"/>
          </w:rPr>
          <w:t>(三)、设备选型方案</w:t>
        </w:r>
        <w:r>
          <w:tab/>
        </w:r>
        <w:r>
          <w:fldChar w:fldCharType="begin"/>
        </w:r>
        <w:r>
          <w:instrText xml:space="preserve"> PAGEREF _Toc30009 \h </w:instrText>
        </w:r>
        <w:r>
          <w:fldChar w:fldCharType="separate"/>
        </w:r>
        <w:r>
          <w:t>21</w:t>
        </w:r>
        <w:r>
          <w:fldChar w:fldCharType="end"/>
        </w:r>
      </w:hyperlink>
    </w:p>
    <w:p>
      <w:pPr>
        <w:pStyle w:val="TOC1"/>
        <w:tabs>
          <w:tab w:val="right" w:leader="dot" w:pos="8306"/>
        </w:tabs>
      </w:pPr>
      <w:hyperlink w:anchor="_Toc20152" w:history="1">
        <w:r>
          <w:rPr>
            <w:rFonts w:ascii="仿宋" w:eastAsia="仿宋" w:hAnsi="仿宋" w:cs="仿宋" w:hint="eastAsia"/>
            <w:lang w:eastAsia="zh-CN"/>
          </w:rPr>
          <w:t>七、高低压成套设备项目创新与研发</w:t>
        </w:r>
        <w:r>
          <w:tab/>
        </w:r>
        <w:r>
          <w:fldChar w:fldCharType="begin"/>
        </w:r>
        <w:r>
          <w:instrText xml:space="preserve"> PAGEREF _Toc20152 \h </w:instrText>
        </w:r>
        <w:r>
          <w:fldChar w:fldCharType="separate"/>
        </w:r>
        <w:r>
          <w:t>22</w:t>
        </w:r>
        <w:r>
          <w:fldChar w:fldCharType="end"/>
        </w:r>
      </w:hyperlink>
    </w:p>
    <w:p>
      <w:pPr>
        <w:pStyle w:val="TOC2"/>
        <w:tabs>
          <w:tab w:val="right" w:leader="dot" w:pos="8306"/>
        </w:tabs>
      </w:pPr>
      <w:hyperlink w:anchor="_Toc24182" w:history="1">
        <w:r>
          <w:rPr>
            <w:rFonts w:ascii="仿宋" w:eastAsia="仿宋" w:hAnsi="仿宋" w:cs="仿宋" w:hint="eastAsia"/>
            <w:lang w:eastAsia="zh-CN"/>
          </w:rPr>
          <w:t>(一)、创新策略与方向</w:t>
        </w:r>
        <w:r>
          <w:tab/>
        </w:r>
        <w:r>
          <w:fldChar w:fldCharType="begin"/>
        </w:r>
        <w:r>
          <w:instrText xml:space="preserve"> PAGEREF _Toc24182 \h </w:instrText>
        </w:r>
        <w:r>
          <w:fldChar w:fldCharType="separate"/>
        </w:r>
        <w:r>
          <w:t>22</w:t>
        </w:r>
        <w:r>
          <w:fldChar w:fldCharType="end"/>
        </w:r>
      </w:hyperlink>
    </w:p>
    <w:p>
      <w:pPr>
        <w:pStyle w:val="TOC2"/>
        <w:tabs>
          <w:tab w:val="right" w:leader="dot" w:pos="8306"/>
        </w:tabs>
      </w:pPr>
      <w:hyperlink w:anchor="_Toc27071" w:history="1">
        <w:r>
          <w:rPr>
            <w:rFonts w:ascii="仿宋" w:eastAsia="仿宋" w:hAnsi="仿宋" w:cs="仿宋" w:hint="eastAsia"/>
            <w:lang w:eastAsia="zh-CN"/>
          </w:rPr>
          <w:t>(二)、研发规划与投入</w:t>
        </w:r>
        <w:r>
          <w:tab/>
        </w:r>
        <w:r>
          <w:fldChar w:fldCharType="begin"/>
        </w:r>
        <w:r>
          <w:instrText xml:space="preserve"> PAGEREF _Toc27071 \h </w:instrText>
        </w:r>
        <w:r>
          <w:fldChar w:fldCharType="separate"/>
        </w:r>
        <w:r>
          <w:t>24</w:t>
        </w:r>
        <w:r>
          <w:fldChar w:fldCharType="end"/>
        </w:r>
      </w:hyperlink>
    </w:p>
    <w:p>
      <w:pPr>
        <w:pStyle w:val="TOC1"/>
        <w:tabs>
          <w:tab w:val="right" w:leader="dot" w:pos="8306"/>
        </w:tabs>
      </w:pPr>
      <w:hyperlink w:anchor="_Toc10958" w:history="1">
        <w:r>
          <w:rPr>
            <w:rFonts w:ascii="仿宋" w:eastAsia="仿宋" w:hAnsi="仿宋" w:cs="仿宋" w:hint="eastAsia"/>
            <w:lang w:eastAsia="zh-CN"/>
          </w:rPr>
          <w:t>八、高低压成套设备项目环境影响分析</w:t>
        </w:r>
        <w:r>
          <w:tab/>
        </w:r>
        <w:r>
          <w:fldChar w:fldCharType="begin"/>
        </w:r>
        <w:r>
          <w:instrText xml:space="preserve"> PAGEREF _Toc10958 \h </w:instrText>
        </w:r>
        <w:r>
          <w:fldChar w:fldCharType="separate"/>
        </w:r>
        <w:r>
          <w:t>25</w:t>
        </w:r>
        <w:r>
          <w:fldChar w:fldCharType="end"/>
        </w:r>
      </w:hyperlink>
    </w:p>
    <w:p>
      <w:pPr>
        <w:pStyle w:val="TOC2"/>
        <w:tabs>
          <w:tab w:val="right" w:leader="dot" w:pos="8306"/>
        </w:tabs>
      </w:pPr>
      <w:hyperlink w:anchor="_Toc18320" w:history="1">
        <w:r>
          <w:rPr>
            <w:rFonts w:ascii="仿宋" w:eastAsia="仿宋" w:hAnsi="仿宋" w:cs="仿宋" w:hint="eastAsia"/>
            <w:lang w:eastAsia="zh-CN"/>
          </w:rPr>
          <w:t>(一)、建设区域环境质量现状</w:t>
        </w:r>
        <w:r>
          <w:tab/>
        </w:r>
        <w:r>
          <w:fldChar w:fldCharType="begin"/>
        </w:r>
        <w:r>
          <w:instrText xml:space="preserve"> PAGEREF _Toc18320 \h </w:instrText>
        </w:r>
        <w:r>
          <w:fldChar w:fldCharType="separate"/>
        </w:r>
        <w:r>
          <w:t>25</w:t>
        </w:r>
        <w:r>
          <w:fldChar w:fldCharType="end"/>
        </w:r>
      </w:hyperlink>
    </w:p>
    <w:p>
      <w:pPr>
        <w:pStyle w:val="TOC2"/>
        <w:tabs>
          <w:tab w:val="right" w:leader="dot" w:pos="8306"/>
        </w:tabs>
      </w:pPr>
      <w:hyperlink w:anchor="_Toc30567" w:history="1">
        <w:r>
          <w:rPr>
            <w:rFonts w:ascii="仿宋" w:eastAsia="仿宋" w:hAnsi="仿宋" w:cs="仿宋" w:hint="eastAsia"/>
            <w:lang w:eastAsia="zh-CN"/>
          </w:rPr>
          <w:t>(二)、建设期环境保护</w:t>
        </w:r>
        <w:r>
          <w:tab/>
        </w:r>
        <w:r>
          <w:fldChar w:fldCharType="begin"/>
        </w:r>
        <w:r>
          <w:instrText xml:space="preserve"> PAGEREF _Toc30567 \h </w:instrText>
        </w:r>
        <w:r>
          <w:fldChar w:fldCharType="separate"/>
        </w:r>
        <w:r>
          <w:t>27</w:t>
        </w:r>
        <w:r>
          <w:fldChar w:fldCharType="end"/>
        </w:r>
      </w:hyperlink>
    </w:p>
    <w:p>
      <w:pPr>
        <w:pStyle w:val="TOC2"/>
        <w:tabs>
          <w:tab w:val="right" w:leader="dot" w:pos="8306"/>
        </w:tabs>
      </w:pPr>
      <w:hyperlink w:anchor="_Toc9146" w:history="1">
        <w:r>
          <w:rPr>
            <w:rFonts w:ascii="仿宋" w:eastAsia="仿宋" w:hAnsi="仿宋" w:cs="仿宋" w:hint="eastAsia"/>
            <w:lang w:eastAsia="zh-CN"/>
          </w:rPr>
          <w:t>(三)、运营期环境保护</w:t>
        </w:r>
        <w:r>
          <w:tab/>
        </w:r>
        <w:r>
          <w:fldChar w:fldCharType="begin"/>
        </w:r>
        <w:r>
          <w:instrText xml:space="preserve"> PAGEREF _Toc9146 \h </w:instrText>
        </w:r>
        <w:r>
          <w:fldChar w:fldCharType="separate"/>
        </w:r>
        <w:r>
          <w:t>28</w:t>
        </w:r>
        <w:r>
          <w:fldChar w:fldCharType="end"/>
        </w:r>
      </w:hyperlink>
    </w:p>
    <w:p>
      <w:pPr>
        <w:pStyle w:val="TOC2"/>
        <w:tabs>
          <w:tab w:val="right" w:leader="dot" w:pos="8306"/>
        </w:tabs>
      </w:pPr>
      <w:hyperlink w:anchor="_Toc16556" w:history="1">
        <w:r>
          <w:rPr>
            <w:rFonts w:ascii="仿宋" w:eastAsia="仿宋" w:hAnsi="仿宋" w:cs="仿宋" w:hint="eastAsia"/>
            <w:lang w:eastAsia="zh-CN"/>
          </w:rPr>
          <w:t>(四)、高低压成套设备项目建设对区域经济的影响</w:t>
        </w:r>
        <w:r>
          <w:tab/>
        </w:r>
        <w:r>
          <w:fldChar w:fldCharType="begin"/>
        </w:r>
        <w:r>
          <w:instrText xml:space="preserve"> PAGEREF _Toc16556 \h </w:instrText>
        </w:r>
        <w:r>
          <w:fldChar w:fldCharType="separate"/>
        </w:r>
        <w:r>
          <w:t>30</w:t>
        </w:r>
        <w:r>
          <w:fldChar w:fldCharType="end"/>
        </w:r>
      </w:hyperlink>
    </w:p>
    <w:p>
      <w:pPr>
        <w:pStyle w:val="TOC2"/>
        <w:tabs>
          <w:tab w:val="right" w:leader="dot" w:pos="8306"/>
        </w:tabs>
      </w:pPr>
      <w:hyperlink w:anchor="_Toc17345" w:history="1">
        <w:r>
          <w:rPr>
            <w:rFonts w:ascii="仿宋" w:eastAsia="仿宋" w:hAnsi="仿宋" w:cs="仿宋" w:hint="eastAsia"/>
            <w:lang w:eastAsia="zh-CN"/>
          </w:rPr>
          <w:t>(五)、废弃物处理</w:t>
        </w:r>
        <w:r>
          <w:tab/>
        </w:r>
        <w:r>
          <w:fldChar w:fldCharType="begin"/>
        </w:r>
        <w:r>
          <w:instrText xml:space="preserve"> PAGEREF _Toc17345 \h </w:instrText>
        </w:r>
        <w:r>
          <w:fldChar w:fldCharType="separate"/>
        </w:r>
        <w:r>
          <w:t>31</w:t>
        </w:r>
        <w:r>
          <w:fldChar w:fldCharType="end"/>
        </w:r>
      </w:hyperlink>
    </w:p>
    <w:p>
      <w:pPr>
        <w:pStyle w:val="TOC2"/>
        <w:tabs>
          <w:tab w:val="right" w:leader="dot" w:pos="8306"/>
        </w:tabs>
      </w:pPr>
      <w:hyperlink w:anchor="_Toc11696" w:history="1">
        <w:r>
          <w:rPr>
            <w:rFonts w:ascii="仿宋" w:eastAsia="仿宋" w:hAnsi="仿宋" w:cs="仿宋" w:hint="eastAsia"/>
            <w:lang w:eastAsia="zh-CN"/>
          </w:rPr>
          <w:t>(六)、特殊环境影响分析</w:t>
        </w:r>
        <w:r>
          <w:tab/>
        </w:r>
        <w:r>
          <w:fldChar w:fldCharType="begin"/>
        </w:r>
        <w:r>
          <w:instrText xml:space="preserve"> PAGEREF _Toc11696 \h </w:instrText>
        </w:r>
        <w:r>
          <w:fldChar w:fldCharType="separate"/>
        </w:r>
        <w:r>
          <w:t>33</w:t>
        </w:r>
        <w:r>
          <w:fldChar w:fldCharType="end"/>
        </w:r>
      </w:hyperlink>
    </w:p>
    <w:p>
      <w:pPr>
        <w:pStyle w:val="TOC2"/>
        <w:tabs>
          <w:tab w:val="right" w:leader="dot" w:pos="8306"/>
        </w:tabs>
      </w:pPr>
      <w:hyperlink w:anchor="_Toc21387" w:history="1">
        <w:r>
          <w:rPr>
            <w:rFonts w:ascii="仿宋" w:eastAsia="仿宋" w:hAnsi="仿宋" w:cs="仿宋" w:hint="eastAsia"/>
            <w:lang w:eastAsia="zh-CN"/>
          </w:rPr>
          <w:t>(七)、清洁生产</w:t>
        </w:r>
        <w:r>
          <w:tab/>
        </w:r>
        <w:r>
          <w:fldChar w:fldCharType="begin"/>
        </w:r>
        <w:r>
          <w:instrText xml:space="preserve"> PAGEREF _Toc21387 \h </w:instrText>
        </w:r>
        <w:r>
          <w:fldChar w:fldCharType="separate"/>
        </w:r>
        <w:r>
          <w:t>34</w:t>
        </w:r>
        <w:r>
          <w:fldChar w:fldCharType="end"/>
        </w:r>
      </w:hyperlink>
    </w:p>
    <w:p>
      <w:pPr>
        <w:pStyle w:val="TOC2"/>
        <w:tabs>
          <w:tab w:val="right" w:leader="dot" w:pos="8306"/>
        </w:tabs>
      </w:pPr>
      <w:hyperlink w:anchor="_Toc16243" w:history="1">
        <w:r>
          <w:rPr>
            <w:rFonts w:ascii="仿宋" w:eastAsia="仿宋" w:hAnsi="仿宋" w:cs="仿宋" w:hint="eastAsia"/>
            <w:lang w:eastAsia="zh-CN"/>
          </w:rPr>
          <w:t>(八)、环境保护综合评价</w:t>
        </w:r>
        <w:r>
          <w:tab/>
        </w:r>
        <w:r>
          <w:fldChar w:fldCharType="begin"/>
        </w:r>
        <w:r>
          <w:instrText xml:space="preserve"> PAGEREF _Toc16243 \h </w:instrText>
        </w:r>
        <w:r>
          <w:fldChar w:fldCharType="separate"/>
        </w:r>
        <w:r>
          <w:t>35</w:t>
        </w:r>
        <w:r>
          <w:fldChar w:fldCharType="end"/>
        </w:r>
      </w:hyperlink>
    </w:p>
    <w:p>
      <w:pPr>
        <w:pStyle w:val="TOC1"/>
        <w:tabs>
          <w:tab w:val="right" w:leader="dot" w:pos="8306"/>
        </w:tabs>
      </w:pPr>
      <w:hyperlink w:anchor="_Toc2558" w:history="1">
        <w:r>
          <w:rPr>
            <w:rFonts w:ascii="仿宋" w:eastAsia="仿宋" w:hAnsi="仿宋" w:cs="仿宋" w:hint="eastAsia"/>
            <w:lang w:eastAsia="zh-CN"/>
          </w:rPr>
          <w:t>九、高低压成套设备项目投资规划</w:t>
        </w:r>
        <w:r>
          <w:tab/>
        </w:r>
        <w:r>
          <w:fldChar w:fldCharType="begin"/>
        </w:r>
        <w:r>
          <w:instrText xml:space="preserve"> PAGEREF _Toc2558 \h </w:instrText>
        </w:r>
        <w:r>
          <w:fldChar w:fldCharType="separate"/>
        </w:r>
        <w:r>
          <w:t>36</w:t>
        </w:r>
        <w:r>
          <w:fldChar w:fldCharType="end"/>
        </w:r>
      </w:hyperlink>
    </w:p>
    <w:p>
      <w:pPr>
        <w:pStyle w:val="TOC2"/>
        <w:tabs>
          <w:tab w:val="right" w:leader="dot" w:pos="8306"/>
        </w:tabs>
      </w:pPr>
      <w:hyperlink w:anchor="_Toc19335" w:history="1">
        <w:r>
          <w:rPr>
            <w:rFonts w:ascii="仿宋" w:eastAsia="仿宋" w:hAnsi="仿宋" w:cs="仿宋" w:hint="eastAsia"/>
            <w:lang w:eastAsia="zh-CN"/>
          </w:rPr>
          <w:t>(一)、高低压成套设备项目总投资估算</w:t>
        </w:r>
        <w:r>
          <w:tab/>
        </w:r>
        <w:r>
          <w:fldChar w:fldCharType="begin"/>
        </w:r>
        <w:r>
          <w:instrText xml:space="preserve"> PAGEREF _Toc19335 \h </w:instrText>
        </w:r>
        <w:r>
          <w:fldChar w:fldCharType="separate"/>
        </w:r>
        <w:r>
          <w:t>36</w:t>
        </w:r>
        <w:r>
          <w:fldChar w:fldCharType="end"/>
        </w:r>
      </w:hyperlink>
    </w:p>
    <w:p>
      <w:pPr>
        <w:pStyle w:val="TOC2"/>
        <w:tabs>
          <w:tab w:val="right" w:leader="dot" w:pos="8306"/>
        </w:tabs>
      </w:pPr>
      <w:hyperlink w:anchor="_Toc32672" w:history="1">
        <w:r>
          <w:rPr>
            <w:rFonts w:ascii="仿宋" w:eastAsia="仿宋" w:hAnsi="仿宋" w:cs="仿宋" w:hint="eastAsia"/>
            <w:lang w:eastAsia="zh-CN"/>
          </w:rPr>
          <w:t>(二)、资金筹措</w:t>
        </w:r>
        <w:r>
          <w:tab/>
        </w:r>
        <w:r>
          <w:fldChar w:fldCharType="begin"/>
        </w:r>
        <w:r>
          <w:instrText xml:space="preserve"> PAGEREF _Toc32672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85" w:history="1">
        <w:r>
          <w:rPr>
            <w:rFonts w:ascii="仿宋" w:eastAsia="仿宋" w:hAnsi="仿宋" w:cs="仿宋" w:hint="eastAsia"/>
            <w:lang w:eastAsia="zh-CN"/>
          </w:rPr>
          <w:t>十、高低压成套设备项目人力资源培养与发展</w:t>
        </w:r>
        <w:r>
          <w:tab/>
        </w:r>
        <w:r>
          <w:fldChar w:fldCharType="begin"/>
        </w:r>
        <w:r>
          <w:instrText xml:space="preserve"> PAGEREF _Toc9385 \h </w:instrText>
        </w:r>
        <w:r>
          <w:fldChar w:fldCharType="separate"/>
        </w:r>
        <w:r>
          <w:t>38</w:t>
        </w:r>
        <w:r>
          <w:fldChar w:fldCharType="end"/>
        </w:r>
      </w:hyperlink>
    </w:p>
    <w:p>
      <w:pPr>
        <w:pStyle w:val="TOC2"/>
        <w:tabs>
          <w:tab w:val="right" w:leader="dot" w:pos="8306"/>
        </w:tabs>
      </w:pPr>
      <w:hyperlink w:anchor="_Toc12100" w:history="1">
        <w:r>
          <w:rPr>
            <w:rFonts w:ascii="仿宋" w:eastAsia="仿宋" w:hAnsi="仿宋" w:cs="仿宋" w:hint="eastAsia"/>
            <w:lang w:eastAsia="zh-CN"/>
          </w:rPr>
          <w:t>(一)、人才需求与规划</w:t>
        </w:r>
        <w:r>
          <w:tab/>
        </w:r>
        <w:r>
          <w:fldChar w:fldCharType="begin"/>
        </w:r>
        <w:r>
          <w:instrText xml:space="preserve"> PAGEREF _Toc12100 \h </w:instrText>
        </w:r>
        <w:r>
          <w:fldChar w:fldCharType="separate"/>
        </w:r>
        <w:r>
          <w:t>38</w:t>
        </w:r>
        <w:r>
          <w:fldChar w:fldCharType="end"/>
        </w:r>
      </w:hyperlink>
    </w:p>
    <w:p>
      <w:pPr>
        <w:pStyle w:val="TOC2"/>
        <w:tabs>
          <w:tab w:val="right" w:leader="dot" w:pos="8306"/>
        </w:tabs>
      </w:pPr>
      <w:hyperlink w:anchor="_Toc10563" w:history="1">
        <w:r>
          <w:rPr>
            <w:rFonts w:ascii="仿宋" w:eastAsia="仿宋" w:hAnsi="仿宋" w:cs="仿宋" w:hint="eastAsia"/>
            <w:lang w:eastAsia="zh-CN"/>
          </w:rPr>
          <w:t>(二)、培训与发展计划</w:t>
        </w:r>
        <w:r>
          <w:tab/>
        </w:r>
        <w:r>
          <w:fldChar w:fldCharType="begin"/>
        </w:r>
        <w:r>
          <w:instrText xml:space="preserve"> PAGEREF _Toc10563 \h </w:instrText>
        </w:r>
        <w:r>
          <w:fldChar w:fldCharType="separate"/>
        </w:r>
        <w:r>
          <w:t>39</w:t>
        </w:r>
        <w:r>
          <w:fldChar w:fldCharType="end"/>
        </w:r>
      </w:hyperlink>
    </w:p>
    <w:p>
      <w:pPr>
        <w:pStyle w:val="TOC1"/>
        <w:tabs>
          <w:tab w:val="right" w:leader="dot" w:pos="8306"/>
        </w:tabs>
      </w:pPr>
      <w:hyperlink w:anchor="_Toc6402" w:history="1">
        <w:r>
          <w:rPr>
            <w:rFonts w:ascii="仿宋" w:eastAsia="仿宋" w:hAnsi="仿宋" w:cs="仿宋" w:hint="eastAsia"/>
            <w:lang w:eastAsia="zh-CN"/>
          </w:rPr>
          <w:t>十一、生产安全保护</w:t>
        </w:r>
        <w:r>
          <w:tab/>
        </w:r>
        <w:r>
          <w:fldChar w:fldCharType="begin"/>
        </w:r>
        <w:r>
          <w:instrText xml:space="preserve"> PAGEREF _Toc6402 \h </w:instrText>
        </w:r>
        <w:r>
          <w:fldChar w:fldCharType="separate"/>
        </w:r>
        <w:r>
          <w:t>39</w:t>
        </w:r>
        <w:r>
          <w:fldChar w:fldCharType="end"/>
        </w:r>
      </w:hyperlink>
    </w:p>
    <w:p>
      <w:pPr>
        <w:pStyle w:val="TOC2"/>
        <w:tabs>
          <w:tab w:val="right" w:leader="dot" w:pos="8306"/>
        </w:tabs>
      </w:pPr>
      <w:hyperlink w:anchor="_Toc28414" w:history="1">
        <w:r>
          <w:rPr>
            <w:rFonts w:ascii="仿宋" w:eastAsia="仿宋" w:hAnsi="仿宋" w:cs="仿宋" w:hint="eastAsia"/>
            <w:lang w:eastAsia="zh-CN"/>
          </w:rPr>
          <w:t>(一)、消防安全</w:t>
        </w:r>
        <w:r>
          <w:tab/>
        </w:r>
        <w:r>
          <w:fldChar w:fldCharType="begin"/>
        </w:r>
        <w:r>
          <w:instrText xml:space="preserve"> PAGEREF _Toc28414 \h </w:instrText>
        </w:r>
        <w:r>
          <w:fldChar w:fldCharType="separate"/>
        </w:r>
        <w:r>
          <w:t>39</w:t>
        </w:r>
        <w:r>
          <w:fldChar w:fldCharType="end"/>
        </w:r>
      </w:hyperlink>
    </w:p>
    <w:p>
      <w:pPr>
        <w:pStyle w:val="TOC2"/>
        <w:tabs>
          <w:tab w:val="right" w:leader="dot" w:pos="8306"/>
        </w:tabs>
      </w:pPr>
      <w:hyperlink w:anchor="_Toc527" w:history="1">
        <w:r>
          <w:rPr>
            <w:rFonts w:ascii="仿宋" w:eastAsia="仿宋" w:hAnsi="仿宋" w:cs="仿宋" w:hint="eastAsia"/>
            <w:lang w:eastAsia="zh-CN"/>
          </w:rPr>
          <w:t>(二)、防火防爆总图布置措施</w:t>
        </w:r>
        <w:r>
          <w:tab/>
        </w:r>
        <w:r>
          <w:fldChar w:fldCharType="begin"/>
        </w:r>
        <w:r>
          <w:instrText xml:space="preserve"> PAGEREF _Toc527 \h </w:instrText>
        </w:r>
        <w:r>
          <w:fldChar w:fldCharType="separate"/>
        </w:r>
        <w:r>
          <w:t>41</w:t>
        </w:r>
        <w:r>
          <w:fldChar w:fldCharType="end"/>
        </w:r>
      </w:hyperlink>
    </w:p>
    <w:p>
      <w:pPr>
        <w:pStyle w:val="TOC2"/>
        <w:tabs>
          <w:tab w:val="right" w:leader="dot" w:pos="8306"/>
        </w:tabs>
      </w:pPr>
      <w:hyperlink w:anchor="_Toc15297" w:history="1">
        <w:r>
          <w:rPr>
            <w:rFonts w:ascii="仿宋" w:eastAsia="仿宋" w:hAnsi="仿宋" w:cs="仿宋" w:hint="eastAsia"/>
            <w:lang w:eastAsia="zh-CN"/>
          </w:rPr>
          <w:t>(三)、自然灾害防范措施</w:t>
        </w:r>
        <w:r>
          <w:tab/>
        </w:r>
        <w:r>
          <w:fldChar w:fldCharType="begin"/>
        </w:r>
        <w:r>
          <w:instrText xml:space="preserve"> PAGEREF _Toc15297 \h </w:instrText>
        </w:r>
        <w:r>
          <w:fldChar w:fldCharType="separate"/>
        </w:r>
        <w:r>
          <w:t>42</w:t>
        </w:r>
        <w:r>
          <w:fldChar w:fldCharType="end"/>
        </w:r>
      </w:hyperlink>
    </w:p>
    <w:p>
      <w:pPr>
        <w:pStyle w:val="TOC2"/>
        <w:tabs>
          <w:tab w:val="right" w:leader="dot" w:pos="8306"/>
        </w:tabs>
      </w:pPr>
      <w:hyperlink w:anchor="_Toc24621" w:history="1">
        <w:r>
          <w:rPr>
            <w:rFonts w:ascii="仿宋" w:eastAsia="仿宋" w:hAnsi="仿宋" w:cs="仿宋" w:hint="eastAsia"/>
            <w:lang w:eastAsia="zh-CN"/>
          </w:rPr>
          <w:t>(四)、安全色及安全标志使用要求</w:t>
        </w:r>
        <w:r>
          <w:tab/>
        </w:r>
        <w:r>
          <w:fldChar w:fldCharType="begin"/>
        </w:r>
        <w:r>
          <w:instrText xml:space="preserve"> PAGEREF _Toc24621 \h </w:instrText>
        </w:r>
        <w:r>
          <w:fldChar w:fldCharType="separate"/>
        </w:r>
        <w:r>
          <w:t>43</w:t>
        </w:r>
        <w:r>
          <w:fldChar w:fldCharType="end"/>
        </w:r>
      </w:hyperlink>
    </w:p>
    <w:p>
      <w:pPr>
        <w:pStyle w:val="TOC2"/>
        <w:tabs>
          <w:tab w:val="right" w:leader="dot" w:pos="8306"/>
        </w:tabs>
      </w:pPr>
      <w:hyperlink w:anchor="_Toc16340" w:history="1">
        <w:r>
          <w:rPr>
            <w:rFonts w:ascii="仿宋" w:eastAsia="仿宋" w:hAnsi="仿宋" w:cs="仿宋" w:hint="eastAsia"/>
            <w:lang w:eastAsia="zh-CN"/>
          </w:rPr>
          <w:t>(五)、防尘防毒措施</w:t>
        </w:r>
        <w:r>
          <w:tab/>
        </w:r>
        <w:r>
          <w:fldChar w:fldCharType="begin"/>
        </w:r>
        <w:r>
          <w:instrText xml:space="preserve"> PAGEREF _Toc16340 \h </w:instrText>
        </w:r>
        <w:r>
          <w:fldChar w:fldCharType="separate"/>
        </w:r>
        <w:r>
          <w:t>44</w:t>
        </w:r>
        <w:r>
          <w:fldChar w:fldCharType="end"/>
        </w:r>
      </w:hyperlink>
    </w:p>
    <w:p>
      <w:pPr>
        <w:pStyle w:val="TOC2"/>
        <w:tabs>
          <w:tab w:val="right" w:leader="dot" w:pos="8306"/>
        </w:tabs>
      </w:pPr>
      <w:hyperlink w:anchor="_Toc13773" w:history="1">
        <w:r>
          <w:rPr>
            <w:rFonts w:ascii="仿宋" w:eastAsia="仿宋" w:hAnsi="仿宋" w:cs="仿宋" w:hint="eastAsia"/>
            <w:lang w:eastAsia="zh-CN"/>
          </w:rPr>
          <w:t>(六)、防静电、触电防护及防雷措施</w:t>
        </w:r>
        <w:r>
          <w:tab/>
        </w:r>
        <w:r>
          <w:fldChar w:fldCharType="begin"/>
        </w:r>
        <w:r>
          <w:instrText xml:space="preserve"> PAGEREF _Toc13773 \h </w:instrText>
        </w:r>
        <w:r>
          <w:fldChar w:fldCharType="separate"/>
        </w:r>
        <w:r>
          <w:t>45</w:t>
        </w:r>
        <w:r>
          <w:fldChar w:fldCharType="end"/>
        </w:r>
      </w:hyperlink>
    </w:p>
    <w:p>
      <w:pPr>
        <w:pStyle w:val="TOC2"/>
        <w:tabs>
          <w:tab w:val="right" w:leader="dot" w:pos="8306"/>
        </w:tabs>
      </w:pPr>
      <w:hyperlink w:anchor="_Toc25094" w:history="1">
        <w:r>
          <w:rPr>
            <w:rFonts w:ascii="仿宋" w:eastAsia="仿宋" w:hAnsi="仿宋" w:cs="仿宋" w:hint="eastAsia"/>
            <w:lang w:eastAsia="zh-CN"/>
          </w:rPr>
          <w:t>(七)、机械设备安全保障措施</w:t>
        </w:r>
        <w:r>
          <w:tab/>
        </w:r>
        <w:r>
          <w:fldChar w:fldCharType="begin"/>
        </w:r>
        <w:r>
          <w:instrText xml:space="preserve"> PAGEREF _Toc25094 \h </w:instrText>
        </w:r>
        <w:r>
          <w:fldChar w:fldCharType="separate"/>
        </w:r>
        <w:r>
          <w:t>46</w:t>
        </w:r>
        <w:r>
          <w:fldChar w:fldCharType="end"/>
        </w:r>
      </w:hyperlink>
    </w:p>
    <w:p>
      <w:pPr>
        <w:pStyle w:val="TOC1"/>
        <w:tabs>
          <w:tab w:val="right" w:leader="dot" w:pos="8306"/>
        </w:tabs>
      </w:pPr>
      <w:hyperlink w:anchor="_Toc3102" w:history="1">
        <w:r>
          <w:rPr>
            <w:rFonts w:ascii="仿宋" w:eastAsia="仿宋" w:hAnsi="仿宋" w:cs="仿宋" w:hint="eastAsia"/>
            <w:lang w:eastAsia="zh-CN"/>
          </w:rPr>
          <w:t>十二、高低压成套设备项目技术管理</w:t>
        </w:r>
        <w:r>
          <w:tab/>
        </w:r>
        <w:r>
          <w:fldChar w:fldCharType="begin"/>
        </w:r>
        <w:r>
          <w:instrText xml:space="preserve"> PAGEREF _Toc3102 \h </w:instrText>
        </w:r>
        <w:r>
          <w:fldChar w:fldCharType="separate"/>
        </w:r>
        <w:r>
          <w:t>48</w:t>
        </w:r>
        <w:r>
          <w:fldChar w:fldCharType="end"/>
        </w:r>
      </w:hyperlink>
    </w:p>
    <w:p>
      <w:pPr>
        <w:pStyle w:val="TOC2"/>
        <w:tabs>
          <w:tab w:val="right" w:leader="dot" w:pos="8306"/>
        </w:tabs>
      </w:pPr>
      <w:hyperlink w:anchor="_Toc13822" w:history="1">
        <w:r>
          <w:rPr>
            <w:rFonts w:ascii="仿宋" w:eastAsia="仿宋" w:hAnsi="仿宋" w:cs="仿宋" w:hint="eastAsia"/>
            <w:lang w:eastAsia="zh-CN"/>
          </w:rPr>
          <w:t>(一)、技术方案选用方向</w:t>
        </w:r>
        <w:r>
          <w:tab/>
        </w:r>
        <w:r>
          <w:fldChar w:fldCharType="begin"/>
        </w:r>
        <w:r>
          <w:instrText xml:space="preserve"> PAGEREF _Toc13822 \h </w:instrText>
        </w:r>
        <w:r>
          <w:fldChar w:fldCharType="separate"/>
        </w:r>
        <w:r>
          <w:t>48</w:t>
        </w:r>
        <w:r>
          <w:fldChar w:fldCharType="end"/>
        </w:r>
      </w:hyperlink>
    </w:p>
    <w:p>
      <w:pPr>
        <w:pStyle w:val="TOC2"/>
        <w:tabs>
          <w:tab w:val="right" w:leader="dot" w:pos="8306"/>
        </w:tabs>
      </w:pPr>
      <w:hyperlink w:anchor="_Toc25235" w:history="1">
        <w:r>
          <w:rPr>
            <w:rFonts w:ascii="仿宋" w:eastAsia="仿宋" w:hAnsi="仿宋" w:cs="仿宋" w:hint="eastAsia"/>
            <w:lang w:eastAsia="zh-CN"/>
          </w:rPr>
          <w:t>(二)、工艺技术方案选用原则</w:t>
        </w:r>
        <w:r>
          <w:tab/>
        </w:r>
        <w:r>
          <w:fldChar w:fldCharType="begin"/>
        </w:r>
        <w:r>
          <w:instrText xml:space="preserve"> PAGEREF _Toc25235 \h </w:instrText>
        </w:r>
        <w:r>
          <w:fldChar w:fldCharType="separate"/>
        </w:r>
        <w:r>
          <w:t>49</w:t>
        </w:r>
        <w:r>
          <w:fldChar w:fldCharType="end"/>
        </w:r>
      </w:hyperlink>
    </w:p>
    <w:p>
      <w:pPr>
        <w:pStyle w:val="TOC2"/>
        <w:tabs>
          <w:tab w:val="right" w:leader="dot" w:pos="8306"/>
        </w:tabs>
      </w:pPr>
      <w:hyperlink w:anchor="_Toc13861" w:history="1">
        <w:r>
          <w:rPr>
            <w:rFonts w:ascii="仿宋" w:eastAsia="仿宋" w:hAnsi="仿宋" w:cs="仿宋" w:hint="eastAsia"/>
            <w:lang w:eastAsia="zh-CN"/>
          </w:rPr>
          <w:t>(三)、工艺技术方案要求</w:t>
        </w:r>
        <w:r>
          <w:tab/>
        </w:r>
        <w:r>
          <w:fldChar w:fldCharType="begin"/>
        </w:r>
        <w:r>
          <w:instrText xml:space="preserve"> PAGEREF _Toc13861 \h </w:instrText>
        </w:r>
        <w:r>
          <w:fldChar w:fldCharType="separate"/>
        </w:r>
        <w:r>
          <w:t>52</w:t>
        </w:r>
        <w:r>
          <w:fldChar w:fldCharType="end"/>
        </w:r>
      </w:hyperlink>
    </w:p>
    <w:p>
      <w:pPr>
        <w:pStyle w:val="TOC1"/>
        <w:tabs>
          <w:tab w:val="right" w:leader="dot" w:pos="8306"/>
        </w:tabs>
      </w:pPr>
      <w:hyperlink w:anchor="_Toc26541" w:history="1">
        <w:r>
          <w:rPr>
            <w:rFonts w:ascii="仿宋" w:eastAsia="仿宋" w:hAnsi="仿宋" w:cs="仿宋" w:hint="eastAsia"/>
            <w:lang w:eastAsia="zh-CN"/>
          </w:rPr>
          <w:t>十三、风险识别与分类</w:t>
        </w:r>
        <w:r>
          <w:tab/>
        </w:r>
        <w:r>
          <w:fldChar w:fldCharType="begin"/>
        </w:r>
        <w:r>
          <w:instrText xml:space="preserve"> PAGEREF _Toc26541 \h </w:instrText>
        </w:r>
        <w:r>
          <w:fldChar w:fldCharType="separate"/>
        </w:r>
        <w:r>
          <w:t>54</w:t>
        </w:r>
        <w:r>
          <w:fldChar w:fldCharType="end"/>
        </w:r>
      </w:hyperlink>
    </w:p>
    <w:p>
      <w:pPr>
        <w:pStyle w:val="TOC2"/>
        <w:tabs>
          <w:tab w:val="right" w:leader="dot" w:pos="8306"/>
        </w:tabs>
      </w:pPr>
      <w:hyperlink w:anchor="_Toc26056" w:history="1">
        <w:r>
          <w:rPr>
            <w:rFonts w:ascii="仿宋" w:eastAsia="仿宋" w:hAnsi="仿宋" w:cs="仿宋" w:hint="eastAsia"/>
            <w:lang w:eastAsia="zh-CN"/>
          </w:rPr>
          <w:t>(一)、风险识别</w:t>
        </w:r>
        <w:r>
          <w:tab/>
        </w:r>
        <w:r>
          <w:fldChar w:fldCharType="begin"/>
        </w:r>
        <w:r>
          <w:instrText xml:space="preserve"> PAGEREF _Toc26056 \h </w:instrText>
        </w:r>
        <w:r>
          <w:fldChar w:fldCharType="separate"/>
        </w:r>
        <w:r>
          <w:t>54</w:t>
        </w:r>
        <w:r>
          <w:fldChar w:fldCharType="end"/>
        </w:r>
      </w:hyperlink>
    </w:p>
    <w:p>
      <w:pPr>
        <w:pStyle w:val="TOC2"/>
        <w:tabs>
          <w:tab w:val="right" w:leader="dot" w:pos="8306"/>
        </w:tabs>
      </w:pPr>
      <w:hyperlink w:anchor="_Toc11535" w:history="1">
        <w:r>
          <w:rPr>
            <w:rFonts w:ascii="仿宋" w:eastAsia="仿宋" w:hAnsi="仿宋" w:cs="仿宋" w:hint="eastAsia"/>
            <w:lang w:eastAsia="zh-CN"/>
          </w:rPr>
          <w:t>(二)、风险分类</w:t>
        </w:r>
        <w:r>
          <w:tab/>
        </w:r>
        <w:r>
          <w:fldChar w:fldCharType="begin"/>
        </w:r>
        <w:r>
          <w:instrText xml:space="preserve"> PAGEREF _Toc11535 \h </w:instrText>
        </w:r>
        <w:r>
          <w:fldChar w:fldCharType="separate"/>
        </w:r>
        <w:r>
          <w:t>55</w:t>
        </w:r>
        <w:r>
          <w:fldChar w:fldCharType="end"/>
        </w:r>
      </w:hyperlink>
    </w:p>
    <w:p>
      <w:pPr>
        <w:pStyle w:val="TOC1"/>
        <w:tabs>
          <w:tab w:val="right" w:leader="dot" w:pos="8306"/>
        </w:tabs>
      </w:pPr>
      <w:hyperlink w:anchor="_Toc25955" w:history="1">
        <w:r>
          <w:rPr>
            <w:rFonts w:ascii="仿宋" w:eastAsia="仿宋" w:hAnsi="仿宋" w:cs="仿宋" w:hint="eastAsia"/>
            <w:lang w:eastAsia="zh-CN"/>
          </w:rPr>
          <w:t>十四、营销与推广策略</w:t>
        </w:r>
        <w:r>
          <w:tab/>
        </w:r>
        <w:r>
          <w:fldChar w:fldCharType="begin"/>
        </w:r>
        <w:r>
          <w:instrText xml:space="preserve"> PAGEREF _Toc25955 \h </w:instrText>
        </w:r>
        <w:r>
          <w:fldChar w:fldCharType="separate"/>
        </w:r>
        <w:r>
          <w:t>57</w:t>
        </w:r>
        <w:r>
          <w:fldChar w:fldCharType="end"/>
        </w:r>
      </w:hyperlink>
    </w:p>
    <w:p>
      <w:pPr>
        <w:pStyle w:val="TOC2"/>
        <w:tabs>
          <w:tab w:val="right" w:leader="dot" w:pos="8306"/>
        </w:tabs>
      </w:pPr>
      <w:hyperlink w:anchor="_Toc22813" w:history="1">
        <w:r>
          <w:rPr>
            <w:rFonts w:ascii="仿宋" w:eastAsia="仿宋" w:hAnsi="仿宋" w:cs="仿宋" w:hint="eastAsia"/>
            <w:lang w:eastAsia="zh-CN"/>
          </w:rPr>
          <w:t>(一)、产品/服务定位与特点</w:t>
        </w:r>
        <w:r>
          <w:tab/>
        </w:r>
        <w:r>
          <w:fldChar w:fldCharType="begin"/>
        </w:r>
        <w:r>
          <w:instrText xml:space="preserve"> PAGEREF _Toc22813 \h </w:instrText>
        </w:r>
        <w:r>
          <w:fldChar w:fldCharType="separate"/>
        </w:r>
        <w:r>
          <w:t>57</w:t>
        </w:r>
        <w:r>
          <w:fldChar w:fldCharType="end"/>
        </w:r>
      </w:hyperlink>
    </w:p>
    <w:p>
      <w:pPr>
        <w:pStyle w:val="TOC2"/>
        <w:tabs>
          <w:tab w:val="right" w:leader="dot" w:pos="8306"/>
        </w:tabs>
      </w:pPr>
      <w:hyperlink w:anchor="_Toc4664" w:history="1">
        <w:r>
          <w:rPr>
            <w:rFonts w:ascii="仿宋" w:eastAsia="仿宋" w:hAnsi="仿宋" w:cs="仿宋" w:hint="eastAsia"/>
            <w:lang w:eastAsia="zh-CN"/>
          </w:rPr>
          <w:t>(二)、市场定位与竞争分析</w:t>
        </w:r>
        <w:r>
          <w:tab/>
        </w:r>
        <w:r>
          <w:fldChar w:fldCharType="begin"/>
        </w:r>
        <w:r>
          <w:instrText xml:space="preserve"> PAGEREF _Toc4664 \h </w:instrText>
        </w:r>
        <w:r>
          <w:fldChar w:fldCharType="separate"/>
        </w:r>
        <w:r>
          <w:t>58</w:t>
        </w:r>
        <w:r>
          <w:fldChar w:fldCharType="end"/>
        </w:r>
      </w:hyperlink>
    </w:p>
    <w:p>
      <w:pPr>
        <w:pStyle w:val="TOC2"/>
        <w:tabs>
          <w:tab w:val="right" w:leader="dot" w:pos="8306"/>
        </w:tabs>
      </w:pPr>
      <w:hyperlink w:anchor="_Toc10942" w:history="1">
        <w:r>
          <w:rPr>
            <w:rFonts w:ascii="仿宋" w:eastAsia="仿宋" w:hAnsi="仿宋" w:cs="仿宋" w:hint="eastAsia"/>
            <w:lang w:eastAsia="zh-CN"/>
          </w:rPr>
          <w:t>(三)、营销渠道与策略</w:t>
        </w:r>
        <w:r>
          <w:tab/>
        </w:r>
        <w:r>
          <w:fldChar w:fldCharType="begin"/>
        </w:r>
        <w:r>
          <w:instrText xml:space="preserve"> PAGEREF _Toc10942 \h </w:instrText>
        </w:r>
        <w:r>
          <w:fldChar w:fldCharType="separate"/>
        </w:r>
        <w:r>
          <w:t>60</w:t>
        </w:r>
        <w:r>
          <w:fldChar w:fldCharType="end"/>
        </w:r>
      </w:hyperlink>
    </w:p>
    <w:p>
      <w:pPr>
        <w:pStyle w:val="TOC2"/>
        <w:tabs>
          <w:tab w:val="right" w:leader="dot" w:pos="8306"/>
        </w:tabs>
      </w:pPr>
      <w:hyperlink w:anchor="_Toc21402" w:history="1">
        <w:r>
          <w:rPr>
            <w:rFonts w:ascii="仿宋" w:eastAsia="仿宋" w:hAnsi="仿宋" w:cs="仿宋" w:hint="eastAsia"/>
            <w:lang w:eastAsia="zh-CN"/>
          </w:rPr>
          <w:t>(四)、推广与宣传活动</w:t>
        </w:r>
        <w:r>
          <w:tab/>
        </w:r>
        <w:r>
          <w:fldChar w:fldCharType="begin"/>
        </w:r>
        <w:r>
          <w:instrText xml:space="preserve"> PAGEREF _Toc21402 \h </w:instrText>
        </w:r>
        <w:r>
          <w:fldChar w:fldCharType="separate"/>
        </w:r>
        <w:r>
          <w:t>61</w:t>
        </w:r>
        <w:r>
          <w:fldChar w:fldCharType="end"/>
        </w:r>
      </w:hyperlink>
    </w:p>
    <w:p>
      <w:pPr>
        <w:pStyle w:val="TOC1"/>
        <w:tabs>
          <w:tab w:val="right" w:leader="dot" w:pos="8306"/>
        </w:tabs>
      </w:pPr>
      <w:hyperlink w:anchor="_Toc2034" w:history="1">
        <w:r>
          <w:rPr>
            <w:rFonts w:ascii="仿宋" w:eastAsia="仿宋" w:hAnsi="仿宋" w:cs="仿宋" w:hint="eastAsia"/>
            <w:lang w:eastAsia="zh-CN"/>
          </w:rPr>
          <w:t>十五、高低压成套设备项目工程方案分析</w:t>
        </w:r>
        <w:r>
          <w:tab/>
        </w:r>
        <w:r>
          <w:fldChar w:fldCharType="begin"/>
        </w:r>
        <w:r>
          <w:instrText xml:space="preserve"> PAGEREF _Toc2034 \h </w:instrText>
        </w:r>
        <w:r>
          <w:fldChar w:fldCharType="separate"/>
        </w:r>
        <w:r>
          <w:t>66</w:t>
        </w:r>
        <w:r>
          <w:fldChar w:fldCharType="end"/>
        </w:r>
      </w:hyperlink>
    </w:p>
    <w:p>
      <w:pPr>
        <w:pStyle w:val="TOC2"/>
        <w:tabs>
          <w:tab w:val="right" w:leader="dot" w:pos="8306"/>
        </w:tabs>
      </w:pPr>
      <w:hyperlink w:anchor="_Toc2964" w:history="1">
        <w:r>
          <w:rPr>
            <w:rFonts w:ascii="仿宋" w:eastAsia="仿宋" w:hAnsi="仿宋" w:cs="仿宋" w:hint="eastAsia"/>
            <w:lang w:eastAsia="zh-CN"/>
          </w:rPr>
          <w:t>(一)、建筑工程设计原则</w:t>
        </w:r>
        <w:r>
          <w:tab/>
        </w:r>
        <w:r>
          <w:fldChar w:fldCharType="begin"/>
        </w:r>
        <w:r>
          <w:instrText xml:space="preserve"> PAGEREF _Toc2964 \h </w:instrText>
        </w:r>
        <w:r>
          <w:fldChar w:fldCharType="separate"/>
        </w:r>
        <w:r>
          <w:t>66</w:t>
        </w:r>
        <w:r>
          <w:fldChar w:fldCharType="end"/>
        </w:r>
      </w:hyperlink>
    </w:p>
    <w:p>
      <w:pPr>
        <w:pStyle w:val="TOC2"/>
        <w:tabs>
          <w:tab w:val="right" w:leader="dot" w:pos="8306"/>
        </w:tabs>
      </w:pPr>
      <w:hyperlink w:anchor="_Toc22110" w:history="1">
        <w:r>
          <w:rPr>
            <w:rFonts w:ascii="仿宋" w:eastAsia="仿宋" w:hAnsi="仿宋" w:cs="仿宋" w:hint="eastAsia"/>
            <w:lang w:eastAsia="zh-CN"/>
          </w:rPr>
          <w:t>(二)、土建工程建设指标</w:t>
        </w:r>
        <w:r>
          <w:tab/>
        </w:r>
        <w:r>
          <w:fldChar w:fldCharType="begin"/>
        </w:r>
        <w:r>
          <w:instrText xml:space="preserve"> PAGEREF _Toc22110 \h </w:instrText>
        </w:r>
        <w:r>
          <w:fldChar w:fldCharType="separate"/>
        </w:r>
        <w:r>
          <w:t>70</w:t>
        </w:r>
        <w:r>
          <w:fldChar w:fldCharType="end"/>
        </w:r>
      </w:hyperlink>
    </w:p>
    <w:p>
      <w:pPr>
        <w:pStyle w:val="TOC1"/>
        <w:tabs>
          <w:tab w:val="right" w:leader="dot" w:pos="8306"/>
        </w:tabs>
      </w:pPr>
      <w:hyperlink w:anchor="_Toc3547" w:history="1">
        <w:r>
          <w:rPr>
            <w:rFonts w:ascii="仿宋" w:eastAsia="仿宋" w:hAnsi="仿宋" w:cs="仿宋" w:hint="eastAsia"/>
            <w:lang w:eastAsia="zh-CN"/>
          </w:rPr>
          <w:t>十六、高低压成套设备项目实施时间节点</w:t>
        </w:r>
        <w:r>
          <w:tab/>
        </w:r>
        <w:r>
          <w:fldChar w:fldCharType="begin"/>
        </w:r>
        <w:r>
          <w:instrText xml:space="preserve"> PAGEREF _Toc3547 \h </w:instrText>
        </w:r>
        <w:r>
          <w:fldChar w:fldCharType="separate"/>
        </w:r>
        <w:r>
          <w:t>71</w:t>
        </w:r>
        <w:r>
          <w:fldChar w:fldCharType="end"/>
        </w:r>
      </w:hyperlink>
    </w:p>
    <w:p>
      <w:pPr>
        <w:pStyle w:val="TOC2"/>
        <w:tabs>
          <w:tab w:val="right" w:leader="dot" w:pos="8306"/>
        </w:tabs>
      </w:pPr>
      <w:hyperlink w:anchor="_Toc5378" w:history="1">
        <w:r>
          <w:rPr>
            <w:rFonts w:ascii="仿宋" w:eastAsia="仿宋" w:hAnsi="仿宋" w:cs="仿宋" w:hint="eastAsia"/>
            <w:lang w:eastAsia="zh-CN"/>
          </w:rPr>
          <w:t>(一)、高低压成套设备项目启动阶段时间节点</w:t>
        </w:r>
        <w:r>
          <w:tab/>
        </w:r>
        <w:r>
          <w:fldChar w:fldCharType="begin"/>
        </w:r>
        <w:r>
          <w:instrText xml:space="preserve"> PAGEREF _Toc5378 \h </w:instrText>
        </w:r>
        <w:r>
          <w:fldChar w:fldCharType="separate"/>
        </w:r>
        <w:r>
          <w:t>71</w:t>
        </w:r>
        <w:r>
          <w:fldChar w:fldCharType="end"/>
        </w:r>
      </w:hyperlink>
    </w:p>
    <w:p>
      <w:pPr>
        <w:pStyle w:val="TOC2"/>
        <w:tabs>
          <w:tab w:val="right" w:leader="dot" w:pos="8306"/>
        </w:tabs>
      </w:pPr>
      <w:hyperlink w:anchor="_Toc22308" w:history="1">
        <w:r>
          <w:rPr>
            <w:rFonts w:ascii="仿宋" w:eastAsia="仿宋" w:hAnsi="仿宋" w:cs="仿宋" w:hint="eastAsia"/>
            <w:lang w:eastAsia="zh-CN"/>
          </w:rPr>
          <w:t>(二)、高低压成套设备项目执行阶段时间节点</w:t>
        </w:r>
        <w:r>
          <w:tab/>
        </w:r>
        <w:r>
          <w:fldChar w:fldCharType="begin"/>
        </w:r>
        <w:r>
          <w:instrText xml:space="preserve"> PAGEREF _Toc22308 \h </w:instrText>
        </w:r>
        <w:r>
          <w:fldChar w:fldCharType="separate"/>
        </w:r>
        <w:r>
          <w:t>73</w:t>
        </w:r>
        <w:r>
          <w:fldChar w:fldCharType="end"/>
        </w:r>
      </w:hyperlink>
    </w:p>
    <w:p>
      <w:pPr>
        <w:pStyle w:val="TOC2"/>
        <w:tabs>
          <w:tab w:val="right" w:leader="dot" w:pos="8306"/>
        </w:tabs>
      </w:pPr>
      <w:hyperlink w:anchor="_Toc10407" w:history="1">
        <w:r>
          <w:rPr>
            <w:rFonts w:ascii="仿宋" w:eastAsia="仿宋" w:hAnsi="仿宋" w:cs="仿宋" w:hint="eastAsia"/>
            <w:lang w:eastAsia="zh-CN"/>
          </w:rPr>
          <w:t>(三)、高低压成套设备项目完成阶段时间节点</w:t>
        </w:r>
        <w:r>
          <w:tab/>
        </w:r>
        <w:r>
          <w:fldChar w:fldCharType="begin"/>
        </w:r>
        <w:r>
          <w:instrText xml:space="preserve"> PAGEREF _Toc10407 \h </w:instrText>
        </w:r>
        <w:r>
          <w:fldChar w:fldCharType="separate"/>
        </w:r>
        <w:r>
          <w:t>74</w:t>
        </w:r>
        <w:r>
          <w:fldChar w:fldCharType="end"/>
        </w:r>
      </w:hyperlink>
    </w:p>
    <w:p>
      <w:pPr>
        <w:pStyle w:val="TOC1"/>
        <w:tabs>
          <w:tab w:val="right" w:leader="dot" w:pos="8306"/>
        </w:tabs>
      </w:pPr>
      <w:hyperlink w:anchor="_Toc20567" w:history="1">
        <w:r>
          <w:rPr>
            <w:rFonts w:ascii="仿宋" w:eastAsia="仿宋" w:hAnsi="仿宋" w:cs="仿宋" w:hint="eastAsia"/>
            <w:lang w:eastAsia="zh-CN"/>
          </w:rPr>
          <w:t>十七、利益相关者分析与沟通计划</w:t>
        </w:r>
        <w:r>
          <w:tab/>
        </w:r>
        <w:r>
          <w:fldChar w:fldCharType="begin"/>
        </w:r>
        <w:r>
          <w:instrText xml:space="preserve"> PAGEREF _Toc20567 \h </w:instrText>
        </w:r>
        <w:r>
          <w:fldChar w:fldCharType="separate"/>
        </w:r>
        <w:r>
          <w:t>75</w:t>
        </w:r>
        <w:r>
          <w:fldChar w:fldCharType="end"/>
        </w:r>
      </w:hyperlink>
    </w:p>
    <w:p>
      <w:pPr>
        <w:pStyle w:val="TOC2"/>
        <w:tabs>
          <w:tab w:val="right" w:leader="dot" w:pos="8306"/>
        </w:tabs>
      </w:pPr>
      <w:hyperlink w:anchor="_Toc6351" w:history="1">
        <w:r>
          <w:rPr>
            <w:rFonts w:ascii="仿宋" w:eastAsia="仿宋" w:hAnsi="仿宋" w:cs="仿宋" w:hint="eastAsia"/>
            <w:lang w:eastAsia="zh-CN"/>
          </w:rPr>
          <w:t>(一)、利益相关者分析</w:t>
        </w:r>
        <w:r>
          <w:tab/>
        </w:r>
        <w:r>
          <w:fldChar w:fldCharType="begin"/>
        </w:r>
        <w:r>
          <w:instrText xml:space="preserve"> PAGEREF _Toc6351 \h </w:instrText>
        </w:r>
        <w:r>
          <w:fldChar w:fldCharType="separate"/>
        </w:r>
        <w:r>
          <w:t>75</w:t>
        </w:r>
        <w:r>
          <w:fldChar w:fldCharType="end"/>
        </w:r>
      </w:hyperlink>
    </w:p>
    <w:p>
      <w:pPr>
        <w:pStyle w:val="TOC2"/>
        <w:tabs>
          <w:tab w:val="right" w:leader="dot" w:pos="8306"/>
        </w:tabs>
      </w:pPr>
      <w:hyperlink w:anchor="_Toc1081" w:history="1">
        <w:r>
          <w:rPr>
            <w:rFonts w:ascii="仿宋" w:eastAsia="仿宋" w:hAnsi="仿宋" w:cs="仿宋" w:hint="eastAsia"/>
            <w:lang w:eastAsia="zh-CN"/>
          </w:rPr>
          <w:t>(二)、沟通计划</w:t>
        </w:r>
        <w:r>
          <w:tab/>
        </w:r>
        <w:r>
          <w:fldChar w:fldCharType="begin"/>
        </w:r>
        <w:r>
          <w:instrText xml:space="preserve"> PAGEREF _Toc1081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468"/>
      <w:r>
        <w:rPr>
          <w:rFonts w:ascii="仿宋" w:eastAsia="仿宋" w:hAnsi="仿宋" w:cs="仿宋" w:hint="eastAsia"/>
          <w:sz w:val="28"/>
          <w:lang w:eastAsia="zh-CN"/>
        </w:rPr>
        <w:t>一、高低压成套设备项目土建工程</w:t>
      </w:r>
      <w:bookmarkEnd w:id="2"/>
    </w:p>
    <w:p>
      <w:pPr>
        <w:pStyle w:val="Heading2"/>
        <w:rPr>
          <w:rFonts w:ascii="仿宋" w:eastAsia="仿宋" w:hAnsi="仿宋" w:cs="仿宋" w:hint="eastAsia"/>
          <w:lang w:eastAsia="zh-CN"/>
        </w:rPr>
      </w:pPr>
      <w:bookmarkStart w:id="3" w:name="_Toc755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在高低压成套设备项目的建筑工程设计中，我们将秉承一系列重要的设计原则，以确保高低压成套设备项目建筑在功能、美观、可持续性等方面达到最佳效果。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首要原则是确保建筑的功能性得到最大化的发挥。我们将充分理解高低压成套设备项目的实际需求，合理布局各个功能区域，保证建筑在满足业务需求的同时，提供高效的工作环境。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在建筑设计中，我们将综合考虑建设和运营成本。通过精细的经济效益分析，确保设计方案在高效利用资源的同时，对高低压成套设备项目的长期盈利能力有积极的贡献。</w:t>
      </w:r>
    </w:p>
    <w:p>
      <w:pPr>
        <w:pStyle w:val="Heading2"/>
        <w:ind w:firstLine="560" w:firstLineChars="200"/>
        <w:rPr>
          <w:rFonts w:ascii="仿宋" w:eastAsia="仿宋" w:hAnsi="仿宋" w:cs="仿宋" w:hint="eastAsia"/>
          <w:sz w:val="28"/>
          <w:lang w:eastAsia="zh-CN"/>
        </w:rPr>
      </w:pPr>
      <w:bookmarkStart w:id="4" w:name="_Toc1756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低压成套设备项目的土建工程设计中，我们将精准设定设计年限，结合高低压成套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低压成套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72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高低压成套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低压成套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低压成套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16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本期工程高低压成套设备项目预计总建筑面积XXX平方米，其中：计容建筑面积XXX平方米，计划建筑工程投资XX万元，占高低压成套设备项目总投资的XX%。</w:t>
      </w:r>
    </w:p>
    <w:p>
      <w:pPr>
        <w:pStyle w:val="Heading1"/>
        <w:ind w:firstLine="560" w:firstLineChars="200"/>
        <w:rPr>
          <w:rFonts w:ascii="仿宋" w:eastAsia="仿宋" w:hAnsi="仿宋" w:cs="仿宋" w:hint="eastAsia"/>
          <w:sz w:val="28"/>
          <w:lang w:eastAsia="zh-CN"/>
        </w:rPr>
      </w:pPr>
      <w:bookmarkStart w:id="7" w:name="_Toc19292"/>
      <w:r>
        <w:rPr>
          <w:rFonts w:ascii="仿宋" w:eastAsia="仿宋" w:hAnsi="仿宋" w:cs="仿宋" w:hint="eastAsia"/>
          <w:sz w:val="28"/>
          <w:lang w:eastAsia="zh-CN"/>
        </w:rPr>
        <w:t>二、高低压成套设备项目选址可行性分析</w:t>
      </w:r>
      <w:bookmarkEnd w:id="7"/>
    </w:p>
    <w:p>
      <w:pPr>
        <w:pStyle w:val="Heading2"/>
        <w:rPr>
          <w:rFonts w:ascii="仿宋" w:eastAsia="仿宋" w:hAnsi="仿宋" w:cs="仿宋" w:hint="eastAsia"/>
          <w:lang w:eastAsia="zh-CN"/>
        </w:rPr>
      </w:pPr>
      <w:bookmarkStart w:id="8" w:name="_Toc14049"/>
      <w:r>
        <w:rPr>
          <w:rFonts w:ascii="仿宋" w:eastAsia="仿宋" w:hAnsi="仿宋" w:cs="仿宋" w:hint="eastAsia"/>
          <w:lang w:eastAsia="zh-CN"/>
        </w:rPr>
        <w:t>(一)、高低压成套设备项目选址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该高低压成套设备项目选址位于XX省XX市XX区XXX街道</w:t>
      </w:r>
    </w:p>
    <w:p>
      <w:pPr>
        <w:pStyle w:val="Heading2"/>
        <w:ind w:firstLine="560" w:firstLineChars="200"/>
        <w:rPr>
          <w:rFonts w:ascii="仿宋" w:eastAsia="仿宋" w:hAnsi="仿宋" w:cs="仿宋" w:hint="eastAsia"/>
          <w:sz w:val="28"/>
          <w:lang w:eastAsia="zh-CN"/>
        </w:rPr>
      </w:pPr>
      <w:bookmarkStart w:id="9" w:name="_Toc25904"/>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高低压成套设备项目的征地面积将根据高低压成套设备项目的实际规模和需求进行精确规划。具体面积XXX平方米，旨在确保高低压成套设备项目不仅能够满足当前的发展需求，还能够预留空间以适应未来的扩展。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净用地面积是在征地面积基础上去除不可利用面积后的实际可开发用地。具体面积XXX平方米，考虑到环保、交通、安全等多方面因素，以确保高低压成套设备项目在整体利用效率上达到最优。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高低压成套设备项目计划建设的建筑总规模具体面积XXX平方米。这一规模的确定综合考虑了高低压成套设备项目的性质、规模，以及城市规划的相关要求，确保建筑布局与周边环境协调一致。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绿地率是高低压成套设备项目用地中被规划为绿地的比例。具体面积XXX平方米，旨在通过合理规划绿地，改善高低压成套设备项目周边环境，提升居民生活质量，并符合城市整体绿化规划。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容积率是用地上可以建设的建筑总体积与用地面积之比。具体面积XXX，通过合理的容积率规划，确保高低压成套设备项目建筑规模与周边环境和谐共生。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低压成套设备项目选址与当地城市规划相一致，具体面积XXX平方米。通过与城市规划部门深入沟通，确保高低压成套设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高低压成套设备项目选址符合当地产业政策，具体面积XXX平方米。这包括高低压成套设备项目对当地经济的促进作用，以及对相关产业的带动效应，确保高低压成套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用地总体要求必须符合环保和可持续发展的原则，具体面积XXX平方米。通过采用绿色建筑设计、节能减排等措施，确保高低压成套设备项目在建设和运营过程中对环境的影响最小化，达到可持续发展的要求。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确保高低压成套设备项目选址具备必要的公共设施配套，具体面积XXX平方米。这包括交通便利性、教育、医疗等基础设施，以提高居民生活品质，使得高低压成套设备项目选址更具吸引力。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考虑用地总体要求对当地社会稳定性的影响，具体面积XXX平方米。通过深入了解当地社区反馈，确保高低压成套设备项目的选址和建设过程对当地社会和谐稳定产生积极作用。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低压成套设备项目选址不仅符合法规和规划，还在实际操作中具有可行性。这一全面规划将为高低压成套设备项目的成功实施提供坚实的基础，确保高低压成套设备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23321"/>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低压成套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低压成套设备项目的设备规划和空间设计中，我们将采取灵活设备布局的措施。设备布局将根据实际需求进行灵活设计，避免不必要的浪费。通过合理规划设备摆放位置，我们将提高设备的利用率，减少设备间距，以确保高低压成套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高低压成套设备项目内部引入共享设施的概念，例如共享会议室、办公区等。通过这种方式，我们可以减少对资源的重复建设，提高资源共享效率，从而减小高低压成套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15502"/>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低压成套设备项目的总图布置中，我们将不同功能区域进行明确的规划，以最大程度满足高低压成套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15762"/>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低压成套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低压成套设备项目对环境的影响是综合评价的重要因素之一。我们将详细考虑选址周边的自然环境、生态保护区、水源地等情况，确保高低压成套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对选址的评价还需充分考虑当地政府的产业政策和法规。我们将详细了解高低压成套设备项目所在地的相关政策，确保高低压成套设备项目的规划和运营与当地法规相符，降低不必要的法律风险。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考虑到社会稳定性对企业运营的重要性，我们将评估选址地区的社会安全情况、劳工关系、社区反馈等方面，以确保高低压成套设备项目的建设和运营不会受到社会稳定性的负面影响。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最后，我们将综合考虑用地成本，包括土地购置费用、土地开发成本等。通过对用地成本的详细评估，我们能够做出更为精确的经济效益分析，为高低压成套设备项目的投资决策提供有力支持。</w:t>
      </w:r>
    </w:p>
    <w:p>
      <w:pPr>
        <w:pStyle w:val="Heading1"/>
        <w:ind w:firstLine="560" w:firstLineChars="200"/>
        <w:rPr>
          <w:rFonts w:ascii="仿宋" w:eastAsia="仿宋" w:hAnsi="仿宋" w:cs="仿宋" w:hint="eastAsia"/>
          <w:sz w:val="28"/>
          <w:lang w:eastAsia="zh-CN"/>
        </w:rPr>
      </w:pPr>
      <w:bookmarkStart w:id="13" w:name="_Toc15757"/>
      <w:r>
        <w:rPr>
          <w:rFonts w:ascii="仿宋" w:eastAsia="仿宋" w:hAnsi="仿宋" w:cs="仿宋" w:hint="eastAsia"/>
          <w:sz w:val="28"/>
          <w:lang w:eastAsia="zh-CN"/>
        </w:rPr>
        <w:t>三、高低压成套设备项目绩效评估</w:t>
      </w:r>
      <w:bookmarkEnd w:id="13"/>
    </w:p>
    <w:p>
      <w:pPr>
        <w:pStyle w:val="Heading2"/>
        <w:rPr>
          <w:rFonts w:ascii="仿宋" w:eastAsia="仿宋" w:hAnsi="仿宋" w:cs="仿宋" w:hint="eastAsia"/>
          <w:lang w:eastAsia="zh-CN"/>
        </w:rPr>
      </w:pPr>
      <w:bookmarkStart w:id="14" w:name="_Toc6904"/>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高低压成套设备项目中，我们设计了一套全面的绩效评估指标，以确保高低压成套设备项目的可控和成功交付。这些指标跨足高低压成套设备项目目标、成本、进度和质量等多个维度，为我们提供了全面洞察高低压成套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设备项目目标达成率是我们关注的首要指标。我们设定了明确的目标，并通过定期监测和评估，迅速发现并应对潜在的目标偏差。这为高低压成套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成本绩效是另一个核心关注点。通过实际成本与预算成本的对比分析，我们深入了解成本差异的原因，及时调整资源分配，保持高低压成套设备项目在经济效益方面的合理水平。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设备项目进度作为关键的绩效指标之一，得到了精心的关注。我们制定了详细的高低压成套设备项目进度计划，并设立了进度符合度指标，确保实际进度与计划进度保持一致。这使我们能够快速发现和解决潜在的进度问题，保持高低压成套设备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低压成套设备项目绩效的不可或缺的一环。我们引入了一系列的质量标准和客户满意度指标，以确保高低压成套设备项目交付的成果在质量上达到或超越预期水平。通过持续监测这些指标，我们努力提升高低压成套设备项目整体质量水平，为高低压成套设备项目的成功交付提供有力保障。通过这些科学且全面的绩效评估，我们能够更好地引导高低压成套设备项目的持续改进，确保高低压成套设备项目目标的顺利达成。</w:t>
      </w:r>
    </w:p>
    <w:p>
      <w:pPr>
        <w:pStyle w:val="Heading2"/>
        <w:ind w:firstLine="560" w:firstLineChars="200"/>
        <w:rPr>
          <w:rFonts w:ascii="仿宋" w:eastAsia="仿宋" w:hAnsi="仿宋" w:cs="仿宋" w:hint="eastAsia"/>
          <w:sz w:val="28"/>
          <w:lang w:eastAsia="zh-CN"/>
        </w:rPr>
      </w:pPr>
      <w:bookmarkStart w:id="15" w:name="_Toc30549"/>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绩效评估是高低压成套设备项目中的关键环节，为确保高低压成套设备项目达到预期目标，我们采用了多层次、多维度的绩效评估方法。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低压成套设备项目的战略目标对齐，确保每个决策和行动都与高低压成套设备项目整体目标保持一致。团队会定期召开战略对齐会议，审视当前工作与高低压成套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低压成套设备项目进度、质量、成本和风险等方面。这些指标通过数据收集和分析，为高低压成套设备项目管理团队提供了客观的评估依据。例如，我们通过高低压成套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低压成套设备项目内部，还考虑了高低压成套设备项目对外部环境的影响。我们定期进行干系人满意度调查，以了解各利益相关方对高低压成套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这种多层次、多角度的绩效评估方法，使得我们能够全面了解高低压成套设备项目的运行状态，及时做出调整，确保高低压成套设备项目在不断变化的环境中保持稳健前行。</w:t>
      </w:r>
    </w:p>
    <w:p>
      <w:pPr>
        <w:pStyle w:val="Heading2"/>
        <w:ind w:firstLine="560" w:firstLineChars="200"/>
        <w:rPr>
          <w:rFonts w:ascii="仿宋" w:eastAsia="仿宋" w:hAnsi="仿宋" w:cs="仿宋" w:hint="eastAsia"/>
          <w:sz w:val="28"/>
          <w:lang w:eastAsia="zh-CN"/>
        </w:rPr>
      </w:pPr>
      <w:bookmarkStart w:id="16" w:name="_Toc7763"/>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为了确保高低压成套设备项目的有效管理和不断优化，我们采用了精心设计的绩效评估周期。这个周期旨在实现灵活、实时和全面的评估，以适应高低压成套设备项目执行中的各种挑战。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低压成套设备项目的不同需求，分为短期、中期和长期。短期评估关注每个迭代或工作周期，以及时发现和解决当前任务中的问题。中期评估涵盖几个迭代，深入了解整体高低压成套设备项目的趋势和性能。长期评估则着眼于整个高低压成套设备项目阶段，确保高低压成套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低压成套设备项目管理工具和协作平台，团队成员能够随时更新和分享高低压成套设备项目数据。这种实时性的反馈机制使我们能够及时察觉潜在问题，快速调整，保持高低压成套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低压成套设备项目的决策制定密不可分。每个周期的高低压成套设备项目回顾会议成为集体总结经验、识别问题深层次原因并找到创新解决方案的平台。这种定期的反思与调整机制使高低压成套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6437"/>
      <w:r>
        <w:rPr>
          <w:rFonts w:ascii="仿宋" w:eastAsia="仿宋" w:hAnsi="仿宋" w:cs="仿宋" w:hint="eastAsia"/>
          <w:sz w:val="28"/>
          <w:lang w:eastAsia="zh-CN"/>
        </w:rPr>
        <w:t>四、高低压成套设备项目可持续发展</w:t>
      </w:r>
      <w:bookmarkEnd w:id="17"/>
    </w:p>
    <w:p>
      <w:pPr>
        <w:pStyle w:val="Heading2"/>
        <w:rPr>
          <w:rFonts w:ascii="仿宋" w:eastAsia="仿宋" w:hAnsi="仿宋" w:cs="仿宋" w:hint="eastAsia"/>
          <w:lang w:eastAsia="zh-CN"/>
        </w:rPr>
      </w:pPr>
      <w:bookmarkStart w:id="18" w:name="_Toc15389"/>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低压成套设备项目中，高低压成套设备项目团队着眼于未来，明确了可持续发展的战略方向。制定的具体可持续发展目标包括降低资源使用、采用环保技术、最大化社会效益等。这一步骤不仅有助于高低压成套设备项目在环保和社会责任方面达到最高标准，也为未来提供了明确的指引，确保高低压成套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可持续实践的融入高低压成套设备项目管理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低压成套设备项目管理周期。从高低压成套设备项目规划开始，高低压成套设备项目团队就考虑了环境和社会的因素。在执行阶段，高低压成套设备项目团队积极推动绿色技术的应用，优化资源利用。此外，关注员工的社会责任，通过培训和沟通活动提高员工对可持续发展的认知，使他们能够在日常工作中践行可持续实践。这些举措不仅为高低压成套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2862"/>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扎根于高低压成套设备项目的可持续发展理念，我们深信环保与社会责任是高低压成套设备项目成功的关键支柱。在高低压成套设备项目的每一步，我们都致力于通过创新和实践，履行对环境和社会的坚定责任。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成套设备项目团队通过引入先进的环保技术、建立高效的废物处理系统以及推动能源节约措施，积极履行环保责任。定期的环保监测和评估确保高低压成套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https://d.book118.com/436231151125010030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高低压成套设备项目规划设计纲要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6B6CDB"/>
    <w:rsid w:val="576B6C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6231151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2023-12-28T08:31:00Z</dcterms:created>
  <dcterms:modified xsi:type="dcterms:W3CDTF">2023-12-28T08:31:23Z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83DD86BC305F4526AE589D788F135F93_11</vt:lpwstr>
  </property>
  <property fmtid="{D5CDD505-2E9C-101B-9397-08002B2CF9AE}" pid="3" name="KSOProductBuildVer">
    <vt:lpwstr>2052-12.1.0.16120</vt:lpwstr>
  </property>
</Properties>
</file>