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索道缆车项目规划设计方案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68" w:history="1">
        <w:r>
          <w:rPr>
            <w:rFonts w:ascii="仿宋" w:eastAsia="仿宋" w:hAnsi="仿宋" w:cs="仿宋" w:hint="eastAsia"/>
            <w:lang w:eastAsia="zh-CN"/>
          </w:rPr>
          <w:t>前言</w:t>
        </w:r>
        <w:r>
          <w:tab/>
        </w:r>
        <w:r>
          <w:fldChar w:fldCharType="begin"/>
        </w:r>
        <w:r>
          <w:instrText xml:space="preserve"> PAGEREF _Toc19268 \h </w:instrText>
        </w:r>
        <w:r>
          <w:fldChar w:fldCharType="separate"/>
        </w:r>
        <w:r>
          <w:t>3</w:t>
        </w:r>
        <w:r>
          <w:fldChar w:fldCharType="end"/>
        </w:r>
      </w:hyperlink>
    </w:p>
    <w:p>
      <w:pPr>
        <w:pStyle w:val="TOC1"/>
        <w:tabs>
          <w:tab w:val="right" w:leader="dot" w:pos="8306"/>
        </w:tabs>
      </w:pPr>
      <w:hyperlink w:anchor="_Toc12950" w:history="1">
        <w:r>
          <w:rPr>
            <w:rFonts w:ascii="仿宋" w:eastAsia="仿宋" w:hAnsi="仿宋" w:cs="仿宋" w:hint="eastAsia"/>
            <w:lang w:eastAsia="zh-CN"/>
          </w:rPr>
          <w:t>一、产品规划分析</w:t>
        </w:r>
        <w:r>
          <w:tab/>
        </w:r>
        <w:r>
          <w:fldChar w:fldCharType="begin"/>
        </w:r>
        <w:r>
          <w:instrText xml:space="preserve"> PAGEREF _Toc12950 \h </w:instrText>
        </w:r>
        <w:r>
          <w:fldChar w:fldCharType="separate"/>
        </w:r>
        <w:r>
          <w:t>3</w:t>
        </w:r>
        <w:r>
          <w:fldChar w:fldCharType="end"/>
        </w:r>
      </w:hyperlink>
    </w:p>
    <w:p>
      <w:pPr>
        <w:pStyle w:val="TOC2"/>
        <w:tabs>
          <w:tab w:val="right" w:leader="dot" w:pos="8306"/>
        </w:tabs>
      </w:pPr>
      <w:hyperlink w:anchor="_Toc30287" w:history="1">
        <w:r>
          <w:rPr>
            <w:rFonts w:ascii="仿宋" w:eastAsia="仿宋" w:hAnsi="仿宋" w:cs="仿宋" w:hint="eastAsia"/>
            <w:lang w:eastAsia="zh-CN"/>
          </w:rPr>
          <w:t>(一)、产品规划</w:t>
        </w:r>
        <w:r>
          <w:tab/>
        </w:r>
        <w:r>
          <w:fldChar w:fldCharType="begin"/>
        </w:r>
        <w:r>
          <w:instrText xml:space="preserve"> PAGEREF _Toc30287 \h </w:instrText>
        </w:r>
        <w:r>
          <w:fldChar w:fldCharType="separate"/>
        </w:r>
        <w:r>
          <w:t>3</w:t>
        </w:r>
        <w:r>
          <w:fldChar w:fldCharType="end"/>
        </w:r>
      </w:hyperlink>
    </w:p>
    <w:p>
      <w:pPr>
        <w:pStyle w:val="TOC2"/>
        <w:tabs>
          <w:tab w:val="right" w:leader="dot" w:pos="8306"/>
        </w:tabs>
      </w:pPr>
      <w:hyperlink w:anchor="_Toc14212" w:history="1">
        <w:r>
          <w:rPr>
            <w:rFonts w:ascii="仿宋" w:eastAsia="仿宋" w:hAnsi="仿宋" w:cs="仿宋" w:hint="eastAsia"/>
            <w:lang w:eastAsia="zh-CN"/>
          </w:rPr>
          <w:t>(二)、建设规模</w:t>
        </w:r>
        <w:r>
          <w:tab/>
        </w:r>
        <w:r>
          <w:fldChar w:fldCharType="begin"/>
        </w:r>
        <w:r>
          <w:instrText xml:space="preserve"> PAGEREF _Toc14212 \h </w:instrText>
        </w:r>
        <w:r>
          <w:fldChar w:fldCharType="separate"/>
        </w:r>
        <w:r>
          <w:t>4</w:t>
        </w:r>
        <w:r>
          <w:fldChar w:fldCharType="end"/>
        </w:r>
      </w:hyperlink>
    </w:p>
    <w:p>
      <w:pPr>
        <w:pStyle w:val="TOC1"/>
        <w:tabs>
          <w:tab w:val="right" w:leader="dot" w:pos="8306"/>
        </w:tabs>
      </w:pPr>
      <w:hyperlink w:anchor="_Toc8818" w:history="1">
        <w:r>
          <w:rPr>
            <w:rFonts w:ascii="仿宋" w:eastAsia="仿宋" w:hAnsi="仿宋" w:cs="仿宋" w:hint="eastAsia"/>
            <w:lang w:eastAsia="zh-CN"/>
          </w:rPr>
          <w:t>二、索道缆车项目建设背景及必要性分析</w:t>
        </w:r>
        <w:r>
          <w:tab/>
        </w:r>
        <w:r>
          <w:fldChar w:fldCharType="begin"/>
        </w:r>
        <w:r>
          <w:instrText xml:space="preserve"> PAGEREF _Toc8818 \h </w:instrText>
        </w:r>
        <w:r>
          <w:fldChar w:fldCharType="separate"/>
        </w:r>
        <w:r>
          <w:t>5</w:t>
        </w:r>
        <w:r>
          <w:fldChar w:fldCharType="end"/>
        </w:r>
      </w:hyperlink>
    </w:p>
    <w:p>
      <w:pPr>
        <w:pStyle w:val="TOC2"/>
        <w:tabs>
          <w:tab w:val="right" w:leader="dot" w:pos="8306"/>
        </w:tabs>
      </w:pPr>
      <w:hyperlink w:anchor="_Toc6899" w:history="1">
        <w:r>
          <w:rPr>
            <w:rFonts w:ascii="仿宋" w:eastAsia="仿宋" w:hAnsi="仿宋" w:cs="仿宋" w:hint="eastAsia"/>
            <w:lang w:eastAsia="zh-CN"/>
          </w:rPr>
          <w:t>(一)、索道缆车项目背景分析</w:t>
        </w:r>
        <w:r>
          <w:tab/>
        </w:r>
        <w:r>
          <w:fldChar w:fldCharType="begin"/>
        </w:r>
        <w:r>
          <w:instrText xml:space="preserve"> PAGEREF _Toc6899 \h </w:instrText>
        </w:r>
        <w:r>
          <w:fldChar w:fldCharType="separate"/>
        </w:r>
        <w:r>
          <w:t>5</w:t>
        </w:r>
        <w:r>
          <w:fldChar w:fldCharType="end"/>
        </w:r>
      </w:hyperlink>
    </w:p>
    <w:p>
      <w:pPr>
        <w:pStyle w:val="TOC2"/>
        <w:tabs>
          <w:tab w:val="right" w:leader="dot" w:pos="8306"/>
        </w:tabs>
      </w:pPr>
      <w:hyperlink w:anchor="_Toc30401" w:history="1">
        <w:r>
          <w:rPr>
            <w:rFonts w:ascii="仿宋" w:eastAsia="仿宋" w:hAnsi="仿宋" w:cs="仿宋" w:hint="eastAsia"/>
            <w:lang w:eastAsia="zh-CN"/>
          </w:rPr>
          <w:t>(二)、索道缆车项目建设必要性分析</w:t>
        </w:r>
        <w:r>
          <w:tab/>
        </w:r>
        <w:r>
          <w:fldChar w:fldCharType="begin"/>
        </w:r>
        <w:r>
          <w:instrText xml:space="preserve"> PAGEREF _Toc30401 \h </w:instrText>
        </w:r>
        <w:r>
          <w:fldChar w:fldCharType="separate"/>
        </w:r>
        <w:r>
          <w:t>7</w:t>
        </w:r>
        <w:r>
          <w:fldChar w:fldCharType="end"/>
        </w:r>
      </w:hyperlink>
    </w:p>
    <w:p>
      <w:pPr>
        <w:pStyle w:val="TOC1"/>
        <w:tabs>
          <w:tab w:val="right" w:leader="dot" w:pos="8306"/>
        </w:tabs>
      </w:pPr>
      <w:hyperlink w:anchor="_Toc32727" w:history="1">
        <w:r>
          <w:rPr>
            <w:rFonts w:ascii="仿宋" w:eastAsia="仿宋" w:hAnsi="仿宋" w:cs="仿宋" w:hint="eastAsia"/>
            <w:lang w:eastAsia="zh-CN"/>
          </w:rPr>
          <w:t>三、索道缆车项目可持续发展</w:t>
        </w:r>
        <w:r>
          <w:tab/>
        </w:r>
        <w:r>
          <w:fldChar w:fldCharType="begin"/>
        </w:r>
        <w:r>
          <w:instrText xml:space="preserve"> PAGEREF _Toc32727 \h </w:instrText>
        </w:r>
        <w:r>
          <w:fldChar w:fldCharType="separate"/>
        </w:r>
        <w:r>
          <w:t>8</w:t>
        </w:r>
        <w:r>
          <w:fldChar w:fldCharType="end"/>
        </w:r>
      </w:hyperlink>
    </w:p>
    <w:p>
      <w:pPr>
        <w:pStyle w:val="TOC2"/>
        <w:tabs>
          <w:tab w:val="right" w:leader="dot" w:pos="8306"/>
        </w:tabs>
      </w:pPr>
      <w:hyperlink w:anchor="_Toc2502" w:history="1">
        <w:r>
          <w:rPr>
            <w:rFonts w:ascii="仿宋" w:eastAsia="仿宋" w:hAnsi="仿宋" w:cs="仿宋" w:hint="eastAsia"/>
            <w:lang w:eastAsia="zh-CN"/>
          </w:rPr>
          <w:t>(一)、可持续战略与实践</w:t>
        </w:r>
        <w:r>
          <w:tab/>
        </w:r>
        <w:r>
          <w:fldChar w:fldCharType="begin"/>
        </w:r>
        <w:r>
          <w:instrText xml:space="preserve"> PAGEREF _Toc2502 \h </w:instrText>
        </w:r>
        <w:r>
          <w:fldChar w:fldCharType="separate"/>
        </w:r>
        <w:r>
          <w:t>8</w:t>
        </w:r>
        <w:r>
          <w:fldChar w:fldCharType="end"/>
        </w:r>
      </w:hyperlink>
    </w:p>
    <w:p>
      <w:pPr>
        <w:pStyle w:val="TOC2"/>
        <w:tabs>
          <w:tab w:val="right" w:leader="dot" w:pos="8306"/>
        </w:tabs>
      </w:pPr>
      <w:hyperlink w:anchor="_Toc19536" w:history="1">
        <w:r>
          <w:rPr>
            <w:rFonts w:ascii="仿宋" w:eastAsia="仿宋" w:hAnsi="仿宋" w:cs="仿宋" w:hint="eastAsia"/>
            <w:lang w:eastAsia="zh-CN"/>
          </w:rPr>
          <w:t>(二)、环保与社会责任</w:t>
        </w:r>
        <w:r>
          <w:tab/>
        </w:r>
        <w:r>
          <w:fldChar w:fldCharType="begin"/>
        </w:r>
        <w:r>
          <w:instrText xml:space="preserve"> PAGEREF _Toc19536 \h </w:instrText>
        </w:r>
        <w:r>
          <w:fldChar w:fldCharType="separate"/>
        </w:r>
        <w:r>
          <w:t>9</w:t>
        </w:r>
        <w:r>
          <w:fldChar w:fldCharType="end"/>
        </w:r>
      </w:hyperlink>
    </w:p>
    <w:p>
      <w:pPr>
        <w:pStyle w:val="TOC1"/>
        <w:tabs>
          <w:tab w:val="right" w:leader="dot" w:pos="8306"/>
        </w:tabs>
      </w:pPr>
      <w:hyperlink w:anchor="_Toc13279" w:history="1">
        <w:r>
          <w:rPr>
            <w:rFonts w:ascii="仿宋" w:eastAsia="仿宋" w:hAnsi="仿宋" w:cs="仿宋" w:hint="eastAsia"/>
            <w:lang w:eastAsia="zh-CN"/>
          </w:rPr>
          <w:t>四、索道缆车项目危机管理</w:t>
        </w:r>
        <w:r>
          <w:tab/>
        </w:r>
        <w:r>
          <w:fldChar w:fldCharType="begin"/>
        </w:r>
        <w:r>
          <w:instrText xml:space="preserve"> PAGEREF _Toc13279 \h </w:instrText>
        </w:r>
        <w:r>
          <w:fldChar w:fldCharType="separate"/>
        </w:r>
        <w:r>
          <w:t>9</w:t>
        </w:r>
        <w:r>
          <w:fldChar w:fldCharType="end"/>
        </w:r>
      </w:hyperlink>
    </w:p>
    <w:p>
      <w:pPr>
        <w:pStyle w:val="TOC2"/>
        <w:tabs>
          <w:tab w:val="right" w:leader="dot" w:pos="8306"/>
        </w:tabs>
      </w:pPr>
      <w:hyperlink w:anchor="_Toc16157" w:history="1">
        <w:r>
          <w:rPr>
            <w:rFonts w:ascii="仿宋" w:eastAsia="仿宋" w:hAnsi="仿宋" w:cs="仿宋" w:hint="eastAsia"/>
            <w:lang w:eastAsia="zh-CN"/>
          </w:rPr>
          <w:t>(一)、危机预警与识别</w:t>
        </w:r>
        <w:r>
          <w:tab/>
        </w:r>
        <w:r>
          <w:fldChar w:fldCharType="begin"/>
        </w:r>
        <w:r>
          <w:instrText xml:space="preserve"> PAGEREF _Toc16157 \h </w:instrText>
        </w:r>
        <w:r>
          <w:fldChar w:fldCharType="separate"/>
        </w:r>
        <w:r>
          <w:t>9</w:t>
        </w:r>
        <w:r>
          <w:fldChar w:fldCharType="end"/>
        </w:r>
      </w:hyperlink>
    </w:p>
    <w:p>
      <w:pPr>
        <w:pStyle w:val="TOC2"/>
        <w:tabs>
          <w:tab w:val="right" w:leader="dot" w:pos="8306"/>
        </w:tabs>
      </w:pPr>
      <w:hyperlink w:anchor="_Toc10584" w:history="1">
        <w:r>
          <w:rPr>
            <w:rFonts w:ascii="仿宋" w:eastAsia="仿宋" w:hAnsi="仿宋" w:cs="仿宋" w:hint="eastAsia"/>
            <w:lang w:eastAsia="zh-CN"/>
          </w:rPr>
          <w:t>(二)、危机应对与恢复</w:t>
        </w:r>
        <w:r>
          <w:tab/>
        </w:r>
        <w:r>
          <w:fldChar w:fldCharType="begin"/>
        </w:r>
        <w:r>
          <w:instrText xml:space="preserve"> PAGEREF _Toc10584 \h </w:instrText>
        </w:r>
        <w:r>
          <w:fldChar w:fldCharType="separate"/>
        </w:r>
        <w:r>
          <w:t>10</w:t>
        </w:r>
        <w:r>
          <w:fldChar w:fldCharType="end"/>
        </w:r>
      </w:hyperlink>
    </w:p>
    <w:p>
      <w:pPr>
        <w:pStyle w:val="TOC1"/>
        <w:tabs>
          <w:tab w:val="right" w:leader="dot" w:pos="8306"/>
        </w:tabs>
      </w:pPr>
      <w:hyperlink w:anchor="_Toc4532" w:history="1">
        <w:r>
          <w:rPr>
            <w:rFonts w:ascii="仿宋" w:eastAsia="仿宋" w:hAnsi="仿宋" w:cs="仿宋" w:hint="eastAsia"/>
            <w:lang w:eastAsia="zh-CN"/>
          </w:rPr>
          <w:t>五、索道缆车项目概论</w:t>
        </w:r>
        <w:r>
          <w:tab/>
        </w:r>
        <w:r>
          <w:fldChar w:fldCharType="begin"/>
        </w:r>
        <w:r>
          <w:instrText xml:space="preserve"> PAGEREF _Toc4532 \h </w:instrText>
        </w:r>
        <w:r>
          <w:fldChar w:fldCharType="separate"/>
        </w:r>
        <w:r>
          <w:t>12</w:t>
        </w:r>
        <w:r>
          <w:fldChar w:fldCharType="end"/>
        </w:r>
      </w:hyperlink>
    </w:p>
    <w:p>
      <w:pPr>
        <w:pStyle w:val="TOC2"/>
        <w:tabs>
          <w:tab w:val="right" w:leader="dot" w:pos="8306"/>
        </w:tabs>
      </w:pPr>
      <w:hyperlink w:anchor="_Toc17063" w:history="1">
        <w:r>
          <w:rPr>
            <w:rFonts w:ascii="仿宋" w:eastAsia="仿宋" w:hAnsi="仿宋" w:cs="仿宋" w:hint="eastAsia"/>
            <w:lang w:eastAsia="zh-CN"/>
          </w:rPr>
          <w:t>(一)、索道缆车项目概况</w:t>
        </w:r>
        <w:r>
          <w:tab/>
        </w:r>
        <w:r>
          <w:fldChar w:fldCharType="begin"/>
        </w:r>
        <w:r>
          <w:instrText xml:space="preserve"> PAGEREF _Toc17063 \h </w:instrText>
        </w:r>
        <w:r>
          <w:fldChar w:fldCharType="separate"/>
        </w:r>
        <w:r>
          <w:t>12</w:t>
        </w:r>
        <w:r>
          <w:fldChar w:fldCharType="end"/>
        </w:r>
      </w:hyperlink>
    </w:p>
    <w:p>
      <w:pPr>
        <w:pStyle w:val="TOC2"/>
        <w:tabs>
          <w:tab w:val="right" w:leader="dot" w:pos="8306"/>
        </w:tabs>
      </w:pPr>
      <w:hyperlink w:anchor="_Toc5165" w:history="1">
        <w:r>
          <w:rPr>
            <w:rFonts w:ascii="仿宋" w:eastAsia="仿宋" w:hAnsi="仿宋" w:cs="仿宋" w:hint="eastAsia"/>
            <w:lang w:eastAsia="zh-CN"/>
          </w:rPr>
          <w:t>(二)、索道缆车项目目标</w:t>
        </w:r>
        <w:r>
          <w:tab/>
        </w:r>
        <w:r>
          <w:fldChar w:fldCharType="begin"/>
        </w:r>
        <w:r>
          <w:instrText xml:space="preserve"> PAGEREF _Toc5165 \h </w:instrText>
        </w:r>
        <w:r>
          <w:fldChar w:fldCharType="separate"/>
        </w:r>
        <w:r>
          <w:t>14</w:t>
        </w:r>
        <w:r>
          <w:fldChar w:fldCharType="end"/>
        </w:r>
      </w:hyperlink>
    </w:p>
    <w:p>
      <w:pPr>
        <w:pStyle w:val="TOC2"/>
        <w:tabs>
          <w:tab w:val="right" w:leader="dot" w:pos="8306"/>
        </w:tabs>
      </w:pPr>
      <w:hyperlink w:anchor="_Toc19247" w:history="1">
        <w:r>
          <w:rPr>
            <w:rFonts w:ascii="仿宋" w:eastAsia="仿宋" w:hAnsi="仿宋" w:cs="仿宋" w:hint="eastAsia"/>
            <w:lang w:eastAsia="zh-CN"/>
          </w:rPr>
          <w:t>(三)、索道缆车项目提出的理由</w:t>
        </w:r>
        <w:r>
          <w:tab/>
        </w:r>
        <w:r>
          <w:fldChar w:fldCharType="begin"/>
        </w:r>
        <w:r>
          <w:instrText xml:space="preserve"> PAGEREF _Toc19247 \h </w:instrText>
        </w:r>
        <w:r>
          <w:fldChar w:fldCharType="separate"/>
        </w:r>
        <w:r>
          <w:t>15</w:t>
        </w:r>
        <w:r>
          <w:fldChar w:fldCharType="end"/>
        </w:r>
      </w:hyperlink>
    </w:p>
    <w:p>
      <w:pPr>
        <w:pStyle w:val="TOC2"/>
        <w:tabs>
          <w:tab w:val="right" w:leader="dot" w:pos="8306"/>
        </w:tabs>
      </w:pPr>
      <w:hyperlink w:anchor="_Toc22873" w:history="1">
        <w:r>
          <w:rPr>
            <w:rFonts w:ascii="仿宋" w:eastAsia="仿宋" w:hAnsi="仿宋" w:cs="仿宋" w:hint="eastAsia"/>
            <w:lang w:eastAsia="zh-CN"/>
          </w:rPr>
          <w:t>(四)、索道缆车项目意义</w:t>
        </w:r>
        <w:r>
          <w:tab/>
        </w:r>
        <w:r>
          <w:fldChar w:fldCharType="begin"/>
        </w:r>
        <w:r>
          <w:instrText xml:space="preserve"> PAGEREF _Toc22873 \h </w:instrText>
        </w:r>
        <w:r>
          <w:fldChar w:fldCharType="separate"/>
        </w:r>
        <w:r>
          <w:t>17</w:t>
        </w:r>
        <w:r>
          <w:fldChar w:fldCharType="end"/>
        </w:r>
      </w:hyperlink>
    </w:p>
    <w:p>
      <w:pPr>
        <w:pStyle w:val="TOC2"/>
        <w:tabs>
          <w:tab w:val="right" w:leader="dot" w:pos="8306"/>
        </w:tabs>
      </w:pPr>
      <w:hyperlink w:anchor="_Toc13174" w:history="1">
        <w:r>
          <w:rPr>
            <w:rFonts w:ascii="仿宋" w:eastAsia="仿宋" w:hAnsi="仿宋" w:cs="仿宋" w:hint="eastAsia"/>
            <w:lang w:eastAsia="zh-CN"/>
          </w:rPr>
          <w:t>(五)、索道缆车项目背景</w:t>
        </w:r>
        <w:r>
          <w:tab/>
        </w:r>
        <w:r>
          <w:fldChar w:fldCharType="begin"/>
        </w:r>
        <w:r>
          <w:instrText xml:space="preserve"> PAGEREF _Toc13174 \h </w:instrText>
        </w:r>
        <w:r>
          <w:fldChar w:fldCharType="separate"/>
        </w:r>
        <w:r>
          <w:t>17</w:t>
        </w:r>
        <w:r>
          <w:fldChar w:fldCharType="end"/>
        </w:r>
      </w:hyperlink>
    </w:p>
    <w:p>
      <w:pPr>
        <w:pStyle w:val="TOC1"/>
        <w:tabs>
          <w:tab w:val="right" w:leader="dot" w:pos="8306"/>
        </w:tabs>
      </w:pPr>
      <w:hyperlink w:anchor="_Toc31935" w:history="1">
        <w:r>
          <w:rPr>
            <w:rFonts w:ascii="仿宋" w:eastAsia="仿宋" w:hAnsi="仿宋" w:cs="仿宋" w:hint="eastAsia"/>
            <w:lang w:eastAsia="zh-CN"/>
          </w:rPr>
          <w:t>六、索道缆车项目文档管理</w:t>
        </w:r>
        <w:r>
          <w:tab/>
        </w:r>
        <w:r>
          <w:fldChar w:fldCharType="begin"/>
        </w:r>
        <w:r>
          <w:instrText xml:space="preserve"> PAGEREF _Toc31935 \h </w:instrText>
        </w:r>
        <w:r>
          <w:fldChar w:fldCharType="separate"/>
        </w:r>
        <w:r>
          <w:t>18</w:t>
        </w:r>
        <w:r>
          <w:fldChar w:fldCharType="end"/>
        </w:r>
      </w:hyperlink>
    </w:p>
    <w:p>
      <w:pPr>
        <w:pStyle w:val="TOC2"/>
        <w:tabs>
          <w:tab w:val="right" w:leader="dot" w:pos="8306"/>
        </w:tabs>
      </w:pPr>
      <w:hyperlink w:anchor="_Toc10677" w:history="1">
        <w:r>
          <w:rPr>
            <w:rFonts w:ascii="仿宋" w:eastAsia="仿宋" w:hAnsi="仿宋" w:cs="仿宋" w:hint="eastAsia"/>
            <w:lang w:eastAsia="zh-CN"/>
          </w:rPr>
          <w:t>(一)、文档编制与审查</w:t>
        </w:r>
        <w:r>
          <w:tab/>
        </w:r>
        <w:r>
          <w:fldChar w:fldCharType="begin"/>
        </w:r>
        <w:r>
          <w:instrText xml:space="preserve"> PAGEREF _Toc10677 \h </w:instrText>
        </w:r>
        <w:r>
          <w:fldChar w:fldCharType="separate"/>
        </w:r>
        <w:r>
          <w:t>18</w:t>
        </w:r>
        <w:r>
          <w:fldChar w:fldCharType="end"/>
        </w:r>
      </w:hyperlink>
    </w:p>
    <w:p>
      <w:pPr>
        <w:pStyle w:val="TOC2"/>
        <w:tabs>
          <w:tab w:val="right" w:leader="dot" w:pos="8306"/>
        </w:tabs>
      </w:pPr>
      <w:hyperlink w:anchor="_Toc6485" w:history="1">
        <w:r>
          <w:rPr>
            <w:rFonts w:ascii="仿宋" w:eastAsia="仿宋" w:hAnsi="仿宋" w:cs="仿宋" w:hint="eastAsia"/>
            <w:lang w:eastAsia="zh-CN"/>
          </w:rPr>
          <w:t>(二)、文档发布与分发</w:t>
        </w:r>
        <w:r>
          <w:tab/>
        </w:r>
        <w:r>
          <w:fldChar w:fldCharType="begin"/>
        </w:r>
        <w:r>
          <w:instrText xml:space="preserve"> PAGEREF _Toc6485 \h </w:instrText>
        </w:r>
        <w:r>
          <w:fldChar w:fldCharType="separate"/>
        </w:r>
        <w:r>
          <w:t>20</w:t>
        </w:r>
        <w:r>
          <w:fldChar w:fldCharType="end"/>
        </w:r>
      </w:hyperlink>
    </w:p>
    <w:p>
      <w:pPr>
        <w:pStyle w:val="TOC2"/>
        <w:tabs>
          <w:tab w:val="right" w:leader="dot" w:pos="8306"/>
        </w:tabs>
      </w:pPr>
      <w:hyperlink w:anchor="_Toc29727" w:history="1">
        <w:r>
          <w:rPr>
            <w:rFonts w:ascii="仿宋" w:eastAsia="仿宋" w:hAnsi="仿宋" w:cs="仿宋" w:hint="eastAsia"/>
            <w:lang w:eastAsia="zh-CN"/>
          </w:rPr>
          <w:t>(三)、文档存档与归档</w:t>
        </w:r>
        <w:r>
          <w:tab/>
        </w:r>
        <w:r>
          <w:fldChar w:fldCharType="begin"/>
        </w:r>
        <w:r>
          <w:instrText xml:space="preserve"> PAGEREF _Toc29727 \h </w:instrText>
        </w:r>
        <w:r>
          <w:fldChar w:fldCharType="separate"/>
        </w:r>
        <w:r>
          <w:t>20</w:t>
        </w:r>
        <w:r>
          <w:fldChar w:fldCharType="end"/>
        </w:r>
      </w:hyperlink>
    </w:p>
    <w:p>
      <w:pPr>
        <w:pStyle w:val="TOC1"/>
        <w:tabs>
          <w:tab w:val="right" w:leader="dot" w:pos="8306"/>
        </w:tabs>
      </w:pPr>
      <w:hyperlink w:anchor="_Toc32558" w:history="1">
        <w:r>
          <w:rPr>
            <w:rFonts w:ascii="仿宋" w:eastAsia="仿宋" w:hAnsi="仿宋" w:cs="仿宋" w:hint="eastAsia"/>
            <w:lang w:eastAsia="zh-CN"/>
          </w:rPr>
          <w:t>七、索道缆车项目社会影响</w:t>
        </w:r>
        <w:r>
          <w:tab/>
        </w:r>
        <w:r>
          <w:fldChar w:fldCharType="begin"/>
        </w:r>
        <w:r>
          <w:instrText xml:space="preserve"> PAGEREF _Toc32558 \h </w:instrText>
        </w:r>
        <w:r>
          <w:fldChar w:fldCharType="separate"/>
        </w:r>
        <w:r>
          <w:t>22</w:t>
        </w:r>
        <w:r>
          <w:fldChar w:fldCharType="end"/>
        </w:r>
      </w:hyperlink>
    </w:p>
    <w:p>
      <w:pPr>
        <w:pStyle w:val="TOC2"/>
        <w:tabs>
          <w:tab w:val="right" w:leader="dot" w:pos="8306"/>
        </w:tabs>
      </w:pPr>
      <w:hyperlink w:anchor="_Toc615" w:history="1">
        <w:r>
          <w:rPr>
            <w:rFonts w:ascii="仿宋" w:eastAsia="仿宋" w:hAnsi="仿宋" w:cs="仿宋" w:hint="eastAsia"/>
            <w:lang w:eastAsia="zh-CN"/>
          </w:rPr>
          <w:t>(一)、社会责任与义务</w:t>
        </w:r>
        <w:r>
          <w:tab/>
        </w:r>
        <w:r>
          <w:fldChar w:fldCharType="begin"/>
        </w:r>
        <w:r>
          <w:instrText xml:space="preserve"> PAGEREF _Toc615 \h </w:instrText>
        </w:r>
        <w:r>
          <w:fldChar w:fldCharType="separate"/>
        </w:r>
        <w:r>
          <w:t>22</w:t>
        </w:r>
        <w:r>
          <w:fldChar w:fldCharType="end"/>
        </w:r>
      </w:hyperlink>
    </w:p>
    <w:p>
      <w:pPr>
        <w:pStyle w:val="TOC2"/>
        <w:tabs>
          <w:tab w:val="right" w:leader="dot" w:pos="8306"/>
        </w:tabs>
      </w:pPr>
      <w:hyperlink w:anchor="_Toc26489" w:history="1">
        <w:r>
          <w:rPr>
            <w:rFonts w:ascii="仿宋" w:eastAsia="仿宋" w:hAnsi="仿宋" w:cs="仿宋" w:hint="eastAsia"/>
            <w:lang w:eastAsia="zh-CN"/>
          </w:rPr>
          <w:t>(二)、社会参与与沟通</w:t>
        </w:r>
        <w:r>
          <w:tab/>
        </w:r>
        <w:r>
          <w:fldChar w:fldCharType="begin"/>
        </w:r>
        <w:r>
          <w:instrText xml:space="preserve"> PAGEREF _Toc26489 \h </w:instrText>
        </w:r>
        <w:r>
          <w:fldChar w:fldCharType="separate"/>
        </w:r>
        <w:r>
          <w:t>22</w:t>
        </w:r>
        <w:r>
          <w:fldChar w:fldCharType="end"/>
        </w:r>
      </w:hyperlink>
    </w:p>
    <w:p>
      <w:pPr>
        <w:pStyle w:val="TOC1"/>
        <w:tabs>
          <w:tab w:val="right" w:leader="dot" w:pos="8306"/>
        </w:tabs>
      </w:pPr>
      <w:hyperlink w:anchor="_Toc6203" w:history="1">
        <w:r>
          <w:rPr>
            <w:rFonts w:ascii="仿宋" w:eastAsia="仿宋" w:hAnsi="仿宋" w:cs="仿宋" w:hint="eastAsia"/>
            <w:lang w:eastAsia="zh-CN"/>
          </w:rPr>
          <w:t>八、索道缆车项目人力资源管理</w:t>
        </w:r>
        <w:r>
          <w:tab/>
        </w:r>
        <w:r>
          <w:fldChar w:fldCharType="begin"/>
        </w:r>
        <w:r>
          <w:instrText xml:space="preserve"> PAGEREF _Toc6203 \h </w:instrText>
        </w:r>
        <w:r>
          <w:fldChar w:fldCharType="separate"/>
        </w:r>
        <w:r>
          <w:t>23</w:t>
        </w:r>
        <w:r>
          <w:fldChar w:fldCharType="end"/>
        </w:r>
      </w:hyperlink>
    </w:p>
    <w:p>
      <w:pPr>
        <w:pStyle w:val="TOC2"/>
        <w:tabs>
          <w:tab w:val="right" w:leader="dot" w:pos="8306"/>
        </w:tabs>
      </w:pPr>
      <w:hyperlink w:anchor="_Toc8573" w:history="1">
        <w:r>
          <w:rPr>
            <w:rFonts w:ascii="仿宋" w:eastAsia="仿宋" w:hAnsi="仿宋" w:cs="仿宋" w:hint="eastAsia"/>
            <w:lang w:eastAsia="zh-CN"/>
          </w:rPr>
          <w:t>(一)、建立健全的预算管理制度</w:t>
        </w:r>
        <w:r>
          <w:tab/>
        </w:r>
        <w:r>
          <w:fldChar w:fldCharType="begin"/>
        </w:r>
        <w:r>
          <w:instrText xml:space="preserve"> PAGEREF _Toc8573 \h </w:instrText>
        </w:r>
        <w:r>
          <w:fldChar w:fldCharType="separate"/>
        </w:r>
        <w:r>
          <w:t>23</w:t>
        </w:r>
        <w:r>
          <w:fldChar w:fldCharType="end"/>
        </w:r>
      </w:hyperlink>
    </w:p>
    <w:p>
      <w:pPr>
        <w:pStyle w:val="TOC2"/>
        <w:tabs>
          <w:tab w:val="right" w:leader="dot" w:pos="8306"/>
        </w:tabs>
      </w:pPr>
      <w:hyperlink w:anchor="_Toc16593" w:history="1">
        <w:r>
          <w:rPr>
            <w:rFonts w:ascii="仿宋" w:eastAsia="仿宋" w:hAnsi="仿宋" w:cs="仿宋" w:hint="eastAsia"/>
            <w:lang w:eastAsia="zh-CN"/>
          </w:rPr>
          <w:t>(二)、加强资金流动监控</w:t>
        </w:r>
        <w:r>
          <w:tab/>
        </w:r>
        <w:r>
          <w:fldChar w:fldCharType="begin"/>
        </w:r>
        <w:r>
          <w:instrText xml:space="preserve"> PAGEREF _Toc16593 \h </w:instrText>
        </w:r>
        <w:r>
          <w:fldChar w:fldCharType="separate"/>
        </w:r>
        <w:r>
          <w:t>25</w:t>
        </w:r>
        <w:r>
          <w:fldChar w:fldCharType="end"/>
        </w:r>
      </w:hyperlink>
    </w:p>
    <w:p>
      <w:pPr>
        <w:pStyle w:val="TOC2"/>
        <w:tabs>
          <w:tab w:val="right" w:leader="dot" w:pos="8306"/>
        </w:tabs>
      </w:pPr>
      <w:hyperlink w:anchor="_Toc18554" w:history="1">
        <w:r>
          <w:rPr>
            <w:rFonts w:ascii="仿宋" w:eastAsia="仿宋" w:hAnsi="仿宋" w:cs="仿宋" w:hint="eastAsia"/>
            <w:lang w:eastAsia="zh-CN"/>
          </w:rPr>
          <w:t>(三)、制定完善的风险控制机制</w:t>
        </w:r>
        <w:r>
          <w:tab/>
        </w:r>
        <w:r>
          <w:fldChar w:fldCharType="begin"/>
        </w:r>
        <w:r>
          <w:instrText xml:space="preserve"> PAGEREF _Toc18554 \h </w:instrText>
        </w:r>
        <w:r>
          <w:fldChar w:fldCharType="separate"/>
        </w:r>
        <w:r>
          <w:t>26</w:t>
        </w:r>
        <w:r>
          <w:fldChar w:fldCharType="end"/>
        </w:r>
      </w:hyperlink>
    </w:p>
    <w:p>
      <w:pPr>
        <w:pStyle w:val="TOC2"/>
        <w:tabs>
          <w:tab w:val="right" w:leader="dot" w:pos="8306"/>
        </w:tabs>
      </w:pPr>
      <w:hyperlink w:anchor="_Toc31681" w:history="1">
        <w:r>
          <w:rPr>
            <w:rFonts w:ascii="仿宋" w:eastAsia="仿宋" w:hAnsi="仿宋" w:cs="仿宋" w:hint="eastAsia"/>
            <w:lang w:eastAsia="zh-CN"/>
          </w:rPr>
          <w:t>(四)、优化成本管理</w:t>
        </w:r>
        <w:r>
          <w:tab/>
        </w:r>
        <w:r>
          <w:fldChar w:fldCharType="begin"/>
        </w:r>
        <w:r>
          <w:instrText xml:space="preserve"> PAGEREF _Toc31681 \h </w:instrText>
        </w:r>
        <w:r>
          <w:fldChar w:fldCharType="separate"/>
        </w:r>
        <w:r>
          <w:t>27</w:t>
        </w:r>
        <w:r>
          <w:fldChar w:fldCharType="end"/>
        </w:r>
      </w:hyperlink>
    </w:p>
    <w:p>
      <w:pPr>
        <w:pStyle w:val="TOC1"/>
        <w:tabs>
          <w:tab w:val="right" w:leader="dot" w:pos="8306"/>
        </w:tabs>
      </w:pPr>
      <w:hyperlink w:anchor="_Toc20889" w:history="1">
        <w:r>
          <w:rPr>
            <w:rFonts w:ascii="仿宋" w:eastAsia="仿宋" w:hAnsi="仿宋" w:cs="仿宋" w:hint="eastAsia"/>
            <w:lang w:eastAsia="zh-CN"/>
          </w:rPr>
          <w:t>九、索道缆车项目环境影响分析</w:t>
        </w:r>
        <w:r>
          <w:tab/>
        </w:r>
        <w:r>
          <w:fldChar w:fldCharType="begin"/>
        </w:r>
        <w:r>
          <w:instrText xml:space="preserve"> PAGEREF _Toc20889 \h </w:instrText>
        </w:r>
        <w:r>
          <w:fldChar w:fldCharType="separate"/>
        </w:r>
        <w:r>
          <w:t>29</w:t>
        </w:r>
        <w:r>
          <w:fldChar w:fldCharType="end"/>
        </w:r>
      </w:hyperlink>
    </w:p>
    <w:p>
      <w:pPr>
        <w:pStyle w:val="TOC2"/>
        <w:tabs>
          <w:tab w:val="right" w:leader="dot" w:pos="8306"/>
        </w:tabs>
      </w:pPr>
      <w:hyperlink w:anchor="_Toc21946" w:history="1">
        <w:r>
          <w:rPr>
            <w:rFonts w:ascii="仿宋" w:eastAsia="仿宋" w:hAnsi="仿宋" w:cs="仿宋" w:hint="eastAsia"/>
            <w:lang w:eastAsia="zh-CN"/>
          </w:rPr>
          <w:t>(一)、建设区域环境质量现状</w:t>
        </w:r>
        <w:r>
          <w:tab/>
        </w:r>
        <w:r>
          <w:fldChar w:fldCharType="begin"/>
        </w:r>
        <w:r>
          <w:instrText xml:space="preserve"> PAGEREF _Toc21946 \h </w:instrText>
        </w:r>
        <w:r>
          <w:fldChar w:fldCharType="separate"/>
        </w:r>
        <w:r>
          <w:t>29</w:t>
        </w:r>
        <w:r>
          <w:fldChar w:fldCharType="end"/>
        </w:r>
      </w:hyperlink>
    </w:p>
    <w:p>
      <w:pPr>
        <w:pStyle w:val="TOC2"/>
        <w:tabs>
          <w:tab w:val="right" w:leader="dot" w:pos="8306"/>
        </w:tabs>
      </w:pPr>
      <w:hyperlink w:anchor="_Toc31310" w:history="1">
        <w:r>
          <w:rPr>
            <w:rFonts w:ascii="仿宋" w:eastAsia="仿宋" w:hAnsi="仿宋" w:cs="仿宋" w:hint="eastAsia"/>
            <w:lang w:eastAsia="zh-CN"/>
          </w:rPr>
          <w:t>(二)、建设期环境保护</w:t>
        </w:r>
        <w:r>
          <w:tab/>
        </w:r>
        <w:r>
          <w:fldChar w:fldCharType="begin"/>
        </w:r>
        <w:r>
          <w:instrText xml:space="preserve"> PAGEREF _Toc31310 \h </w:instrText>
        </w:r>
        <w:r>
          <w:fldChar w:fldCharType="separate"/>
        </w:r>
        <w:r>
          <w:t>30</w:t>
        </w:r>
        <w:r>
          <w:fldChar w:fldCharType="end"/>
        </w:r>
      </w:hyperlink>
    </w:p>
    <w:p>
      <w:pPr>
        <w:pStyle w:val="TOC2"/>
        <w:tabs>
          <w:tab w:val="right" w:leader="dot" w:pos="8306"/>
        </w:tabs>
      </w:pPr>
      <w:hyperlink w:anchor="_Toc29655" w:history="1">
        <w:r>
          <w:rPr>
            <w:rFonts w:ascii="仿宋" w:eastAsia="仿宋" w:hAnsi="仿宋" w:cs="仿宋" w:hint="eastAsia"/>
            <w:lang w:eastAsia="zh-CN"/>
          </w:rPr>
          <w:t>(三)、运营期环境保护</w:t>
        </w:r>
        <w:r>
          <w:tab/>
        </w:r>
        <w:r>
          <w:fldChar w:fldCharType="begin"/>
        </w:r>
        <w:r>
          <w:instrText xml:space="preserve"> PAGEREF _Toc29655 \h </w:instrText>
        </w:r>
        <w:r>
          <w:fldChar w:fldCharType="separate"/>
        </w:r>
        <w:r>
          <w:t>31</w:t>
        </w:r>
        <w:r>
          <w:fldChar w:fldCharType="end"/>
        </w:r>
      </w:hyperlink>
    </w:p>
    <w:p>
      <w:pPr>
        <w:pStyle w:val="TOC2"/>
        <w:tabs>
          <w:tab w:val="right" w:leader="dot" w:pos="8306"/>
        </w:tabs>
      </w:pPr>
      <w:hyperlink w:anchor="_Toc8925" w:history="1">
        <w:r>
          <w:rPr>
            <w:rFonts w:ascii="仿宋" w:eastAsia="仿宋" w:hAnsi="仿宋" w:cs="仿宋" w:hint="eastAsia"/>
            <w:lang w:eastAsia="zh-CN"/>
          </w:rPr>
          <w:t>(四)、索道缆车项目建设对区域经济的影响</w:t>
        </w:r>
        <w:r>
          <w:tab/>
        </w:r>
        <w:r>
          <w:fldChar w:fldCharType="begin"/>
        </w:r>
        <w:r>
          <w:instrText xml:space="preserve"> PAGEREF _Toc8925 \h </w:instrText>
        </w:r>
        <w:r>
          <w:fldChar w:fldCharType="separate"/>
        </w:r>
        <w:r>
          <w:t>33</w:t>
        </w:r>
        <w:r>
          <w:fldChar w:fldCharType="end"/>
        </w:r>
      </w:hyperlink>
    </w:p>
    <w:p>
      <w:pPr>
        <w:pStyle w:val="TOC2"/>
        <w:tabs>
          <w:tab w:val="right" w:leader="dot" w:pos="8306"/>
        </w:tabs>
      </w:pPr>
      <w:hyperlink w:anchor="_Toc3740" w:history="1">
        <w:r>
          <w:rPr>
            <w:rFonts w:ascii="仿宋" w:eastAsia="仿宋" w:hAnsi="仿宋" w:cs="仿宋" w:hint="eastAsia"/>
            <w:lang w:eastAsia="zh-CN"/>
          </w:rPr>
          <w:t>(五)、废弃物处理</w:t>
        </w:r>
        <w:r>
          <w:tab/>
        </w:r>
        <w:r>
          <w:fldChar w:fldCharType="begin"/>
        </w:r>
        <w:r>
          <w:instrText xml:space="preserve"> PAGEREF _Toc3740 \h </w:instrText>
        </w:r>
        <w:r>
          <w:fldChar w:fldCharType="separate"/>
        </w:r>
        <w:r>
          <w:t>34</w:t>
        </w:r>
        <w:r>
          <w:fldChar w:fldCharType="end"/>
        </w:r>
      </w:hyperlink>
    </w:p>
    <w:p>
      <w:pPr>
        <w:pStyle w:val="TOC2"/>
        <w:tabs>
          <w:tab w:val="right" w:leader="dot" w:pos="8306"/>
        </w:tabs>
      </w:pPr>
      <w:hyperlink w:anchor="_Toc15833" w:history="1">
        <w:r>
          <w:rPr>
            <w:rFonts w:ascii="仿宋" w:eastAsia="仿宋" w:hAnsi="仿宋" w:cs="仿宋" w:hint="eastAsia"/>
            <w:lang w:eastAsia="zh-CN"/>
          </w:rPr>
          <w:t>(六)、特殊环境影响分析</w:t>
        </w:r>
        <w:r>
          <w:tab/>
        </w:r>
        <w:r>
          <w:fldChar w:fldCharType="begin"/>
        </w:r>
        <w:r>
          <w:instrText xml:space="preserve"> PAGEREF _Toc15833 \h </w:instrText>
        </w:r>
        <w:r>
          <w:fldChar w:fldCharType="separate"/>
        </w:r>
        <w:r>
          <w:t>36</w:t>
        </w:r>
        <w:r>
          <w:fldChar w:fldCharType="end"/>
        </w:r>
      </w:hyperlink>
    </w:p>
    <w:p>
      <w:pPr>
        <w:pStyle w:val="TOC2"/>
        <w:tabs>
          <w:tab w:val="right" w:leader="dot" w:pos="8306"/>
        </w:tabs>
      </w:pPr>
      <w:hyperlink w:anchor="_Toc487" w:history="1">
        <w:r>
          <w:rPr>
            <w:rFonts w:ascii="仿宋" w:eastAsia="仿宋" w:hAnsi="仿宋" w:cs="仿宋" w:hint="eastAsia"/>
            <w:lang w:eastAsia="zh-CN"/>
          </w:rPr>
          <w:t>(七)、清洁生产</w:t>
        </w:r>
        <w:r>
          <w:tab/>
        </w:r>
        <w:r>
          <w:fldChar w:fldCharType="begin"/>
        </w:r>
        <w:r>
          <w:instrText xml:space="preserve"> PAGEREF _Toc487 \h </w:instrText>
        </w:r>
        <w:r>
          <w:fldChar w:fldCharType="separate"/>
        </w:r>
        <w:r>
          <w:t>37</w:t>
        </w:r>
        <w:r>
          <w:fldChar w:fldCharType="end"/>
        </w:r>
      </w:hyperlink>
    </w:p>
    <w:p>
      <w:pPr>
        <w:pStyle w:val="TOC2"/>
        <w:tabs>
          <w:tab w:val="right" w:leader="dot" w:pos="8306"/>
        </w:tabs>
      </w:pPr>
      <w:hyperlink w:anchor="_Toc1243" w:history="1">
        <w:r>
          <w:rPr>
            <w:rFonts w:ascii="仿宋" w:eastAsia="仿宋" w:hAnsi="仿宋" w:cs="仿宋" w:hint="eastAsia"/>
            <w:lang w:eastAsia="zh-CN"/>
          </w:rPr>
          <w:t>(八)、环境保护综合评价</w:t>
        </w:r>
        <w:r>
          <w:tab/>
        </w:r>
        <w:r>
          <w:fldChar w:fldCharType="begin"/>
        </w:r>
        <w:r>
          <w:instrText xml:space="preserve"> PAGEREF _Toc1243 \h </w:instrText>
        </w:r>
        <w:r>
          <w:fldChar w:fldCharType="separate"/>
        </w:r>
        <w:r>
          <w:t>38</w:t>
        </w:r>
        <w:r>
          <w:fldChar w:fldCharType="end"/>
        </w:r>
      </w:hyperlink>
    </w:p>
    <w:p>
      <w:pPr>
        <w:pStyle w:val="TOC1"/>
        <w:tabs>
          <w:tab w:val="right" w:leader="dot" w:pos="8306"/>
        </w:tabs>
      </w:pPr>
      <w:hyperlink w:anchor="_Toc343" w:history="1">
        <w:r>
          <w:rPr>
            <w:rFonts w:ascii="仿宋" w:eastAsia="仿宋" w:hAnsi="仿宋" w:cs="仿宋" w:hint="eastAsia"/>
            <w:lang w:eastAsia="zh-CN"/>
          </w:rPr>
          <w:t>十、生产安全保护</w:t>
        </w:r>
        <w:r>
          <w:tab/>
        </w:r>
        <w:r>
          <w:fldChar w:fldCharType="begin"/>
        </w:r>
        <w:r>
          <w:instrText xml:space="preserve"> PAGEREF _Toc343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45" w:history="1">
        <w:r>
          <w:rPr>
            <w:rFonts w:ascii="仿宋" w:eastAsia="仿宋" w:hAnsi="仿宋" w:cs="仿宋" w:hint="eastAsia"/>
            <w:lang w:eastAsia="zh-CN"/>
          </w:rPr>
          <w:t>(一)、消防安全</w:t>
        </w:r>
        <w:r>
          <w:tab/>
        </w:r>
        <w:r>
          <w:fldChar w:fldCharType="begin"/>
        </w:r>
        <w:r>
          <w:instrText xml:space="preserve"> PAGEREF _Toc25545 \h </w:instrText>
        </w:r>
        <w:r>
          <w:fldChar w:fldCharType="separate"/>
        </w:r>
        <w:r>
          <w:t>39</w:t>
        </w:r>
        <w:r>
          <w:fldChar w:fldCharType="end"/>
        </w:r>
      </w:hyperlink>
    </w:p>
    <w:p>
      <w:pPr>
        <w:pStyle w:val="TOC2"/>
        <w:tabs>
          <w:tab w:val="right" w:leader="dot" w:pos="8306"/>
        </w:tabs>
      </w:pPr>
      <w:hyperlink w:anchor="_Toc15604" w:history="1">
        <w:r>
          <w:rPr>
            <w:rFonts w:ascii="仿宋" w:eastAsia="仿宋" w:hAnsi="仿宋" w:cs="仿宋" w:hint="eastAsia"/>
            <w:lang w:eastAsia="zh-CN"/>
          </w:rPr>
          <w:t>(二)、防火防爆总图布置措施</w:t>
        </w:r>
        <w:r>
          <w:tab/>
        </w:r>
        <w:r>
          <w:fldChar w:fldCharType="begin"/>
        </w:r>
        <w:r>
          <w:instrText xml:space="preserve"> PAGEREF _Toc15604 \h </w:instrText>
        </w:r>
        <w:r>
          <w:fldChar w:fldCharType="separate"/>
        </w:r>
        <w:r>
          <w:t>41</w:t>
        </w:r>
        <w:r>
          <w:fldChar w:fldCharType="end"/>
        </w:r>
      </w:hyperlink>
    </w:p>
    <w:p>
      <w:pPr>
        <w:pStyle w:val="TOC2"/>
        <w:tabs>
          <w:tab w:val="right" w:leader="dot" w:pos="8306"/>
        </w:tabs>
      </w:pPr>
      <w:hyperlink w:anchor="_Toc22362" w:history="1">
        <w:r>
          <w:rPr>
            <w:rFonts w:ascii="仿宋" w:eastAsia="仿宋" w:hAnsi="仿宋" w:cs="仿宋" w:hint="eastAsia"/>
            <w:lang w:eastAsia="zh-CN"/>
          </w:rPr>
          <w:t>(三)、自然灾害防范措施</w:t>
        </w:r>
        <w:r>
          <w:tab/>
        </w:r>
        <w:r>
          <w:fldChar w:fldCharType="begin"/>
        </w:r>
        <w:r>
          <w:instrText xml:space="preserve"> PAGEREF _Toc22362 \h </w:instrText>
        </w:r>
        <w:r>
          <w:fldChar w:fldCharType="separate"/>
        </w:r>
        <w:r>
          <w:t>41</w:t>
        </w:r>
        <w:r>
          <w:fldChar w:fldCharType="end"/>
        </w:r>
      </w:hyperlink>
    </w:p>
    <w:p>
      <w:pPr>
        <w:pStyle w:val="TOC2"/>
        <w:tabs>
          <w:tab w:val="right" w:leader="dot" w:pos="8306"/>
        </w:tabs>
      </w:pPr>
      <w:hyperlink w:anchor="_Toc24613" w:history="1">
        <w:r>
          <w:rPr>
            <w:rFonts w:ascii="仿宋" w:eastAsia="仿宋" w:hAnsi="仿宋" w:cs="仿宋" w:hint="eastAsia"/>
            <w:lang w:eastAsia="zh-CN"/>
          </w:rPr>
          <w:t>(四)、安全色及安全标志使用要求</w:t>
        </w:r>
        <w:r>
          <w:tab/>
        </w:r>
        <w:r>
          <w:fldChar w:fldCharType="begin"/>
        </w:r>
        <w:r>
          <w:instrText xml:space="preserve"> PAGEREF _Toc24613 \h </w:instrText>
        </w:r>
        <w:r>
          <w:fldChar w:fldCharType="separate"/>
        </w:r>
        <w:r>
          <w:t>42</w:t>
        </w:r>
        <w:r>
          <w:fldChar w:fldCharType="end"/>
        </w:r>
      </w:hyperlink>
    </w:p>
    <w:p>
      <w:pPr>
        <w:pStyle w:val="TOC2"/>
        <w:tabs>
          <w:tab w:val="right" w:leader="dot" w:pos="8306"/>
        </w:tabs>
      </w:pPr>
      <w:hyperlink w:anchor="_Toc8383" w:history="1">
        <w:r>
          <w:rPr>
            <w:rFonts w:ascii="仿宋" w:eastAsia="仿宋" w:hAnsi="仿宋" w:cs="仿宋" w:hint="eastAsia"/>
            <w:lang w:eastAsia="zh-CN"/>
          </w:rPr>
          <w:t>(五)、防尘防毒措施</w:t>
        </w:r>
        <w:r>
          <w:tab/>
        </w:r>
        <w:r>
          <w:fldChar w:fldCharType="begin"/>
        </w:r>
        <w:r>
          <w:instrText xml:space="preserve"> PAGEREF _Toc8383 \h </w:instrText>
        </w:r>
        <w:r>
          <w:fldChar w:fldCharType="separate"/>
        </w:r>
        <w:r>
          <w:t>43</w:t>
        </w:r>
        <w:r>
          <w:fldChar w:fldCharType="end"/>
        </w:r>
      </w:hyperlink>
    </w:p>
    <w:p>
      <w:pPr>
        <w:pStyle w:val="TOC2"/>
        <w:tabs>
          <w:tab w:val="right" w:leader="dot" w:pos="8306"/>
        </w:tabs>
      </w:pPr>
      <w:hyperlink w:anchor="_Toc25903" w:history="1">
        <w:r>
          <w:rPr>
            <w:rFonts w:ascii="仿宋" w:eastAsia="仿宋" w:hAnsi="仿宋" w:cs="仿宋" w:hint="eastAsia"/>
            <w:lang w:eastAsia="zh-CN"/>
          </w:rPr>
          <w:t>(六)、防静电、触电防护及防雷措施</w:t>
        </w:r>
        <w:r>
          <w:tab/>
        </w:r>
        <w:r>
          <w:fldChar w:fldCharType="begin"/>
        </w:r>
        <w:r>
          <w:instrText xml:space="preserve"> PAGEREF _Toc25903 \h </w:instrText>
        </w:r>
        <w:r>
          <w:fldChar w:fldCharType="separate"/>
        </w:r>
        <w:r>
          <w:t>44</w:t>
        </w:r>
        <w:r>
          <w:fldChar w:fldCharType="end"/>
        </w:r>
      </w:hyperlink>
    </w:p>
    <w:p>
      <w:pPr>
        <w:pStyle w:val="TOC2"/>
        <w:tabs>
          <w:tab w:val="right" w:leader="dot" w:pos="8306"/>
        </w:tabs>
      </w:pPr>
      <w:hyperlink w:anchor="_Toc32667" w:history="1">
        <w:r>
          <w:rPr>
            <w:rFonts w:ascii="仿宋" w:eastAsia="仿宋" w:hAnsi="仿宋" w:cs="仿宋" w:hint="eastAsia"/>
            <w:lang w:eastAsia="zh-CN"/>
          </w:rPr>
          <w:t>(七)、机械设备安全保障措施</w:t>
        </w:r>
        <w:r>
          <w:tab/>
        </w:r>
        <w:r>
          <w:fldChar w:fldCharType="begin"/>
        </w:r>
        <w:r>
          <w:instrText xml:space="preserve"> PAGEREF _Toc32667 \h </w:instrText>
        </w:r>
        <w:r>
          <w:fldChar w:fldCharType="separate"/>
        </w:r>
        <w:r>
          <w:t>46</w:t>
        </w:r>
        <w:r>
          <w:fldChar w:fldCharType="end"/>
        </w:r>
      </w:hyperlink>
    </w:p>
    <w:p>
      <w:pPr>
        <w:pStyle w:val="TOC1"/>
        <w:tabs>
          <w:tab w:val="right" w:leader="dot" w:pos="8306"/>
        </w:tabs>
      </w:pPr>
      <w:hyperlink w:anchor="_Toc18897" w:history="1">
        <w:r>
          <w:rPr>
            <w:rFonts w:ascii="仿宋" w:eastAsia="仿宋" w:hAnsi="仿宋" w:cs="仿宋" w:hint="eastAsia"/>
            <w:lang w:eastAsia="zh-CN"/>
          </w:rPr>
          <w:t>十一、索道缆车项目人力资源培养与发展</w:t>
        </w:r>
        <w:r>
          <w:tab/>
        </w:r>
        <w:r>
          <w:fldChar w:fldCharType="begin"/>
        </w:r>
        <w:r>
          <w:instrText xml:space="preserve"> PAGEREF _Toc18897 \h </w:instrText>
        </w:r>
        <w:r>
          <w:fldChar w:fldCharType="separate"/>
        </w:r>
        <w:r>
          <w:t>47</w:t>
        </w:r>
        <w:r>
          <w:fldChar w:fldCharType="end"/>
        </w:r>
      </w:hyperlink>
    </w:p>
    <w:p>
      <w:pPr>
        <w:pStyle w:val="TOC2"/>
        <w:tabs>
          <w:tab w:val="right" w:leader="dot" w:pos="8306"/>
        </w:tabs>
      </w:pPr>
      <w:hyperlink w:anchor="_Toc27823" w:history="1">
        <w:r>
          <w:rPr>
            <w:rFonts w:ascii="仿宋" w:eastAsia="仿宋" w:hAnsi="仿宋" w:cs="仿宋" w:hint="eastAsia"/>
            <w:lang w:eastAsia="zh-CN"/>
          </w:rPr>
          <w:t>(一)、人才需求与规划</w:t>
        </w:r>
        <w:r>
          <w:tab/>
        </w:r>
        <w:r>
          <w:fldChar w:fldCharType="begin"/>
        </w:r>
        <w:r>
          <w:instrText xml:space="preserve"> PAGEREF _Toc27823 \h </w:instrText>
        </w:r>
        <w:r>
          <w:fldChar w:fldCharType="separate"/>
        </w:r>
        <w:r>
          <w:t>47</w:t>
        </w:r>
        <w:r>
          <w:fldChar w:fldCharType="end"/>
        </w:r>
      </w:hyperlink>
    </w:p>
    <w:p>
      <w:pPr>
        <w:pStyle w:val="TOC2"/>
        <w:tabs>
          <w:tab w:val="right" w:leader="dot" w:pos="8306"/>
        </w:tabs>
      </w:pPr>
      <w:hyperlink w:anchor="_Toc21957" w:history="1">
        <w:r>
          <w:rPr>
            <w:rFonts w:ascii="仿宋" w:eastAsia="仿宋" w:hAnsi="仿宋" w:cs="仿宋" w:hint="eastAsia"/>
            <w:lang w:eastAsia="zh-CN"/>
          </w:rPr>
          <w:t>(二)、培训与发展计划</w:t>
        </w:r>
        <w:r>
          <w:tab/>
        </w:r>
        <w:r>
          <w:fldChar w:fldCharType="begin"/>
        </w:r>
        <w:r>
          <w:instrText xml:space="preserve"> PAGEREF _Toc21957 \h </w:instrText>
        </w:r>
        <w:r>
          <w:fldChar w:fldCharType="separate"/>
        </w:r>
        <w:r>
          <w:t>47</w:t>
        </w:r>
        <w:r>
          <w:fldChar w:fldCharType="end"/>
        </w:r>
      </w:hyperlink>
    </w:p>
    <w:p>
      <w:pPr>
        <w:pStyle w:val="TOC1"/>
        <w:tabs>
          <w:tab w:val="right" w:leader="dot" w:pos="8306"/>
        </w:tabs>
      </w:pPr>
      <w:hyperlink w:anchor="_Toc25313" w:history="1">
        <w:r>
          <w:rPr>
            <w:rFonts w:ascii="仿宋" w:eastAsia="仿宋" w:hAnsi="仿宋" w:cs="仿宋" w:hint="eastAsia"/>
            <w:lang w:eastAsia="zh-CN"/>
          </w:rPr>
          <w:t>十二、索道缆车项目创新与研发</w:t>
        </w:r>
        <w:r>
          <w:tab/>
        </w:r>
        <w:r>
          <w:fldChar w:fldCharType="begin"/>
        </w:r>
        <w:r>
          <w:instrText xml:space="preserve"> PAGEREF _Toc25313 \h </w:instrText>
        </w:r>
        <w:r>
          <w:fldChar w:fldCharType="separate"/>
        </w:r>
        <w:r>
          <w:t>48</w:t>
        </w:r>
        <w:r>
          <w:fldChar w:fldCharType="end"/>
        </w:r>
      </w:hyperlink>
    </w:p>
    <w:p>
      <w:pPr>
        <w:pStyle w:val="TOC2"/>
        <w:tabs>
          <w:tab w:val="right" w:leader="dot" w:pos="8306"/>
        </w:tabs>
      </w:pPr>
      <w:hyperlink w:anchor="_Toc27172" w:history="1">
        <w:r>
          <w:rPr>
            <w:rFonts w:ascii="仿宋" w:eastAsia="仿宋" w:hAnsi="仿宋" w:cs="仿宋" w:hint="eastAsia"/>
            <w:lang w:eastAsia="zh-CN"/>
          </w:rPr>
          <w:t>(一)、创新策略与方向</w:t>
        </w:r>
        <w:r>
          <w:tab/>
        </w:r>
        <w:r>
          <w:fldChar w:fldCharType="begin"/>
        </w:r>
        <w:r>
          <w:instrText xml:space="preserve"> PAGEREF _Toc27172 \h </w:instrText>
        </w:r>
        <w:r>
          <w:fldChar w:fldCharType="separate"/>
        </w:r>
        <w:r>
          <w:t>48</w:t>
        </w:r>
        <w:r>
          <w:fldChar w:fldCharType="end"/>
        </w:r>
      </w:hyperlink>
    </w:p>
    <w:p>
      <w:pPr>
        <w:pStyle w:val="TOC2"/>
        <w:tabs>
          <w:tab w:val="right" w:leader="dot" w:pos="8306"/>
        </w:tabs>
      </w:pPr>
      <w:hyperlink w:anchor="_Toc29065" w:history="1">
        <w:r>
          <w:rPr>
            <w:rFonts w:ascii="仿宋" w:eastAsia="仿宋" w:hAnsi="仿宋" w:cs="仿宋" w:hint="eastAsia"/>
            <w:lang w:eastAsia="zh-CN"/>
          </w:rPr>
          <w:t>(二)、研发规划与投入</w:t>
        </w:r>
        <w:r>
          <w:tab/>
        </w:r>
        <w:r>
          <w:fldChar w:fldCharType="begin"/>
        </w:r>
        <w:r>
          <w:instrText xml:space="preserve"> PAGEREF _Toc29065 \h </w:instrText>
        </w:r>
        <w:r>
          <w:fldChar w:fldCharType="separate"/>
        </w:r>
        <w:r>
          <w:t>49</w:t>
        </w:r>
        <w:r>
          <w:fldChar w:fldCharType="end"/>
        </w:r>
      </w:hyperlink>
    </w:p>
    <w:p>
      <w:pPr>
        <w:pStyle w:val="TOC1"/>
        <w:tabs>
          <w:tab w:val="right" w:leader="dot" w:pos="8306"/>
        </w:tabs>
      </w:pPr>
      <w:hyperlink w:anchor="_Toc18684" w:history="1">
        <w:r>
          <w:rPr>
            <w:rFonts w:ascii="仿宋" w:eastAsia="仿宋" w:hAnsi="仿宋" w:cs="仿宋" w:hint="eastAsia"/>
            <w:lang w:eastAsia="zh-CN"/>
          </w:rPr>
          <w:t>十三、营销与推广策略</w:t>
        </w:r>
        <w:r>
          <w:tab/>
        </w:r>
        <w:r>
          <w:fldChar w:fldCharType="begin"/>
        </w:r>
        <w:r>
          <w:instrText xml:space="preserve"> PAGEREF _Toc18684 \h </w:instrText>
        </w:r>
        <w:r>
          <w:fldChar w:fldCharType="separate"/>
        </w:r>
        <w:r>
          <w:t>51</w:t>
        </w:r>
        <w:r>
          <w:fldChar w:fldCharType="end"/>
        </w:r>
      </w:hyperlink>
    </w:p>
    <w:p>
      <w:pPr>
        <w:pStyle w:val="TOC2"/>
        <w:tabs>
          <w:tab w:val="right" w:leader="dot" w:pos="8306"/>
        </w:tabs>
      </w:pPr>
      <w:hyperlink w:anchor="_Toc27183" w:history="1">
        <w:r>
          <w:rPr>
            <w:rFonts w:ascii="仿宋" w:eastAsia="仿宋" w:hAnsi="仿宋" w:cs="仿宋" w:hint="eastAsia"/>
            <w:lang w:eastAsia="zh-CN"/>
          </w:rPr>
          <w:t>(一)、产品/服务定位与特点</w:t>
        </w:r>
        <w:r>
          <w:tab/>
        </w:r>
        <w:r>
          <w:fldChar w:fldCharType="begin"/>
        </w:r>
        <w:r>
          <w:instrText xml:space="preserve"> PAGEREF _Toc27183 \h </w:instrText>
        </w:r>
        <w:r>
          <w:fldChar w:fldCharType="separate"/>
        </w:r>
        <w:r>
          <w:t>51</w:t>
        </w:r>
        <w:r>
          <w:fldChar w:fldCharType="end"/>
        </w:r>
      </w:hyperlink>
    </w:p>
    <w:p>
      <w:pPr>
        <w:pStyle w:val="TOC2"/>
        <w:tabs>
          <w:tab w:val="right" w:leader="dot" w:pos="8306"/>
        </w:tabs>
      </w:pPr>
      <w:hyperlink w:anchor="_Toc32417" w:history="1">
        <w:r>
          <w:rPr>
            <w:rFonts w:ascii="仿宋" w:eastAsia="仿宋" w:hAnsi="仿宋" w:cs="仿宋" w:hint="eastAsia"/>
            <w:lang w:eastAsia="zh-CN"/>
          </w:rPr>
          <w:t>(二)、市场定位与竞争分析</w:t>
        </w:r>
        <w:r>
          <w:tab/>
        </w:r>
        <w:r>
          <w:fldChar w:fldCharType="begin"/>
        </w:r>
        <w:r>
          <w:instrText xml:space="preserve"> PAGEREF _Toc32417 \h </w:instrText>
        </w:r>
        <w:r>
          <w:fldChar w:fldCharType="separate"/>
        </w:r>
        <w:r>
          <w:t>52</w:t>
        </w:r>
        <w:r>
          <w:fldChar w:fldCharType="end"/>
        </w:r>
      </w:hyperlink>
    </w:p>
    <w:p>
      <w:pPr>
        <w:pStyle w:val="TOC2"/>
        <w:tabs>
          <w:tab w:val="right" w:leader="dot" w:pos="8306"/>
        </w:tabs>
      </w:pPr>
      <w:hyperlink w:anchor="_Toc19737" w:history="1">
        <w:r>
          <w:rPr>
            <w:rFonts w:ascii="仿宋" w:eastAsia="仿宋" w:hAnsi="仿宋" w:cs="仿宋" w:hint="eastAsia"/>
            <w:lang w:eastAsia="zh-CN"/>
          </w:rPr>
          <w:t>(三)、营销渠道与策略</w:t>
        </w:r>
        <w:r>
          <w:tab/>
        </w:r>
        <w:r>
          <w:fldChar w:fldCharType="begin"/>
        </w:r>
        <w:r>
          <w:instrText xml:space="preserve"> PAGEREF _Toc19737 \h </w:instrText>
        </w:r>
        <w:r>
          <w:fldChar w:fldCharType="separate"/>
        </w:r>
        <w:r>
          <w:t>54</w:t>
        </w:r>
        <w:r>
          <w:fldChar w:fldCharType="end"/>
        </w:r>
      </w:hyperlink>
    </w:p>
    <w:p>
      <w:pPr>
        <w:pStyle w:val="TOC2"/>
        <w:tabs>
          <w:tab w:val="right" w:leader="dot" w:pos="8306"/>
        </w:tabs>
      </w:pPr>
      <w:hyperlink w:anchor="_Toc8830" w:history="1">
        <w:r>
          <w:rPr>
            <w:rFonts w:ascii="仿宋" w:eastAsia="仿宋" w:hAnsi="仿宋" w:cs="仿宋" w:hint="eastAsia"/>
            <w:lang w:eastAsia="zh-CN"/>
          </w:rPr>
          <w:t>(四)、推广与宣传活动</w:t>
        </w:r>
        <w:r>
          <w:tab/>
        </w:r>
        <w:r>
          <w:fldChar w:fldCharType="begin"/>
        </w:r>
        <w:r>
          <w:instrText xml:space="preserve"> PAGEREF _Toc8830 \h </w:instrText>
        </w:r>
        <w:r>
          <w:fldChar w:fldCharType="separate"/>
        </w:r>
        <w:r>
          <w:t>55</w:t>
        </w:r>
        <w:r>
          <w:fldChar w:fldCharType="end"/>
        </w:r>
      </w:hyperlink>
    </w:p>
    <w:p>
      <w:pPr>
        <w:pStyle w:val="TOC1"/>
        <w:tabs>
          <w:tab w:val="right" w:leader="dot" w:pos="8306"/>
        </w:tabs>
      </w:pPr>
      <w:hyperlink w:anchor="_Toc29524" w:history="1">
        <w:r>
          <w:rPr>
            <w:rFonts w:ascii="仿宋" w:eastAsia="仿宋" w:hAnsi="仿宋" w:cs="仿宋" w:hint="eastAsia"/>
            <w:lang w:eastAsia="zh-CN"/>
          </w:rPr>
          <w:t>十四、风险识别与分类</w:t>
        </w:r>
        <w:r>
          <w:tab/>
        </w:r>
        <w:r>
          <w:fldChar w:fldCharType="begin"/>
        </w:r>
        <w:r>
          <w:instrText xml:space="preserve"> PAGEREF _Toc29524 \h </w:instrText>
        </w:r>
        <w:r>
          <w:fldChar w:fldCharType="separate"/>
        </w:r>
        <w:r>
          <w:t>60</w:t>
        </w:r>
        <w:r>
          <w:fldChar w:fldCharType="end"/>
        </w:r>
      </w:hyperlink>
    </w:p>
    <w:p>
      <w:pPr>
        <w:pStyle w:val="TOC2"/>
        <w:tabs>
          <w:tab w:val="right" w:leader="dot" w:pos="8306"/>
        </w:tabs>
      </w:pPr>
      <w:hyperlink w:anchor="_Toc4978" w:history="1">
        <w:r>
          <w:rPr>
            <w:rFonts w:ascii="仿宋" w:eastAsia="仿宋" w:hAnsi="仿宋" w:cs="仿宋" w:hint="eastAsia"/>
            <w:lang w:eastAsia="zh-CN"/>
          </w:rPr>
          <w:t>(一)、风险识别</w:t>
        </w:r>
        <w:r>
          <w:tab/>
        </w:r>
        <w:r>
          <w:fldChar w:fldCharType="begin"/>
        </w:r>
        <w:r>
          <w:instrText xml:space="preserve"> PAGEREF _Toc4978 \h </w:instrText>
        </w:r>
        <w:r>
          <w:fldChar w:fldCharType="separate"/>
        </w:r>
        <w:r>
          <w:t>60</w:t>
        </w:r>
        <w:r>
          <w:fldChar w:fldCharType="end"/>
        </w:r>
      </w:hyperlink>
    </w:p>
    <w:p>
      <w:pPr>
        <w:pStyle w:val="TOC2"/>
        <w:tabs>
          <w:tab w:val="right" w:leader="dot" w:pos="8306"/>
        </w:tabs>
      </w:pPr>
      <w:hyperlink w:anchor="_Toc10796" w:history="1">
        <w:r>
          <w:rPr>
            <w:rFonts w:ascii="仿宋" w:eastAsia="仿宋" w:hAnsi="仿宋" w:cs="仿宋" w:hint="eastAsia"/>
            <w:lang w:eastAsia="zh-CN"/>
          </w:rPr>
          <w:t>(二)、风险分类</w:t>
        </w:r>
        <w:r>
          <w:tab/>
        </w:r>
        <w:r>
          <w:fldChar w:fldCharType="begin"/>
        </w:r>
        <w:r>
          <w:instrText xml:space="preserve"> PAGEREF _Toc10796 \h </w:instrText>
        </w:r>
        <w:r>
          <w:fldChar w:fldCharType="separate"/>
        </w:r>
        <w:r>
          <w:t>61</w:t>
        </w:r>
        <w:r>
          <w:fldChar w:fldCharType="end"/>
        </w:r>
      </w:hyperlink>
    </w:p>
    <w:p>
      <w:pPr>
        <w:pStyle w:val="TOC1"/>
        <w:tabs>
          <w:tab w:val="right" w:leader="dot" w:pos="8306"/>
        </w:tabs>
      </w:pPr>
      <w:hyperlink w:anchor="_Toc13300" w:history="1">
        <w:r>
          <w:rPr>
            <w:rFonts w:ascii="仿宋" w:eastAsia="仿宋" w:hAnsi="仿宋" w:cs="仿宋" w:hint="eastAsia"/>
            <w:lang w:eastAsia="zh-CN"/>
          </w:rPr>
          <w:t>十五、质量管理体系</w:t>
        </w:r>
        <w:r>
          <w:tab/>
        </w:r>
        <w:r>
          <w:fldChar w:fldCharType="begin"/>
        </w:r>
        <w:r>
          <w:instrText xml:space="preserve"> PAGEREF _Toc13300 \h </w:instrText>
        </w:r>
        <w:r>
          <w:fldChar w:fldCharType="separate"/>
        </w:r>
        <w:r>
          <w:t>63</w:t>
        </w:r>
        <w:r>
          <w:fldChar w:fldCharType="end"/>
        </w:r>
      </w:hyperlink>
    </w:p>
    <w:p>
      <w:pPr>
        <w:pStyle w:val="TOC2"/>
        <w:tabs>
          <w:tab w:val="right" w:leader="dot" w:pos="8306"/>
        </w:tabs>
      </w:pPr>
      <w:hyperlink w:anchor="_Toc21285" w:history="1">
        <w:r>
          <w:rPr>
            <w:rFonts w:ascii="仿宋" w:eastAsia="仿宋" w:hAnsi="仿宋" w:cs="仿宋" w:hint="eastAsia"/>
            <w:lang w:eastAsia="zh-CN"/>
          </w:rPr>
          <w:t>(一)、质量目标与方针</w:t>
        </w:r>
        <w:r>
          <w:tab/>
        </w:r>
        <w:r>
          <w:fldChar w:fldCharType="begin"/>
        </w:r>
        <w:r>
          <w:instrText xml:space="preserve"> PAGEREF _Toc21285 \h </w:instrText>
        </w:r>
        <w:r>
          <w:fldChar w:fldCharType="separate"/>
        </w:r>
        <w:r>
          <w:t>63</w:t>
        </w:r>
        <w:r>
          <w:fldChar w:fldCharType="end"/>
        </w:r>
      </w:hyperlink>
    </w:p>
    <w:p>
      <w:pPr>
        <w:pStyle w:val="TOC2"/>
        <w:tabs>
          <w:tab w:val="right" w:leader="dot" w:pos="8306"/>
        </w:tabs>
      </w:pPr>
      <w:hyperlink w:anchor="_Toc3233" w:history="1">
        <w:r>
          <w:rPr>
            <w:rFonts w:ascii="仿宋" w:eastAsia="仿宋" w:hAnsi="仿宋" w:cs="仿宋" w:hint="eastAsia"/>
            <w:lang w:eastAsia="zh-CN"/>
          </w:rPr>
          <w:t>(二)、质量管理责任</w:t>
        </w:r>
        <w:r>
          <w:tab/>
        </w:r>
        <w:r>
          <w:fldChar w:fldCharType="begin"/>
        </w:r>
        <w:r>
          <w:instrText xml:space="preserve"> PAGEREF _Toc3233 \h </w:instrText>
        </w:r>
        <w:r>
          <w:fldChar w:fldCharType="separate"/>
        </w:r>
        <w:r>
          <w:t>64</w:t>
        </w:r>
        <w:r>
          <w:fldChar w:fldCharType="end"/>
        </w:r>
      </w:hyperlink>
    </w:p>
    <w:p>
      <w:pPr>
        <w:pStyle w:val="TOC2"/>
        <w:tabs>
          <w:tab w:val="right" w:leader="dot" w:pos="8306"/>
        </w:tabs>
      </w:pPr>
      <w:hyperlink w:anchor="_Toc29940" w:history="1">
        <w:r>
          <w:rPr>
            <w:rFonts w:ascii="仿宋" w:eastAsia="仿宋" w:hAnsi="仿宋" w:cs="仿宋" w:hint="eastAsia"/>
            <w:lang w:eastAsia="zh-CN"/>
          </w:rPr>
          <w:t>(三)、质量管理体系文件</w:t>
        </w:r>
        <w:r>
          <w:tab/>
        </w:r>
        <w:r>
          <w:fldChar w:fldCharType="begin"/>
        </w:r>
        <w:r>
          <w:instrText xml:space="preserve"> PAGEREF _Toc29940 \h </w:instrText>
        </w:r>
        <w:r>
          <w:fldChar w:fldCharType="separate"/>
        </w:r>
        <w:r>
          <w:t>66</w:t>
        </w:r>
        <w:r>
          <w:fldChar w:fldCharType="end"/>
        </w:r>
      </w:hyperlink>
    </w:p>
    <w:p>
      <w:pPr>
        <w:pStyle w:val="TOC2"/>
        <w:tabs>
          <w:tab w:val="right" w:leader="dot" w:pos="8306"/>
        </w:tabs>
      </w:pPr>
      <w:hyperlink w:anchor="_Toc12247" w:history="1">
        <w:r>
          <w:rPr>
            <w:rFonts w:ascii="仿宋" w:eastAsia="仿宋" w:hAnsi="仿宋" w:cs="仿宋" w:hint="eastAsia"/>
            <w:lang w:eastAsia="zh-CN"/>
          </w:rPr>
          <w:t>(四)、质量培训与教育</w:t>
        </w:r>
        <w:r>
          <w:tab/>
        </w:r>
        <w:r>
          <w:fldChar w:fldCharType="begin"/>
        </w:r>
        <w:r>
          <w:instrText xml:space="preserve"> PAGEREF _Toc12247 \h </w:instrText>
        </w:r>
        <w:r>
          <w:fldChar w:fldCharType="separate"/>
        </w:r>
        <w:r>
          <w:t>68</w:t>
        </w:r>
        <w:r>
          <w:fldChar w:fldCharType="end"/>
        </w:r>
      </w:hyperlink>
    </w:p>
    <w:p>
      <w:pPr>
        <w:pStyle w:val="TOC2"/>
        <w:tabs>
          <w:tab w:val="right" w:leader="dot" w:pos="8306"/>
        </w:tabs>
      </w:pPr>
      <w:hyperlink w:anchor="_Toc19722" w:history="1">
        <w:r>
          <w:rPr>
            <w:rFonts w:ascii="仿宋" w:eastAsia="仿宋" w:hAnsi="仿宋" w:cs="仿宋" w:hint="eastAsia"/>
            <w:lang w:eastAsia="zh-CN"/>
          </w:rPr>
          <w:t>(五)、质量审核与评价</w:t>
        </w:r>
        <w:r>
          <w:tab/>
        </w:r>
        <w:r>
          <w:fldChar w:fldCharType="begin"/>
        </w:r>
        <w:r>
          <w:instrText xml:space="preserve"> PAGEREF _Toc19722 \h </w:instrText>
        </w:r>
        <w:r>
          <w:fldChar w:fldCharType="separate"/>
        </w:r>
        <w:r>
          <w:t>69</w:t>
        </w:r>
        <w:r>
          <w:fldChar w:fldCharType="end"/>
        </w:r>
      </w:hyperlink>
    </w:p>
    <w:p>
      <w:pPr>
        <w:pStyle w:val="TOC2"/>
        <w:tabs>
          <w:tab w:val="right" w:leader="dot" w:pos="8306"/>
        </w:tabs>
      </w:pPr>
      <w:hyperlink w:anchor="_Toc20363" w:history="1">
        <w:r>
          <w:rPr>
            <w:rFonts w:ascii="仿宋" w:eastAsia="仿宋" w:hAnsi="仿宋" w:cs="仿宋" w:hint="eastAsia"/>
            <w:lang w:eastAsia="zh-CN"/>
          </w:rPr>
          <w:t>(六)、不符合与纠正措施</w:t>
        </w:r>
        <w:r>
          <w:tab/>
        </w:r>
        <w:r>
          <w:fldChar w:fldCharType="begin"/>
        </w:r>
        <w:r>
          <w:instrText xml:space="preserve"> PAGEREF _Toc20363 \h </w:instrText>
        </w:r>
        <w:r>
          <w:fldChar w:fldCharType="separate"/>
        </w:r>
        <w:r>
          <w:t>70</w:t>
        </w:r>
        <w:r>
          <w:fldChar w:fldCharType="end"/>
        </w:r>
      </w:hyperlink>
    </w:p>
    <w:p>
      <w:pPr>
        <w:pStyle w:val="TOC1"/>
        <w:tabs>
          <w:tab w:val="right" w:leader="dot" w:pos="8306"/>
        </w:tabs>
      </w:pPr>
      <w:hyperlink w:anchor="_Toc11949" w:history="1">
        <w:r>
          <w:rPr>
            <w:rFonts w:ascii="仿宋" w:eastAsia="仿宋" w:hAnsi="仿宋" w:cs="仿宋" w:hint="eastAsia"/>
            <w:lang w:eastAsia="zh-CN"/>
          </w:rPr>
          <w:t>十六、索道缆车项目变更管理</w:t>
        </w:r>
        <w:r>
          <w:tab/>
        </w:r>
        <w:r>
          <w:fldChar w:fldCharType="begin"/>
        </w:r>
        <w:r>
          <w:instrText xml:space="preserve"> PAGEREF _Toc11949 \h </w:instrText>
        </w:r>
        <w:r>
          <w:fldChar w:fldCharType="separate"/>
        </w:r>
        <w:r>
          <w:t>71</w:t>
        </w:r>
        <w:r>
          <w:fldChar w:fldCharType="end"/>
        </w:r>
      </w:hyperlink>
    </w:p>
    <w:p>
      <w:pPr>
        <w:pStyle w:val="TOC2"/>
        <w:tabs>
          <w:tab w:val="right" w:leader="dot" w:pos="8306"/>
        </w:tabs>
      </w:pPr>
      <w:hyperlink w:anchor="_Toc16003" w:history="1">
        <w:r>
          <w:rPr>
            <w:rFonts w:ascii="仿宋" w:eastAsia="仿宋" w:hAnsi="仿宋" w:cs="仿宋" w:hint="eastAsia"/>
            <w:lang w:eastAsia="zh-CN"/>
          </w:rPr>
          <w:t>(一)、变更申请与评估</w:t>
        </w:r>
        <w:r>
          <w:tab/>
        </w:r>
        <w:r>
          <w:fldChar w:fldCharType="begin"/>
        </w:r>
        <w:r>
          <w:instrText xml:space="preserve"> PAGEREF _Toc16003 \h </w:instrText>
        </w:r>
        <w:r>
          <w:fldChar w:fldCharType="separate"/>
        </w:r>
        <w:r>
          <w:t>71</w:t>
        </w:r>
        <w:r>
          <w:fldChar w:fldCharType="end"/>
        </w:r>
      </w:hyperlink>
    </w:p>
    <w:p>
      <w:pPr>
        <w:pStyle w:val="TOC2"/>
        <w:tabs>
          <w:tab w:val="right" w:leader="dot" w:pos="8306"/>
        </w:tabs>
      </w:pPr>
      <w:hyperlink w:anchor="_Toc9148" w:history="1">
        <w:r>
          <w:rPr>
            <w:rFonts w:ascii="仿宋" w:eastAsia="仿宋" w:hAnsi="仿宋" w:cs="仿宋" w:hint="eastAsia"/>
            <w:lang w:eastAsia="zh-CN"/>
          </w:rPr>
          <w:t>(二)、变更实施与控制</w:t>
        </w:r>
        <w:r>
          <w:tab/>
        </w:r>
        <w:r>
          <w:fldChar w:fldCharType="begin"/>
        </w:r>
        <w:r>
          <w:instrText xml:space="preserve"> PAGEREF _Toc9148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9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28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索道缆车项目的主要产品是XXXX，预计年产值为XXX万元。这一产品在市场中占据着重要的地位，其广泛的应用范围使得该索道缆车项目的市场前景非常广阔。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索道缆车项目的xxx产品作为重要的原材料之一，将在多个领域发挥关键作用。其在建筑、交通、能源等方面的广泛应用将为整个产业链提供强大的支持，形成产业协同效应。索道缆车项目的年产值XXX万XXX万XXX万万元不仅反映了其在市场上的巨大潜力，更预示着它对国民经济的积极贡献。这种关联度高、涉及面广的产业关系，使得该索道缆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21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总征地面积为XXXX平方米，相当于约XX.XX亩，其中净用地面积为XXXX平方米，红线范围内相当于约XX.XX亩。这一用地规模充分考虑了索道缆车项目的建设需求，保障了索道缆车项目在合适的空间内得以充分发展。索道缆车项目规划的总建筑面积为XXXX平方米，其中主体工程建设占XXXX平方米，计容建筑面积达XXXX平方米。预计建筑工程的投资将达到XXXX万元，为索道缆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计划购置的设备共计XXXX台（套），设备购置费用为XXXX万元。这一设备购置计划充分考虑到索道缆车项目的生产需求和技术要求，确保了索道缆车项目在生产运营中具备先进的技术装备和高效的生产能力。设备的合理配置将为索道缆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计划总投资为XXXX万元，预计年实现营业收入为XXXX万元。这一产能规模的设定旨在确保索道缆车项目能够在投资与回报之间取得平衡，实现长期可持续的发展。索道缆车项目的总投资充分考虑到各个方面的需求，包括用地建设、设备购置等多个环节，以确保索道缆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818"/>
      <w:r>
        <w:rPr>
          <w:rFonts w:ascii="仿宋" w:eastAsia="仿宋" w:hAnsi="仿宋" w:cs="仿宋" w:hint="eastAsia"/>
          <w:sz w:val="28"/>
          <w:lang w:eastAsia="zh-CN"/>
        </w:rPr>
        <w:t>二、索道缆车项目建设背景及必要性分析</w:t>
      </w:r>
      <w:bookmarkEnd w:id="5"/>
    </w:p>
    <w:p>
      <w:pPr>
        <w:pStyle w:val="Heading2"/>
        <w:rPr>
          <w:rFonts w:ascii="仿宋" w:eastAsia="仿宋" w:hAnsi="仿宋" w:cs="仿宋" w:hint="eastAsia"/>
          <w:lang w:eastAsia="zh-CN"/>
        </w:rPr>
      </w:pPr>
      <w:bookmarkStart w:id="6" w:name="_Toc6899"/>
      <w:r>
        <w:rPr>
          <w:rFonts w:ascii="仿宋" w:eastAsia="仿宋" w:hAnsi="仿宋" w:cs="仿宋" w:hint="eastAsia"/>
          <w:lang w:eastAsia="zh-CN"/>
        </w:rPr>
        <w:t>(一)、索道缆车项目背景分析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索道缆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索道缆车项目在这个潮流中的定位。同时，我们将关注行业内涌现的新兴机遇，以便索道缆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索道缆车项目提供了强大的发展动力。我们将聚焦于行业内最新的技术发展趋势，包括但不限于人工智能、大数据分析、物联网等领域。通过深度的技术研究，我们将确保索道缆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索道缆车项目发展的源泉。我们将投入更多的精力对市场需求进行深入剖析，超越表面的需求，深入挖掘潜在的市场痛点和机遇。通过对市场需求的细致了解，索道缆车项目将更有针对性地设计解决方案，满足市场的多样化需求，从而更好地促进索道缆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索道缆车项目战略至关重要。我们将对竞争态势进行更为深入的分析，包括但不限于市场份额、产品特点、客户满意度等多个维度。通过深度的竞争分析，索道缆车项目将能够更准确地把握市场脉搏，制定具有竞争力的索道缆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索道缆车项目的发展具有直接的影响。我们将进行更为全面的法规和政策分析，了解行业发展中的潜在法律风险和合规挑战。通过充分了解和遵守相关法规，索道缆车项目将确保在法律框架内合法合规运营，为索道缆车项目的稳健发展提供有力支持。</w:t>
      </w:r>
    </w:p>
    <w:p>
      <w:pPr>
        <w:pStyle w:val="Heading2"/>
        <w:ind w:firstLine="560" w:firstLineChars="200"/>
        <w:rPr>
          <w:rFonts w:ascii="仿宋" w:eastAsia="仿宋" w:hAnsi="仿宋" w:cs="仿宋" w:hint="eastAsia"/>
          <w:sz w:val="28"/>
          <w:lang w:eastAsia="zh-CN"/>
        </w:rPr>
      </w:pPr>
      <w:bookmarkStart w:id="7" w:name="_Toc30401"/>
      <w:r>
        <w:rPr>
          <w:rFonts w:ascii="仿宋" w:eastAsia="仿宋" w:hAnsi="仿宋" w:cs="仿宋" w:hint="eastAsia"/>
          <w:sz w:val="28"/>
          <w:lang w:eastAsia="zh-CN"/>
        </w:rPr>
        <w:t>(二)、索道缆车项目建设必要性分析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建设的迫切性源于对行业发展趋势的深刻洞察。我们正处于一个行业变革的时代，科技创新、数字化转型成为企业发展的关键动力。索道缆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建设不仅仅是为了跟上潮流，更是为了通过技术创新推动企业的持续发展。通过引入先进的技术和解决方案，索道缆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索道缆车项目的建设成为必然选择，通过提高产品质量、拓展服务领域，从而在竞争中获得更多的机会。索道缆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索道缆车项目建设的必要性体现在对客户需求更精准的满足。通过索道缆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建设的背后是对企业持续创新的追求。只有通过不断创新，企业才能在竞争中立于不败之地。索道缆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2727"/>
      <w:r>
        <w:rPr>
          <w:rFonts w:ascii="仿宋" w:eastAsia="仿宋" w:hAnsi="仿宋" w:cs="仿宋" w:hint="eastAsia"/>
          <w:sz w:val="28"/>
          <w:lang w:eastAsia="zh-CN"/>
        </w:rPr>
        <w:t>三、索道缆车项目可持续发展</w:t>
      </w:r>
      <w:bookmarkEnd w:id="8"/>
    </w:p>
    <w:p>
      <w:pPr>
        <w:pStyle w:val="Heading2"/>
        <w:rPr>
          <w:rFonts w:ascii="仿宋" w:eastAsia="仿宋" w:hAnsi="仿宋" w:cs="仿宋" w:hint="eastAsia"/>
          <w:lang w:eastAsia="zh-CN"/>
        </w:rPr>
      </w:pPr>
      <w:bookmarkStart w:id="9" w:name="_Toc250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索道缆车项目中，索道缆车项目团队着眼于未来，明确了可持续发展的战略方向。制定的具体可持续发展目标包括降低资源使用、采用环保技术、最大化社会效益等。这一步骤不仅有助于索道缆车项目在环保和社会责任方面达到最高标准，也为未来提供了明确的指引，确保索道缆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可持续实践的融入索道缆车项目管理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索道缆车项目管理周期。从索道缆车项目规划开始，索道缆车项目团队就考虑了环境和社会的因素。在执行阶段，索道缆车项目团队积极推动绿色技术的应用，优化资源利用。此外，关注员工的社会责任，通过培训和沟通活动提高员工对可持续发展的认知，使他们能够在日常工作中践行可持续实践。这些举措不仅为索道缆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953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扎根于索道缆车项目的可持续发展理念，我们深信环保与社会责任是索道缆车项目成功的关键支柱。在索道缆车项目的每一步，我们都致力于通过创新和实践，履行对环境和社会的坚定责任。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团队通过引入先进的环保技术、建立高效的废物处理系统以及推动能源节约措施，积极履行环保责任。定期的环保监测和评估确保索道缆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不仅致力于自身可持续发展，还注重对社会的回馈。通过支持社区索道缆车项目、参与慈善事业、提供培训机会等方式，索道缆车项目积极履行社会责任。与当地社区建立积极互动，关注员工的工作与生活平衡，以及员工的身心健康，是索道缆车项目在社会责任层面的关键举措。这样的实践不仅增强了索道缆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3279"/>
      <w:r>
        <w:rPr>
          <w:rFonts w:ascii="仿宋" w:eastAsia="仿宋" w:hAnsi="仿宋" w:cs="仿宋" w:hint="eastAsia"/>
          <w:sz w:val="28"/>
          <w:lang w:eastAsia="zh-CN"/>
        </w:rPr>
        <w:t>四、索道缆车项目危机管理</w:t>
      </w:r>
      <w:bookmarkEnd w:id="11"/>
    </w:p>
    <w:p>
      <w:pPr>
        <w:pStyle w:val="Heading2"/>
        <w:rPr>
          <w:rFonts w:ascii="仿宋" w:eastAsia="仿宋" w:hAnsi="仿宋" w:cs="仿宋" w:hint="eastAsia"/>
          <w:lang w:eastAsia="zh-CN"/>
        </w:rPr>
      </w:pPr>
      <w:bookmarkStart w:id="12" w:name="_Toc1615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索道缆车项目危机管理中，危机预警与识别是确保索道缆车项目稳健运行的核心步骤。通过建立全面的监测机制，索道缆车项目团队旨在及时发现和理解潜在的风险和危机因素，以便采取及时的预防和应对措施，确保索道缆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首先，通过深入的风险评估，索道缆车项目团队全面分析了整个索道缆车项目和各个阶段可能存在的威胁。这包括准确评估每个潜在风险的发生概率和可能影响的程度，为后续危机预警提供了有力支持。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索道缆车项目团队着重于明确定义索道缆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索道缆车项目进展的持续监控，团队能够及时发现潜在问题并作出迅速反应。索道缆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在这一阶段，团队的专业素养和反应速度将发挥至关重要的作用，以确保潜在危机能够在初期得到有效的处理，最大程度地减轻负面影响。通过危机预警与识别，索道缆车项目得以更有序、可控地推进。</w:t>
      </w:r>
    </w:p>
    <w:p>
      <w:pPr>
        <w:pStyle w:val="Heading2"/>
        <w:ind w:firstLine="560" w:firstLineChars="200"/>
        <w:rPr>
          <w:rFonts w:ascii="仿宋" w:eastAsia="仿宋" w:hAnsi="仿宋" w:cs="仿宋" w:hint="eastAsia"/>
          <w:sz w:val="28"/>
          <w:lang w:eastAsia="zh-CN"/>
        </w:rPr>
      </w:pPr>
      <w:bookmarkStart w:id="13" w:name="_Toc1058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在危机发生时，索道缆车项目团队立即行动，成立了应急小组。该小组的任务是迅速制定并实施紧急应对措施，以最小化潜在损失。以下是采取的主要措施：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暂停索道缆车项目进度：为遏制危机蔓延，索道缆车项目暂时停止进行，以便全面评估当前状况。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资源重新分配：重新评估索道缆车项目资源的分配，确保最大限度地减小损失。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实时沟通：与关键利益相关者建立实时沟通机制，向他们传递索道缆车项目危机的实际状况，保障索道缆车项目核心利益。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在紧急应对的同时，索道缆车项目团队强调了团队协作和有效沟通的重要性。以下是团队协作的关键举措：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信息共享机制：建立了信息共享平台，确保团队成员能够及时获取索道缆车项目危机的实时信息。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领导者沟通：索道缆车项目领导者通过定期会议和即时沟通工具，指导团队应对危机，保持团队稳定运行。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随着危机得到初步控制，索道缆车项目团队转向制定恢复计划，以确保索道缆车项目能够从中迅速恢复。主要恢复计划包括：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修复受损的进度计划：重新评估索道缆车项目进度，制定修复计划，确保索道缆车项目尽快回归正常进程。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重新调整资源分配：优化资源分配，确保索道缆车项目在有限资源下高效运转。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风险管理机制加强：对索道缆车项目风险进行全面评估，制定更强化的风险管理策略，以预防未来可能的危机。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4532"/>
      <w:r>
        <w:rPr>
          <w:rFonts w:ascii="仿宋" w:eastAsia="仿宋" w:hAnsi="仿宋" w:cs="仿宋" w:hint="eastAsia"/>
          <w:sz w:val="28"/>
          <w:lang w:eastAsia="zh-CN"/>
        </w:rPr>
        <w:t>五、索道缆车项目概论</w:t>
      </w:r>
      <w:bookmarkEnd w:id="14"/>
    </w:p>
    <w:p>
      <w:pPr>
        <w:pStyle w:val="Heading2"/>
        <w:rPr>
          <w:rFonts w:ascii="仿宋" w:eastAsia="仿宋" w:hAnsi="仿宋" w:cs="仿宋" w:hint="eastAsia"/>
          <w:lang w:eastAsia="zh-CN"/>
        </w:rPr>
      </w:pPr>
      <w:bookmarkStart w:id="15" w:name="_Toc17063"/>
      <w:r>
        <w:rPr>
          <w:rFonts w:ascii="仿宋" w:eastAsia="仿宋" w:hAnsi="仿宋" w:cs="仿宋" w:hint="eastAsia"/>
          <w:lang w:eastAsia="zh-CN"/>
        </w:rPr>
        <w:t>(一)、索道缆车项目概况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起源追溯至对市场的深入洞察。市场的不断演变与变革为索道缆车项目提供了难得的机遇。当前市场存在的需求缺口和变革的大环境共同构成了索道缆车项目的背景。这个索道缆车项目旨在充分利用市场机遇，填补行业中尚未满足的需求，为客户提供全新的解决方案。市场的变革和需求的增长使得这个索道缆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索道缆车项目名称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正式命名为索道缆车。这个名称不仅仅是一个标识，更代表了索道缆车项目的核心理念和愿景。它蕴含着索道缆车项目所要解决问题的关键字，具有强烈的表达和辨识度，为索道缆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索道缆车项目目标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核心目标是提供一种全新、高效的解决方案，满足客户日益增长的需求。索道缆车项目追求的不仅仅是满足市场需求，更是在市场中获得卓越的竞争优势。通过不断提升产品或服务的质量和创新水平，索道缆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索道缆车项目范围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全面涵盖了产品研发、制造、市场推广和售后服务，确保从产品设计到最终用户体验的全方位关注。这一全面的索道缆车项目范围是为了确保索道缆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索道缆车项目时间表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索道缆车项目计划在未来18个月内完成，包括研发、测试、市场试点和正式推出等不同阶段。这个时间表的合理设计是为了确保索道缆车项目各个阶段的顺利推进，以便按时交付高质量的成果。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索道缆车项目预算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索道缆车项目总预算估算为XX百万美元，主要分配在研发、市场推广、人员培训和运营等方面。这一充足的预算为索道缆车项目提供了充足的资源，确保索道缆车项目在各个方面都能取得优异的表现。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索道缆车项目风险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索道缆车项目可能面临的风险包括市场接受度低、技术难题、竞争激烈等。索道缆车项目团队已经制定了相应的风险应对计划，通过前瞻性的风险管理，确保索道缆车项目在面对不确定性时能够迅速做出应对。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索道缆车项目团队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索道缆车项目汇聚了一支经验丰富、多领域专业素养的核心团队，确保索道缆车项目在各个方面都能拥有高水平的执行力。团队的协同作战是索道缆车项目成功的关键因素之一。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索道缆车项目背景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索道缆车项目的背景根植于市场对更高效、创新产品的渴望，同时也受到科技发展对行业格局的深刻改变的影响。这为索道缆车项目提供了广阔的发展空间和市场需求。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索道缆车项目现状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截至目前，索道缆车项目已完成市场调研和技术验证，取得了初步的成功。这为索道缆车项目在未来的发展奠定了坚实的基础，为更远大的目标打下了坚实的基石。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165"/>
      <w:r>
        <w:rPr>
          <w:rFonts w:ascii="仿宋" w:eastAsia="仿宋" w:hAnsi="仿宋" w:cs="仿宋" w:hint="eastAsia"/>
          <w:sz w:val="28"/>
          <w:lang w:eastAsia="zh-CN"/>
        </w:rPr>
        <w:t>(二)、索道缆车项目目标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keyword》索道缆车项目首要业务目标是在市场中占据有利地位，实现产品/服务的成功推广和销售。通过不断提升产品质量、创新性，索道缆车项目追求成为行业中的领导者，赢得更多客户的青睐。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在科技迅速发展的时代，索道缆车项目着眼于技术创新。通过持续的研发和技术升级，索道缆车项目旨在推出更具创新性的产品或服务，以满足市场对新鲜、先进解决方案的需求。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为了建立可持续的客户关系，索道缆车项目设定了客户满意度目标。通过提供卓越的产品质量和优质的客户服务，索道缆车项目追求赢得客户的信任和忠诚度，确保他们的满意度达到行业领先水平。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索道缆车项目注重社会责任和可持续发展。通过实施环保、社会责任索道缆车项目，索道缆车项目致力于在经济发展的同时保护环境，促进社会公平，实现可持续经营。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索道缆车项目的团队是实现目标的核心驱动力。因此，索道缆车项目设定了团队发展目标，包括提升团队成员的专业技能、培养领导力，以及搭建协同高效的团队工作氛围。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9247"/>
      <w:r>
        <w:rPr>
          <w:rFonts w:ascii="仿宋" w:eastAsia="仿宋" w:hAnsi="仿宋" w:cs="仿宋" w:hint="eastAsia"/>
          <w:sz w:val="28"/>
          <w:lang w:eastAsia="zh-CN"/>
        </w:rPr>
        <w:t>(三)、索道缆车项目提出的理由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索道缆车项目提出的理由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源于对市场机遇的深刻洞察。当前市场中存在的需求缺口和行业发展趋势表明，有巨大的商业机会等待被开发。通过准确捕捉市场机遇，索道缆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理念基于对技术创新的信仰。通过持续的研发和技术投入，索道缆车项目有望推出更具创新性的产品或服务。在科技飞速发展的当下，索道缆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是为了增强企业的行业竞争力。通过提升产品或服务的质量和独特性，索道缆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响应了消费者需求的变化。随着社会和科技的不断发展，消费者对产品和服务的需求也在发生变化。通过深入了解并及时回应消费者的新需求，索道缆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索道缆车项目的提出是企业战略发展规划的一部分。在面对日益激烈的市场竞争和不断变化的商业环境中，索道缆车项目作为企业战略的一环，旨在为企业开辟新的增长领域，巩固企业在行业中的地位。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不仅仅是基于商业考量，还注重社会责任。通过推出环保、社会责任等方面的索道缆车项目，索道缆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索道缆车项目的提出反映了对利益相关者期望的关注。包括客户、员工、投资者等利益相关者在企业发展中都有着各自的期望，索道缆车项目力求在满足这些期望的同时，取得更大的共赢。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https://d.book118.com/436231214010010035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F034F"/>
    <w:rsid w:val="431F03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23121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2024-01-16T20:10:00Z</dcterms:created>
  <dcterms:modified xsi:type="dcterms:W3CDTF">2024-01-16T20:10:23Z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5CBF5DC114BC431A98DFCE5B41C40720_11</vt:lpwstr>
  </property>
  <property fmtid="{D5CDD505-2E9C-101B-9397-08002B2CF9AE}" pid="3" name="KSOProductBuildVer">
    <vt:lpwstr>2052-12.1.0.16120</vt:lpwstr>
  </property>
</Properties>
</file>