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D5A18" w:rsidP="003D5A18" w14:paraId="1DF57CC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D5A18">
        <w:rPr>
          <w:rFonts w:ascii="华文中宋" w:eastAsia="华文中宋" w:hAnsi="华文中宋"/>
          <w:b/>
          <w:sz w:val="30"/>
        </w:rPr>
        <w:t>2024</w:t>
      </w:r>
      <w:r w:rsidRPr="003D5A18">
        <w:rPr>
          <w:rFonts w:ascii="华文中宋" w:eastAsia="华文中宋" w:hAnsi="华文中宋"/>
          <w:b/>
          <w:sz w:val="30"/>
        </w:rPr>
        <w:t>湖北十堰市郧阳区妇幼保健院引进高层次人才</w:t>
      </w:r>
      <w:r w:rsidRPr="003D5A18">
        <w:rPr>
          <w:rFonts w:ascii="华文中宋" w:eastAsia="华文中宋" w:hAnsi="华文中宋"/>
          <w:b/>
          <w:sz w:val="30"/>
        </w:rPr>
        <w:t>2</w:t>
      </w:r>
      <w:r w:rsidRPr="003D5A1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6DC0CE15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8AEFC22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C0B6B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以下生活常识不正确的是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D2C0F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、微波炉不能使用金属器皿加热食品</w:t>
      </w:r>
    </w:p>
    <w:p w:rsidR="0030475A" w14:paraId="0E5D397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、胡萝卜富含维生素，生吃效果最好</w:t>
      </w:r>
    </w:p>
    <w:p w:rsidR="0030475A" w14:paraId="2972484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、生啤是没有经过发酵的啤酒</w:t>
      </w:r>
    </w:p>
    <w:p w:rsidR="0030475A" w14:paraId="204B683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、强化复合地板耐磨性好，但防水性能差</w:t>
      </w:r>
    </w:p>
    <w:p w:rsidR="0030475A" w14:paraId="07E8F3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0ED504BB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项正确，微波碰到金属制品将发生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和反射现象，如果把食物盛在金属容器里面加热，微波遇到金属容器后会立即全部反射回去，形成电子技术上的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高频短路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，这会导致发射微波的电子管阳极产生高温，烧到发红而损坏。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项错误，胡萝卜富含维生素，但生吃效果不佳。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正确，生啤又称鲜啤或扎啤，就是没有经过发酵的啤酒，它既不同于经过高温杀毒的瓶装、听装熟啤酒，也不同于没有经过杀菌的散装啤酒，而是一种纯天然、无色素、无防腐剂、不加糖、不添加任何香精的优质酒，营养极为丰富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项正确，复合地板耐磨性好，但是防水性能差，具有不可修复性。故选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D2321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是与计算机系统有关的汉字编码。</w:t>
      </w:r>
    </w:p>
    <w:p w:rsidR="0030475A" w14:paraId="67C8DB6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、区位码</w:t>
      </w:r>
    </w:p>
    <w:p w:rsidR="0030475A" w14:paraId="1F94F4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、国标码</w:t>
      </w:r>
    </w:p>
    <w:p w:rsidR="0030475A" w14:paraId="307C566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、机内码</w:t>
      </w:r>
    </w:p>
    <w:p w:rsidR="0030475A" w14:paraId="2D0BDC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、输入码</w:t>
      </w:r>
    </w:p>
    <w:p w:rsidR="0030475A" w14:paraId="3B208D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6AD16E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国标码是交换码，区位码是输入码，只有机内码存储计算机系统内部。故选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99E7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发达资本主义国家占统治地位的资本是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E4931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、银行资本</w:t>
      </w:r>
    </w:p>
    <w:p w:rsidR="0030475A" w14:paraId="6903B94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、工业资本</w:t>
      </w:r>
    </w:p>
    <w:p w:rsidR="0030475A" w14:paraId="4EE897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、商业资本</w:t>
      </w:r>
    </w:p>
    <w:p w:rsidR="0030475A" w14:paraId="4C10172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、金融资本</w:t>
      </w:r>
    </w:p>
    <w:p w:rsidR="0030475A" w14:paraId="2055E3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A1204A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金融资本是现代资本主义国家占统治地位的垄断资本主义。金融资本是在生产资本和银行资本高度集中的基础上，工业垄断资本和银行资本垄断日益融合的基础上而形成的资本形态。故选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4821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子曰</w:t>
      </w:r>
      <w:r w:rsidRPr="0030475A">
        <w:rPr>
          <w:rFonts w:ascii="微软雅黑" w:eastAsia="微软雅黑" w:cs="微软雅黑"/>
          <w:szCs w:val="14"/>
        </w:rPr>
        <w:t>: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者乐水，仁者乐山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者动，仁者静。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与仁都是儒家思想的重要内核体现了儒家对待动与静的态度。由此可见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4C41F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运动是绝对的、永恒的，知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</w:t>
      </w:r>
    </w:p>
    <w:p w:rsidR="0030475A" w14:paraId="4A8BB23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人生要坚持动与静的结合，仁知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</w:t>
      </w:r>
    </w:p>
    <w:p w:rsidR="0030475A" w14:paraId="6C41C4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③</w:t>
      </w:r>
      <w:r w:rsidRPr="0030475A">
        <w:rPr>
          <w:rFonts w:ascii="微软雅黑" w:eastAsia="微软雅黑" w:cs="微软雅黑"/>
          <w:szCs w:val="14"/>
        </w:rPr>
        <w:t>儒家强调人既要像水一样知道变通，又要像山一样平和</w:t>
      </w:r>
    </w:p>
    <w:p w:rsidR="0030475A" w14:paraId="3220E8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④</w:t>
      </w:r>
      <w:r w:rsidRPr="0030475A">
        <w:rPr>
          <w:rFonts w:ascii="微软雅黑" w:eastAsia="微软雅黑" w:cs="微软雅黑"/>
          <w:szCs w:val="14"/>
        </w:rPr>
        <w:t>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</w:t>
      </w:r>
    </w:p>
    <w:p w:rsidR="0030475A" w14:paraId="337B771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①②</w:t>
      </w:r>
    </w:p>
    <w:p w:rsidR="0030475A" w14:paraId="229531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①④</w:t>
      </w:r>
    </w:p>
    <w:p w:rsidR="0030475A" w14:paraId="5087D5A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②③</w:t>
      </w:r>
    </w:p>
    <w:p w:rsidR="0030475A" w14:paraId="061C53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</w:t>
      </w:r>
      <w:r w:rsidRPr="0030475A">
        <w:rPr>
          <w:rFonts w:ascii="微软雅黑" w:eastAsia="微软雅黑" w:cs="微软雅黑"/>
          <w:szCs w:val="14"/>
        </w:rPr>
        <w:t>③④</w:t>
      </w:r>
    </w:p>
    <w:p w:rsidR="0030475A" w14:paraId="07B32B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F8EFE0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孔子认为人和自然是一体的，山和水的特点也反映在人的素质之中，静是一种特殊的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动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，要从知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的角度去理解仁，</w:t>
      </w:r>
      <w:r w:rsidRPr="0030475A">
        <w:rPr>
          <w:rFonts w:ascii="微软雅黑" w:eastAsia="微软雅黑" w:cs="微软雅黑"/>
          <w:szCs w:val="14"/>
        </w:rPr>
        <w:t>③④</w:t>
      </w:r>
      <w:r w:rsidRPr="0030475A">
        <w:rPr>
          <w:rFonts w:ascii="微软雅黑" w:eastAsia="微软雅黑" w:cs="微软雅黑"/>
          <w:szCs w:val="14"/>
        </w:rPr>
        <w:t>适合题意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运动是绝对的、永恒的，但不能说知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比仁更重要，</w:t>
      </w:r>
      <w:r w:rsidRPr="0030475A">
        <w:rPr>
          <w:rFonts w:ascii="微软雅黑" w:eastAsia="微软雅黑" w:cs="微软雅黑"/>
          <w:szCs w:val="14"/>
        </w:rPr>
        <w:t>①</w:t>
      </w:r>
      <w:r w:rsidRPr="0030475A">
        <w:rPr>
          <w:rFonts w:ascii="微软雅黑" w:eastAsia="微软雅黑" w:cs="微软雅黑"/>
          <w:szCs w:val="14"/>
        </w:rPr>
        <w:t>错误仁知</w:t>
      </w:r>
      <w:r w:rsidRPr="0030475A">
        <w:rPr>
          <w:rFonts w:ascii="微软雅黑" w:eastAsia="微软雅黑" w:cs="微软雅黑"/>
          <w:szCs w:val="14"/>
        </w:rPr>
        <w:t>(</w:t>
      </w:r>
      <w:r w:rsidRPr="0030475A">
        <w:rPr>
          <w:rFonts w:ascii="微软雅黑" w:eastAsia="微软雅黑" w:cs="微软雅黑"/>
          <w:szCs w:val="14"/>
        </w:rPr>
        <w:t>智</w:t>
      </w:r>
      <w:r w:rsidRPr="0030475A">
        <w:rPr>
          <w:rFonts w:ascii="微软雅黑" w:eastAsia="微软雅黑" w:cs="微软雅黑"/>
          <w:szCs w:val="14"/>
        </w:rPr>
        <w:t>)</w:t>
      </w:r>
      <w:r w:rsidRPr="0030475A">
        <w:rPr>
          <w:rFonts w:ascii="微软雅黑" w:eastAsia="微软雅黑" w:cs="微软雅黑"/>
          <w:szCs w:val="14"/>
        </w:rPr>
        <w:t>双全方为完人说法错误，排除</w:t>
      </w:r>
      <w:r w:rsidRPr="0030475A">
        <w:rPr>
          <w:rFonts w:ascii="微软雅黑" w:eastAsia="微软雅黑" w:cs="微软雅黑"/>
          <w:szCs w:val="14"/>
        </w:rPr>
        <w:t>②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BB4533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根据公文的要求，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云政办发</w:t>
      </w:r>
      <w:r w:rsidRPr="0030475A">
        <w:rPr>
          <w:rFonts w:ascii="微软雅黑" w:eastAsia="微软雅黑" w:cs="微软雅黑"/>
          <w:szCs w:val="14"/>
        </w:rPr>
        <w:t>[2008]015</w:t>
      </w:r>
      <w:r w:rsidRPr="0030475A">
        <w:rPr>
          <w:rFonts w:ascii="微软雅黑" w:eastAsia="微软雅黑" w:cs="微软雅黑"/>
          <w:szCs w:val="14"/>
        </w:rPr>
        <w:t>号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，此发文字号存在的问题是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FE87A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、发文字号顺序颠倒</w:t>
      </w:r>
    </w:p>
    <w:p w:rsidR="0030475A" w14:paraId="54AAE3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、发文字号缺项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https://d.book118.com/437006124052006035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paraId="1A1D37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A18" w14:paraId="71120C9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paraId="6DF70683" w14:textId="637BE4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5A18" w14:paraId="4F5575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paraId="14567FE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A1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textId="637BE4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5A1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5A1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:rsidP="00683DD2" w14:textId="637BE4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D5A1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paraId="7C206B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paraId="19799A9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paraId="1EA196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5A1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3D5A18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067B20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3D5A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D5A18"/>
    <w:rPr>
      <w:sz w:val="18"/>
      <w:szCs w:val="18"/>
    </w:rPr>
  </w:style>
  <w:style w:type="paragraph" w:styleId="Footer">
    <w:name w:val="footer"/>
    <w:basedOn w:val="Normal"/>
    <w:link w:val="a0"/>
    <w:rsid w:val="003D5A1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D5A18"/>
    <w:rPr>
      <w:sz w:val="18"/>
      <w:szCs w:val="18"/>
    </w:rPr>
  </w:style>
  <w:style w:type="character" w:styleId="PageNumber">
    <w:name w:val="page number"/>
    <w:basedOn w:val="DefaultParagraphFont"/>
    <w:rsid w:val="003D5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37006124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3164</Words>
  <Characters>18036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2024-01-29T10:53:00Z</dcterms:created>
  <dcterms:modified xsi:type="dcterms:W3CDTF">2024-01-29T10:53:00Z</dcterms:modified>
</cp:coreProperties>
</file>