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打样机项目融资计划书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7176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_Toc17176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855" w:history="1">
        <w:r>
          <w:rPr>
            <w:rFonts w:ascii="仿宋" w:eastAsia="仿宋" w:hAnsi="仿宋" w:cs="仿宋" w:hint="eastAsia"/>
            <w:lang w:eastAsia="zh-CN"/>
          </w:rPr>
          <w:t>一、打样机项目投资背景分析</w:t>
        </w:r>
        <w:r>
          <w:tab/>
        </w:r>
        <w:r>
          <w:fldChar w:fldCharType="begin"/>
        </w:r>
        <w:r>
          <w:instrText xml:space="preserve"> PAGEREF _Toc9855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78" w:history="1">
        <w:r>
          <w:rPr>
            <w:rFonts w:ascii="仿宋" w:eastAsia="仿宋" w:hAnsi="仿宋" w:cs="仿宋" w:hint="eastAsia"/>
            <w:lang w:eastAsia="zh-CN"/>
          </w:rPr>
          <w:t>(一)、行业背景分析</w:t>
        </w:r>
        <w:r>
          <w:tab/>
        </w:r>
        <w:r>
          <w:fldChar w:fldCharType="begin"/>
        </w:r>
        <w:r>
          <w:instrText xml:space="preserve"> PAGEREF _Toc14978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91" w:history="1">
        <w:r>
          <w:rPr>
            <w:rFonts w:ascii="仿宋" w:eastAsia="仿宋" w:hAnsi="仿宋" w:cs="仿宋" w:hint="eastAsia"/>
            <w:lang w:eastAsia="zh-CN"/>
          </w:rPr>
          <w:t>(二)、产业发展分析</w:t>
        </w:r>
        <w:r>
          <w:tab/>
        </w:r>
        <w:r>
          <w:fldChar w:fldCharType="begin"/>
        </w:r>
        <w:r>
          <w:instrText xml:space="preserve"> PAGEREF _Toc29891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181" w:history="1">
        <w:r>
          <w:rPr>
            <w:rFonts w:ascii="仿宋" w:eastAsia="仿宋" w:hAnsi="仿宋" w:cs="仿宋" w:hint="eastAsia"/>
            <w:lang w:eastAsia="zh-CN"/>
          </w:rPr>
          <w:t>二、安全评价程序与评价方法</w:t>
        </w:r>
        <w:r>
          <w:tab/>
        </w:r>
        <w:r>
          <w:fldChar w:fldCharType="begin"/>
        </w:r>
        <w:r>
          <w:instrText xml:space="preserve"> PAGEREF _Toc4181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08" w:history="1">
        <w:r>
          <w:rPr>
            <w:rFonts w:ascii="仿宋" w:eastAsia="仿宋" w:hAnsi="仿宋" w:cs="仿宋" w:hint="eastAsia"/>
            <w:lang w:eastAsia="zh-CN"/>
          </w:rPr>
          <w:t>(一)、安全评价程序</w:t>
        </w:r>
        <w:r>
          <w:tab/>
        </w:r>
        <w:r>
          <w:fldChar w:fldCharType="begin"/>
        </w:r>
        <w:r>
          <w:instrText xml:space="preserve"> PAGEREF _Toc5908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64" w:history="1">
        <w:r>
          <w:rPr>
            <w:rFonts w:ascii="仿宋" w:eastAsia="仿宋" w:hAnsi="仿宋" w:cs="仿宋" w:hint="eastAsia"/>
            <w:lang w:eastAsia="zh-CN"/>
          </w:rPr>
          <w:t>(二)、划分评价单元</w:t>
        </w:r>
        <w:r>
          <w:tab/>
        </w:r>
        <w:r>
          <w:fldChar w:fldCharType="begin"/>
        </w:r>
        <w:r>
          <w:instrText xml:space="preserve"> PAGEREF _Toc3364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1" w:history="1">
        <w:r>
          <w:rPr>
            <w:rFonts w:ascii="仿宋" w:eastAsia="仿宋" w:hAnsi="仿宋" w:cs="仿宋" w:hint="eastAsia"/>
            <w:lang w:eastAsia="zh-CN"/>
          </w:rPr>
          <w:t>(三)、确定采用的安全评价方法</w:t>
        </w:r>
        <w:r>
          <w:tab/>
        </w:r>
        <w:r>
          <w:fldChar w:fldCharType="begin"/>
        </w:r>
        <w:r>
          <w:instrText xml:space="preserve"> PAGEREF _Toc2041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610" w:history="1">
        <w:r>
          <w:rPr>
            <w:rFonts w:ascii="仿宋" w:eastAsia="仿宋" w:hAnsi="仿宋" w:cs="仿宋" w:hint="eastAsia"/>
            <w:lang w:eastAsia="zh-CN"/>
          </w:rPr>
          <w:t>三、战略制订框架</w:t>
        </w:r>
        <w:r>
          <w:tab/>
        </w:r>
        <w:r>
          <w:fldChar w:fldCharType="begin"/>
        </w:r>
        <w:r>
          <w:instrText xml:space="preserve"> PAGEREF _Toc19610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48" w:history="1">
        <w:r>
          <w:rPr>
            <w:rFonts w:ascii="仿宋" w:eastAsia="仿宋" w:hAnsi="仿宋" w:cs="仿宋" w:hint="eastAsia"/>
            <w:lang w:eastAsia="zh-CN"/>
          </w:rPr>
          <w:t>(一)、战略制订框架</w:t>
        </w:r>
        <w:r>
          <w:tab/>
        </w:r>
        <w:r>
          <w:fldChar w:fldCharType="begin"/>
        </w:r>
        <w:r>
          <w:instrText xml:space="preserve"> PAGEREF _Toc15048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071" w:history="1">
        <w:r>
          <w:rPr>
            <w:rFonts w:ascii="仿宋" w:eastAsia="仿宋" w:hAnsi="仿宋" w:cs="仿宋" w:hint="eastAsia"/>
            <w:lang w:eastAsia="zh-CN"/>
          </w:rPr>
          <w:t>四、评价单元的划分</w:t>
        </w:r>
        <w:r>
          <w:tab/>
        </w:r>
        <w:r>
          <w:fldChar w:fldCharType="begin"/>
        </w:r>
        <w:r>
          <w:instrText xml:space="preserve"> PAGEREF _Toc27071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56" w:history="1">
        <w:r>
          <w:rPr>
            <w:rFonts w:ascii="仿宋" w:eastAsia="仿宋" w:hAnsi="仿宋" w:cs="仿宋" w:hint="eastAsia"/>
            <w:lang w:eastAsia="zh-CN"/>
          </w:rPr>
          <w:t>(一)、评价单元划分原则</w:t>
        </w:r>
        <w:r>
          <w:tab/>
        </w:r>
        <w:r>
          <w:fldChar w:fldCharType="begin"/>
        </w:r>
        <w:r>
          <w:instrText xml:space="preserve"> PAGEREF _Toc10056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02" w:history="1">
        <w:r>
          <w:rPr>
            <w:rFonts w:ascii="仿宋" w:eastAsia="仿宋" w:hAnsi="仿宋" w:cs="仿宋" w:hint="eastAsia"/>
            <w:lang w:eastAsia="zh-CN"/>
          </w:rPr>
          <w:t>(二)、评价单元划分结果</w:t>
        </w:r>
        <w:r>
          <w:tab/>
        </w:r>
        <w:r>
          <w:fldChar w:fldCharType="begin"/>
        </w:r>
        <w:r>
          <w:instrText xml:space="preserve"> PAGEREF _Toc10902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92" w:history="1">
        <w:r>
          <w:rPr>
            <w:rFonts w:ascii="仿宋" w:eastAsia="仿宋" w:hAnsi="仿宋" w:cs="仿宋" w:hint="eastAsia"/>
            <w:lang w:eastAsia="zh-CN"/>
          </w:rPr>
          <w:t>(三)、评价方法的选择</w:t>
        </w:r>
        <w:r>
          <w:tab/>
        </w:r>
        <w:r>
          <w:fldChar w:fldCharType="begin"/>
        </w:r>
        <w:r>
          <w:instrText xml:space="preserve"> PAGEREF _Toc23392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74" w:history="1">
        <w:r>
          <w:rPr>
            <w:rFonts w:ascii="仿宋" w:eastAsia="仿宋" w:hAnsi="仿宋" w:cs="仿宋" w:hint="eastAsia"/>
            <w:lang w:eastAsia="zh-CN"/>
          </w:rPr>
          <w:t>(四)、评价方法简介</w:t>
        </w:r>
        <w:r>
          <w:tab/>
        </w:r>
        <w:r>
          <w:fldChar w:fldCharType="begin"/>
        </w:r>
        <w:r>
          <w:instrText xml:space="preserve"> PAGEREF _Toc3474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78" w:history="1">
        <w:r>
          <w:rPr>
            <w:rFonts w:ascii="仿宋" w:eastAsia="仿宋" w:hAnsi="仿宋" w:cs="仿宋" w:hint="eastAsia"/>
            <w:lang w:eastAsia="zh-CN"/>
          </w:rPr>
          <w:t>五、打样机项目概论</w:t>
        </w:r>
        <w:r>
          <w:tab/>
        </w:r>
        <w:r>
          <w:fldChar w:fldCharType="begin"/>
        </w:r>
        <w:r>
          <w:instrText xml:space="preserve"> PAGEREF _Toc2878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83" w:history="1">
        <w:r>
          <w:rPr>
            <w:rFonts w:ascii="仿宋" w:eastAsia="仿宋" w:hAnsi="仿宋" w:cs="仿宋" w:hint="eastAsia"/>
            <w:lang w:eastAsia="zh-CN"/>
          </w:rPr>
          <w:t>(一)、打样机项目申报单位概况</w:t>
        </w:r>
        <w:r>
          <w:tab/>
        </w:r>
        <w:r>
          <w:fldChar w:fldCharType="begin"/>
        </w:r>
        <w:r>
          <w:instrText xml:space="preserve"> PAGEREF _Toc28583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57" w:history="1">
        <w:r>
          <w:rPr>
            <w:rFonts w:ascii="仿宋" w:eastAsia="仿宋" w:hAnsi="仿宋" w:cs="仿宋" w:hint="eastAsia"/>
            <w:lang w:eastAsia="zh-CN"/>
          </w:rPr>
          <w:t>(二)、打样机项目概况</w:t>
        </w:r>
        <w:r>
          <w:tab/>
        </w:r>
        <w:r>
          <w:fldChar w:fldCharType="begin"/>
        </w:r>
        <w:r>
          <w:instrText xml:space="preserve"> PAGEREF _Toc7057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735" w:history="1">
        <w:r>
          <w:rPr>
            <w:rFonts w:ascii="仿宋" w:eastAsia="仿宋" w:hAnsi="仿宋" w:cs="仿宋" w:hint="eastAsia"/>
            <w:lang w:eastAsia="zh-CN"/>
          </w:rPr>
          <w:t>六、打样机项目建设背景</w:t>
        </w:r>
        <w:r>
          <w:tab/>
        </w:r>
        <w:r>
          <w:fldChar w:fldCharType="begin"/>
        </w:r>
        <w:r>
          <w:instrText xml:space="preserve"> PAGEREF _Toc30735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85" w:history="1">
        <w:r>
          <w:rPr>
            <w:rFonts w:ascii="仿宋" w:eastAsia="仿宋" w:hAnsi="仿宋" w:cs="仿宋" w:hint="eastAsia"/>
            <w:lang w:eastAsia="zh-CN"/>
          </w:rPr>
          <w:t>(一)、打样机项目提出背景</w:t>
        </w:r>
        <w:r>
          <w:tab/>
        </w:r>
        <w:r>
          <w:fldChar w:fldCharType="begin"/>
        </w:r>
        <w:r>
          <w:instrText xml:space="preserve"> PAGEREF _Toc16085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21" w:history="1">
        <w:r>
          <w:rPr>
            <w:rFonts w:ascii="仿宋" w:eastAsia="仿宋" w:hAnsi="仿宋" w:cs="仿宋" w:hint="eastAsia"/>
            <w:lang w:eastAsia="zh-CN"/>
          </w:rPr>
          <w:t>(二)、打样机项目建设的必要性</w:t>
        </w:r>
        <w:r>
          <w:tab/>
        </w:r>
        <w:r>
          <w:fldChar w:fldCharType="begin"/>
        </w:r>
        <w:r>
          <w:instrText xml:space="preserve"> PAGEREF _Toc7921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59" w:history="1">
        <w:r>
          <w:rPr>
            <w:rFonts w:ascii="仿宋" w:eastAsia="仿宋" w:hAnsi="仿宋" w:cs="仿宋" w:hint="eastAsia"/>
            <w:lang w:eastAsia="zh-CN"/>
          </w:rPr>
          <w:t>(三)、打样机项目建设的可行性</w:t>
        </w:r>
        <w:r>
          <w:tab/>
        </w:r>
        <w:r>
          <w:fldChar w:fldCharType="begin"/>
        </w:r>
        <w:r>
          <w:instrText xml:space="preserve"> PAGEREF _Toc17859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727" w:history="1">
        <w:r>
          <w:rPr>
            <w:rFonts w:ascii="仿宋" w:eastAsia="仿宋" w:hAnsi="仿宋" w:cs="仿宋" w:hint="eastAsia"/>
            <w:lang w:eastAsia="zh-CN"/>
          </w:rPr>
          <w:t>七、背景、必要性分析</w:t>
        </w:r>
        <w:r>
          <w:tab/>
        </w:r>
        <w:r>
          <w:fldChar w:fldCharType="begin"/>
        </w:r>
        <w:r>
          <w:instrText xml:space="preserve"> PAGEREF _Toc3727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0" w:history="1">
        <w:r>
          <w:rPr>
            <w:rFonts w:ascii="仿宋" w:eastAsia="仿宋" w:hAnsi="仿宋" w:cs="仿宋" w:hint="eastAsia"/>
            <w:lang w:eastAsia="zh-CN"/>
          </w:rPr>
          <w:t>(一)、项目建设背景</w:t>
        </w:r>
        <w:r>
          <w:tab/>
        </w:r>
        <w:r>
          <w:fldChar w:fldCharType="begin"/>
        </w:r>
        <w:r>
          <w:instrText xml:space="preserve"> PAGEREF _Toc1110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14" w:history="1">
        <w:r>
          <w:rPr>
            <w:rFonts w:ascii="仿宋" w:eastAsia="仿宋" w:hAnsi="仿宋" w:cs="仿宋" w:hint="eastAsia"/>
            <w:lang w:eastAsia="zh-CN"/>
          </w:rPr>
          <w:t>(二)、必要性分析</w:t>
        </w:r>
        <w:r>
          <w:tab/>
        </w:r>
        <w:r>
          <w:fldChar w:fldCharType="begin"/>
        </w:r>
        <w:r>
          <w:instrText xml:space="preserve"> PAGEREF _Toc23214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40" w:history="1">
        <w:r>
          <w:rPr>
            <w:rFonts w:ascii="仿宋" w:eastAsia="仿宋" w:hAnsi="仿宋" w:cs="仿宋" w:hint="eastAsia"/>
            <w:lang w:eastAsia="zh-CN"/>
          </w:rPr>
          <w:t>(三)、项目建设有利条件</w:t>
        </w:r>
        <w:r>
          <w:tab/>
        </w:r>
        <w:r>
          <w:fldChar w:fldCharType="begin"/>
        </w:r>
        <w:r>
          <w:instrText xml:space="preserve"> PAGEREF _Toc30740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309" w:history="1">
        <w:r>
          <w:rPr>
            <w:rFonts w:ascii="仿宋" w:eastAsia="仿宋" w:hAnsi="仿宋" w:cs="仿宋" w:hint="eastAsia"/>
            <w:lang w:eastAsia="zh-CN"/>
          </w:rPr>
          <w:t>八、组织架构分析</w:t>
        </w:r>
        <w:r>
          <w:tab/>
        </w:r>
        <w:r>
          <w:fldChar w:fldCharType="begin"/>
        </w:r>
        <w:r>
          <w:instrText xml:space="preserve"> PAGEREF _Toc10309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5" w:history="1">
        <w:r>
          <w:rPr>
            <w:rFonts w:ascii="仿宋" w:eastAsia="仿宋" w:hAnsi="仿宋" w:cs="仿宋" w:hint="eastAsia"/>
            <w:lang w:eastAsia="zh-CN"/>
          </w:rPr>
          <w:t>(一)、人力资源配</w:t>
        </w:r>
        <w:r>
          <w:tab/>
        </w:r>
        <w:r>
          <w:fldChar w:fldCharType="begin"/>
        </w:r>
        <w:r>
          <w:instrText xml:space="preserve"> PAGEREF _Toc375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12" w:history="1">
        <w:r>
          <w:rPr>
            <w:rFonts w:ascii="仿宋" w:eastAsia="仿宋" w:hAnsi="仿宋" w:cs="仿宋" w:hint="eastAsia"/>
            <w:lang w:eastAsia="zh-CN"/>
          </w:rPr>
          <w:t>(二)、员工技能培训</w:t>
        </w:r>
        <w:r>
          <w:tab/>
        </w:r>
        <w:r>
          <w:fldChar w:fldCharType="begin"/>
        </w:r>
        <w:r>
          <w:instrText xml:space="preserve"> PAGEREF _Toc28612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896" w:history="1">
        <w:r>
          <w:rPr>
            <w:rFonts w:ascii="仿宋" w:eastAsia="仿宋" w:hAnsi="仿宋" w:cs="仿宋" w:hint="eastAsia"/>
            <w:lang w:eastAsia="zh-CN"/>
          </w:rPr>
          <w:t>九、资金管理与财务规划</w:t>
        </w:r>
        <w:r>
          <w:tab/>
        </w:r>
        <w:r>
          <w:fldChar w:fldCharType="begin"/>
        </w:r>
        <w:r>
          <w:instrText xml:space="preserve"> PAGEREF _Toc20896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44" w:history="1">
        <w:r>
          <w:rPr>
            <w:rFonts w:ascii="仿宋" w:eastAsia="仿宋" w:hAnsi="仿宋" w:cs="仿宋" w:hint="eastAsia"/>
            <w:lang w:eastAsia="zh-CN"/>
          </w:rPr>
          <w:t>(一)、项目资金来源与筹措</w:t>
        </w:r>
        <w:r>
          <w:tab/>
        </w:r>
        <w:r>
          <w:fldChar w:fldCharType="begin"/>
        </w:r>
        <w:r>
          <w:instrText xml:space="preserve"> PAGEREF _Toc5744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06" w:history="1">
        <w:r>
          <w:rPr>
            <w:rFonts w:ascii="仿宋" w:eastAsia="仿宋" w:hAnsi="仿宋" w:cs="仿宋" w:hint="eastAsia"/>
            <w:lang w:eastAsia="zh-CN"/>
          </w:rPr>
          <w:t>(二)、资金使用与监管</w:t>
        </w:r>
        <w:r>
          <w:tab/>
        </w:r>
        <w:r>
          <w:fldChar w:fldCharType="begin"/>
        </w:r>
        <w:r>
          <w:instrText xml:space="preserve"> PAGEREF _Toc30406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85" w:history="1">
        <w:r>
          <w:rPr>
            <w:rFonts w:ascii="仿宋" w:eastAsia="仿宋" w:hAnsi="仿宋" w:cs="仿宋" w:hint="eastAsia"/>
            <w:lang w:eastAsia="zh-CN"/>
          </w:rPr>
          <w:t>(三)、财务规划与预测</w:t>
        </w:r>
        <w:r>
          <w:tab/>
        </w:r>
        <w:r>
          <w:fldChar w:fldCharType="begin"/>
        </w:r>
        <w:r>
          <w:instrText xml:space="preserve"> PAGEREF _Toc16285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80" w:history="1">
        <w:r>
          <w:rPr>
            <w:rFonts w:ascii="仿宋" w:eastAsia="仿宋" w:hAnsi="仿宋" w:cs="仿宋" w:hint="eastAsia"/>
            <w:lang w:eastAsia="zh-CN"/>
          </w:rPr>
          <w:t>十、节能情况分析</w:t>
        </w:r>
        <w:r>
          <w:tab/>
        </w:r>
        <w:r>
          <w:fldChar w:fldCharType="begin"/>
        </w:r>
        <w:r>
          <w:instrText xml:space="preserve"> PAGEREF _Toc1280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57" w:history="1">
        <w:r>
          <w:rPr>
            <w:rFonts w:ascii="仿宋" w:eastAsia="仿宋" w:hAnsi="仿宋" w:cs="仿宋" w:hint="eastAsia"/>
            <w:lang w:eastAsia="zh-CN"/>
          </w:rPr>
          <w:t>(一)、节能的重要性</w:t>
        </w:r>
        <w:r>
          <w:tab/>
        </w:r>
        <w:r>
          <w:fldChar w:fldCharType="begin"/>
        </w:r>
        <w:r>
          <w:instrText xml:space="preserve"> PAGEREF _Toc31957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1" w:history="1">
        <w:r>
          <w:rPr>
            <w:rFonts w:ascii="仿宋" w:eastAsia="仿宋" w:hAnsi="仿宋" w:cs="仿宋" w:hint="eastAsia"/>
            <w:lang w:eastAsia="zh-CN"/>
          </w:rPr>
          <w:t>(二)、节能的法规与标准要求</w:t>
        </w:r>
        <w:r>
          <w:tab/>
        </w:r>
        <w:r>
          <w:fldChar w:fldCharType="begin"/>
        </w:r>
        <w:r>
          <w:instrText xml:space="preserve"> PAGEREF _Toc1611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95" w:history="1">
        <w:r>
          <w:rPr>
            <w:rFonts w:ascii="仿宋" w:eastAsia="仿宋" w:hAnsi="仿宋" w:cs="仿宋" w:hint="eastAsia"/>
            <w:lang w:eastAsia="zh-CN"/>
          </w:rPr>
          <w:t>(三)、打样机项目地能源消耗与供应状况</w:t>
        </w:r>
        <w:r>
          <w:tab/>
        </w:r>
        <w:r>
          <w:fldChar w:fldCharType="begin"/>
        </w:r>
        <w:r>
          <w:instrText xml:space="preserve"> PAGEREF _Toc31795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12" w:history="1">
        <w:r>
          <w:rPr>
            <w:rFonts w:ascii="仿宋" w:eastAsia="仿宋" w:hAnsi="仿宋" w:cs="仿宋" w:hint="eastAsia"/>
            <w:lang w:eastAsia="zh-CN"/>
          </w:rPr>
          <w:t>(四)、能源消耗类型与数量的深入分析</w:t>
        </w:r>
        <w:r>
          <w:tab/>
        </w:r>
        <w:r>
          <w:fldChar w:fldCharType="begin"/>
        </w:r>
        <w:r>
          <w:instrText xml:space="preserve"> PAGEREF _Toc29712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93" w:history="1">
        <w:r>
          <w:rPr>
            <w:rFonts w:ascii="仿宋" w:eastAsia="仿宋" w:hAnsi="仿宋" w:cs="仿宋" w:hint="eastAsia"/>
            <w:lang w:eastAsia="zh-CN"/>
          </w:rPr>
          <w:t>(五)、节能综合评价</w:t>
        </w:r>
        <w:r>
          <w:tab/>
        </w:r>
        <w:r>
          <w:fldChar w:fldCharType="begin"/>
        </w:r>
        <w:r>
          <w:instrText xml:space="preserve"> PAGEREF _Toc3693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17" w:history="1">
        <w:r>
          <w:rPr>
            <w:rFonts w:ascii="仿宋" w:eastAsia="仿宋" w:hAnsi="仿宋" w:cs="仿宋" w:hint="eastAsia"/>
            <w:lang w:eastAsia="zh-CN"/>
          </w:rPr>
          <w:t>(六)、设计节能方案</w:t>
        </w:r>
        <w:r>
          <w:tab/>
        </w:r>
        <w:r>
          <w:fldChar w:fldCharType="begin"/>
        </w:r>
        <w:r>
          <w:instrText xml:space="preserve"> PAGEREF _Toc19817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42" w:history="1">
        <w:r>
          <w:rPr>
            <w:rFonts w:ascii="仿宋" w:eastAsia="仿宋" w:hAnsi="仿宋" w:cs="仿宋" w:hint="eastAsia"/>
            <w:lang w:eastAsia="zh-CN"/>
          </w:rPr>
          <w:t>(七)、实施节能措施</w:t>
        </w:r>
        <w:r>
          <w:tab/>
        </w:r>
        <w:r>
          <w:fldChar w:fldCharType="begin"/>
        </w:r>
        <w:r>
          <w:instrText xml:space="preserve"> PAGEREF _Toc27242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4581" w:history="1">
        <w:r>
          <w:rPr>
            <w:rFonts w:ascii="仿宋" w:eastAsia="仿宋" w:hAnsi="仿宋" w:cs="仿宋" w:hint="eastAsia"/>
            <w:lang w:eastAsia="zh-CN"/>
          </w:rPr>
          <w:t>十一、社会效益评价</w:t>
        </w:r>
        <w:r>
          <w:tab/>
        </w:r>
        <w:r>
          <w:fldChar w:fldCharType="begin"/>
        </w:r>
        <w:r>
          <w:instrText xml:space="preserve"> PAGEREF _Toc14581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3" w:history="1">
        <w:r>
          <w:rPr>
            <w:rFonts w:ascii="仿宋" w:eastAsia="仿宋" w:hAnsi="仿宋" w:cs="仿宋" w:hint="eastAsia"/>
            <w:lang w:eastAsia="zh-CN"/>
          </w:rPr>
          <w:t>(一)、促进当地经济进展</w:t>
        </w:r>
        <w:r>
          <w:tab/>
        </w:r>
        <w:r>
          <w:fldChar w:fldCharType="begin"/>
        </w:r>
        <w:r>
          <w:instrText xml:space="preserve"> PAGEREF _Toc603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22" w:history="1">
        <w:r>
          <w:rPr>
            <w:rFonts w:ascii="仿宋" w:eastAsia="仿宋" w:hAnsi="仿宋" w:cs="仿宋" w:hint="eastAsia"/>
            <w:lang w:eastAsia="zh-CN"/>
          </w:rPr>
          <w:t>(二)、带动有关产业进展</w:t>
        </w:r>
        <w:r>
          <w:tab/>
        </w:r>
        <w:r>
          <w:fldChar w:fldCharType="begin"/>
        </w:r>
        <w:r>
          <w:instrText xml:space="preserve"> PAGEREF _Toc22022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43" w:history="1">
        <w:r>
          <w:rPr>
            <w:rFonts w:ascii="仿宋" w:eastAsia="仿宋" w:hAnsi="仿宋" w:cs="仿宋" w:hint="eastAsia"/>
            <w:lang w:eastAsia="zh-CN"/>
          </w:rPr>
          <w:t>(三)、增加地方财政收入</w:t>
        </w:r>
        <w:r>
          <w:tab/>
        </w:r>
        <w:r>
          <w:fldChar w:fldCharType="begin"/>
        </w:r>
        <w:r>
          <w:instrText xml:space="preserve"> PAGEREF _Toc7843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79" w:history="1">
        <w:r>
          <w:rPr>
            <w:rFonts w:ascii="仿宋" w:eastAsia="仿宋" w:hAnsi="仿宋" w:cs="仿宋" w:hint="eastAsia"/>
            <w:lang w:eastAsia="zh-CN"/>
          </w:rPr>
          <w:t>(四)、增加就业机会</w:t>
        </w:r>
        <w:r>
          <w:tab/>
        </w:r>
        <w:r>
          <w:fldChar w:fldCharType="begin"/>
        </w:r>
        <w:r>
          <w:instrText xml:space="preserve"> PAGEREF _Toc16479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792" w:history="1">
        <w:r>
          <w:rPr>
            <w:rFonts w:ascii="仿宋" w:eastAsia="仿宋" w:hAnsi="仿宋" w:cs="仿宋" w:hint="eastAsia"/>
            <w:lang w:eastAsia="zh-CN"/>
          </w:rPr>
          <w:t>十二、打样机项目工艺说明</w:t>
        </w:r>
        <w:r>
          <w:tab/>
        </w:r>
        <w:r>
          <w:fldChar w:fldCharType="begin"/>
        </w:r>
        <w:r>
          <w:instrText xml:space="preserve"> PAGEREF _Toc21792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40" w:history="1">
        <w:r>
          <w:rPr>
            <w:rFonts w:ascii="仿宋" w:eastAsia="仿宋" w:hAnsi="仿宋" w:cs="仿宋" w:hint="eastAsia"/>
            <w:lang w:eastAsia="zh-CN"/>
          </w:rPr>
          <w:t>(一)、打样机项目建设期原辅材料供应情况</w:t>
        </w:r>
        <w:r>
          <w:tab/>
        </w:r>
        <w:r>
          <w:fldChar w:fldCharType="begin"/>
        </w:r>
        <w:r>
          <w:instrText xml:space="preserve"> PAGEREF _Toc8940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10" w:history="1">
        <w:r>
          <w:rPr>
            <w:rFonts w:ascii="仿宋" w:eastAsia="仿宋" w:hAnsi="仿宋" w:cs="仿宋" w:hint="eastAsia"/>
            <w:lang w:eastAsia="zh-CN"/>
          </w:rPr>
          <w:t>(二)、打样机项目运营期原辅材料采购及管理</w:t>
        </w:r>
        <w:r>
          <w:tab/>
        </w:r>
        <w:r>
          <w:fldChar w:fldCharType="begin"/>
        </w:r>
        <w:r>
          <w:instrText xml:space="preserve"> PAGEREF _Toc26510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96" w:history="1">
        <w:r>
          <w:rPr>
            <w:rFonts w:ascii="仿宋" w:eastAsia="仿宋" w:hAnsi="仿宋" w:cs="仿宋" w:hint="eastAsia"/>
            <w:lang w:eastAsia="zh-CN"/>
          </w:rPr>
          <w:t>(三)、技术管理特点</w:t>
        </w:r>
        <w:r>
          <w:tab/>
        </w:r>
        <w:r>
          <w:fldChar w:fldCharType="begin"/>
        </w:r>
        <w:r>
          <w:instrText xml:space="preserve"> PAGEREF _Toc22796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70" w:history="1">
        <w:r>
          <w:rPr>
            <w:rFonts w:ascii="仿宋" w:eastAsia="仿宋" w:hAnsi="仿宋" w:cs="仿宋" w:hint="eastAsia"/>
            <w:lang w:eastAsia="zh-CN"/>
          </w:rPr>
          <w:t>(四)、打样机项目工艺技术设计方案</w:t>
        </w:r>
        <w:r>
          <w:tab/>
        </w:r>
        <w:r>
          <w:fldChar w:fldCharType="begin"/>
        </w:r>
        <w:r>
          <w:instrText xml:space="preserve"> PAGEREF _Toc10770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06" w:history="1">
        <w:r>
          <w:rPr>
            <w:rFonts w:ascii="仿宋" w:eastAsia="仿宋" w:hAnsi="仿宋" w:cs="仿宋" w:hint="eastAsia"/>
            <w:lang w:eastAsia="zh-CN"/>
          </w:rPr>
          <w:t>(五)、设备选型方案</w:t>
        </w:r>
        <w:r>
          <w:tab/>
        </w:r>
        <w:r>
          <w:fldChar w:fldCharType="begin"/>
        </w:r>
        <w:r>
          <w:instrText xml:space="preserve"> PAGEREF _Toc23406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359" w:history="1">
        <w:r>
          <w:rPr>
            <w:rFonts w:ascii="仿宋" w:eastAsia="仿宋" w:hAnsi="仿宋" w:cs="仿宋" w:hint="eastAsia"/>
            <w:lang w:eastAsia="zh-CN"/>
          </w:rPr>
          <w:t>十三、打样机项目经济评价分析</w:t>
        </w:r>
        <w:r>
          <w:tab/>
        </w:r>
        <w:r>
          <w:fldChar w:fldCharType="begin"/>
        </w:r>
        <w:r>
          <w:instrText xml:space="preserve"> PAGEREF _Toc23359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94" w:history="1">
        <w:r>
          <w:rPr>
            <w:rFonts w:ascii="仿宋" w:eastAsia="仿宋" w:hAnsi="仿宋" w:cs="仿宋" w:hint="eastAsia"/>
            <w:lang w:eastAsia="zh-CN"/>
          </w:rPr>
          <w:t>(一)、经济评价财务测算</w:t>
        </w:r>
        <w:r>
          <w:tab/>
        </w:r>
        <w:r>
          <w:fldChar w:fldCharType="begin"/>
        </w:r>
        <w:r>
          <w:instrText xml:space="preserve"> PAGEREF _Toc23694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43" w:history="1">
        <w:r>
          <w:rPr>
            <w:rFonts w:ascii="仿宋" w:eastAsia="仿宋" w:hAnsi="仿宋" w:cs="仿宋" w:hint="eastAsia"/>
            <w:lang w:eastAsia="zh-CN"/>
          </w:rPr>
          <w:t>(二)、打样机项目盈利能力分析</w:t>
        </w:r>
        <w:r>
          <w:tab/>
        </w:r>
        <w:r>
          <w:fldChar w:fldCharType="begin"/>
        </w:r>
        <w:r>
          <w:instrText xml:space="preserve"> PAGEREF _Toc24843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118" w:history="1">
        <w:r>
          <w:rPr>
            <w:rFonts w:ascii="仿宋" w:eastAsia="仿宋" w:hAnsi="仿宋" w:cs="仿宋" w:hint="eastAsia"/>
            <w:lang w:eastAsia="zh-CN"/>
          </w:rPr>
          <w:t>十四、效益分析</w:t>
        </w:r>
        <w:r>
          <w:tab/>
        </w:r>
        <w:r>
          <w:fldChar w:fldCharType="begin"/>
        </w:r>
        <w:r>
          <w:instrText xml:space="preserve"> PAGEREF _Toc23118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81" w:history="1">
        <w:r>
          <w:rPr>
            <w:rFonts w:ascii="仿宋" w:eastAsia="仿宋" w:hAnsi="仿宋" w:cs="仿宋" w:hint="eastAsia"/>
            <w:lang w:eastAsia="zh-CN"/>
          </w:rPr>
          <w:t>(一)、生产成本和销售收入估算</w:t>
        </w:r>
        <w:r>
          <w:tab/>
        </w:r>
        <w:r>
          <w:fldChar w:fldCharType="begin"/>
        </w:r>
        <w:r>
          <w:instrText xml:space="preserve"> PAGEREF _Toc14981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37" w:history="1">
        <w:r>
          <w:rPr>
            <w:rFonts w:ascii="仿宋" w:eastAsia="仿宋" w:hAnsi="仿宋" w:cs="仿宋" w:hint="eastAsia"/>
            <w:lang w:eastAsia="zh-CN"/>
          </w:rPr>
          <w:t>(二)、财务评价</w:t>
        </w:r>
        <w:r>
          <w:tab/>
        </w:r>
        <w:r>
          <w:fldChar w:fldCharType="begin"/>
        </w:r>
        <w:r>
          <w:instrText xml:space="preserve"> PAGEREF _Toc21837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06" w:history="1">
        <w:r>
          <w:rPr>
            <w:rFonts w:ascii="仿宋" w:eastAsia="仿宋" w:hAnsi="仿宋" w:cs="仿宋" w:hint="eastAsia"/>
            <w:lang w:eastAsia="zh-CN"/>
          </w:rPr>
          <w:t>(三)、环境效益和社会效益</w:t>
        </w:r>
        <w:r>
          <w:tab/>
        </w:r>
        <w:r>
          <w:fldChar w:fldCharType="begin"/>
        </w:r>
        <w:r>
          <w:instrText xml:space="preserve"> PAGEREF _Toc13406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182" w:history="1">
        <w:r>
          <w:rPr>
            <w:rFonts w:ascii="仿宋" w:eastAsia="仿宋" w:hAnsi="仿宋" w:cs="仿宋" w:hint="eastAsia"/>
            <w:lang w:eastAsia="zh-CN"/>
          </w:rPr>
          <w:t>十五、供应链管理与物流优化</w:t>
        </w:r>
        <w:r>
          <w:tab/>
        </w:r>
        <w:r>
          <w:fldChar w:fldCharType="begin"/>
        </w:r>
        <w:r>
          <w:instrText xml:space="preserve"> PAGEREF _Toc9182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99" w:history="1">
        <w:r>
          <w:rPr>
            <w:rFonts w:ascii="仿宋" w:eastAsia="仿宋" w:hAnsi="仿宋" w:cs="仿宋" w:hint="eastAsia"/>
            <w:lang w:eastAsia="zh-CN"/>
          </w:rPr>
          <w:t>(一)、供应链规划与优化</w:t>
        </w:r>
        <w:r>
          <w:tab/>
        </w:r>
        <w:r>
          <w:fldChar w:fldCharType="begin"/>
        </w:r>
        <w:r>
          <w:instrText xml:space="preserve"> PAGEREF _Toc7799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71" w:history="1">
        <w:r>
          <w:rPr>
            <w:rFonts w:ascii="仿宋" w:eastAsia="仿宋" w:hAnsi="仿宋" w:cs="仿宋" w:hint="eastAsia"/>
            <w:lang w:eastAsia="zh-CN"/>
          </w:rPr>
          <w:t>(二)、供应商选择与评估</w:t>
        </w:r>
        <w:r>
          <w:tab/>
        </w:r>
        <w:r>
          <w:fldChar w:fldCharType="begin"/>
        </w:r>
        <w:r>
          <w:instrText xml:space="preserve"> PAGEREF _Toc17871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55" w:history="1">
        <w:r>
          <w:rPr>
            <w:rFonts w:ascii="仿宋" w:eastAsia="仿宋" w:hAnsi="仿宋" w:cs="仿宋" w:hint="eastAsia"/>
            <w:lang w:eastAsia="zh-CN"/>
          </w:rPr>
          <w:t>(三)、物流网络设计与管理</w:t>
        </w:r>
        <w:r>
          <w:tab/>
        </w:r>
        <w:r>
          <w:fldChar w:fldCharType="begin"/>
        </w:r>
        <w:r>
          <w:instrText xml:space="preserve"> PAGEREF _Toc29455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4" w:history="1">
        <w:r>
          <w:rPr>
            <w:rFonts w:ascii="仿宋" w:eastAsia="仿宋" w:hAnsi="仿宋" w:cs="仿宋" w:hint="eastAsia"/>
            <w:lang w:eastAsia="zh-CN"/>
          </w:rPr>
          <w:t>(四)、库存控制与仓储管理</w:t>
        </w:r>
        <w:r>
          <w:tab/>
        </w:r>
        <w:r>
          <w:fldChar w:fldCharType="begin"/>
        </w:r>
        <w:r>
          <w:instrText xml:space="preserve"> PAGEREF _Toc1894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295" w:history="1">
        <w:r>
          <w:rPr>
            <w:rFonts w:ascii="仿宋" w:eastAsia="仿宋" w:hAnsi="仿宋" w:cs="仿宋" w:hint="eastAsia"/>
            <w:lang w:eastAsia="zh-CN"/>
          </w:rPr>
          <w:t>十六、品质与服务体验优化</w:t>
        </w:r>
        <w:r>
          <w:tab/>
        </w:r>
        <w:r>
          <w:fldChar w:fldCharType="begin"/>
        </w:r>
        <w:r>
          <w:instrText xml:space="preserve"> PAGEREF _Toc9295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07" w:history="1">
        <w:r>
          <w:rPr>
            <w:rFonts w:ascii="仿宋" w:eastAsia="仿宋" w:hAnsi="仿宋" w:cs="仿宋" w:hint="eastAsia"/>
            <w:lang w:eastAsia="zh-CN"/>
          </w:rPr>
          <w:t>(一)、产品品质管理</w:t>
        </w:r>
        <w:r>
          <w:tab/>
        </w:r>
        <w:r>
          <w:fldChar w:fldCharType="begin"/>
        </w:r>
        <w:r>
          <w:instrText xml:space="preserve"> PAGEREF _Toc30007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75" w:history="1">
        <w:r>
          <w:rPr>
            <w:rFonts w:ascii="仿宋" w:eastAsia="仿宋" w:hAnsi="仿宋" w:cs="仿宋" w:hint="eastAsia"/>
            <w:lang w:eastAsia="zh-CN"/>
          </w:rPr>
          <w:t>(二)、服务体验设计</w:t>
        </w:r>
        <w:r>
          <w:tab/>
        </w:r>
        <w:r>
          <w:fldChar w:fldCharType="begin"/>
        </w:r>
        <w:r>
          <w:instrText xml:space="preserve"> PAGEREF _Toc11075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14" w:history="1">
        <w:r>
          <w:rPr>
            <w:rFonts w:ascii="仿宋" w:eastAsia="仿宋" w:hAnsi="仿宋" w:cs="仿宋" w:hint="eastAsia"/>
            <w:lang w:eastAsia="zh-CN"/>
          </w:rPr>
          <w:t>(三)、用户反馈与改进</w:t>
        </w:r>
        <w:r>
          <w:tab/>
        </w:r>
        <w:r>
          <w:fldChar w:fldCharType="begin"/>
        </w:r>
        <w:r>
          <w:instrText xml:space="preserve"> PAGEREF _Toc28614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0" w:history="1">
        <w:r>
          <w:rPr>
            <w:rFonts w:ascii="仿宋" w:eastAsia="仿宋" w:hAnsi="仿宋" w:cs="仿宋" w:hint="eastAsia"/>
            <w:lang w:eastAsia="zh-CN"/>
          </w:rPr>
          <w:t>(四)、持续提升品质与服务</w:t>
        </w:r>
        <w:r>
          <w:tab/>
        </w:r>
        <w:r>
          <w:fldChar w:fldCharType="begin"/>
        </w:r>
        <w:r>
          <w:instrText xml:space="preserve"> PAGEREF _Toc2940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868" w:history="1">
        <w:r>
          <w:rPr>
            <w:rFonts w:ascii="仿宋" w:eastAsia="仿宋" w:hAnsi="仿宋" w:cs="仿宋" w:hint="eastAsia"/>
            <w:lang w:eastAsia="zh-CN"/>
          </w:rPr>
          <w:t>十七、人力资源管理与开发</w:t>
        </w:r>
        <w:r>
          <w:tab/>
        </w:r>
        <w:r>
          <w:fldChar w:fldCharType="begin"/>
        </w:r>
        <w:r>
          <w:instrText xml:space="preserve"> PAGEREF _Toc25868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73" w:history="1">
        <w:r>
          <w:rPr>
            <w:rFonts w:ascii="仿宋" w:eastAsia="仿宋" w:hAnsi="仿宋" w:cs="仿宋" w:hint="eastAsia"/>
            <w:lang w:eastAsia="zh-CN"/>
          </w:rPr>
          <w:t>(一)、人力资源规划</w:t>
        </w:r>
        <w:r>
          <w:tab/>
        </w:r>
        <w:r>
          <w:fldChar w:fldCharType="begin"/>
        </w:r>
        <w:r>
          <w:instrText xml:space="preserve"> PAGEREF _Toc22773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76" w:history="1">
        <w:r>
          <w:rPr>
            <w:rFonts w:ascii="仿宋" w:eastAsia="仿宋" w:hAnsi="仿宋" w:cs="仿宋" w:hint="eastAsia"/>
            <w:lang w:eastAsia="zh-CN"/>
          </w:rPr>
          <w:t>(二)、人力资源开发与培训</w:t>
        </w:r>
        <w:r>
          <w:tab/>
        </w:r>
        <w:r>
          <w:fldChar w:fldCharType="begin"/>
        </w:r>
        <w:r>
          <w:instrText xml:space="preserve"> PAGEREF _Toc10076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218" w:history="1">
        <w:r>
          <w:rPr>
            <w:rFonts w:ascii="仿宋" w:eastAsia="仿宋" w:hAnsi="仿宋" w:cs="仿宋" w:hint="eastAsia"/>
            <w:lang w:eastAsia="zh-CN"/>
          </w:rPr>
          <w:t>十八、战略的建立与选择过程</w:t>
        </w:r>
        <w:r>
          <w:tab/>
        </w:r>
        <w:r>
          <w:fldChar w:fldCharType="begin"/>
        </w:r>
        <w:r>
          <w:instrText xml:space="preserve"> PAGEREF _Toc31218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64" w:history="1">
        <w:r>
          <w:rPr>
            <w:rFonts w:ascii="仿宋" w:eastAsia="仿宋" w:hAnsi="仿宋" w:cs="仿宋" w:hint="eastAsia"/>
            <w:lang w:eastAsia="zh-CN"/>
          </w:rPr>
          <w:t>(一)、战略的建立与选择过程</w:t>
        </w:r>
        <w:r>
          <w:tab/>
        </w:r>
        <w:r>
          <w:fldChar w:fldCharType="begin"/>
        </w:r>
        <w:r>
          <w:instrText xml:space="preserve"> PAGEREF _Toc21564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883" w:history="1">
        <w:r>
          <w:rPr>
            <w:rFonts w:ascii="仿宋" w:eastAsia="仿宋" w:hAnsi="仿宋" w:cs="仿宋" w:hint="eastAsia"/>
            <w:lang w:eastAsia="zh-CN"/>
          </w:rPr>
          <w:t>十九、营销策略</w:t>
        </w:r>
        <w:r>
          <w:tab/>
        </w:r>
        <w:r>
          <w:fldChar w:fldCharType="begin"/>
        </w:r>
        <w:r>
          <w:instrText xml:space="preserve"> PAGEREF _Toc27883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04" w:history="1">
        <w:r>
          <w:rPr>
            <w:rFonts w:ascii="仿宋" w:eastAsia="仿宋" w:hAnsi="仿宋" w:cs="仿宋" w:hint="eastAsia"/>
            <w:lang w:eastAsia="zh-CN"/>
          </w:rPr>
          <w:t>(一)、市场定位</w:t>
        </w:r>
        <w:r>
          <w:tab/>
        </w:r>
        <w:r>
          <w:fldChar w:fldCharType="begin"/>
        </w:r>
        <w:r>
          <w:instrText xml:space="preserve"> PAGEREF _Toc4904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37" w:history="1">
        <w:r>
          <w:rPr>
            <w:rFonts w:ascii="仿宋" w:eastAsia="仿宋" w:hAnsi="仿宋" w:cs="仿宋" w:hint="eastAsia"/>
            <w:lang w:eastAsia="zh-CN"/>
          </w:rPr>
          <w:t>(二)、定价策略</w:t>
        </w:r>
        <w:r>
          <w:tab/>
        </w:r>
        <w:r>
          <w:fldChar w:fldCharType="begin"/>
        </w:r>
        <w:r>
          <w:instrText xml:space="preserve"> PAGEREF _Toc23237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37" w:history="1">
        <w:r>
          <w:rPr>
            <w:rFonts w:ascii="仿宋" w:eastAsia="仿宋" w:hAnsi="仿宋" w:cs="仿宋" w:hint="eastAsia"/>
            <w:lang w:eastAsia="zh-CN"/>
          </w:rPr>
          <w:t>(三)、推广和广告</w:t>
        </w:r>
        <w:r>
          <w:tab/>
        </w:r>
        <w:r>
          <w:fldChar w:fldCharType="begin"/>
        </w:r>
        <w:r>
          <w:instrText xml:space="preserve"> PAGEREF _Toc29537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360" w:history="1">
        <w:r>
          <w:rPr>
            <w:rFonts w:ascii="仿宋" w:eastAsia="仿宋" w:hAnsi="仿宋" w:cs="仿宋" w:hint="eastAsia"/>
            <w:lang w:eastAsia="zh-CN"/>
          </w:rPr>
          <w:t>二十、资金筹措与投资分析</w:t>
        </w:r>
        <w:r>
          <w:tab/>
        </w:r>
        <w:r>
          <w:fldChar w:fldCharType="begin"/>
        </w:r>
        <w:r>
          <w:instrText xml:space="preserve"> PAGEREF _Toc16360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42" w:history="1">
        <w:r>
          <w:rPr>
            <w:rFonts w:ascii="仿宋" w:eastAsia="仿宋" w:hAnsi="仿宋" w:cs="仿宋" w:hint="eastAsia"/>
            <w:lang w:eastAsia="zh-CN"/>
          </w:rPr>
          <w:t>(一)、资金需求与筹措计划</w:t>
        </w:r>
        <w:r>
          <w:tab/>
        </w:r>
        <w:r>
          <w:fldChar w:fldCharType="begin"/>
        </w:r>
        <w:r>
          <w:instrText xml:space="preserve"> PAGEREF _Toc10542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6" w:history="1">
        <w:r>
          <w:rPr>
            <w:rFonts w:ascii="仿宋" w:eastAsia="仿宋" w:hAnsi="仿宋" w:cs="仿宋" w:hint="eastAsia"/>
            <w:lang w:eastAsia="zh-CN"/>
          </w:rPr>
          <w:t>(二)、投资分析与回报预期</w:t>
        </w:r>
        <w:r>
          <w:tab/>
        </w:r>
        <w:r>
          <w:fldChar w:fldCharType="begin"/>
        </w:r>
        <w:r>
          <w:instrText xml:space="preserve"> PAGEREF _Toc2806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7176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9855"/>
      <w:r>
        <w:rPr>
          <w:rFonts w:ascii="仿宋" w:eastAsia="仿宋" w:hAnsi="仿宋" w:cs="仿宋" w:hint="eastAsia"/>
          <w:sz w:val="28"/>
          <w:lang w:eastAsia="zh-CN"/>
        </w:rPr>
        <w:t>一、打样机项目投资背景分析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4978"/>
      <w:r>
        <w:rPr>
          <w:rFonts w:ascii="仿宋" w:eastAsia="仿宋" w:hAnsi="仿宋" w:cs="仿宋" w:hint="eastAsia"/>
          <w:lang w:eastAsia="zh-CN"/>
        </w:rPr>
        <w:t>(一)、行业背景分析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4.1 关于“打样机”的供需状况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“打样机”这一行业的供需状况，我们可以看到一些重要的趋势。首先，全球对“打样机”的需求正在稳步增长。这主要是由于全球经济一体化的推动和人口不断增长、城市化趋势的影响。工业、医疗、科学研究和电子制造等领域广泛应用“打样机”，使其成为各行各业不可或缺的要素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其次，供应端也经历了显著的变化。全球“打样机”市场已经形成了几家大型的跨国“打样机”生产企业，这些企业在市场中占据着主导地位。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4.2 “打样机”的主要供应商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XXXX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4.3 “打样机”的下游应用市场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“打样机”的广泛应用使其成为多个领域的重要组成部分。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4.4 “打样机”的国际影响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国际因素对“打样机”市场产生着重大影响。国际“打样机”价格波动、贸易政策和地缘政治事件都可能对供应和价格带来波动。随着全球市场的不断扩大，我国的“打样机”市场受到了国际因素的更多影响。因此，政府和企业必须密切关注国际市场动态，以确保供应的稳定性和价格的可控性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9891"/>
      <w:r>
        <w:rPr>
          <w:rFonts w:ascii="仿宋" w:eastAsia="仿宋" w:hAnsi="仿宋" w:cs="仿宋" w:hint="eastAsia"/>
          <w:sz w:val="28"/>
          <w:lang w:eastAsia="zh-CN"/>
        </w:rPr>
        <w:t>(二)、产业发展分析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关于打样机行业的机遇和挑战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2.1 机遇：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- 不断增长的需求：全球各个领域的发展带来了对打样机的持续增长需求。例如，在电子、医疗、能源、半导体和新材料等领域，对高纯度xxx的需求不断增加，为打样机行业提供了巨大市场机会。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- 技术创新和产品多元化：随着技术的创新进步，新的生产和分离技术不断涌现，使得生产过程更高效和环保。与此同时，不同品种和纯度的xxx的需求也在增加，企业可以通过技术创新和产品多元化来满足市场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- 市场国际化：国际市场对打样机行业的重要性日益增加。我国的打样机企业正在积极寻求国际合作和市场拓展，出口额逐渐增加。国际市场的开放为企业提供了更大的发展机会，特别是在新兴市场。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https://d.book118.com/437014136026006046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打样机项目融资计划书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打样机项目融资计划书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打样机项目融资计划书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打样机项目融资计划书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打样机项目融资计划书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D8F7CE7"/>
    <w:rsid w:val="0D8F7CE7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437014136026006046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2024-02-23T08:17:00Z</dcterms:created>
  <dcterms:modified xsi:type="dcterms:W3CDTF">2024-02-23T08:17:55Z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F530D609B4B34B1D946186BB2F019F96_11</vt:lpwstr>
  </property>
  <property fmtid="{D5CDD505-2E9C-101B-9397-08002B2CF9AE}" pid="3" name="KSOProductBuildVer">
    <vt:lpwstr>2052-12.1.0.16250</vt:lpwstr>
  </property>
</Properties>
</file>