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大剧院管理项目计划设计方案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28" w:history="1">
        <w:r>
          <w:rPr>
            <w:rFonts w:ascii="仿宋" w:eastAsia="仿宋" w:hAnsi="仿宋" w:cs="仿宋" w:hint="eastAsia"/>
            <w:lang w:eastAsia="zh-CN"/>
          </w:rPr>
          <w:t>前言</w:t>
        </w:r>
        <w:r>
          <w:tab/>
        </w:r>
        <w:r>
          <w:fldChar w:fldCharType="begin"/>
        </w:r>
        <w:r>
          <w:instrText xml:space="preserve"> PAGEREF _Toc31128 \h </w:instrText>
        </w:r>
        <w:r>
          <w:fldChar w:fldCharType="separate"/>
        </w:r>
        <w:r>
          <w:t>3</w:t>
        </w:r>
        <w:r>
          <w:fldChar w:fldCharType="end"/>
        </w:r>
      </w:hyperlink>
    </w:p>
    <w:p>
      <w:pPr>
        <w:pStyle w:val="TOC1"/>
        <w:tabs>
          <w:tab w:val="right" w:leader="dot" w:pos="8306"/>
        </w:tabs>
      </w:pPr>
      <w:hyperlink w:anchor="_Toc24517" w:history="1">
        <w:r>
          <w:rPr>
            <w:rFonts w:ascii="仿宋" w:eastAsia="仿宋" w:hAnsi="仿宋" w:cs="仿宋" w:hint="eastAsia"/>
            <w:lang w:eastAsia="zh-CN"/>
          </w:rPr>
          <w:t>一、大剧院管理项目建设背景及必要性分析</w:t>
        </w:r>
        <w:r>
          <w:tab/>
        </w:r>
        <w:r>
          <w:fldChar w:fldCharType="begin"/>
        </w:r>
        <w:r>
          <w:instrText xml:space="preserve"> PAGEREF _Toc24517 \h </w:instrText>
        </w:r>
        <w:r>
          <w:fldChar w:fldCharType="separate"/>
        </w:r>
        <w:r>
          <w:t>3</w:t>
        </w:r>
        <w:r>
          <w:fldChar w:fldCharType="end"/>
        </w:r>
      </w:hyperlink>
    </w:p>
    <w:p>
      <w:pPr>
        <w:pStyle w:val="TOC2"/>
        <w:tabs>
          <w:tab w:val="right" w:leader="dot" w:pos="8306"/>
        </w:tabs>
      </w:pPr>
      <w:hyperlink w:anchor="_Toc162" w:history="1">
        <w:r>
          <w:rPr>
            <w:rFonts w:ascii="仿宋" w:eastAsia="仿宋" w:hAnsi="仿宋" w:cs="仿宋" w:hint="eastAsia"/>
            <w:lang w:eastAsia="zh-CN"/>
          </w:rPr>
          <w:t>(一)、大剧院管理项目背景分析</w:t>
        </w:r>
        <w:r>
          <w:tab/>
        </w:r>
        <w:r>
          <w:fldChar w:fldCharType="begin"/>
        </w:r>
        <w:r>
          <w:instrText xml:space="preserve"> PAGEREF _Toc162 \h </w:instrText>
        </w:r>
        <w:r>
          <w:fldChar w:fldCharType="separate"/>
        </w:r>
        <w:r>
          <w:t>3</w:t>
        </w:r>
        <w:r>
          <w:fldChar w:fldCharType="end"/>
        </w:r>
      </w:hyperlink>
    </w:p>
    <w:p>
      <w:pPr>
        <w:pStyle w:val="TOC2"/>
        <w:tabs>
          <w:tab w:val="right" w:leader="dot" w:pos="8306"/>
        </w:tabs>
      </w:pPr>
      <w:hyperlink w:anchor="_Toc13265" w:history="1">
        <w:r>
          <w:rPr>
            <w:rFonts w:ascii="仿宋" w:eastAsia="仿宋" w:hAnsi="仿宋" w:cs="仿宋" w:hint="eastAsia"/>
            <w:lang w:eastAsia="zh-CN"/>
          </w:rPr>
          <w:t>(二)、大剧院管理项目建设必要性分析</w:t>
        </w:r>
        <w:r>
          <w:tab/>
        </w:r>
        <w:r>
          <w:fldChar w:fldCharType="begin"/>
        </w:r>
        <w:r>
          <w:instrText xml:space="preserve"> PAGEREF _Toc13265 \h </w:instrText>
        </w:r>
        <w:r>
          <w:fldChar w:fldCharType="separate"/>
        </w:r>
        <w:r>
          <w:t>5</w:t>
        </w:r>
        <w:r>
          <w:fldChar w:fldCharType="end"/>
        </w:r>
      </w:hyperlink>
    </w:p>
    <w:p>
      <w:pPr>
        <w:pStyle w:val="TOC1"/>
        <w:tabs>
          <w:tab w:val="right" w:leader="dot" w:pos="8306"/>
        </w:tabs>
      </w:pPr>
      <w:hyperlink w:anchor="_Toc26914" w:history="1">
        <w:r>
          <w:rPr>
            <w:rFonts w:ascii="仿宋" w:eastAsia="仿宋" w:hAnsi="仿宋" w:cs="仿宋" w:hint="eastAsia"/>
            <w:lang w:eastAsia="zh-CN"/>
          </w:rPr>
          <w:t>二、大剧院管理项目绩效评估</w:t>
        </w:r>
        <w:r>
          <w:tab/>
        </w:r>
        <w:r>
          <w:fldChar w:fldCharType="begin"/>
        </w:r>
        <w:r>
          <w:instrText xml:space="preserve"> PAGEREF _Toc26914 \h </w:instrText>
        </w:r>
        <w:r>
          <w:fldChar w:fldCharType="separate"/>
        </w:r>
        <w:r>
          <w:t>6</w:t>
        </w:r>
        <w:r>
          <w:fldChar w:fldCharType="end"/>
        </w:r>
      </w:hyperlink>
    </w:p>
    <w:p>
      <w:pPr>
        <w:pStyle w:val="TOC2"/>
        <w:tabs>
          <w:tab w:val="right" w:leader="dot" w:pos="8306"/>
        </w:tabs>
      </w:pPr>
      <w:hyperlink w:anchor="_Toc27654" w:history="1">
        <w:r>
          <w:rPr>
            <w:rFonts w:ascii="仿宋" w:eastAsia="仿宋" w:hAnsi="仿宋" w:cs="仿宋" w:hint="eastAsia"/>
            <w:lang w:eastAsia="zh-CN"/>
          </w:rPr>
          <w:t>(一)、绩效评估指标</w:t>
        </w:r>
        <w:r>
          <w:tab/>
        </w:r>
        <w:r>
          <w:fldChar w:fldCharType="begin"/>
        </w:r>
        <w:r>
          <w:instrText xml:space="preserve"> PAGEREF _Toc27654 \h </w:instrText>
        </w:r>
        <w:r>
          <w:fldChar w:fldCharType="separate"/>
        </w:r>
        <w:r>
          <w:t>6</w:t>
        </w:r>
        <w:r>
          <w:fldChar w:fldCharType="end"/>
        </w:r>
      </w:hyperlink>
    </w:p>
    <w:p>
      <w:pPr>
        <w:pStyle w:val="TOC2"/>
        <w:tabs>
          <w:tab w:val="right" w:leader="dot" w:pos="8306"/>
        </w:tabs>
      </w:pPr>
      <w:hyperlink w:anchor="_Toc3201" w:history="1">
        <w:r>
          <w:rPr>
            <w:rFonts w:ascii="仿宋" w:eastAsia="仿宋" w:hAnsi="仿宋" w:cs="仿宋" w:hint="eastAsia"/>
            <w:lang w:eastAsia="zh-CN"/>
          </w:rPr>
          <w:t>(二)、绩效评估方法</w:t>
        </w:r>
        <w:r>
          <w:tab/>
        </w:r>
        <w:r>
          <w:fldChar w:fldCharType="begin"/>
        </w:r>
        <w:r>
          <w:instrText xml:space="preserve"> PAGEREF _Toc3201 \h </w:instrText>
        </w:r>
        <w:r>
          <w:fldChar w:fldCharType="separate"/>
        </w:r>
        <w:r>
          <w:t>7</w:t>
        </w:r>
        <w:r>
          <w:fldChar w:fldCharType="end"/>
        </w:r>
      </w:hyperlink>
    </w:p>
    <w:p>
      <w:pPr>
        <w:pStyle w:val="TOC2"/>
        <w:tabs>
          <w:tab w:val="right" w:leader="dot" w:pos="8306"/>
        </w:tabs>
      </w:pPr>
      <w:hyperlink w:anchor="_Toc14990" w:history="1">
        <w:r>
          <w:rPr>
            <w:rFonts w:ascii="仿宋" w:eastAsia="仿宋" w:hAnsi="仿宋" w:cs="仿宋" w:hint="eastAsia"/>
            <w:lang w:eastAsia="zh-CN"/>
          </w:rPr>
          <w:t>(三)、绩效评估周期</w:t>
        </w:r>
        <w:r>
          <w:tab/>
        </w:r>
        <w:r>
          <w:fldChar w:fldCharType="begin"/>
        </w:r>
        <w:r>
          <w:instrText xml:space="preserve"> PAGEREF _Toc14990 \h </w:instrText>
        </w:r>
        <w:r>
          <w:fldChar w:fldCharType="separate"/>
        </w:r>
        <w:r>
          <w:t>8</w:t>
        </w:r>
        <w:r>
          <w:fldChar w:fldCharType="end"/>
        </w:r>
      </w:hyperlink>
    </w:p>
    <w:p>
      <w:pPr>
        <w:pStyle w:val="TOC1"/>
        <w:tabs>
          <w:tab w:val="right" w:leader="dot" w:pos="8306"/>
        </w:tabs>
      </w:pPr>
      <w:hyperlink w:anchor="_Toc8475" w:history="1">
        <w:r>
          <w:rPr>
            <w:rFonts w:ascii="仿宋" w:eastAsia="仿宋" w:hAnsi="仿宋" w:cs="仿宋" w:hint="eastAsia"/>
            <w:lang w:eastAsia="zh-CN"/>
          </w:rPr>
          <w:t>三、工艺说明</w:t>
        </w:r>
        <w:r>
          <w:tab/>
        </w:r>
        <w:r>
          <w:fldChar w:fldCharType="begin"/>
        </w:r>
        <w:r>
          <w:instrText xml:space="preserve"> PAGEREF _Toc8475 \h </w:instrText>
        </w:r>
        <w:r>
          <w:fldChar w:fldCharType="separate"/>
        </w:r>
        <w:r>
          <w:t>9</w:t>
        </w:r>
        <w:r>
          <w:fldChar w:fldCharType="end"/>
        </w:r>
      </w:hyperlink>
    </w:p>
    <w:p>
      <w:pPr>
        <w:pStyle w:val="TOC2"/>
        <w:tabs>
          <w:tab w:val="right" w:leader="dot" w:pos="8306"/>
        </w:tabs>
      </w:pPr>
      <w:hyperlink w:anchor="_Toc32195" w:history="1">
        <w:r>
          <w:rPr>
            <w:rFonts w:ascii="仿宋" w:eastAsia="仿宋" w:hAnsi="仿宋" w:cs="仿宋" w:hint="eastAsia"/>
            <w:lang w:eastAsia="zh-CN"/>
          </w:rPr>
          <w:t>(一)、技术管理特点</w:t>
        </w:r>
        <w:r>
          <w:tab/>
        </w:r>
        <w:r>
          <w:fldChar w:fldCharType="begin"/>
        </w:r>
        <w:r>
          <w:instrText xml:space="preserve"> PAGEREF _Toc32195 \h </w:instrText>
        </w:r>
        <w:r>
          <w:fldChar w:fldCharType="separate"/>
        </w:r>
        <w:r>
          <w:t>9</w:t>
        </w:r>
        <w:r>
          <w:fldChar w:fldCharType="end"/>
        </w:r>
      </w:hyperlink>
    </w:p>
    <w:p>
      <w:pPr>
        <w:pStyle w:val="TOC2"/>
        <w:tabs>
          <w:tab w:val="right" w:leader="dot" w:pos="8306"/>
        </w:tabs>
      </w:pPr>
      <w:hyperlink w:anchor="_Toc20369" w:history="1">
        <w:r>
          <w:rPr>
            <w:rFonts w:ascii="仿宋" w:eastAsia="仿宋" w:hAnsi="仿宋" w:cs="仿宋" w:hint="eastAsia"/>
            <w:lang w:eastAsia="zh-CN"/>
          </w:rPr>
          <w:t>(二)、大剧院管理项目工艺技术设计方案</w:t>
        </w:r>
        <w:r>
          <w:tab/>
        </w:r>
        <w:r>
          <w:fldChar w:fldCharType="begin"/>
        </w:r>
        <w:r>
          <w:instrText xml:space="preserve"> PAGEREF _Toc20369 \h </w:instrText>
        </w:r>
        <w:r>
          <w:fldChar w:fldCharType="separate"/>
        </w:r>
        <w:r>
          <w:t>10</w:t>
        </w:r>
        <w:r>
          <w:fldChar w:fldCharType="end"/>
        </w:r>
      </w:hyperlink>
    </w:p>
    <w:p>
      <w:pPr>
        <w:pStyle w:val="TOC2"/>
        <w:tabs>
          <w:tab w:val="right" w:leader="dot" w:pos="8306"/>
        </w:tabs>
      </w:pPr>
      <w:hyperlink w:anchor="_Toc6343" w:history="1">
        <w:r>
          <w:rPr>
            <w:rFonts w:ascii="仿宋" w:eastAsia="仿宋" w:hAnsi="仿宋" w:cs="仿宋" w:hint="eastAsia"/>
            <w:lang w:eastAsia="zh-CN"/>
          </w:rPr>
          <w:t>(三)、设备选型方案</w:t>
        </w:r>
        <w:r>
          <w:tab/>
        </w:r>
        <w:r>
          <w:fldChar w:fldCharType="begin"/>
        </w:r>
        <w:r>
          <w:instrText xml:space="preserve"> PAGEREF _Toc6343 \h </w:instrText>
        </w:r>
        <w:r>
          <w:fldChar w:fldCharType="separate"/>
        </w:r>
        <w:r>
          <w:t>11</w:t>
        </w:r>
        <w:r>
          <w:fldChar w:fldCharType="end"/>
        </w:r>
      </w:hyperlink>
    </w:p>
    <w:p>
      <w:pPr>
        <w:pStyle w:val="TOC1"/>
        <w:tabs>
          <w:tab w:val="right" w:leader="dot" w:pos="8306"/>
        </w:tabs>
      </w:pPr>
      <w:hyperlink w:anchor="_Toc24433" w:history="1">
        <w:r>
          <w:rPr>
            <w:rFonts w:ascii="仿宋" w:eastAsia="仿宋" w:hAnsi="仿宋" w:cs="仿宋" w:hint="eastAsia"/>
            <w:lang w:eastAsia="zh-CN"/>
          </w:rPr>
          <w:t>四、大剧院管理项目概论</w:t>
        </w:r>
        <w:r>
          <w:tab/>
        </w:r>
        <w:r>
          <w:fldChar w:fldCharType="begin"/>
        </w:r>
        <w:r>
          <w:instrText xml:space="preserve"> PAGEREF _Toc24433 \h </w:instrText>
        </w:r>
        <w:r>
          <w:fldChar w:fldCharType="separate"/>
        </w:r>
        <w:r>
          <w:t>13</w:t>
        </w:r>
        <w:r>
          <w:fldChar w:fldCharType="end"/>
        </w:r>
      </w:hyperlink>
    </w:p>
    <w:p>
      <w:pPr>
        <w:pStyle w:val="TOC2"/>
        <w:tabs>
          <w:tab w:val="right" w:leader="dot" w:pos="8306"/>
        </w:tabs>
      </w:pPr>
      <w:hyperlink w:anchor="_Toc18947" w:history="1">
        <w:r>
          <w:rPr>
            <w:rFonts w:ascii="仿宋" w:eastAsia="仿宋" w:hAnsi="仿宋" w:cs="仿宋" w:hint="eastAsia"/>
            <w:lang w:eastAsia="zh-CN"/>
          </w:rPr>
          <w:t>(一)、大剧院管理项目概况</w:t>
        </w:r>
        <w:r>
          <w:tab/>
        </w:r>
        <w:r>
          <w:fldChar w:fldCharType="begin"/>
        </w:r>
        <w:r>
          <w:instrText xml:space="preserve"> PAGEREF _Toc18947 \h </w:instrText>
        </w:r>
        <w:r>
          <w:fldChar w:fldCharType="separate"/>
        </w:r>
        <w:r>
          <w:t>13</w:t>
        </w:r>
        <w:r>
          <w:fldChar w:fldCharType="end"/>
        </w:r>
      </w:hyperlink>
    </w:p>
    <w:p>
      <w:pPr>
        <w:pStyle w:val="TOC2"/>
        <w:tabs>
          <w:tab w:val="right" w:leader="dot" w:pos="8306"/>
        </w:tabs>
      </w:pPr>
      <w:hyperlink w:anchor="_Toc7757" w:history="1">
        <w:r>
          <w:rPr>
            <w:rFonts w:ascii="仿宋" w:eastAsia="仿宋" w:hAnsi="仿宋" w:cs="仿宋" w:hint="eastAsia"/>
            <w:lang w:eastAsia="zh-CN"/>
          </w:rPr>
          <w:t>(二)、大剧院管理项目目标</w:t>
        </w:r>
        <w:r>
          <w:tab/>
        </w:r>
        <w:r>
          <w:fldChar w:fldCharType="begin"/>
        </w:r>
        <w:r>
          <w:instrText xml:space="preserve"> PAGEREF _Toc7757 \h </w:instrText>
        </w:r>
        <w:r>
          <w:fldChar w:fldCharType="separate"/>
        </w:r>
        <w:r>
          <w:t>15</w:t>
        </w:r>
        <w:r>
          <w:fldChar w:fldCharType="end"/>
        </w:r>
      </w:hyperlink>
    </w:p>
    <w:p>
      <w:pPr>
        <w:pStyle w:val="TOC2"/>
        <w:tabs>
          <w:tab w:val="right" w:leader="dot" w:pos="8306"/>
        </w:tabs>
      </w:pPr>
      <w:hyperlink w:anchor="_Toc13919" w:history="1">
        <w:r>
          <w:rPr>
            <w:rFonts w:ascii="仿宋" w:eastAsia="仿宋" w:hAnsi="仿宋" w:cs="仿宋" w:hint="eastAsia"/>
            <w:lang w:eastAsia="zh-CN"/>
          </w:rPr>
          <w:t>(三)、大剧院管理项目提出的理由</w:t>
        </w:r>
        <w:r>
          <w:tab/>
        </w:r>
        <w:r>
          <w:fldChar w:fldCharType="begin"/>
        </w:r>
        <w:r>
          <w:instrText xml:space="preserve"> PAGEREF _Toc13919 \h </w:instrText>
        </w:r>
        <w:r>
          <w:fldChar w:fldCharType="separate"/>
        </w:r>
        <w:r>
          <w:t>16</w:t>
        </w:r>
        <w:r>
          <w:fldChar w:fldCharType="end"/>
        </w:r>
      </w:hyperlink>
    </w:p>
    <w:p>
      <w:pPr>
        <w:pStyle w:val="TOC2"/>
        <w:tabs>
          <w:tab w:val="right" w:leader="dot" w:pos="8306"/>
        </w:tabs>
      </w:pPr>
      <w:hyperlink w:anchor="_Toc31877" w:history="1">
        <w:r>
          <w:rPr>
            <w:rFonts w:ascii="仿宋" w:eastAsia="仿宋" w:hAnsi="仿宋" w:cs="仿宋" w:hint="eastAsia"/>
            <w:lang w:eastAsia="zh-CN"/>
          </w:rPr>
          <w:t>(四)、大剧院管理项目意义</w:t>
        </w:r>
        <w:r>
          <w:tab/>
        </w:r>
        <w:r>
          <w:fldChar w:fldCharType="begin"/>
        </w:r>
        <w:r>
          <w:instrText xml:space="preserve"> PAGEREF _Toc31877 \h </w:instrText>
        </w:r>
        <w:r>
          <w:fldChar w:fldCharType="separate"/>
        </w:r>
        <w:r>
          <w:t>18</w:t>
        </w:r>
        <w:r>
          <w:fldChar w:fldCharType="end"/>
        </w:r>
      </w:hyperlink>
    </w:p>
    <w:p>
      <w:pPr>
        <w:pStyle w:val="TOC2"/>
        <w:tabs>
          <w:tab w:val="right" w:leader="dot" w:pos="8306"/>
        </w:tabs>
      </w:pPr>
      <w:hyperlink w:anchor="_Toc22385" w:history="1">
        <w:r>
          <w:rPr>
            <w:rFonts w:ascii="仿宋" w:eastAsia="仿宋" w:hAnsi="仿宋" w:cs="仿宋" w:hint="eastAsia"/>
            <w:lang w:eastAsia="zh-CN"/>
          </w:rPr>
          <w:t>(五)、大剧院管理项目背景</w:t>
        </w:r>
        <w:r>
          <w:tab/>
        </w:r>
        <w:r>
          <w:fldChar w:fldCharType="begin"/>
        </w:r>
        <w:r>
          <w:instrText xml:space="preserve"> PAGEREF _Toc22385 \h </w:instrText>
        </w:r>
        <w:r>
          <w:fldChar w:fldCharType="separate"/>
        </w:r>
        <w:r>
          <w:t>19</w:t>
        </w:r>
        <w:r>
          <w:fldChar w:fldCharType="end"/>
        </w:r>
      </w:hyperlink>
    </w:p>
    <w:p>
      <w:pPr>
        <w:pStyle w:val="TOC1"/>
        <w:tabs>
          <w:tab w:val="right" w:leader="dot" w:pos="8306"/>
        </w:tabs>
      </w:pPr>
      <w:hyperlink w:anchor="_Toc30020" w:history="1">
        <w:r>
          <w:rPr>
            <w:rFonts w:ascii="仿宋" w:eastAsia="仿宋" w:hAnsi="仿宋" w:cs="仿宋" w:hint="eastAsia"/>
            <w:lang w:eastAsia="zh-CN"/>
          </w:rPr>
          <w:t>五、产品规划分析</w:t>
        </w:r>
        <w:r>
          <w:tab/>
        </w:r>
        <w:r>
          <w:fldChar w:fldCharType="begin"/>
        </w:r>
        <w:r>
          <w:instrText xml:space="preserve"> PAGEREF _Toc30020 \h </w:instrText>
        </w:r>
        <w:r>
          <w:fldChar w:fldCharType="separate"/>
        </w:r>
        <w:r>
          <w:t>19</w:t>
        </w:r>
        <w:r>
          <w:fldChar w:fldCharType="end"/>
        </w:r>
      </w:hyperlink>
    </w:p>
    <w:p>
      <w:pPr>
        <w:pStyle w:val="TOC2"/>
        <w:tabs>
          <w:tab w:val="right" w:leader="dot" w:pos="8306"/>
        </w:tabs>
      </w:pPr>
      <w:hyperlink w:anchor="_Toc11257" w:history="1">
        <w:r>
          <w:rPr>
            <w:rFonts w:ascii="仿宋" w:eastAsia="仿宋" w:hAnsi="仿宋" w:cs="仿宋" w:hint="eastAsia"/>
            <w:lang w:eastAsia="zh-CN"/>
          </w:rPr>
          <w:t>(一)、产品规划</w:t>
        </w:r>
        <w:r>
          <w:tab/>
        </w:r>
        <w:r>
          <w:fldChar w:fldCharType="begin"/>
        </w:r>
        <w:r>
          <w:instrText xml:space="preserve"> PAGEREF _Toc11257 \h </w:instrText>
        </w:r>
        <w:r>
          <w:fldChar w:fldCharType="separate"/>
        </w:r>
        <w:r>
          <w:t>19</w:t>
        </w:r>
        <w:r>
          <w:fldChar w:fldCharType="end"/>
        </w:r>
      </w:hyperlink>
    </w:p>
    <w:p>
      <w:pPr>
        <w:pStyle w:val="TOC2"/>
        <w:tabs>
          <w:tab w:val="right" w:leader="dot" w:pos="8306"/>
        </w:tabs>
      </w:pPr>
      <w:hyperlink w:anchor="_Toc17281" w:history="1">
        <w:r>
          <w:rPr>
            <w:rFonts w:ascii="仿宋" w:eastAsia="仿宋" w:hAnsi="仿宋" w:cs="仿宋" w:hint="eastAsia"/>
            <w:lang w:eastAsia="zh-CN"/>
          </w:rPr>
          <w:t>(二)、建设规模</w:t>
        </w:r>
        <w:r>
          <w:tab/>
        </w:r>
        <w:r>
          <w:fldChar w:fldCharType="begin"/>
        </w:r>
        <w:r>
          <w:instrText xml:space="preserve"> PAGEREF _Toc17281 \h </w:instrText>
        </w:r>
        <w:r>
          <w:fldChar w:fldCharType="separate"/>
        </w:r>
        <w:r>
          <w:t>20</w:t>
        </w:r>
        <w:r>
          <w:fldChar w:fldCharType="end"/>
        </w:r>
      </w:hyperlink>
    </w:p>
    <w:p>
      <w:pPr>
        <w:pStyle w:val="TOC1"/>
        <w:tabs>
          <w:tab w:val="right" w:leader="dot" w:pos="8306"/>
        </w:tabs>
      </w:pPr>
      <w:hyperlink w:anchor="_Toc17760" w:history="1">
        <w:r>
          <w:rPr>
            <w:rFonts w:ascii="仿宋" w:eastAsia="仿宋" w:hAnsi="仿宋" w:cs="仿宋" w:hint="eastAsia"/>
            <w:lang w:eastAsia="zh-CN"/>
          </w:rPr>
          <w:t>六、大剧院管理项目文档管理</w:t>
        </w:r>
        <w:r>
          <w:tab/>
        </w:r>
        <w:r>
          <w:fldChar w:fldCharType="begin"/>
        </w:r>
        <w:r>
          <w:instrText xml:space="preserve"> PAGEREF _Toc17760 \h </w:instrText>
        </w:r>
        <w:r>
          <w:fldChar w:fldCharType="separate"/>
        </w:r>
        <w:r>
          <w:t>21</w:t>
        </w:r>
        <w:r>
          <w:fldChar w:fldCharType="end"/>
        </w:r>
      </w:hyperlink>
    </w:p>
    <w:p>
      <w:pPr>
        <w:pStyle w:val="TOC2"/>
        <w:tabs>
          <w:tab w:val="right" w:leader="dot" w:pos="8306"/>
        </w:tabs>
      </w:pPr>
      <w:hyperlink w:anchor="_Toc13326" w:history="1">
        <w:r>
          <w:rPr>
            <w:rFonts w:ascii="仿宋" w:eastAsia="仿宋" w:hAnsi="仿宋" w:cs="仿宋" w:hint="eastAsia"/>
            <w:lang w:eastAsia="zh-CN"/>
          </w:rPr>
          <w:t>(一)、文档编制与审查</w:t>
        </w:r>
        <w:r>
          <w:tab/>
        </w:r>
        <w:r>
          <w:fldChar w:fldCharType="begin"/>
        </w:r>
        <w:r>
          <w:instrText xml:space="preserve"> PAGEREF _Toc13326 \h </w:instrText>
        </w:r>
        <w:r>
          <w:fldChar w:fldCharType="separate"/>
        </w:r>
        <w:r>
          <w:t>21</w:t>
        </w:r>
        <w:r>
          <w:fldChar w:fldCharType="end"/>
        </w:r>
      </w:hyperlink>
    </w:p>
    <w:p>
      <w:pPr>
        <w:pStyle w:val="TOC2"/>
        <w:tabs>
          <w:tab w:val="right" w:leader="dot" w:pos="8306"/>
        </w:tabs>
      </w:pPr>
      <w:hyperlink w:anchor="_Toc25111" w:history="1">
        <w:r>
          <w:rPr>
            <w:rFonts w:ascii="仿宋" w:eastAsia="仿宋" w:hAnsi="仿宋" w:cs="仿宋" w:hint="eastAsia"/>
            <w:lang w:eastAsia="zh-CN"/>
          </w:rPr>
          <w:t>(二)、文档发布与分发</w:t>
        </w:r>
        <w:r>
          <w:tab/>
        </w:r>
        <w:r>
          <w:fldChar w:fldCharType="begin"/>
        </w:r>
        <w:r>
          <w:instrText xml:space="preserve"> PAGEREF _Toc25111 \h </w:instrText>
        </w:r>
        <w:r>
          <w:fldChar w:fldCharType="separate"/>
        </w:r>
        <w:r>
          <w:t>23</w:t>
        </w:r>
        <w:r>
          <w:fldChar w:fldCharType="end"/>
        </w:r>
      </w:hyperlink>
    </w:p>
    <w:p>
      <w:pPr>
        <w:pStyle w:val="TOC2"/>
        <w:tabs>
          <w:tab w:val="right" w:leader="dot" w:pos="8306"/>
        </w:tabs>
      </w:pPr>
      <w:hyperlink w:anchor="_Toc9452" w:history="1">
        <w:r>
          <w:rPr>
            <w:rFonts w:ascii="仿宋" w:eastAsia="仿宋" w:hAnsi="仿宋" w:cs="仿宋" w:hint="eastAsia"/>
            <w:lang w:eastAsia="zh-CN"/>
          </w:rPr>
          <w:t>(三)、文档存档与归档</w:t>
        </w:r>
        <w:r>
          <w:tab/>
        </w:r>
        <w:r>
          <w:fldChar w:fldCharType="begin"/>
        </w:r>
        <w:r>
          <w:instrText xml:space="preserve"> PAGEREF _Toc9452 \h </w:instrText>
        </w:r>
        <w:r>
          <w:fldChar w:fldCharType="separate"/>
        </w:r>
        <w:r>
          <w:t>24</w:t>
        </w:r>
        <w:r>
          <w:fldChar w:fldCharType="end"/>
        </w:r>
      </w:hyperlink>
    </w:p>
    <w:p>
      <w:pPr>
        <w:pStyle w:val="TOC1"/>
        <w:tabs>
          <w:tab w:val="right" w:leader="dot" w:pos="8306"/>
        </w:tabs>
      </w:pPr>
      <w:hyperlink w:anchor="_Toc1036" w:history="1">
        <w:r>
          <w:rPr>
            <w:rFonts w:ascii="仿宋" w:eastAsia="仿宋" w:hAnsi="仿宋" w:cs="仿宋" w:hint="eastAsia"/>
            <w:lang w:eastAsia="zh-CN"/>
          </w:rPr>
          <w:t>七、大剧院管理项目人力资源管理</w:t>
        </w:r>
        <w:r>
          <w:tab/>
        </w:r>
        <w:r>
          <w:fldChar w:fldCharType="begin"/>
        </w:r>
        <w:r>
          <w:instrText xml:space="preserve"> PAGEREF _Toc1036 \h </w:instrText>
        </w:r>
        <w:r>
          <w:fldChar w:fldCharType="separate"/>
        </w:r>
        <w:r>
          <w:t>25</w:t>
        </w:r>
        <w:r>
          <w:fldChar w:fldCharType="end"/>
        </w:r>
      </w:hyperlink>
    </w:p>
    <w:p>
      <w:pPr>
        <w:pStyle w:val="TOC2"/>
        <w:tabs>
          <w:tab w:val="right" w:leader="dot" w:pos="8306"/>
        </w:tabs>
      </w:pPr>
      <w:hyperlink w:anchor="_Toc1156" w:history="1">
        <w:r>
          <w:rPr>
            <w:rFonts w:ascii="仿宋" w:eastAsia="仿宋" w:hAnsi="仿宋" w:cs="仿宋" w:hint="eastAsia"/>
            <w:lang w:eastAsia="zh-CN"/>
          </w:rPr>
          <w:t>(一)、建立健全的预算管理制度</w:t>
        </w:r>
        <w:r>
          <w:tab/>
        </w:r>
        <w:r>
          <w:fldChar w:fldCharType="begin"/>
        </w:r>
        <w:r>
          <w:instrText xml:space="preserve"> PAGEREF _Toc1156 \h </w:instrText>
        </w:r>
        <w:r>
          <w:fldChar w:fldCharType="separate"/>
        </w:r>
        <w:r>
          <w:t>25</w:t>
        </w:r>
        <w:r>
          <w:fldChar w:fldCharType="end"/>
        </w:r>
      </w:hyperlink>
    </w:p>
    <w:p>
      <w:pPr>
        <w:pStyle w:val="TOC2"/>
        <w:tabs>
          <w:tab w:val="right" w:leader="dot" w:pos="8306"/>
        </w:tabs>
      </w:pPr>
      <w:hyperlink w:anchor="_Toc11139" w:history="1">
        <w:r>
          <w:rPr>
            <w:rFonts w:ascii="仿宋" w:eastAsia="仿宋" w:hAnsi="仿宋" w:cs="仿宋" w:hint="eastAsia"/>
            <w:lang w:eastAsia="zh-CN"/>
          </w:rPr>
          <w:t>(二)、加强资金流动监控</w:t>
        </w:r>
        <w:r>
          <w:tab/>
        </w:r>
        <w:r>
          <w:fldChar w:fldCharType="begin"/>
        </w:r>
        <w:r>
          <w:instrText xml:space="preserve"> PAGEREF _Toc11139 \h </w:instrText>
        </w:r>
        <w:r>
          <w:fldChar w:fldCharType="separate"/>
        </w:r>
        <w:r>
          <w:t>26</w:t>
        </w:r>
        <w:r>
          <w:fldChar w:fldCharType="end"/>
        </w:r>
      </w:hyperlink>
    </w:p>
    <w:p>
      <w:pPr>
        <w:pStyle w:val="TOC2"/>
        <w:tabs>
          <w:tab w:val="right" w:leader="dot" w:pos="8306"/>
        </w:tabs>
      </w:pPr>
      <w:hyperlink w:anchor="_Toc30588" w:history="1">
        <w:r>
          <w:rPr>
            <w:rFonts w:ascii="仿宋" w:eastAsia="仿宋" w:hAnsi="仿宋" w:cs="仿宋" w:hint="eastAsia"/>
            <w:lang w:eastAsia="zh-CN"/>
          </w:rPr>
          <w:t>(三)、制定完善的风险控制机制</w:t>
        </w:r>
        <w:r>
          <w:tab/>
        </w:r>
        <w:r>
          <w:fldChar w:fldCharType="begin"/>
        </w:r>
        <w:r>
          <w:instrText xml:space="preserve"> PAGEREF _Toc30588 \h </w:instrText>
        </w:r>
        <w:r>
          <w:fldChar w:fldCharType="separate"/>
        </w:r>
        <w:r>
          <w:t>27</w:t>
        </w:r>
        <w:r>
          <w:fldChar w:fldCharType="end"/>
        </w:r>
      </w:hyperlink>
    </w:p>
    <w:p>
      <w:pPr>
        <w:pStyle w:val="TOC2"/>
        <w:tabs>
          <w:tab w:val="right" w:leader="dot" w:pos="8306"/>
        </w:tabs>
      </w:pPr>
      <w:hyperlink w:anchor="_Toc25122" w:history="1">
        <w:r>
          <w:rPr>
            <w:rFonts w:ascii="仿宋" w:eastAsia="仿宋" w:hAnsi="仿宋" w:cs="仿宋" w:hint="eastAsia"/>
            <w:lang w:eastAsia="zh-CN"/>
          </w:rPr>
          <w:t>(四)、优化成本管理</w:t>
        </w:r>
        <w:r>
          <w:tab/>
        </w:r>
        <w:r>
          <w:fldChar w:fldCharType="begin"/>
        </w:r>
        <w:r>
          <w:instrText xml:space="preserve"> PAGEREF _Toc25122 \h </w:instrText>
        </w:r>
        <w:r>
          <w:fldChar w:fldCharType="separate"/>
        </w:r>
        <w:r>
          <w:t>29</w:t>
        </w:r>
        <w:r>
          <w:fldChar w:fldCharType="end"/>
        </w:r>
      </w:hyperlink>
    </w:p>
    <w:p>
      <w:pPr>
        <w:pStyle w:val="TOC1"/>
        <w:tabs>
          <w:tab w:val="right" w:leader="dot" w:pos="8306"/>
        </w:tabs>
      </w:pPr>
      <w:hyperlink w:anchor="_Toc16945" w:history="1">
        <w:r>
          <w:rPr>
            <w:rFonts w:ascii="仿宋" w:eastAsia="仿宋" w:hAnsi="仿宋" w:cs="仿宋" w:hint="eastAsia"/>
            <w:lang w:eastAsia="zh-CN"/>
          </w:rPr>
          <w:t>八、大剧院管理项目投资规划</w:t>
        </w:r>
        <w:r>
          <w:tab/>
        </w:r>
        <w:r>
          <w:fldChar w:fldCharType="begin"/>
        </w:r>
        <w:r>
          <w:instrText xml:space="preserve"> PAGEREF _Toc16945 \h </w:instrText>
        </w:r>
        <w:r>
          <w:fldChar w:fldCharType="separate"/>
        </w:r>
        <w:r>
          <w:t>30</w:t>
        </w:r>
        <w:r>
          <w:fldChar w:fldCharType="end"/>
        </w:r>
      </w:hyperlink>
    </w:p>
    <w:p>
      <w:pPr>
        <w:pStyle w:val="TOC2"/>
        <w:tabs>
          <w:tab w:val="right" w:leader="dot" w:pos="8306"/>
        </w:tabs>
      </w:pPr>
      <w:hyperlink w:anchor="_Toc24303" w:history="1">
        <w:r>
          <w:rPr>
            <w:rFonts w:ascii="仿宋" w:eastAsia="仿宋" w:hAnsi="仿宋" w:cs="仿宋" w:hint="eastAsia"/>
            <w:lang w:eastAsia="zh-CN"/>
          </w:rPr>
          <w:t>(一)、大剧院管理项目总投资估算</w:t>
        </w:r>
        <w:r>
          <w:tab/>
        </w:r>
        <w:r>
          <w:fldChar w:fldCharType="begin"/>
        </w:r>
        <w:r>
          <w:instrText xml:space="preserve"> PAGEREF _Toc24303 \h </w:instrText>
        </w:r>
        <w:r>
          <w:fldChar w:fldCharType="separate"/>
        </w:r>
        <w:r>
          <w:t>30</w:t>
        </w:r>
        <w:r>
          <w:fldChar w:fldCharType="end"/>
        </w:r>
      </w:hyperlink>
    </w:p>
    <w:p>
      <w:pPr>
        <w:pStyle w:val="TOC2"/>
        <w:tabs>
          <w:tab w:val="right" w:leader="dot" w:pos="8306"/>
        </w:tabs>
      </w:pPr>
      <w:hyperlink w:anchor="_Toc15147" w:history="1">
        <w:r>
          <w:rPr>
            <w:rFonts w:ascii="仿宋" w:eastAsia="仿宋" w:hAnsi="仿宋" w:cs="仿宋" w:hint="eastAsia"/>
            <w:lang w:eastAsia="zh-CN"/>
          </w:rPr>
          <w:t>(二)、资金筹措</w:t>
        </w:r>
        <w:r>
          <w:tab/>
        </w:r>
        <w:r>
          <w:fldChar w:fldCharType="begin"/>
        </w:r>
        <w:r>
          <w:instrText xml:space="preserve"> PAGEREF _Toc15147 \h </w:instrText>
        </w:r>
        <w:r>
          <w:fldChar w:fldCharType="separate"/>
        </w:r>
        <w:r>
          <w:t>32</w:t>
        </w:r>
        <w:r>
          <w:fldChar w:fldCharType="end"/>
        </w:r>
      </w:hyperlink>
    </w:p>
    <w:p>
      <w:pPr>
        <w:pStyle w:val="TOC1"/>
        <w:tabs>
          <w:tab w:val="right" w:leader="dot" w:pos="8306"/>
        </w:tabs>
      </w:pPr>
      <w:hyperlink w:anchor="_Toc4995" w:history="1">
        <w:r>
          <w:rPr>
            <w:rFonts w:ascii="仿宋" w:eastAsia="仿宋" w:hAnsi="仿宋" w:cs="仿宋" w:hint="eastAsia"/>
            <w:lang w:eastAsia="zh-CN"/>
          </w:rPr>
          <w:t>九、大剧院管理项目技术管理</w:t>
        </w:r>
        <w:r>
          <w:tab/>
        </w:r>
        <w:r>
          <w:fldChar w:fldCharType="begin"/>
        </w:r>
        <w:r>
          <w:instrText xml:space="preserve"> PAGEREF _Toc4995 \h </w:instrText>
        </w:r>
        <w:r>
          <w:fldChar w:fldCharType="separate"/>
        </w:r>
        <w:r>
          <w:t>32</w:t>
        </w:r>
        <w:r>
          <w:fldChar w:fldCharType="end"/>
        </w:r>
      </w:hyperlink>
    </w:p>
    <w:p>
      <w:pPr>
        <w:pStyle w:val="TOC2"/>
        <w:tabs>
          <w:tab w:val="right" w:leader="dot" w:pos="8306"/>
        </w:tabs>
      </w:pPr>
      <w:hyperlink w:anchor="_Toc30211" w:history="1">
        <w:r>
          <w:rPr>
            <w:rFonts w:ascii="仿宋" w:eastAsia="仿宋" w:hAnsi="仿宋" w:cs="仿宋" w:hint="eastAsia"/>
            <w:lang w:eastAsia="zh-CN"/>
          </w:rPr>
          <w:t>(一)、技术方案选用方向</w:t>
        </w:r>
        <w:r>
          <w:tab/>
        </w:r>
        <w:r>
          <w:fldChar w:fldCharType="begin"/>
        </w:r>
        <w:r>
          <w:instrText xml:space="preserve"> PAGEREF _Toc30211 \h </w:instrText>
        </w:r>
        <w:r>
          <w:fldChar w:fldCharType="separate"/>
        </w:r>
        <w:r>
          <w:t>32</w:t>
        </w:r>
        <w:r>
          <w:fldChar w:fldCharType="end"/>
        </w:r>
      </w:hyperlink>
    </w:p>
    <w:p>
      <w:pPr>
        <w:pStyle w:val="TOC2"/>
        <w:tabs>
          <w:tab w:val="right" w:leader="dot" w:pos="8306"/>
        </w:tabs>
      </w:pPr>
      <w:hyperlink w:anchor="_Toc13272" w:history="1">
        <w:r>
          <w:rPr>
            <w:rFonts w:ascii="仿宋" w:eastAsia="仿宋" w:hAnsi="仿宋" w:cs="仿宋" w:hint="eastAsia"/>
            <w:lang w:eastAsia="zh-CN"/>
          </w:rPr>
          <w:t>(二)、工艺技术方案选用原则</w:t>
        </w:r>
        <w:r>
          <w:tab/>
        </w:r>
        <w:r>
          <w:fldChar w:fldCharType="begin"/>
        </w:r>
        <w:r>
          <w:instrText xml:space="preserve"> PAGEREF _Toc13272 \h </w:instrText>
        </w:r>
        <w:r>
          <w:fldChar w:fldCharType="separate"/>
        </w:r>
        <w:r>
          <w:t>34</w:t>
        </w:r>
        <w:r>
          <w:fldChar w:fldCharType="end"/>
        </w:r>
      </w:hyperlink>
    </w:p>
    <w:p>
      <w:pPr>
        <w:pStyle w:val="TOC2"/>
        <w:tabs>
          <w:tab w:val="right" w:leader="dot" w:pos="8306"/>
        </w:tabs>
      </w:pPr>
      <w:hyperlink w:anchor="_Toc4748" w:history="1">
        <w:r>
          <w:rPr>
            <w:rFonts w:ascii="仿宋" w:eastAsia="仿宋" w:hAnsi="仿宋" w:cs="仿宋" w:hint="eastAsia"/>
            <w:lang w:eastAsia="zh-CN"/>
          </w:rPr>
          <w:t>(三)、工艺技术方案要求</w:t>
        </w:r>
        <w:r>
          <w:tab/>
        </w:r>
        <w:r>
          <w:fldChar w:fldCharType="begin"/>
        </w:r>
        <w:r>
          <w:instrText xml:space="preserve"> PAGEREF _Toc4748 \h </w:instrText>
        </w:r>
        <w:r>
          <w:fldChar w:fldCharType="separate"/>
        </w:r>
        <w:r>
          <w:t>36</w:t>
        </w:r>
        <w:r>
          <w:fldChar w:fldCharType="end"/>
        </w:r>
      </w:hyperlink>
    </w:p>
    <w:p>
      <w:pPr>
        <w:pStyle w:val="TOC1"/>
        <w:tabs>
          <w:tab w:val="right" w:leader="dot" w:pos="8306"/>
        </w:tabs>
      </w:pPr>
      <w:hyperlink w:anchor="_Toc5445" w:history="1">
        <w:r>
          <w:rPr>
            <w:rFonts w:ascii="仿宋" w:eastAsia="仿宋" w:hAnsi="仿宋" w:cs="仿宋" w:hint="eastAsia"/>
            <w:lang w:eastAsia="zh-CN"/>
          </w:rPr>
          <w:t>十、大剧院管理项目计划安排</w:t>
        </w:r>
        <w:r>
          <w:tab/>
        </w:r>
        <w:r>
          <w:fldChar w:fldCharType="begin"/>
        </w:r>
        <w:r>
          <w:instrText xml:space="preserve"> PAGEREF _Toc5445 \h </w:instrText>
        </w:r>
        <w:r>
          <w:fldChar w:fldCharType="separate"/>
        </w:r>
        <w:r>
          <w:t>38</w:t>
        </w:r>
        <w:r>
          <w:fldChar w:fldCharType="end"/>
        </w:r>
      </w:hyperlink>
    </w:p>
    <w:p>
      <w:pPr>
        <w:pStyle w:val="TOC2"/>
        <w:tabs>
          <w:tab w:val="right" w:leader="dot" w:pos="8306"/>
        </w:tabs>
      </w:pPr>
      <w:hyperlink w:anchor="_Toc14918" w:history="1">
        <w:r>
          <w:rPr>
            <w:rFonts w:ascii="仿宋" w:eastAsia="仿宋" w:hAnsi="仿宋" w:cs="仿宋" w:hint="eastAsia"/>
            <w:lang w:eastAsia="zh-CN"/>
          </w:rPr>
          <w:t>(一)、建设周期</w:t>
        </w:r>
        <w:r>
          <w:tab/>
        </w:r>
        <w:r>
          <w:fldChar w:fldCharType="begin"/>
        </w:r>
        <w:r>
          <w:instrText xml:space="preserve"> PAGEREF _Toc14918 \h </w:instrText>
        </w:r>
        <w:r>
          <w:fldChar w:fldCharType="separate"/>
        </w:r>
        <w:r>
          <w:t>38</w:t>
        </w:r>
        <w:r>
          <w:fldChar w:fldCharType="end"/>
        </w:r>
      </w:hyperlink>
    </w:p>
    <w:p>
      <w:pPr>
        <w:pStyle w:val="TOC2"/>
        <w:tabs>
          <w:tab w:val="right" w:leader="dot" w:pos="8306"/>
        </w:tabs>
      </w:pPr>
      <w:hyperlink w:anchor="_Toc26288" w:history="1">
        <w:r>
          <w:rPr>
            <w:rFonts w:ascii="仿宋" w:eastAsia="仿宋" w:hAnsi="仿宋" w:cs="仿宋" w:hint="eastAsia"/>
            <w:lang w:eastAsia="zh-CN"/>
          </w:rPr>
          <w:t>(二)、建设进度</w:t>
        </w:r>
        <w:r>
          <w:tab/>
        </w:r>
        <w:r>
          <w:fldChar w:fldCharType="begin"/>
        </w:r>
        <w:r>
          <w:instrText xml:space="preserve"> PAGEREF _Toc26288 \h </w:instrText>
        </w:r>
        <w:r>
          <w:fldChar w:fldCharType="separate"/>
        </w:r>
        <w:r>
          <w:t>39</w:t>
        </w:r>
        <w:r>
          <w:fldChar w:fldCharType="end"/>
        </w:r>
      </w:hyperlink>
    </w:p>
    <w:p>
      <w:pPr>
        <w:pStyle w:val="TOC2"/>
        <w:tabs>
          <w:tab w:val="right" w:leader="dot" w:pos="8306"/>
        </w:tabs>
      </w:pPr>
      <w:hyperlink w:anchor="_Toc26208" w:history="1">
        <w:r>
          <w:rPr>
            <w:rFonts w:ascii="仿宋" w:eastAsia="仿宋" w:hAnsi="仿宋" w:cs="仿宋" w:hint="eastAsia"/>
            <w:lang w:eastAsia="zh-CN"/>
          </w:rPr>
          <w:t>(三)、进度安排注意事项</w:t>
        </w:r>
        <w:r>
          <w:tab/>
        </w:r>
        <w:r>
          <w:fldChar w:fldCharType="begin"/>
        </w:r>
        <w:r>
          <w:instrText xml:space="preserve"> PAGEREF _Toc26208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59" w:history="1">
        <w:r>
          <w:rPr>
            <w:rFonts w:ascii="仿宋" w:eastAsia="仿宋" w:hAnsi="仿宋" w:cs="仿宋" w:hint="eastAsia"/>
            <w:lang w:eastAsia="zh-CN"/>
          </w:rPr>
          <w:t>(四)、人力资源配置</w:t>
        </w:r>
        <w:r>
          <w:tab/>
        </w:r>
        <w:r>
          <w:fldChar w:fldCharType="begin"/>
        </w:r>
        <w:r>
          <w:instrText xml:space="preserve"> PAGEREF _Toc4859 \h </w:instrText>
        </w:r>
        <w:r>
          <w:fldChar w:fldCharType="separate"/>
        </w:r>
        <w:r>
          <w:t>42</w:t>
        </w:r>
        <w:r>
          <w:fldChar w:fldCharType="end"/>
        </w:r>
      </w:hyperlink>
    </w:p>
    <w:p>
      <w:pPr>
        <w:pStyle w:val="TOC1"/>
        <w:tabs>
          <w:tab w:val="right" w:leader="dot" w:pos="8306"/>
        </w:tabs>
      </w:pPr>
      <w:hyperlink w:anchor="_Toc6867" w:history="1">
        <w:r>
          <w:rPr>
            <w:rFonts w:ascii="仿宋" w:eastAsia="仿宋" w:hAnsi="仿宋" w:cs="仿宋" w:hint="eastAsia"/>
            <w:lang w:eastAsia="zh-CN"/>
          </w:rPr>
          <w:t>十一、大剧院管理项目财务管理</w:t>
        </w:r>
        <w:r>
          <w:tab/>
        </w:r>
        <w:r>
          <w:fldChar w:fldCharType="begin"/>
        </w:r>
        <w:r>
          <w:instrText xml:space="preserve"> PAGEREF _Toc6867 \h </w:instrText>
        </w:r>
        <w:r>
          <w:fldChar w:fldCharType="separate"/>
        </w:r>
        <w:r>
          <w:t>43</w:t>
        </w:r>
        <w:r>
          <w:fldChar w:fldCharType="end"/>
        </w:r>
      </w:hyperlink>
    </w:p>
    <w:p>
      <w:pPr>
        <w:pStyle w:val="TOC2"/>
        <w:tabs>
          <w:tab w:val="right" w:leader="dot" w:pos="8306"/>
        </w:tabs>
      </w:pPr>
      <w:hyperlink w:anchor="_Toc26683" w:history="1">
        <w:r>
          <w:rPr>
            <w:rFonts w:ascii="仿宋" w:eastAsia="仿宋" w:hAnsi="仿宋" w:cs="仿宋" w:hint="eastAsia"/>
            <w:lang w:eastAsia="zh-CN"/>
          </w:rPr>
          <w:t>(一)、资金需求大</w:t>
        </w:r>
        <w:r>
          <w:tab/>
        </w:r>
        <w:r>
          <w:fldChar w:fldCharType="begin"/>
        </w:r>
        <w:r>
          <w:instrText xml:space="preserve"> PAGEREF _Toc26683 \h </w:instrText>
        </w:r>
        <w:r>
          <w:fldChar w:fldCharType="separate"/>
        </w:r>
        <w:r>
          <w:t>43</w:t>
        </w:r>
        <w:r>
          <w:fldChar w:fldCharType="end"/>
        </w:r>
      </w:hyperlink>
    </w:p>
    <w:p>
      <w:pPr>
        <w:pStyle w:val="TOC2"/>
        <w:tabs>
          <w:tab w:val="right" w:leader="dot" w:pos="8306"/>
        </w:tabs>
      </w:pPr>
      <w:hyperlink w:anchor="_Toc26469" w:history="1">
        <w:r>
          <w:rPr>
            <w:rFonts w:ascii="仿宋" w:eastAsia="仿宋" w:hAnsi="仿宋" w:cs="仿宋" w:hint="eastAsia"/>
            <w:lang w:eastAsia="zh-CN"/>
          </w:rPr>
          <w:t>(二)、研发周期长</w:t>
        </w:r>
        <w:r>
          <w:tab/>
        </w:r>
        <w:r>
          <w:fldChar w:fldCharType="begin"/>
        </w:r>
        <w:r>
          <w:instrText xml:space="preserve"> PAGEREF _Toc26469 \h </w:instrText>
        </w:r>
        <w:r>
          <w:fldChar w:fldCharType="separate"/>
        </w:r>
        <w:r>
          <w:t>44</w:t>
        </w:r>
        <w:r>
          <w:fldChar w:fldCharType="end"/>
        </w:r>
      </w:hyperlink>
    </w:p>
    <w:p>
      <w:pPr>
        <w:pStyle w:val="TOC2"/>
        <w:tabs>
          <w:tab w:val="right" w:leader="dot" w:pos="8306"/>
        </w:tabs>
      </w:pPr>
      <w:hyperlink w:anchor="_Toc12599" w:history="1">
        <w:r>
          <w:rPr>
            <w:rFonts w:ascii="仿宋" w:eastAsia="仿宋" w:hAnsi="仿宋" w:cs="仿宋" w:hint="eastAsia"/>
            <w:lang w:eastAsia="zh-CN"/>
          </w:rPr>
          <w:t>(三)、市场风险大</w:t>
        </w:r>
        <w:r>
          <w:tab/>
        </w:r>
        <w:r>
          <w:fldChar w:fldCharType="begin"/>
        </w:r>
        <w:r>
          <w:instrText xml:space="preserve"> PAGEREF _Toc12599 \h </w:instrText>
        </w:r>
        <w:r>
          <w:fldChar w:fldCharType="separate"/>
        </w:r>
        <w:r>
          <w:t>45</w:t>
        </w:r>
        <w:r>
          <w:fldChar w:fldCharType="end"/>
        </w:r>
      </w:hyperlink>
    </w:p>
    <w:p>
      <w:pPr>
        <w:pStyle w:val="TOC2"/>
        <w:tabs>
          <w:tab w:val="right" w:leader="dot" w:pos="8306"/>
        </w:tabs>
      </w:pPr>
      <w:hyperlink w:anchor="_Toc17797" w:history="1">
        <w:r>
          <w:rPr>
            <w:rFonts w:ascii="仿宋" w:eastAsia="仿宋" w:hAnsi="仿宋" w:cs="仿宋" w:hint="eastAsia"/>
            <w:lang w:eastAsia="zh-CN"/>
          </w:rPr>
          <w:t>(四)、利润率高</w:t>
        </w:r>
        <w:r>
          <w:tab/>
        </w:r>
        <w:r>
          <w:fldChar w:fldCharType="begin"/>
        </w:r>
        <w:r>
          <w:instrText xml:space="preserve"> PAGEREF _Toc17797 \h </w:instrText>
        </w:r>
        <w:r>
          <w:fldChar w:fldCharType="separate"/>
        </w:r>
        <w:r>
          <w:t>48</w:t>
        </w:r>
        <w:r>
          <w:fldChar w:fldCharType="end"/>
        </w:r>
      </w:hyperlink>
    </w:p>
    <w:p>
      <w:pPr>
        <w:pStyle w:val="TOC1"/>
        <w:tabs>
          <w:tab w:val="right" w:leader="dot" w:pos="8306"/>
        </w:tabs>
      </w:pPr>
      <w:hyperlink w:anchor="_Toc7226" w:history="1">
        <w:r>
          <w:rPr>
            <w:rFonts w:ascii="仿宋" w:eastAsia="仿宋" w:hAnsi="仿宋" w:cs="仿宋" w:hint="eastAsia"/>
            <w:lang w:eastAsia="zh-CN"/>
          </w:rPr>
          <w:t>十二、生产安全保护</w:t>
        </w:r>
        <w:r>
          <w:tab/>
        </w:r>
        <w:r>
          <w:fldChar w:fldCharType="begin"/>
        </w:r>
        <w:r>
          <w:instrText xml:space="preserve"> PAGEREF _Toc7226 \h </w:instrText>
        </w:r>
        <w:r>
          <w:fldChar w:fldCharType="separate"/>
        </w:r>
        <w:r>
          <w:t>50</w:t>
        </w:r>
        <w:r>
          <w:fldChar w:fldCharType="end"/>
        </w:r>
      </w:hyperlink>
    </w:p>
    <w:p>
      <w:pPr>
        <w:pStyle w:val="TOC2"/>
        <w:tabs>
          <w:tab w:val="right" w:leader="dot" w:pos="8306"/>
        </w:tabs>
      </w:pPr>
      <w:hyperlink w:anchor="_Toc25198" w:history="1">
        <w:r>
          <w:rPr>
            <w:rFonts w:ascii="仿宋" w:eastAsia="仿宋" w:hAnsi="仿宋" w:cs="仿宋" w:hint="eastAsia"/>
            <w:lang w:eastAsia="zh-CN"/>
          </w:rPr>
          <w:t>(一)、消防安全</w:t>
        </w:r>
        <w:r>
          <w:tab/>
        </w:r>
        <w:r>
          <w:fldChar w:fldCharType="begin"/>
        </w:r>
        <w:r>
          <w:instrText xml:space="preserve"> PAGEREF _Toc25198 \h </w:instrText>
        </w:r>
        <w:r>
          <w:fldChar w:fldCharType="separate"/>
        </w:r>
        <w:r>
          <w:t>50</w:t>
        </w:r>
        <w:r>
          <w:fldChar w:fldCharType="end"/>
        </w:r>
      </w:hyperlink>
    </w:p>
    <w:p>
      <w:pPr>
        <w:pStyle w:val="TOC2"/>
        <w:tabs>
          <w:tab w:val="right" w:leader="dot" w:pos="8306"/>
        </w:tabs>
      </w:pPr>
      <w:hyperlink w:anchor="_Toc24909" w:history="1">
        <w:r>
          <w:rPr>
            <w:rFonts w:ascii="仿宋" w:eastAsia="仿宋" w:hAnsi="仿宋" w:cs="仿宋" w:hint="eastAsia"/>
            <w:lang w:eastAsia="zh-CN"/>
          </w:rPr>
          <w:t>(二)、防火防爆总图布置措施</w:t>
        </w:r>
        <w:r>
          <w:tab/>
        </w:r>
        <w:r>
          <w:fldChar w:fldCharType="begin"/>
        </w:r>
        <w:r>
          <w:instrText xml:space="preserve"> PAGEREF _Toc24909 \h </w:instrText>
        </w:r>
        <w:r>
          <w:fldChar w:fldCharType="separate"/>
        </w:r>
        <w:r>
          <w:t>51</w:t>
        </w:r>
        <w:r>
          <w:fldChar w:fldCharType="end"/>
        </w:r>
      </w:hyperlink>
    </w:p>
    <w:p>
      <w:pPr>
        <w:pStyle w:val="TOC2"/>
        <w:tabs>
          <w:tab w:val="right" w:leader="dot" w:pos="8306"/>
        </w:tabs>
      </w:pPr>
      <w:hyperlink w:anchor="_Toc7917" w:history="1">
        <w:r>
          <w:rPr>
            <w:rFonts w:ascii="仿宋" w:eastAsia="仿宋" w:hAnsi="仿宋" w:cs="仿宋" w:hint="eastAsia"/>
            <w:lang w:eastAsia="zh-CN"/>
          </w:rPr>
          <w:t>(三)、自然灾害防范措施</w:t>
        </w:r>
        <w:r>
          <w:tab/>
        </w:r>
        <w:r>
          <w:fldChar w:fldCharType="begin"/>
        </w:r>
        <w:r>
          <w:instrText xml:space="preserve"> PAGEREF _Toc7917 \h </w:instrText>
        </w:r>
        <w:r>
          <w:fldChar w:fldCharType="separate"/>
        </w:r>
        <w:r>
          <w:t>52</w:t>
        </w:r>
        <w:r>
          <w:fldChar w:fldCharType="end"/>
        </w:r>
      </w:hyperlink>
    </w:p>
    <w:p>
      <w:pPr>
        <w:pStyle w:val="TOC2"/>
        <w:tabs>
          <w:tab w:val="right" w:leader="dot" w:pos="8306"/>
        </w:tabs>
      </w:pPr>
      <w:hyperlink w:anchor="_Toc27463" w:history="1">
        <w:r>
          <w:rPr>
            <w:rFonts w:ascii="仿宋" w:eastAsia="仿宋" w:hAnsi="仿宋" w:cs="仿宋" w:hint="eastAsia"/>
            <w:lang w:eastAsia="zh-CN"/>
          </w:rPr>
          <w:t>(四)、安全色及安全标志使用要求</w:t>
        </w:r>
        <w:r>
          <w:tab/>
        </w:r>
        <w:r>
          <w:fldChar w:fldCharType="begin"/>
        </w:r>
        <w:r>
          <w:instrText xml:space="preserve"> PAGEREF _Toc27463 \h </w:instrText>
        </w:r>
        <w:r>
          <w:fldChar w:fldCharType="separate"/>
        </w:r>
        <w:r>
          <w:t>53</w:t>
        </w:r>
        <w:r>
          <w:fldChar w:fldCharType="end"/>
        </w:r>
      </w:hyperlink>
    </w:p>
    <w:p>
      <w:pPr>
        <w:pStyle w:val="TOC2"/>
        <w:tabs>
          <w:tab w:val="right" w:leader="dot" w:pos="8306"/>
        </w:tabs>
      </w:pPr>
      <w:hyperlink w:anchor="_Toc6840" w:history="1">
        <w:r>
          <w:rPr>
            <w:rFonts w:ascii="仿宋" w:eastAsia="仿宋" w:hAnsi="仿宋" w:cs="仿宋" w:hint="eastAsia"/>
            <w:lang w:eastAsia="zh-CN"/>
          </w:rPr>
          <w:t>(五)、防尘防毒措施</w:t>
        </w:r>
        <w:r>
          <w:tab/>
        </w:r>
        <w:r>
          <w:fldChar w:fldCharType="begin"/>
        </w:r>
        <w:r>
          <w:instrText xml:space="preserve"> PAGEREF _Toc6840 \h </w:instrText>
        </w:r>
        <w:r>
          <w:fldChar w:fldCharType="separate"/>
        </w:r>
        <w:r>
          <w:t>54</w:t>
        </w:r>
        <w:r>
          <w:fldChar w:fldCharType="end"/>
        </w:r>
      </w:hyperlink>
    </w:p>
    <w:p>
      <w:pPr>
        <w:pStyle w:val="TOC2"/>
        <w:tabs>
          <w:tab w:val="right" w:leader="dot" w:pos="8306"/>
        </w:tabs>
      </w:pPr>
      <w:hyperlink w:anchor="_Toc8793" w:history="1">
        <w:r>
          <w:rPr>
            <w:rFonts w:ascii="仿宋" w:eastAsia="仿宋" w:hAnsi="仿宋" w:cs="仿宋" w:hint="eastAsia"/>
            <w:lang w:eastAsia="zh-CN"/>
          </w:rPr>
          <w:t>(六)、防静电、触电防护及防雷措施</w:t>
        </w:r>
        <w:r>
          <w:tab/>
        </w:r>
        <w:r>
          <w:fldChar w:fldCharType="begin"/>
        </w:r>
        <w:r>
          <w:instrText xml:space="preserve"> PAGEREF _Toc8793 \h </w:instrText>
        </w:r>
        <w:r>
          <w:fldChar w:fldCharType="separate"/>
        </w:r>
        <w:r>
          <w:t>55</w:t>
        </w:r>
        <w:r>
          <w:fldChar w:fldCharType="end"/>
        </w:r>
      </w:hyperlink>
    </w:p>
    <w:p>
      <w:pPr>
        <w:pStyle w:val="TOC2"/>
        <w:tabs>
          <w:tab w:val="right" w:leader="dot" w:pos="8306"/>
        </w:tabs>
      </w:pPr>
      <w:hyperlink w:anchor="_Toc3911" w:history="1">
        <w:r>
          <w:rPr>
            <w:rFonts w:ascii="仿宋" w:eastAsia="仿宋" w:hAnsi="仿宋" w:cs="仿宋" w:hint="eastAsia"/>
            <w:lang w:eastAsia="zh-CN"/>
          </w:rPr>
          <w:t>(七)、机械设备安全保障措施</w:t>
        </w:r>
        <w:r>
          <w:tab/>
        </w:r>
        <w:r>
          <w:fldChar w:fldCharType="begin"/>
        </w:r>
        <w:r>
          <w:instrText xml:space="preserve"> PAGEREF _Toc3911 \h </w:instrText>
        </w:r>
        <w:r>
          <w:fldChar w:fldCharType="separate"/>
        </w:r>
        <w:r>
          <w:t>56</w:t>
        </w:r>
        <w:r>
          <w:fldChar w:fldCharType="end"/>
        </w:r>
      </w:hyperlink>
    </w:p>
    <w:p>
      <w:pPr>
        <w:pStyle w:val="TOC1"/>
        <w:tabs>
          <w:tab w:val="right" w:leader="dot" w:pos="8306"/>
        </w:tabs>
      </w:pPr>
      <w:hyperlink w:anchor="_Toc11264" w:history="1">
        <w:r>
          <w:rPr>
            <w:rFonts w:ascii="仿宋" w:eastAsia="仿宋" w:hAnsi="仿宋" w:cs="仿宋" w:hint="eastAsia"/>
            <w:lang w:eastAsia="zh-CN"/>
          </w:rPr>
          <w:t>十三、营销与推广策略</w:t>
        </w:r>
        <w:r>
          <w:tab/>
        </w:r>
        <w:r>
          <w:fldChar w:fldCharType="begin"/>
        </w:r>
        <w:r>
          <w:instrText xml:space="preserve"> PAGEREF _Toc11264 \h </w:instrText>
        </w:r>
        <w:r>
          <w:fldChar w:fldCharType="separate"/>
        </w:r>
        <w:r>
          <w:t>58</w:t>
        </w:r>
        <w:r>
          <w:fldChar w:fldCharType="end"/>
        </w:r>
      </w:hyperlink>
    </w:p>
    <w:p>
      <w:pPr>
        <w:pStyle w:val="TOC2"/>
        <w:tabs>
          <w:tab w:val="right" w:leader="dot" w:pos="8306"/>
        </w:tabs>
      </w:pPr>
      <w:hyperlink w:anchor="_Toc7804" w:history="1">
        <w:r>
          <w:rPr>
            <w:rFonts w:ascii="仿宋" w:eastAsia="仿宋" w:hAnsi="仿宋" w:cs="仿宋" w:hint="eastAsia"/>
            <w:lang w:eastAsia="zh-CN"/>
          </w:rPr>
          <w:t>(一)、产品/服务定位与特点</w:t>
        </w:r>
        <w:r>
          <w:tab/>
        </w:r>
        <w:r>
          <w:fldChar w:fldCharType="begin"/>
        </w:r>
        <w:r>
          <w:instrText xml:space="preserve"> PAGEREF _Toc7804 \h </w:instrText>
        </w:r>
        <w:r>
          <w:fldChar w:fldCharType="separate"/>
        </w:r>
        <w:r>
          <w:t>58</w:t>
        </w:r>
        <w:r>
          <w:fldChar w:fldCharType="end"/>
        </w:r>
      </w:hyperlink>
    </w:p>
    <w:p>
      <w:pPr>
        <w:pStyle w:val="TOC2"/>
        <w:tabs>
          <w:tab w:val="right" w:leader="dot" w:pos="8306"/>
        </w:tabs>
      </w:pPr>
      <w:hyperlink w:anchor="_Toc21379" w:history="1">
        <w:r>
          <w:rPr>
            <w:rFonts w:ascii="仿宋" w:eastAsia="仿宋" w:hAnsi="仿宋" w:cs="仿宋" w:hint="eastAsia"/>
            <w:lang w:eastAsia="zh-CN"/>
          </w:rPr>
          <w:t>(二)、市场定位与竞争分析</w:t>
        </w:r>
        <w:r>
          <w:tab/>
        </w:r>
        <w:r>
          <w:fldChar w:fldCharType="begin"/>
        </w:r>
        <w:r>
          <w:instrText xml:space="preserve"> PAGEREF _Toc21379 \h </w:instrText>
        </w:r>
        <w:r>
          <w:fldChar w:fldCharType="separate"/>
        </w:r>
        <w:r>
          <w:t>59</w:t>
        </w:r>
        <w:r>
          <w:fldChar w:fldCharType="end"/>
        </w:r>
      </w:hyperlink>
    </w:p>
    <w:p>
      <w:pPr>
        <w:pStyle w:val="TOC2"/>
        <w:tabs>
          <w:tab w:val="right" w:leader="dot" w:pos="8306"/>
        </w:tabs>
      </w:pPr>
      <w:hyperlink w:anchor="_Toc7084" w:history="1">
        <w:r>
          <w:rPr>
            <w:rFonts w:ascii="仿宋" w:eastAsia="仿宋" w:hAnsi="仿宋" w:cs="仿宋" w:hint="eastAsia"/>
            <w:lang w:eastAsia="zh-CN"/>
          </w:rPr>
          <w:t>(三)、营销渠道与策略</w:t>
        </w:r>
        <w:r>
          <w:tab/>
        </w:r>
        <w:r>
          <w:fldChar w:fldCharType="begin"/>
        </w:r>
        <w:r>
          <w:instrText xml:space="preserve"> PAGEREF _Toc7084 \h </w:instrText>
        </w:r>
        <w:r>
          <w:fldChar w:fldCharType="separate"/>
        </w:r>
        <w:r>
          <w:t>60</w:t>
        </w:r>
        <w:r>
          <w:fldChar w:fldCharType="end"/>
        </w:r>
      </w:hyperlink>
    </w:p>
    <w:p>
      <w:pPr>
        <w:pStyle w:val="TOC2"/>
        <w:tabs>
          <w:tab w:val="right" w:leader="dot" w:pos="8306"/>
        </w:tabs>
      </w:pPr>
      <w:hyperlink w:anchor="_Toc10087" w:history="1">
        <w:r>
          <w:rPr>
            <w:rFonts w:ascii="仿宋" w:eastAsia="仿宋" w:hAnsi="仿宋" w:cs="仿宋" w:hint="eastAsia"/>
            <w:lang w:eastAsia="zh-CN"/>
          </w:rPr>
          <w:t>(四)、推广与宣传活动</w:t>
        </w:r>
        <w:r>
          <w:tab/>
        </w:r>
        <w:r>
          <w:fldChar w:fldCharType="begin"/>
        </w:r>
        <w:r>
          <w:instrText xml:space="preserve"> PAGEREF _Toc10087 \h </w:instrText>
        </w:r>
        <w:r>
          <w:fldChar w:fldCharType="separate"/>
        </w:r>
        <w:r>
          <w:t>61</w:t>
        </w:r>
        <w:r>
          <w:fldChar w:fldCharType="end"/>
        </w:r>
      </w:hyperlink>
    </w:p>
    <w:p>
      <w:pPr>
        <w:pStyle w:val="TOC1"/>
        <w:tabs>
          <w:tab w:val="right" w:leader="dot" w:pos="8306"/>
        </w:tabs>
      </w:pPr>
      <w:hyperlink w:anchor="_Toc18881" w:history="1">
        <w:r>
          <w:rPr>
            <w:rFonts w:ascii="仿宋" w:eastAsia="仿宋" w:hAnsi="仿宋" w:cs="仿宋" w:hint="eastAsia"/>
            <w:lang w:eastAsia="zh-CN"/>
          </w:rPr>
          <w:t>十四、质量管理体系</w:t>
        </w:r>
        <w:r>
          <w:tab/>
        </w:r>
        <w:r>
          <w:fldChar w:fldCharType="begin"/>
        </w:r>
        <w:r>
          <w:instrText xml:space="preserve"> PAGEREF _Toc18881 \h </w:instrText>
        </w:r>
        <w:r>
          <w:fldChar w:fldCharType="separate"/>
        </w:r>
        <w:r>
          <w:t>67</w:t>
        </w:r>
        <w:r>
          <w:fldChar w:fldCharType="end"/>
        </w:r>
      </w:hyperlink>
    </w:p>
    <w:p>
      <w:pPr>
        <w:pStyle w:val="TOC2"/>
        <w:tabs>
          <w:tab w:val="right" w:leader="dot" w:pos="8306"/>
        </w:tabs>
      </w:pPr>
      <w:hyperlink w:anchor="_Toc31617" w:history="1">
        <w:r>
          <w:rPr>
            <w:rFonts w:ascii="仿宋" w:eastAsia="仿宋" w:hAnsi="仿宋" w:cs="仿宋" w:hint="eastAsia"/>
            <w:lang w:eastAsia="zh-CN"/>
          </w:rPr>
          <w:t>(一)、质量目标与方针</w:t>
        </w:r>
        <w:r>
          <w:tab/>
        </w:r>
        <w:r>
          <w:fldChar w:fldCharType="begin"/>
        </w:r>
        <w:r>
          <w:instrText xml:space="preserve"> PAGEREF _Toc31617 \h </w:instrText>
        </w:r>
        <w:r>
          <w:fldChar w:fldCharType="separate"/>
        </w:r>
        <w:r>
          <w:t>67</w:t>
        </w:r>
        <w:r>
          <w:fldChar w:fldCharType="end"/>
        </w:r>
      </w:hyperlink>
    </w:p>
    <w:p>
      <w:pPr>
        <w:pStyle w:val="TOC2"/>
        <w:tabs>
          <w:tab w:val="right" w:leader="dot" w:pos="8306"/>
        </w:tabs>
      </w:pPr>
      <w:hyperlink w:anchor="_Toc8073" w:history="1">
        <w:r>
          <w:rPr>
            <w:rFonts w:ascii="仿宋" w:eastAsia="仿宋" w:hAnsi="仿宋" w:cs="仿宋" w:hint="eastAsia"/>
            <w:lang w:eastAsia="zh-CN"/>
          </w:rPr>
          <w:t>(二)、质量管理责任</w:t>
        </w:r>
        <w:r>
          <w:tab/>
        </w:r>
        <w:r>
          <w:fldChar w:fldCharType="begin"/>
        </w:r>
        <w:r>
          <w:instrText xml:space="preserve"> PAGEREF _Toc8073 \h </w:instrText>
        </w:r>
        <w:r>
          <w:fldChar w:fldCharType="separate"/>
        </w:r>
        <w:r>
          <w:t>68</w:t>
        </w:r>
        <w:r>
          <w:fldChar w:fldCharType="end"/>
        </w:r>
      </w:hyperlink>
    </w:p>
    <w:p>
      <w:pPr>
        <w:pStyle w:val="TOC2"/>
        <w:tabs>
          <w:tab w:val="right" w:leader="dot" w:pos="8306"/>
        </w:tabs>
      </w:pPr>
      <w:hyperlink w:anchor="_Toc15497" w:history="1">
        <w:r>
          <w:rPr>
            <w:rFonts w:ascii="仿宋" w:eastAsia="仿宋" w:hAnsi="仿宋" w:cs="仿宋" w:hint="eastAsia"/>
            <w:lang w:eastAsia="zh-CN"/>
          </w:rPr>
          <w:t>(三)、质量管理体系文件</w:t>
        </w:r>
        <w:r>
          <w:tab/>
        </w:r>
        <w:r>
          <w:fldChar w:fldCharType="begin"/>
        </w:r>
        <w:r>
          <w:instrText xml:space="preserve"> PAGEREF _Toc15497 \h </w:instrText>
        </w:r>
        <w:r>
          <w:fldChar w:fldCharType="separate"/>
        </w:r>
        <w:r>
          <w:t>69</w:t>
        </w:r>
        <w:r>
          <w:fldChar w:fldCharType="end"/>
        </w:r>
      </w:hyperlink>
    </w:p>
    <w:p>
      <w:pPr>
        <w:pStyle w:val="TOC2"/>
        <w:tabs>
          <w:tab w:val="right" w:leader="dot" w:pos="8306"/>
        </w:tabs>
      </w:pPr>
      <w:hyperlink w:anchor="_Toc27508" w:history="1">
        <w:r>
          <w:rPr>
            <w:rFonts w:ascii="仿宋" w:eastAsia="仿宋" w:hAnsi="仿宋" w:cs="仿宋" w:hint="eastAsia"/>
            <w:lang w:eastAsia="zh-CN"/>
          </w:rPr>
          <w:t>(四)、质量培训与教育</w:t>
        </w:r>
        <w:r>
          <w:tab/>
        </w:r>
        <w:r>
          <w:fldChar w:fldCharType="begin"/>
        </w:r>
        <w:r>
          <w:instrText xml:space="preserve"> PAGEREF _Toc27508 \h </w:instrText>
        </w:r>
        <w:r>
          <w:fldChar w:fldCharType="separate"/>
        </w:r>
        <w:r>
          <w:t>71</w:t>
        </w:r>
        <w:r>
          <w:fldChar w:fldCharType="end"/>
        </w:r>
      </w:hyperlink>
    </w:p>
    <w:p>
      <w:pPr>
        <w:pStyle w:val="TOC2"/>
        <w:tabs>
          <w:tab w:val="right" w:leader="dot" w:pos="8306"/>
        </w:tabs>
      </w:pPr>
      <w:hyperlink w:anchor="_Toc10590" w:history="1">
        <w:r>
          <w:rPr>
            <w:rFonts w:ascii="仿宋" w:eastAsia="仿宋" w:hAnsi="仿宋" w:cs="仿宋" w:hint="eastAsia"/>
            <w:lang w:eastAsia="zh-CN"/>
          </w:rPr>
          <w:t>(五)、质量审核与评价</w:t>
        </w:r>
        <w:r>
          <w:tab/>
        </w:r>
        <w:r>
          <w:fldChar w:fldCharType="begin"/>
        </w:r>
        <w:r>
          <w:instrText xml:space="preserve"> PAGEREF _Toc10590 \h </w:instrText>
        </w:r>
        <w:r>
          <w:fldChar w:fldCharType="separate"/>
        </w:r>
        <w:r>
          <w:t>72</w:t>
        </w:r>
        <w:r>
          <w:fldChar w:fldCharType="end"/>
        </w:r>
      </w:hyperlink>
    </w:p>
    <w:p>
      <w:pPr>
        <w:pStyle w:val="TOC2"/>
        <w:tabs>
          <w:tab w:val="right" w:leader="dot" w:pos="8306"/>
        </w:tabs>
      </w:pPr>
      <w:hyperlink w:anchor="_Toc14927" w:history="1">
        <w:r>
          <w:rPr>
            <w:rFonts w:ascii="仿宋" w:eastAsia="仿宋" w:hAnsi="仿宋" w:cs="仿宋" w:hint="eastAsia"/>
            <w:lang w:eastAsia="zh-CN"/>
          </w:rPr>
          <w:t>(六)、不符合与纠正措施</w:t>
        </w:r>
        <w:r>
          <w:tab/>
        </w:r>
        <w:r>
          <w:fldChar w:fldCharType="begin"/>
        </w:r>
        <w:r>
          <w:instrText xml:space="preserve"> PAGEREF _Toc14927 \h </w:instrText>
        </w:r>
        <w:r>
          <w:fldChar w:fldCharType="separate"/>
        </w:r>
        <w:r>
          <w:t>73</w:t>
        </w:r>
        <w:r>
          <w:fldChar w:fldCharType="end"/>
        </w:r>
      </w:hyperlink>
    </w:p>
    <w:p>
      <w:pPr>
        <w:pStyle w:val="TOC1"/>
        <w:tabs>
          <w:tab w:val="right" w:leader="dot" w:pos="8306"/>
        </w:tabs>
      </w:pPr>
      <w:hyperlink w:anchor="_Toc26462" w:history="1">
        <w:r>
          <w:rPr>
            <w:rFonts w:ascii="仿宋" w:eastAsia="仿宋" w:hAnsi="仿宋" w:cs="仿宋" w:hint="eastAsia"/>
            <w:lang w:eastAsia="zh-CN"/>
          </w:rPr>
          <w:t>十五、大剧院管理项目实施时间节点</w:t>
        </w:r>
        <w:r>
          <w:tab/>
        </w:r>
        <w:r>
          <w:fldChar w:fldCharType="begin"/>
        </w:r>
        <w:r>
          <w:instrText xml:space="preserve"> PAGEREF _Toc26462 \h </w:instrText>
        </w:r>
        <w:r>
          <w:fldChar w:fldCharType="separate"/>
        </w:r>
        <w:r>
          <w:t>75</w:t>
        </w:r>
        <w:r>
          <w:fldChar w:fldCharType="end"/>
        </w:r>
      </w:hyperlink>
    </w:p>
    <w:p>
      <w:pPr>
        <w:pStyle w:val="TOC2"/>
        <w:tabs>
          <w:tab w:val="right" w:leader="dot" w:pos="8306"/>
        </w:tabs>
      </w:pPr>
      <w:hyperlink w:anchor="_Toc16570" w:history="1">
        <w:r>
          <w:rPr>
            <w:rFonts w:ascii="仿宋" w:eastAsia="仿宋" w:hAnsi="仿宋" w:cs="仿宋" w:hint="eastAsia"/>
            <w:lang w:eastAsia="zh-CN"/>
          </w:rPr>
          <w:t>(一)、大剧院管理项目启动阶段时间节点</w:t>
        </w:r>
        <w:r>
          <w:tab/>
        </w:r>
        <w:r>
          <w:fldChar w:fldCharType="begin"/>
        </w:r>
        <w:r>
          <w:instrText xml:space="preserve"> PAGEREF _Toc16570 \h </w:instrText>
        </w:r>
        <w:r>
          <w:fldChar w:fldCharType="separate"/>
        </w:r>
        <w:r>
          <w:t>75</w:t>
        </w:r>
        <w:r>
          <w:fldChar w:fldCharType="end"/>
        </w:r>
      </w:hyperlink>
    </w:p>
    <w:p>
      <w:pPr>
        <w:pStyle w:val="TOC2"/>
        <w:tabs>
          <w:tab w:val="right" w:leader="dot" w:pos="8306"/>
        </w:tabs>
      </w:pPr>
      <w:hyperlink w:anchor="_Toc21114" w:history="1">
        <w:r>
          <w:rPr>
            <w:rFonts w:ascii="仿宋" w:eastAsia="仿宋" w:hAnsi="仿宋" w:cs="仿宋" w:hint="eastAsia"/>
            <w:lang w:eastAsia="zh-CN"/>
          </w:rPr>
          <w:t>(二)、大剧院管理项目执行阶段时间节点</w:t>
        </w:r>
        <w:r>
          <w:tab/>
        </w:r>
        <w:r>
          <w:fldChar w:fldCharType="begin"/>
        </w:r>
        <w:r>
          <w:instrText xml:space="preserve"> PAGEREF _Toc21114 \h </w:instrText>
        </w:r>
        <w:r>
          <w:fldChar w:fldCharType="separate"/>
        </w:r>
        <w:r>
          <w:t>76</w:t>
        </w:r>
        <w:r>
          <w:fldChar w:fldCharType="end"/>
        </w:r>
      </w:hyperlink>
    </w:p>
    <w:p>
      <w:pPr>
        <w:pStyle w:val="TOC2"/>
        <w:tabs>
          <w:tab w:val="right" w:leader="dot" w:pos="8306"/>
        </w:tabs>
      </w:pPr>
      <w:hyperlink w:anchor="_Toc17772" w:history="1">
        <w:r>
          <w:rPr>
            <w:rFonts w:ascii="仿宋" w:eastAsia="仿宋" w:hAnsi="仿宋" w:cs="仿宋" w:hint="eastAsia"/>
            <w:lang w:eastAsia="zh-CN"/>
          </w:rPr>
          <w:t>(三)、大剧院管理项目完成阶段时间节点</w:t>
        </w:r>
        <w:r>
          <w:tab/>
        </w:r>
        <w:r>
          <w:fldChar w:fldCharType="begin"/>
        </w:r>
        <w:r>
          <w:instrText xml:space="preserve"> PAGEREF _Toc17772 \h </w:instrText>
        </w:r>
        <w:r>
          <w:fldChar w:fldCharType="separate"/>
        </w:r>
        <w:r>
          <w:t>77</w:t>
        </w:r>
        <w:r>
          <w:fldChar w:fldCharType="end"/>
        </w:r>
      </w:hyperlink>
    </w:p>
    <w:p>
      <w:pPr>
        <w:pStyle w:val="TOC1"/>
        <w:tabs>
          <w:tab w:val="right" w:leader="dot" w:pos="8306"/>
        </w:tabs>
      </w:pPr>
      <w:hyperlink w:anchor="_Toc12017" w:history="1">
        <w:r>
          <w:rPr>
            <w:rFonts w:ascii="仿宋" w:eastAsia="仿宋" w:hAnsi="仿宋" w:cs="仿宋" w:hint="eastAsia"/>
            <w:lang w:eastAsia="zh-CN"/>
          </w:rPr>
          <w:t>十六、大剧院管理项目工程方案分析</w:t>
        </w:r>
        <w:r>
          <w:tab/>
        </w:r>
        <w:r>
          <w:fldChar w:fldCharType="begin"/>
        </w:r>
        <w:r>
          <w:instrText xml:space="preserve"> PAGEREF _Toc12017 \h </w:instrText>
        </w:r>
        <w:r>
          <w:fldChar w:fldCharType="separate"/>
        </w:r>
        <w:r>
          <w:t>78</w:t>
        </w:r>
        <w:r>
          <w:fldChar w:fldCharType="end"/>
        </w:r>
      </w:hyperlink>
    </w:p>
    <w:p>
      <w:pPr>
        <w:pStyle w:val="TOC2"/>
        <w:tabs>
          <w:tab w:val="right" w:leader="dot" w:pos="8306"/>
        </w:tabs>
      </w:pPr>
      <w:hyperlink w:anchor="_Toc14981" w:history="1">
        <w:r>
          <w:rPr>
            <w:rFonts w:ascii="仿宋" w:eastAsia="仿宋" w:hAnsi="仿宋" w:cs="仿宋" w:hint="eastAsia"/>
            <w:lang w:eastAsia="zh-CN"/>
          </w:rPr>
          <w:t>(一)、建筑工程设计原则</w:t>
        </w:r>
        <w:r>
          <w:tab/>
        </w:r>
        <w:r>
          <w:fldChar w:fldCharType="begin"/>
        </w:r>
        <w:r>
          <w:instrText xml:space="preserve"> PAGEREF _Toc14981 \h </w:instrText>
        </w:r>
        <w:r>
          <w:fldChar w:fldCharType="separate"/>
        </w:r>
        <w:r>
          <w:t>78</w:t>
        </w:r>
        <w:r>
          <w:fldChar w:fldCharType="end"/>
        </w:r>
      </w:hyperlink>
    </w:p>
    <w:p>
      <w:pPr>
        <w:pStyle w:val="TOC2"/>
        <w:tabs>
          <w:tab w:val="right" w:leader="dot" w:pos="8306"/>
        </w:tabs>
      </w:pPr>
      <w:hyperlink w:anchor="_Toc20947" w:history="1">
        <w:r>
          <w:rPr>
            <w:rFonts w:ascii="仿宋" w:eastAsia="仿宋" w:hAnsi="仿宋" w:cs="仿宋" w:hint="eastAsia"/>
            <w:lang w:eastAsia="zh-CN"/>
          </w:rPr>
          <w:t>(二)、土建工程建设指标</w:t>
        </w:r>
        <w:r>
          <w:tab/>
        </w:r>
        <w:r>
          <w:fldChar w:fldCharType="begin"/>
        </w:r>
        <w:r>
          <w:instrText xml:space="preserve"> PAGEREF _Toc20947 \h </w:instrText>
        </w:r>
        <w:r>
          <w:fldChar w:fldCharType="separate"/>
        </w:r>
        <w:r>
          <w:t>81</w:t>
        </w:r>
        <w:r>
          <w:fldChar w:fldCharType="end"/>
        </w:r>
      </w:hyperlink>
    </w:p>
    <w:p>
      <w:pPr>
        <w:pStyle w:val="TOC1"/>
        <w:tabs>
          <w:tab w:val="right" w:leader="dot" w:pos="8306"/>
        </w:tabs>
      </w:pPr>
      <w:hyperlink w:anchor="_Toc26235" w:history="1">
        <w:r>
          <w:rPr>
            <w:rFonts w:ascii="仿宋" w:eastAsia="仿宋" w:hAnsi="仿宋" w:cs="仿宋" w:hint="eastAsia"/>
            <w:lang w:eastAsia="zh-CN"/>
          </w:rPr>
          <w:t>十七、大剧院管理项目变更管理</w:t>
        </w:r>
        <w:r>
          <w:tab/>
        </w:r>
        <w:r>
          <w:fldChar w:fldCharType="begin"/>
        </w:r>
        <w:r>
          <w:instrText xml:space="preserve"> PAGEREF _Toc26235 \h </w:instrText>
        </w:r>
        <w:r>
          <w:fldChar w:fldCharType="separate"/>
        </w:r>
        <w:r>
          <w:t>83</w:t>
        </w:r>
        <w:r>
          <w:fldChar w:fldCharType="end"/>
        </w:r>
      </w:hyperlink>
    </w:p>
    <w:p>
      <w:pPr>
        <w:pStyle w:val="TOC2"/>
        <w:tabs>
          <w:tab w:val="right" w:leader="dot" w:pos="8306"/>
        </w:tabs>
      </w:pPr>
      <w:hyperlink w:anchor="_Toc16064" w:history="1">
        <w:r>
          <w:rPr>
            <w:rFonts w:ascii="仿宋" w:eastAsia="仿宋" w:hAnsi="仿宋" w:cs="仿宋" w:hint="eastAsia"/>
            <w:lang w:eastAsia="zh-CN"/>
          </w:rPr>
          <w:t>(一)、变更申请与评估</w:t>
        </w:r>
        <w:r>
          <w:tab/>
        </w:r>
        <w:r>
          <w:fldChar w:fldCharType="begin"/>
        </w:r>
        <w:r>
          <w:instrText xml:space="preserve"> PAGEREF _Toc16064 \h </w:instrText>
        </w:r>
        <w:r>
          <w:fldChar w:fldCharType="separate"/>
        </w:r>
        <w:r>
          <w:t>83</w:t>
        </w:r>
        <w:r>
          <w:fldChar w:fldCharType="end"/>
        </w:r>
      </w:hyperlink>
    </w:p>
    <w:p>
      <w:pPr>
        <w:pStyle w:val="TOC2"/>
        <w:tabs>
          <w:tab w:val="right" w:leader="dot" w:pos="8306"/>
        </w:tabs>
      </w:pPr>
      <w:hyperlink w:anchor="_Toc16742" w:history="1">
        <w:r>
          <w:rPr>
            <w:rFonts w:ascii="仿宋" w:eastAsia="仿宋" w:hAnsi="仿宋" w:cs="仿宋" w:hint="eastAsia"/>
            <w:lang w:eastAsia="zh-CN"/>
          </w:rPr>
          <w:t>(二)、变更实施与控制</w:t>
        </w:r>
        <w:r>
          <w:tab/>
        </w:r>
        <w:r>
          <w:fldChar w:fldCharType="begin"/>
        </w:r>
        <w:r>
          <w:instrText xml:space="preserve"> PAGEREF _Toc16742 \h </w:instrText>
        </w:r>
        <w:r>
          <w:fldChar w:fldCharType="separate"/>
        </w:r>
        <w:r>
          <w:t>83</w:t>
        </w:r>
        <w:r>
          <w:fldChar w:fldCharType="end"/>
        </w:r>
      </w:hyperlink>
    </w:p>
    <w:p>
      <w:pPr>
        <w:pStyle w:val="TOC1"/>
        <w:tabs>
          <w:tab w:val="right" w:leader="dot" w:pos="8306"/>
        </w:tabs>
      </w:pPr>
      <w:hyperlink w:anchor="_Toc27778" w:history="1">
        <w:r>
          <w:rPr>
            <w:rFonts w:ascii="仿宋" w:eastAsia="仿宋" w:hAnsi="仿宋" w:cs="仿宋" w:hint="eastAsia"/>
            <w:lang w:eastAsia="zh-CN"/>
          </w:rPr>
          <w:t>十八、风险识别与分类</w:t>
        </w:r>
        <w:r>
          <w:tab/>
        </w:r>
        <w:r>
          <w:fldChar w:fldCharType="begin"/>
        </w:r>
        <w:r>
          <w:instrText xml:space="preserve"> PAGEREF _Toc27778 \h </w:instrText>
        </w:r>
        <w:r>
          <w:fldChar w:fldCharType="separate"/>
        </w:r>
        <w:r>
          <w:t>84</w:t>
        </w:r>
        <w:r>
          <w:fldChar w:fldCharType="end"/>
        </w:r>
      </w:hyperlink>
    </w:p>
    <w:p>
      <w:pPr>
        <w:pStyle w:val="TOC2"/>
        <w:tabs>
          <w:tab w:val="right" w:leader="dot" w:pos="8306"/>
        </w:tabs>
      </w:pPr>
      <w:hyperlink w:anchor="_Toc4535" w:history="1">
        <w:r>
          <w:rPr>
            <w:rFonts w:ascii="仿宋" w:eastAsia="仿宋" w:hAnsi="仿宋" w:cs="仿宋" w:hint="eastAsia"/>
            <w:lang w:eastAsia="zh-CN"/>
          </w:rPr>
          <w:t>(一)、风险识别</w:t>
        </w:r>
        <w:r>
          <w:tab/>
        </w:r>
        <w:r>
          <w:fldChar w:fldCharType="begin"/>
        </w:r>
        <w:r>
          <w:instrText xml:space="preserve"> PAGEREF _Toc4535 \h </w:instrText>
        </w:r>
        <w:r>
          <w:fldChar w:fldCharType="separate"/>
        </w:r>
        <w:r>
          <w:t>84</w:t>
        </w:r>
        <w:r>
          <w:fldChar w:fldCharType="end"/>
        </w:r>
      </w:hyperlink>
    </w:p>
    <w:p>
      <w:pPr>
        <w:pStyle w:val="TOC2"/>
        <w:tabs>
          <w:tab w:val="right" w:leader="dot" w:pos="8306"/>
        </w:tabs>
      </w:pPr>
      <w:hyperlink w:anchor="_Toc12134" w:history="1">
        <w:r>
          <w:rPr>
            <w:rFonts w:ascii="仿宋" w:eastAsia="仿宋" w:hAnsi="仿宋" w:cs="仿宋" w:hint="eastAsia"/>
            <w:lang w:eastAsia="zh-CN"/>
          </w:rPr>
          <w:t>(二)、风险分类</w:t>
        </w:r>
        <w:r>
          <w:tab/>
        </w:r>
        <w:r>
          <w:fldChar w:fldCharType="begin"/>
        </w:r>
        <w:r>
          <w:instrText xml:space="preserve"> PAGEREF _Toc12134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517"/>
      <w:r>
        <w:rPr>
          <w:rFonts w:ascii="仿宋" w:eastAsia="仿宋" w:hAnsi="仿宋" w:cs="仿宋" w:hint="eastAsia"/>
          <w:sz w:val="28"/>
          <w:lang w:eastAsia="zh-CN"/>
        </w:rPr>
        <w:t>一、大剧院管理项目建设背景及必要性分析</w:t>
      </w:r>
      <w:bookmarkEnd w:id="2"/>
    </w:p>
    <w:p>
      <w:pPr>
        <w:pStyle w:val="Heading2"/>
        <w:rPr>
          <w:rFonts w:ascii="仿宋" w:eastAsia="仿宋" w:hAnsi="仿宋" w:cs="仿宋" w:hint="eastAsia"/>
          <w:lang w:eastAsia="zh-CN"/>
        </w:rPr>
      </w:pPr>
      <w:bookmarkStart w:id="3" w:name="_Toc162"/>
      <w:r>
        <w:rPr>
          <w:rFonts w:ascii="仿宋" w:eastAsia="仿宋" w:hAnsi="仿宋" w:cs="仿宋" w:hint="eastAsia"/>
          <w:lang w:eastAsia="zh-CN"/>
        </w:rPr>
        <w:t>(一)、大剧院管理项目背景分析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剧院管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大剧院管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大剧院管理项目在这个潮流中的定位。同时，我们将关注行业内涌现的新兴机遇，以便大剧院管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大剧院管理项目提供了强大的发展动力。我们将聚焦于行业内最新的技术发展趋势，包括但不限于人工智能、大数据分析、物联网等领域。通过深度的技术研究，我们将确保大剧院管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大剧院管理项目发展的源泉。我们将投入更多的精力对市场需求进行深入剖析，超越表面的需求，深入挖掘潜在的市场痛点和机遇。通过对市场需求的细致了解，大剧院管理项目将更有针对性地设计解决方案，满足市场的多样化需求，从而更好地促进大剧院管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大剧院管理项目战略至关重要。我们将对竞争态势进行更为深入的分析，包括但不限于市场份额、产品特点、客户满意度等多个维度。通过深度的竞争分析，大剧院管理项目将能够更准确地把握市场脉搏，制定具有竞争力的大剧院管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大剧院管理项目的发展具有直接的影响。我们将进行更为全面的法规和政策分析，了解行业发展中的潜在法律风险和合规挑战。通过充分了解和遵守相关法规，大剧院管理项目将确保在法律框架内合法合规运营，为大剧院管理项目的稳健发展提供有力支持。</w:t>
      </w:r>
    </w:p>
    <w:p>
      <w:pPr>
        <w:pStyle w:val="Heading2"/>
        <w:ind w:firstLine="560" w:firstLineChars="200"/>
        <w:rPr>
          <w:rFonts w:ascii="仿宋" w:eastAsia="仿宋" w:hAnsi="仿宋" w:cs="仿宋" w:hint="eastAsia"/>
          <w:sz w:val="28"/>
          <w:lang w:eastAsia="zh-CN"/>
        </w:rPr>
      </w:pPr>
      <w:bookmarkStart w:id="4" w:name="_Toc13265"/>
      <w:r>
        <w:rPr>
          <w:rFonts w:ascii="仿宋" w:eastAsia="仿宋" w:hAnsi="仿宋" w:cs="仿宋" w:hint="eastAsia"/>
          <w:sz w:val="28"/>
          <w:lang w:eastAsia="zh-CN"/>
        </w:rPr>
        <w:t>(二)、大剧院管理项目建设必要性分析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大剧院管理项目建设的迫切性源于对行业发展趋势的深刻洞察。我们正处于一个行业变革的时代，科技创新、数字化转型成为企业发展的关键动力。大剧院管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大剧院管理项目建设不仅仅是为了跟上潮流，更是为了通过技术创新推动企业的持续发展。通过引入先进的技术和解决方案，大剧院管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大剧院管理项目的建设成为必然选择，通过提高产品质量、拓展服务领域，从而在竞争中获得更多的机会。大剧院管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大剧院管理项目建设的必要性体现在对客户需求更精准的满足。通过大剧院管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剧院管理项目建设的背后是对企业持续创新的追求。只有通过不断创新，企业才能在竞争中立于不败之地。大剧院管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6914"/>
      <w:r>
        <w:rPr>
          <w:rFonts w:ascii="仿宋" w:eastAsia="仿宋" w:hAnsi="仿宋" w:cs="仿宋" w:hint="eastAsia"/>
          <w:sz w:val="28"/>
          <w:lang w:eastAsia="zh-CN"/>
        </w:rPr>
        <w:t>二、大剧院管理项目绩效评估</w:t>
      </w:r>
      <w:bookmarkEnd w:id="5"/>
    </w:p>
    <w:p>
      <w:pPr>
        <w:pStyle w:val="Heading2"/>
        <w:rPr>
          <w:rFonts w:ascii="仿宋" w:eastAsia="仿宋" w:hAnsi="仿宋" w:cs="仿宋" w:hint="eastAsia"/>
          <w:lang w:eastAsia="zh-CN"/>
        </w:rPr>
      </w:pPr>
      <w:bookmarkStart w:id="6" w:name="_Toc2765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大剧院管理项目中，我们设计了一套全面的绩效评估指标，以确保大剧院管理项目的可控和成功交付。这些指标跨足大剧院管理项目目标、成本、进度和质量等多个维度，为我们提供了全面洞察大剧院管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剧院管理项目目标达成率是我们关注的首要指标。我们设定了明确的目标，并通过定期监测和评估，迅速发现并应对潜在的目标偏差。这为大剧院管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成本绩效是另一个核心关注点。通过实际成本与预算成本的对比分析，我们深入了解成本差异的原因，及时调整资源分配，保持大剧院管理项目在经济效益方面的合理水平。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剧院管理项目进度作为关键的绩效指标之一，得到了精心的关注。我们制定了详细的大剧院管理项目进度计划，并设立了进度符合度指标，确保实际进度与计划进度保持一致。这使我们能够快速发现和解决潜在的进度问题，保持大剧院管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大剧院管理项目绩效的不可或缺的一环。我们引入了一系列的质量标准和客户满意度指标，以确保大剧院管理项目交付的成果在质量上达到或超越预期水平。通过持续监测这些指标，我们努力提升大剧院管理项目整体质量水平，为大剧院管理项目的成功交付提供有力保障。通过这些科学且全面的绩效评估，我们能够更好地引导大剧院管理项目的持续改进，确保大剧院管理项目目标的顺利达成。</w:t>
      </w:r>
    </w:p>
    <w:p>
      <w:pPr>
        <w:pStyle w:val="Heading2"/>
        <w:ind w:firstLine="560" w:firstLineChars="200"/>
        <w:rPr>
          <w:rFonts w:ascii="仿宋" w:eastAsia="仿宋" w:hAnsi="仿宋" w:cs="仿宋" w:hint="eastAsia"/>
          <w:sz w:val="28"/>
          <w:lang w:eastAsia="zh-CN"/>
        </w:rPr>
      </w:pPr>
      <w:bookmarkStart w:id="7" w:name="_Toc320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绩效评估是大剧院管理项目中的关键环节，为确保大剧院管理项目达到预期目标，我们采用了多层次、多维度的绩效评估方法。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大剧院管理项目的战略目标对齐，确保每个决策和行动都与大剧院管理项目整体目标保持一致。团队会定期召开战略对齐会议，审视当前工作与大剧院管理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大剧院管理项目进度、质量、成本和风险等方面。这些指标通过数据收集和分析，为大剧院管理项目管理团队提供了客观的评估依据。例如，我们通过大剧院管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绩效评估不仅仅停留在大剧院管理项目内部，还考虑了大剧院管理项目对外部环境的影响。我们定期进行干系人满意度调查，以了解各利益相关方对大剧院管理项目的期望和满意度，并及时做出调整。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这种多层次、多角度的绩效评估方法，使得我们能够全面了解大剧院管理项目的运行状态，及时做出调整，确保大剧院管理项目在不断变化的环境中保持稳健前行。</w:t>
      </w:r>
    </w:p>
    <w:p>
      <w:pPr>
        <w:pStyle w:val="Heading2"/>
        <w:ind w:firstLine="560" w:firstLineChars="200"/>
        <w:rPr>
          <w:rFonts w:ascii="仿宋" w:eastAsia="仿宋" w:hAnsi="仿宋" w:cs="仿宋" w:hint="eastAsia"/>
          <w:sz w:val="28"/>
          <w:lang w:eastAsia="zh-CN"/>
        </w:rPr>
      </w:pPr>
      <w:bookmarkStart w:id="8" w:name="_Toc1499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为了确保大剧院管理项目的有效管理和不断优化，我们采用了精心设计的绩效评估周期。这个周期旨在实现灵活、实时和全面的评估，以适应大剧院管理项目执行中的各种挑战。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大剧院管理项目的不同需求，分为短期、中期和长期。短期评估关注每个迭代或工作周期，以及时发现和解决当前任务中的问题。中期评估涵盖几个迭代，深入了解整体大剧院管理项目的趋势和性能。长期评估则着眼于整个大剧院管理项目阶段，确保大剧院管理项目目标的一致性和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大剧院管理项目管理工具和协作平台，团队成员能够随时更新和分享大剧院管理项目数据。这种实时性的反馈机制使我们能够及时察觉潜在问题，快速调整，保持大剧院管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大剧院管理项目的决策制定密不可分。每个周期的大剧院管理项目回顾会议成为集体总结经验、识别问题深层次原因并找到创新解决方案的平台。这种定期的反思与调整机制使大剧院管理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8475"/>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32195"/>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大剧院管理项目的技术管理特点体现在其创新导向。通过引入最先进的技术趋势和解决方案，大剧院管理项目致力于提升科技含量、提高质量和效率水平。这意味着我们将采用最新的工具和方法，确保大剧院管理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大剧院管理项目技术管理的显著特征。通过整合不同领域的技术资源，我们实现了跨学科的协同工作。这有助于优化技术架构，提高整体效能。此外，整合性策略还促进了不同技术团队之间的紧密沟通和高效合作，确保大剧院管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大剧院管理项目所采用的技术。通过不断优化技术方案，大剧院管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大剧院管理项目团队将在大剧院管理项目初期识别可能的技术风险，并采取相应的预防和应对措施。通过建立健全的风险评估机制，大剧院管理项目能够在实施过程中及时发现并解决潜在的技术问题，保障大剧院管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大剧院管理项目中，技术将成为大剧院管理项目成功的有力支持。这一深度剖析揭示了技术管理在大剧院管理项目实施中的关键作用，为大剧院管理项目的技术基础奠定了坚实的基础。</w:t>
      </w:r>
    </w:p>
    <w:p>
      <w:pPr>
        <w:pStyle w:val="Heading2"/>
        <w:ind w:firstLine="560" w:firstLineChars="200"/>
        <w:rPr>
          <w:rFonts w:ascii="仿宋" w:eastAsia="仿宋" w:hAnsi="仿宋" w:cs="仿宋" w:hint="eastAsia"/>
          <w:sz w:val="28"/>
          <w:lang w:eastAsia="zh-CN"/>
        </w:rPr>
      </w:pPr>
      <w:bookmarkStart w:id="11" w:name="_Toc20369"/>
      <w:r>
        <w:rPr>
          <w:rFonts w:ascii="仿宋" w:eastAsia="仿宋" w:hAnsi="仿宋" w:cs="仿宋" w:hint="eastAsia"/>
          <w:sz w:val="28"/>
          <w:lang w:eastAsia="zh-CN"/>
        </w:rPr>
        <w:t>(二)、大剧院管理项目工艺技术设计方案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大剧院管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大剧院管理项目将严格按照相关行业规范要求进行组织。通过有效控制产品质量，大剧院管理项目将致力于为顾客提供优质的大剧院管理项目产品和良好的服务。这体现了大剧院管理项目对于生产活动合规性和质量标准的高度重视，为大剧院管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大剧院管理项目注重生态效益和清洁生产原则。大剧院管理项目建设将紧密结合地方特色经济发展，与社会经济发展规划和区域环境保护规划方案相协调一致。通过与当地区域自然生态系统的结合，大剧院管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大剧院管理项目产品具有多样化的客户需求和个性化的特点。因此，大剧院管理项目产品规格品种多样，且单批生产数量较小。为满足这一特点，大剧院管理项目承办单位将建设先进的柔性制造生产线。通过广泛应用柔性制造技术，大剧院管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大剧院管理项目采用的技术具有较高的技术含量和自动化水平，处于国内先进水平。这一技术选用不仅体现了对生产效率、质量和环境友好性的高标准要求，同时为大剧院管理项目的可持续发展奠定了坚实的基础。</w:t>
      </w:r>
    </w:p>
    <w:p>
      <w:pPr>
        <w:pStyle w:val="Heading2"/>
        <w:ind w:firstLine="560" w:firstLineChars="200"/>
        <w:rPr>
          <w:rFonts w:ascii="仿宋" w:eastAsia="仿宋" w:hAnsi="仿宋" w:cs="仿宋" w:hint="eastAsia"/>
          <w:sz w:val="28"/>
          <w:lang w:eastAsia="zh-CN"/>
        </w:rPr>
      </w:pPr>
      <w:bookmarkStart w:id="12" w:name="_Toc6343"/>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为确保大剧院管理项目的高效生产和技术实施，我们制定了一套精心设计的设备选型方案，以满足大剧院管理项目生产、质量和环保的要求。该方案的主要特点如下：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大剧院管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针对大剧院管理项目产品的多样性和小批量生产的特点，我们将建设柔性制造生产线。通过在设备选型中考虑柔性制造技术，可以灵活应对不同产品规格和生产需求，实现生产线的高度灵活性和适应性。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4433"/>
      <w:r>
        <w:rPr>
          <w:rFonts w:ascii="仿宋" w:eastAsia="仿宋" w:hAnsi="仿宋" w:cs="仿宋" w:hint="eastAsia"/>
          <w:sz w:val="28"/>
          <w:lang w:eastAsia="zh-CN"/>
        </w:rPr>
        <w:t>四、大剧院管理项目概论</w:t>
      </w:r>
      <w:bookmarkEnd w:id="13"/>
    </w:p>
    <w:p>
      <w:pPr>
        <w:pStyle w:val="Heading2"/>
        <w:rPr>
          <w:rFonts w:ascii="仿宋" w:eastAsia="仿宋" w:hAnsi="仿宋" w:cs="仿宋" w:hint="eastAsia"/>
          <w:lang w:eastAsia="zh-CN"/>
        </w:rPr>
      </w:pPr>
      <w:bookmarkStart w:id="14" w:name="_Toc18947"/>
      <w:r>
        <w:rPr>
          <w:rFonts w:ascii="仿宋" w:eastAsia="仿宋" w:hAnsi="仿宋" w:cs="仿宋" w:hint="eastAsia"/>
          <w:lang w:eastAsia="zh-CN"/>
        </w:rPr>
        <w:t>(一)、大剧院管理项目概况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剧院管理项目的起源追溯至对市场的深入洞察。市场的不断演变与变革为大剧院管理项目提供了难得的机遇。当前市场存在的需求缺口和变革的大环境共同构成了大剧院管理项目的背景。这个大剧院管理项目旨在充分利用市场机遇，填补行业中尚未满足的需求，为客户提供全新的解决方案。市场的变革和需求的增长使得这个大剧院管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大剧院管理项目名称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大剧院管理项目正式命名为大剧院管理。这个名称不仅仅是一个标识，更代表了大剧院管理项目的核心理念和愿景。它蕴含着大剧院管理项目所要解决问题的关键字，具有强烈的表达和辨识度，为大剧院管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大剧院管理项目目标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剧院管理项目的核心目标是提供一种全新、高效的解决方案，满足客户日益增长的需求。大剧院管理项目追求的不仅仅是满足市场需求，更是在市场中获得卓越的竞争优势。通过不断提升产品或服务的质量和创新水平，大剧院管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大剧院管理项目范围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大剧院管理项目全面涵盖了产品研发、制造、市场推广和售后服务，确保从产品设计到最终用户体验的全方位关注。这一全面的大剧院管理项目范围是为了确保大剧院管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大剧院管理项目时间表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大剧院管理项目计划在未来18个月内完成，包括研发、测试、市场试点和正式推出等不同阶段。这个时间表的合理设计是为了确保大剧院管理项目各个阶段的顺利推进，以便按时交付高质量的成果。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大剧院管理项目预算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大剧院管理项目总预算估算为XX百万美元，主要分配在研发、市场推广、人员培训和运营等方面。这一充足的预算为大剧院管理项目提供了充足的资源，确保大剧院管理项目在各个方面都能取得优异的表现。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大剧院管理项目风险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大剧院管理项目可能面临的风险包括市场接受度低、技术难题、竞争激烈等。大剧院管理项目团队已经制定了相应的风险应对计划，通过前瞻性的风险管理，确保大剧院管理项目在面对不确定性时能够迅速做出应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1.8 大剧院管理项目团队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大剧院管理项目汇聚了一支经验丰富、多领域专业素养的核心团队，确保大剧院管理项目在各个方面都能拥有高水平的执行力。团队的协同作战是大剧院管理项目成功的关键因素之一。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大剧院管理项目背景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大剧院管理项目的背景根植于市场对更高效、创新产品的渴望，同时也受到科技发展对行业格局的深刻改变的影响。这为大剧院管理项目提供了广阔的发展空间和市场需求。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大剧院管理项目现状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截至目前，大剧院管理项目已完成市场调研和技术验证，取得了初步的成功。这为大剧院管理项目在未来的发展奠定了坚实的基础，为更远大的目标打下了坚实的基石。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7757"/>
      <w:r>
        <w:rPr>
          <w:rFonts w:ascii="仿宋" w:eastAsia="仿宋" w:hAnsi="仿宋" w:cs="仿宋" w:hint="eastAsia"/>
          <w:sz w:val="28"/>
          <w:lang w:eastAsia="zh-CN"/>
        </w:rPr>
        <w:t>(二)、大剧院管理项目目标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keyword》大剧院管理项目首要业务目标是在市场中占据有利地位，实现产品/服务的成功推广和销售。通过不断提升产品质量、创新性，大剧院管理项目追求成为行业中的领导者，赢得更多客户的青睐。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在科技迅速发展的时代，大剧院管理项目着眼于技术创新。通过持续的研发和技术升级，大剧院管理项目旨在推出更具创新性的产品或服务，以满足市场对新鲜、先进解决方案的需求。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为了建立可持续的客户关系，大剧院管理项目设定了客户满意度目标。通过提供卓越的产品质量和优质的客户服务，大剧院管理项目追求赢得客户的信任和忠诚度，确保他们的满意度达到行业领先水平。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大剧院管理项目注重社会责任和可持续发展。通过实施环保、社会责任大剧院管理项目，大剧院管理项目致力于在经济发展的同时保护环境，促进社会公平，实现可持续经营。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大剧院管理项目的团队是实现目标的核心驱动力。因此，大剧院管理项目设定了团队发展目标，包括提升团队成员的专业技能、培养领导力，以及搭建协同高效的团队工作氛围。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3919"/>
      <w:r>
        <w:rPr>
          <w:rFonts w:ascii="仿宋" w:eastAsia="仿宋" w:hAnsi="仿宋" w:cs="仿宋" w:hint="eastAsia"/>
          <w:sz w:val="28"/>
          <w:lang w:eastAsia="zh-CN"/>
        </w:rPr>
        <w:t>(三)、大剧院管理项目提出的理由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大剧院管理项目提出的理由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大剧院管理项目的提出源于对市场机遇的深刻洞察。当前市场中存在的需求缺口和行业发展趋势表明，有巨大的商业机会等待被开发。通过准确捕捉市场机遇，大剧院管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大剧院管理项目的理念基于对技术创新的信仰。通过持续的研发和技术投入，大剧院管理项目有望推出更具创新性的产品或服务。在科技飞速发展的当下，大剧院管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https://d.book118.com/437020101010006026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大剧院管理项目计划设计方案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大剧院管理项目计划设计方案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大剧院管理项目计划设计方案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大剧院管理项目计划设计方案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大剧院管理项目计划设计方案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大剧院管理项目计划设计方案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大剧院管理项目计划设计方案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大剧院管理项目计划设计方案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大剧院管理项目计划设计方案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大剧院管理项目计划设计方案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大剧院管理项目计划设计方案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大剧院管理项目计划设计方案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大剧院管理项目计划设计方案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大剧院管理项目计划设计方案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大剧院管理项目计划设计方案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大剧院管理项目计划设计方案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大剧院管理项目计划设计方案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E766ED"/>
    <w:rsid w:val="7BE766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7020101010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2023-12-20T05:47:00Z</dcterms:created>
  <dcterms:modified xsi:type="dcterms:W3CDTF">2023-12-20T05:48:01Z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9B5309C407AE41CF94E67EBD7702CD09_11</vt:lpwstr>
  </property>
  <property fmtid="{D5CDD505-2E9C-101B-9397-08002B2CF9AE}" pid="3" name="KSOProductBuildVer">
    <vt:lpwstr>2052-12.1.0.15990</vt:lpwstr>
  </property>
</Properties>
</file>