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离子敏传感器项目计划设计方案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76" w:history="1">
        <w:r>
          <w:rPr>
            <w:rFonts w:ascii="仿宋" w:eastAsia="仿宋" w:hAnsi="仿宋" w:cs="仿宋" w:hint="eastAsia"/>
            <w:lang w:eastAsia="zh-CN"/>
          </w:rPr>
          <w:t>概论</w:t>
        </w:r>
        <w:r>
          <w:tab/>
        </w:r>
        <w:r>
          <w:fldChar w:fldCharType="begin"/>
        </w:r>
        <w:r>
          <w:instrText xml:space="preserve"> PAGEREF _Toc29576 \h </w:instrText>
        </w:r>
        <w:r>
          <w:fldChar w:fldCharType="separate"/>
        </w:r>
        <w:r>
          <w:t>3</w:t>
        </w:r>
        <w:r>
          <w:fldChar w:fldCharType="end"/>
        </w:r>
      </w:hyperlink>
    </w:p>
    <w:p>
      <w:pPr>
        <w:pStyle w:val="TOC1"/>
        <w:tabs>
          <w:tab w:val="right" w:leader="dot" w:pos="8306"/>
        </w:tabs>
      </w:pPr>
      <w:hyperlink w:anchor="_Toc22202" w:history="1">
        <w:r>
          <w:rPr>
            <w:rFonts w:ascii="仿宋" w:eastAsia="仿宋" w:hAnsi="仿宋" w:cs="仿宋" w:hint="eastAsia"/>
            <w:lang w:eastAsia="zh-CN"/>
          </w:rPr>
          <w:t>一、离子敏传感器项目土建工程</w:t>
        </w:r>
        <w:r>
          <w:tab/>
        </w:r>
        <w:r>
          <w:fldChar w:fldCharType="begin"/>
        </w:r>
        <w:r>
          <w:instrText xml:space="preserve"> PAGEREF _Toc22202 \h </w:instrText>
        </w:r>
        <w:r>
          <w:fldChar w:fldCharType="separate"/>
        </w:r>
        <w:r>
          <w:t>3</w:t>
        </w:r>
        <w:r>
          <w:fldChar w:fldCharType="end"/>
        </w:r>
      </w:hyperlink>
    </w:p>
    <w:p>
      <w:pPr>
        <w:pStyle w:val="TOC2"/>
        <w:tabs>
          <w:tab w:val="right" w:leader="dot" w:pos="8306"/>
        </w:tabs>
      </w:pPr>
      <w:hyperlink w:anchor="_Toc12042" w:history="1">
        <w:r>
          <w:rPr>
            <w:rFonts w:ascii="仿宋" w:eastAsia="仿宋" w:hAnsi="仿宋" w:cs="仿宋" w:hint="eastAsia"/>
            <w:lang w:eastAsia="zh-CN"/>
          </w:rPr>
          <w:t>(一)、建筑工程设计原则</w:t>
        </w:r>
        <w:r>
          <w:tab/>
        </w:r>
        <w:r>
          <w:fldChar w:fldCharType="begin"/>
        </w:r>
        <w:r>
          <w:instrText xml:space="preserve"> PAGEREF _Toc12042 \h </w:instrText>
        </w:r>
        <w:r>
          <w:fldChar w:fldCharType="separate"/>
        </w:r>
        <w:r>
          <w:t>3</w:t>
        </w:r>
        <w:r>
          <w:fldChar w:fldCharType="end"/>
        </w:r>
      </w:hyperlink>
    </w:p>
    <w:p>
      <w:pPr>
        <w:pStyle w:val="TOC2"/>
        <w:tabs>
          <w:tab w:val="right" w:leader="dot" w:pos="8306"/>
        </w:tabs>
      </w:pPr>
      <w:hyperlink w:anchor="_Toc27157" w:history="1">
        <w:r>
          <w:rPr>
            <w:rFonts w:ascii="仿宋" w:eastAsia="仿宋" w:hAnsi="仿宋" w:cs="仿宋" w:hint="eastAsia"/>
            <w:lang w:eastAsia="zh-CN"/>
          </w:rPr>
          <w:t>(二)、土建工程设计年限及安全等级</w:t>
        </w:r>
        <w:r>
          <w:tab/>
        </w:r>
        <w:r>
          <w:fldChar w:fldCharType="begin"/>
        </w:r>
        <w:r>
          <w:instrText xml:space="preserve"> PAGEREF _Toc27157 \h </w:instrText>
        </w:r>
        <w:r>
          <w:fldChar w:fldCharType="separate"/>
        </w:r>
        <w:r>
          <w:t>4</w:t>
        </w:r>
        <w:r>
          <w:fldChar w:fldCharType="end"/>
        </w:r>
      </w:hyperlink>
    </w:p>
    <w:p>
      <w:pPr>
        <w:pStyle w:val="TOC2"/>
        <w:tabs>
          <w:tab w:val="right" w:leader="dot" w:pos="8306"/>
        </w:tabs>
      </w:pPr>
      <w:hyperlink w:anchor="_Toc20465" w:history="1">
        <w:r>
          <w:rPr>
            <w:rFonts w:ascii="仿宋" w:eastAsia="仿宋" w:hAnsi="仿宋" w:cs="仿宋" w:hint="eastAsia"/>
            <w:lang w:eastAsia="zh-CN"/>
          </w:rPr>
          <w:t>(三)、建筑工程设计总体要求</w:t>
        </w:r>
        <w:r>
          <w:tab/>
        </w:r>
        <w:r>
          <w:fldChar w:fldCharType="begin"/>
        </w:r>
        <w:r>
          <w:instrText xml:space="preserve"> PAGEREF _Toc20465 \h </w:instrText>
        </w:r>
        <w:r>
          <w:fldChar w:fldCharType="separate"/>
        </w:r>
        <w:r>
          <w:t>5</w:t>
        </w:r>
        <w:r>
          <w:fldChar w:fldCharType="end"/>
        </w:r>
      </w:hyperlink>
    </w:p>
    <w:p>
      <w:pPr>
        <w:pStyle w:val="TOC2"/>
        <w:tabs>
          <w:tab w:val="right" w:leader="dot" w:pos="8306"/>
        </w:tabs>
      </w:pPr>
      <w:hyperlink w:anchor="_Toc28824" w:history="1">
        <w:r>
          <w:rPr>
            <w:rFonts w:ascii="仿宋" w:eastAsia="仿宋" w:hAnsi="仿宋" w:cs="仿宋" w:hint="eastAsia"/>
            <w:lang w:eastAsia="zh-CN"/>
          </w:rPr>
          <w:t>(四)、土建工程建设指标</w:t>
        </w:r>
        <w:r>
          <w:tab/>
        </w:r>
        <w:r>
          <w:fldChar w:fldCharType="begin"/>
        </w:r>
        <w:r>
          <w:instrText xml:space="preserve"> PAGEREF _Toc28824 \h </w:instrText>
        </w:r>
        <w:r>
          <w:fldChar w:fldCharType="separate"/>
        </w:r>
        <w:r>
          <w:t>6</w:t>
        </w:r>
        <w:r>
          <w:fldChar w:fldCharType="end"/>
        </w:r>
      </w:hyperlink>
    </w:p>
    <w:p>
      <w:pPr>
        <w:pStyle w:val="TOC1"/>
        <w:tabs>
          <w:tab w:val="right" w:leader="dot" w:pos="8306"/>
        </w:tabs>
      </w:pPr>
      <w:hyperlink w:anchor="_Toc4703" w:history="1">
        <w:r>
          <w:rPr>
            <w:rFonts w:ascii="仿宋" w:eastAsia="仿宋" w:hAnsi="仿宋" w:cs="仿宋" w:hint="eastAsia"/>
            <w:lang w:eastAsia="zh-CN"/>
          </w:rPr>
          <w:t>二、离子敏传感器项目危机管理</w:t>
        </w:r>
        <w:r>
          <w:tab/>
        </w:r>
        <w:r>
          <w:fldChar w:fldCharType="begin"/>
        </w:r>
        <w:r>
          <w:instrText xml:space="preserve"> PAGEREF _Toc4703 \h </w:instrText>
        </w:r>
        <w:r>
          <w:fldChar w:fldCharType="separate"/>
        </w:r>
        <w:r>
          <w:t>6</w:t>
        </w:r>
        <w:r>
          <w:fldChar w:fldCharType="end"/>
        </w:r>
      </w:hyperlink>
    </w:p>
    <w:p>
      <w:pPr>
        <w:pStyle w:val="TOC2"/>
        <w:tabs>
          <w:tab w:val="right" w:leader="dot" w:pos="8306"/>
        </w:tabs>
      </w:pPr>
      <w:hyperlink w:anchor="_Toc29316" w:history="1">
        <w:r>
          <w:rPr>
            <w:rFonts w:ascii="仿宋" w:eastAsia="仿宋" w:hAnsi="仿宋" w:cs="仿宋" w:hint="eastAsia"/>
            <w:lang w:eastAsia="zh-CN"/>
          </w:rPr>
          <w:t>(一)、危机预警与识别</w:t>
        </w:r>
        <w:r>
          <w:tab/>
        </w:r>
        <w:r>
          <w:fldChar w:fldCharType="begin"/>
        </w:r>
        <w:r>
          <w:instrText xml:space="preserve"> PAGEREF _Toc29316 \h </w:instrText>
        </w:r>
        <w:r>
          <w:fldChar w:fldCharType="separate"/>
        </w:r>
        <w:r>
          <w:t>6</w:t>
        </w:r>
        <w:r>
          <w:fldChar w:fldCharType="end"/>
        </w:r>
      </w:hyperlink>
    </w:p>
    <w:p>
      <w:pPr>
        <w:pStyle w:val="TOC2"/>
        <w:tabs>
          <w:tab w:val="right" w:leader="dot" w:pos="8306"/>
        </w:tabs>
      </w:pPr>
      <w:hyperlink w:anchor="_Toc20373" w:history="1">
        <w:r>
          <w:rPr>
            <w:rFonts w:ascii="仿宋" w:eastAsia="仿宋" w:hAnsi="仿宋" w:cs="仿宋" w:hint="eastAsia"/>
            <w:lang w:eastAsia="zh-CN"/>
          </w:rPr>
          <w:t>(二)、危机应对与恢复</w:t>
        </w:r>
        <w:r>
          <w:tab/>
        </w:r>
        <w:r>
          <w:fldChar w:fldCharType="begin"/>
        </w:r>
        <w:r>
          <w:instrText xml:space="preserve"> PAGEREF _Toc20373 \h </w:instrText>
        </w:r>
        <w:r>
          <w:fldChar w:fldCharType="separate"/>
        </w:r>
        <w:r>
          <w:t>7</w:t>
        </w:r>
        <w:r>
          <w:fldChar w:fldCharType="end"/>
        </w:r>
      </w:hyperlink>
    </w:p>
    <w:p>
      <w:pPr>
        <w:pStyle w:val="TOC1"/>
        <w:tabs>
          <w:tab w:val="right" w:leader="dot" w:pos="8306"/>
        </w:tabs>
      </w:pPr>
      <w:hyperlink w:anchor="_Toc5651" w:history="1">
        <w:r>
          <w:rPr>
            <w:rFonts w:ascii="仿宋" w:eastAsia="仿宋" w:hAnsi="仿宋" w:cs="仿宋" w:hint="eastAsia"/>
            <w:lang w:eastAsia="zh-CN"/>
          </w:rPr>
          <w:t>三、离子敏传感器项目选址可行性分析</w:t>
        </w:r>
        <w:r>
          <w:tab/>
        </w:r>
        <w:r>
          <w:fldChar w:fldCharType="begin"/>
        </w:r>
        <w:r>
          <w:instrText xml:space="preserve"> PAGEREF _Toc5651 \h </w:instrText>
        </w:r>
        <w:r>
          <w:fldChar w:fldCharType="separate"/>
        </w:r>
        <w:r>
          <w:t>9</w:t>
        </w:r>
        <w:r>
          <w:fldChar w:fldCharType="end"/>
        </w:r>
      </w:hyperlink>
    </w:p>
    <w:p>
      <w:pPr>
        <w:pStyle w:val="TOC2"/>
        <w:tabs>
          <w:tab w:val="right" w:leader="dot" w:pos="8306"/>
        </w:tabs>
      </w:pPr>
      <w:hyperlink w:anchor="_Toc26361" w:history="1">
        <w:r>
          <w:rPr>
            <w:rFonts w:ascii="仿宋" w:eastAsia="仿宋" w:hAnsi="仿宋" w:cs="仿宋" w:hint="eastAsia"/>
            <w:lang w:eastAsia="zh-CN"/>
          </w:rPr>
          <w:t>(一)、离子敏传感器项目选址</w:t>
        </w:r>
        <w:r>
          <w:tab/>
        </w:r>
        <w:r>
          <w:fldChar w:fldCharType="begin"/>
        </w:r>
        <w:r>
          <w:instrText xml:space="preserve"> PAGEREF _Toc26361 \h </w:instrText>
        </w:r>
        <w:r>
          <w:fldChar w:fldCharType="separate"/>
        </w:r>
        <w:r>
          <w:t>9</w:t>
        </w:r>
        <w:r>
          <w:fldChar w:fldCharType="end"/>
        </w:r>
      </w:hyperlink>
    </w:p>
    <w:p>
      <w:pPr>
        <w:pStyle w:val="TOC2"/>
        <w:tabs>
          <w:tab w:val="right" w:leader="dot" w:pos="8306"/>
        </w:tabs>
      </w:pPr>
      <w:hyperlink w:anchor="_Toc3803" w:history="1">
        <w:r>
          <w:rPr>
            <w:rFonts w:ascii="仿宋" w:eastAsia="仿宋" w:hAnsi="仿宋" w:cs="仿宋" w:hint="eastAsia"/>
            <w:lang w:eastAsia="zh-CN"/>
          </w:rPr>
          <w:t>(二)、用地控制指标</w:t>
        </w:r>
        <w:r>
          <w:tab/>
        </w:r>
        <w:r>
          <w:fldChar w:fldCharType="begin"/>
        </w:r>
        <w:r>
          <w:instrText xml:space="preserve"> PAGEREF _Toc3803 \h </w:instrText>
        </w:r>
        <w:r>
          <w:fldChar w:fldCharType="separate"/>
        </w:r>
        <w:r>
          <w:t>9</w:t>
        </w:r>
        <w:r>
          <w:fldChar w:fldCharType="end"/>
        </w:r>
      </w:hyperlink>
    </w:p>
    <w:p>
      <w:pPr>
        <w:pStyle w:val="TOC2"/>
        <w:tabs>
          <w:tab w:val="right" w:leader="dot" w:pos="8306"/>
        </w:tabs>
      </w:pPr>
      <w:hyperlink w:anchor="_Toc28771" w:history="1">
        <w:r>
          <w:rPr>
            <w:rFonts w:ascii="仿宋" w:eastAsia="仿宋" w:hAnsi="仿宋" w:cs="仿宋" w:hint="eastAsia"/>
            <w:lang w:eastAsia="zh-CN"/>
          </w:rPr>
          <w:t>(三)、节约用地措施</w:t>
        </w:r>
        <w:r>
          <w:tab/>
        </w:r>
        <w:r>
          <w:fldChar w:fldCharType="begin"/>
        </w:r>
        <w:r>
          <w:instrText xml:space="preserve"> PAGEREF _Toc28771 \h </w:instrText>
        </w:r>
        <w:r>
          <w:fldChar w:fldCharType="separate"/>
        </w:r>
        <w:r>
          <w:t>11</w:t>
        </w:r>
        <w:r>
          <w:fldChar w:fldCharType="end"/>
        </w:r>
      </w:hyperlink>
    </w:p>
    <w:p>
      <w:pPr>
        <w:pStyle w:val="TOC2"/>
        <w:tabs>
          <w:tab w:val="right" w:leader="dot" w:pos="8306"/>
        </w:tabs>
      </w:pPr>
      <w:hyperlink w:anchor="_Toc1389" w:history="1">
        <w:r>
          <w:rPr>
            <w:rFonts w:ascii="仿宋" w:eastAsia="仿宋" w:hAnsi="仿宋" w:cs="仿宋" w:hint="eastAsia"/>
            <w:lang w:eastAsia="zh-CN"/>
          </w:rPr>
          <w:t>(四)、总图布置方案</w:t>
        </w:r>
        <w:r>
          <w:tab/>
        </w:r>
        <w:r>
          <w:fldChar w:fldCharType="begin"/>
        </w:r>
        <w:r>
          <w:instrText xml:space="preserve"> PAGEREF _Toc1389 \h </w:instrText>
        </w:r>
        <w:r>
          <w:fldChar w:fldCharType="separate"/>
        </w:r>
        <w:r>
          <w:t>12</w:t>
        </w:r>
        <w:r>
          <w:fldChar w:fldCharType="end"/>
        </w:r>
      </w:hyperlink>
    </w:p>
    <w:p>
      <w:pPr>
        <w:pStyle w:val="TOC2"/>
        <w:tabs>
          <w:tab w:val="right" w:leader="dot" w:pos="8306"/>
        </w:tabs>
      </w:pPr>
      <w:hyperlink w:anchor="_Toc2524" w:history="1">
        <w:r>
          <w:rPr>
            <w:rFonts w:ascii="仿宋" w:eastAsia="仿宋" w:hAnsi="仿宋" w:cs="仿宋" w:hint="eastAsia"/>
            <w:lang w:eastAsia="zh-CN"/>
          </w:rPr>
          <w:t>(五)、选址综合评价</w:t>
        </w:r>
        <w:r>
          <w:tab/>
        </w:r>
        <w:r>
          <w:fldChar w:fldCharType="begin"/>
        </w:r>
        <w:r>
          <w:instrText xml:space="preserve"> PAGEREF _Toc2524 \h </w:instrText>
        </w:r>
        <w:r>
          <w:fldChar w:fldCharType="separate"/>
        </w:r>
        <w:r>
          <w:t>13</w:t>
        </w:r>
        <w:r>
          <w:fldChar w:fldCharType="end"/>
        </w:r>
      </w:hyperlink>
    </w:p>
    <w:p>
      <w:pPr>
        <w:pStyle w:val="TOC1"/>
        <w:tabs>
          <w:tab w:val="right" w:leader="dot" w:pos="8306"/>
        </w:tabs>
      </w:pPr>
      <w:hyperlink w:anchor="_Toc8348" w:history="1">
        <w:r>
          <w:rPr>
            <w:rFonts w:ascii="仿宋" w:eastAsia="仿宋" w:hAnsi="仿宋" w:cs="仿宋" w:hint="eastAsia"/>
            <w:lang w:eastAsia="zh-CN"/>
          </w:rPr>
          <w:t>四、离子敏传感器项目概论</w:t>
        </w:r>
        <w:r>
          <w:tab/>
        </w:r>
        <w:r>
          <w:fldChar w:fldCharType="begin"/>
        </w:r>
        <w:r>
          <w:instrText xml:space="preserve"> PAGEREF _Toc8348 \h </w:instrText>
        </w:r>
        <w:r>
          <w:fldChar w:fldCharType="separate"/>
        </w:r>
        <w:r>
          <w:t>14</w:t>
        </w:r>
        <w:r>
          <w:fldChar w:fldCharType="end"/>
        </w:r>
      </w:hyperlink>
    </w:p>
    <w:p>
      <w:pPr>
        <w:pStyle w:val="TOC2"/>
        <w:tabs>
          <w:tab w:val="right" w:leader="dot" w:pos="8306"/>
        </w:tabs>
      </w:pPr>
      <w:hyperlink w:anchor="_Toc25639" w:history="1">
        <w:r>
          <w:rPr>
            <w:rFonts w:ascii="仿宋" w:eastAsia="仿宋" w:hAnsi="仿宋" w:cs="仿宋" w:hint="eastAsia"/>
            <w:lang w:eastAsia="zh-CN"/>
          </w:rPr>
          <w:t>(一)、离子敏传感器项目概况</w:t>
        </w:r>
        <w:r>
          <w:tab/>
        </w:r>
        <w:r>
          <w:fldChar w:fldCharType="begin"/>
        </w:r>
        <w:r>
          <w:instrText xml:space="preserve"> PAGEREF _Toc25639 \h </w:instrText>
        </w:r>
        <w:r>
          <w:fldChar w:fldCharType="separate"/>
        </w:r>
        <w:r>
          <w:t>14</w:t>
        </w:r>
        <w:r>
          <w:fldChar w:fldCharType="end"/>
        </w:r>
      </w:hyperlink>
    </w:p>
    <w:p>
      <w:pPr>
        <w:pStyle w:val="TOC2"/>
        <w:tabs>
          <w:tab w:val="right" w:leader="dot" w:pos="8306"/>
        </w:tabs>
      </w:pPr>
      <w:hyperlink w:anchor="_Toc26195" w:history="1">
        <w:r>
          <w:rPr>
            <w:rFonts w:ascii="仿宋" w:eastAsia="仿宋" w:hAnsi="仿宋" w:cs="仿宋" w:hint="eastAsia"/>
            <w:lang w:eastAsia="zh-CN"/>
          </w:rPr>
          <w:t>(二)、离子敏传感器项目目标</w:t>
        </w:r>
        <w:r>
          <w:tab/>
        </w:r>
        <w:r>
          <w:fldChar w:fldCharType="begin"/>
        </w:r>
        <w:r>
          <w:instrText xml:space="preserve"> PAGEREF _Toc26195 \h </w:instrText>
        </w:r>
        <w:r>
          <w:fldChar w:fldCharType="separate"/>
        </w:r>
        <w:r>
          <w:t>16</w:t>
        </w:r>
        <w:r>
          <w:fldChar w:fldCharType="end"/>
        </w:r>
      </w:hyperlink>
    </w:p>
    <w:p>
      <w:pPr>
        <w:pStyle w:val="TOC2"/>
        <w:tabs>
          <w:tab w:val="right" w:leader="dot" w:pos="8306"/>
        </w:tabs>
      </w:pPr>
      <w:hyperlink w:anchor="_Toc3284" w:history="1">
        <w:r>
          <w:rPr>
            <w:rFonts w:ascii="仿宋" w:eastAsia="仿宋" w:hAnsi="仿宋" w:cs="仿宋" w:hint="eastAsia"/>
            <w:lang w:eastAsia="zh-CN"/>
          </w:rPr>
          <w:t>(三)、离子敏传感器项目提出的理由</w:t>
        </w:r>
        <w:r>
          <w:tab/>
        </w:r>
        <w:r>
          <w:fldChar w:fldCharType="begin"/>
        </w:r>
        <w:r>
          <w:instrText xml:space="preserve"> PAGEREF _Toc3284 \h </w:instrText>
        </w:r>
        <w:r>
          <w:fldChar w:fldCharType="separate"/>
        </w:r>
        <w:r>
          <w:t>17</w:t>
        </w:r>
        <w:r>
          <w:fldChar w:fldCharType="end"/>
        </w:r>
      </w:hyperlink>
    </w:p>
    <w:p>
      <w:pPr>
        <w:pStyle w:val="TOC2"/>
        <w:tabs>
          <w:tab w:val="right" w:leader="dot" w:pos="8306"/>
        </w:tabs>
      </w:pPr>
      <w:hyperlink w:anchor="_Toc6129" w:history="1">
        <w:r>
          <w:rPr>
            <w:rFonts w:ascii="仿宋" w:eastAsia="仿宋" w:hAnsi="仿宋" w:cs="仿宋" w:hint="eastAsia"/>
            <w:lang w:eastAsia="zh-CN"/>
          </w:rPr>
          <w:t>(四)、离子敏传感器项目意义</w:t>
        </w:r>
        <w:r>
          <w:tab/>
        </w:r>
        <w:r>
          <w:fldChar w:fldCharType="begin"/>
        </w:r>
        <w:r>
          <w:instrText xml:space="preserve"> PAGEREF _Toc6129 \h </w:instrText>
        </w:r>
        <w:r>
          <w:fldChar w:fldCharType="separate"/>
        </w:r>
        <w:r>
          <w:t>19</w:t>
        </w:r>
        <w:r>
          <w:fldChar w:fldCharType="end"/>
        </w:r>
      </w:hyperlink>
    </w:p>
    <w:p>
      <w:pPr>
        <w:pStyle w:val="TOC2"/>
        <w:tabs>
          <w:tab w:val="right" w:leader="dot" w:pos="8306"/>
        </w:tabs>
      </w:pPr>
      <w:hyperlink w:anchor="_Toc10670" w:history="1">
        <w:r>
          <w:rPr>
            <w:rFonts w:ascii="仿宋" w:eastAsia="仿宋" w:hAnsi="仿宋" w:cs="仿宋" w:hint="eastAsia"/>
            <w:lang w:eastAsia="zh-CN"/>
          </w:rPr>
          <w:t>(五)、离子敏传感器项目背景</w:t>
        </w:r>
        <w:r>
          <w:tab/>
        </w:r>
        <w:r>
          <w:fldChar w:fldCharType="begin"/>
        </w:r>
        <w:r>
          <w:instrText xml:space="preserve"> PAGEREF _Toc10670 \h </w:instrText>
        </w:r>
        <w:r>
          <w:fldChar w:fldCharType="separate"/>
        </w:r>
        <w:r>
          <w:t>20</w:t>
        </w:r>
        <w:r>
          <w:fldChar w:fldCharType="end"/>
        </w:r>
      </w:hyperlink>
    </w:p>
    <w:p>
      <w:pPr>
        <w:pStyle w:val="TOC1"/>
        <w:tabs>
          <w:tab w:val="right" w:leader="dot" w:pos="8306"/>
        </w:tabs>
      </w:pPr>
      <w:hyperlink w:anchor="_Toc3694" w:history="1">
        <w:r>
          <w:rPr>
            <w:rFonts w:ascii="仿宋" w:eastAsia="仿宋" w:hAnsi="仿宋" w:cs="仿宋" w:hint="eastAsia"/>
            <w:lang w:eastAsia="zh-CN"/>
          </w:rPr>
          <w:t>五、市场分析、调研</w:t>
        </w:r>
        <w:r>
          <w:tab/>
        </w:r>
        <w:r>
          <w:fldChar w:fldCharType="begin"/>
        </w:r>
        <w:r>
          <w:instrText xml:space="preserve"> PAGEREF _Toc3694 \h </w:instrText>
        </w:r>
        <w:r>
          <w:fldChar w:fldCharType="separate"/>
        </w:r>
        <w:r>
          <w:t>21</w:t>
        </w:r>
        <w:r>
          <w:fldChar w:fldCharType="end"/>
        </w:r>
      </w:hyperlink>
    </w:p>
    <w:p>
      <w:pPr>
        <w:pStyle w:val="TOC2"/>
        <w:tabs>
          <w:tab w:val="right" w:leader="dot" w:pos="8306"/>
        </w:tabs>
      </w:pPr>
      <w:hyperlink w:anchor="_Toc14521" w:history="1">
        <w:r>
          <w:rPr>
            <w:rFonts w:ascii="仿宋" w:eastAsia="仿宋" w:hAnsi="仿宋" w:cs="仿宋" w:hint="eastAsia"/>
            <w:lang w:eastAsia="zh-CN"/>
          </w:rPr>
          <w:t>(一)、离子敏传感器行业分析</w:t>
        </w:r>
        <w:r>
          <w:tab/>
        </w:r>
        <w:r>
          <w:fldChar w:fldCharType="begin"/>
        </w:r>
        <w:r>
          <w:instrText xml:space="preserve"> PAGEREF _Toc14521 \h </w:instrText>
        </w:r>
        <w:r>
          <w:fldChar w:fldCharType="separate"/>
        </w:r>
        <w:r>
          <w:t>21</w:t>
        </w:r>
        <w:r>
          <w:fldChar w:fldCharType="end"/>
        </w:r>
      </w:hyperlink>
    </w:p>
    <w:p>
      <w:pPr>
        <w:pStyle w:val="TOC2"/>
        <w:tabs>
          <w:tab w:val="right" w:leader="dot" w:pos="8306"/>
        </w:tabs>
      </w:pPr>
      <w:hyperlink w:anchor="_Toc31972" w:history="1">
        <w:r>
          <w:rPr>
            <w:rFonts w:ascii="仿宋" w:eastAsia="仿宋" w:hAnsi="仿宋" w:cs="仿宋" w:hint="eastAsia"/>
            <w:lang w:eastAsia="zh-CN"/>
          </w:rPr>
          <w:t>(二)、离子敏传感器市场分析预测</w:t>
        </w:r>
        <w:r>
          <w:tab/>
        </w:r>
        <w:r>
          <w:fldChar w:fldCharType="begin"/>
        </w:r>
        <w:r>
          <w:instrText xml:space="preserve"> PAGEREF _Toc31972 \h </w:instrText>
        </w:r>
        <w:r>
          <w:fldChar w:fldCharType="separate"/>
        </w:r>
        <w:r>
          <w:t>21</w:t>
        </w:r>
        <w:r>
          <w:fldChar w:fldCharType="end"/>
        </w:r>
      </w:hyperlink>
    </w:p>
    <w:p>
      <w:pPr>
        <w:pStyle w:val="TOC1"/>
        <w:tabs>
          <w:tab w:val="right" w:leader="dot" w:pos="8306"/>
        </w:tabs>
      </w:pPr>
      <w:hyperlink w:anchor="_Toc16682" w:history="1">
        <w:r>
          <w:rPr>
            <w:rFonts w:ascii="仿宋" w:eastAsia="仿宋" w:hAnsi="仿宋" w:cs="仿宋" w:hint="eastAsia"/>
            <w:lang w:eastAsia="zh-CN"/>
          </w:rPr>
          <w:t>六、离子敏传感器项目建设单位说明</w:t>
        </w:r>
        <w:r>
          <w:tab/>
        </w:r>
        <w:r>
          <w:fldChar w:fldCharType="begin"/>
        </w:r>
        <w:r>
          <w:instrText xml:space="preserve"> PAGEREF _Toc16682 \h </w:instrText>
        </w:r>
        <w:r>
          <w:fldChar w:fldCharType="separate"/>
        </w:r>
        <w:r>
          <w:t>22</w:t>
        </w:r>
        <w:r>
          <w:fldChar w:fldCharType="end"/>
        </w:r>
      </w:hyperlink>
    </w:p>
    <w:p>
      <w:pPr>
        <w:pStyle w:val="TOC2"/>
        <w:tabs>
          <w:tab w:val="right" w:leader="dot" w:pos="8306"/>
        </w:tabs>
      </w:pPr>
      <w:hyperlink w:anchor="_Toc29749" w:history="1">
        <w:r>
          <w:rPr>
            <w:rFonts w:ascii="仿宋" w:eastAsia="仿宋" w:hAnsi="仿宋" w:cs="仿宋" w:hint="eastAsia"/>
            <w:lang w:eastAsia="zh-CN"/>
          </w:rPr>
          <w:t>(一)、离子敏传感器项目承办单位基本情况</w:t>
        </w:r>
        <w:r>
          <w:tab/>
        </w:r>
        <w:r>
          <w:fldChar w:fldCharType="begin"/>
        </w:r>
        <w:r>
          <w:instrText xml:space="preserve"> PAGEREF _Toc29749 \h </w:instrText>
        </w:r>
        <w:r>
          <w:fldChar w:fldCharType="separate"/>
        </w:r>
        <w:r>
          <w:t>22</w:t>
        </w:r>
        <w:r>
          <w:fldChar w:fldCharType="end"/>
        </w:r>
      </w:hyperlink>
    </w:p>
    <w:p>
      <w:pPr>
        <w:pStyle w:val="TOC2"/>
        <w:tabs>
          <w:tab w:val="right" w:leader="dot" w:pos="8306"/>
        </w:tabs>
      </w:pPr>
      <w:hyperlink w:anchor="_Toc1266" w:history="1">
        <w:r>
          <w:rPr>
            <w:rFonts w:ascii="仿宋" w:eastAsia="仿宋" w:hAnsi="仿宋" w:cs="仿宋" w:hint="eastAsia"/>
            <w:lang w:eastAsia="zh-CN"/>
          </w:rPr>
          <w:t>(二)、公司经济效益分析</w:t>
        </w:r>
        <w:r>
          <w:tab/>
        </w:r>
        <w:r>
          <w:fldChar w:fldCharType="begin"/>
        </w:r>
        <w:r>
          <w:instrText xml:space="preserve"> PAGEREF _Toc1266 \h </w:instrText>
        </w:r>
        <w:r>
          <w:fldChar w:fldCharType="separate"/>
        </w:r>
        <w:r>
          <w:t>23</w:t>
        </w:r>
        <w:r>
          <w:fldChar w:fldCharType="end"/>
        </w:r>
      </w:hyperlink>
    </w:p>
    <w:p>
      <w:pPr>
        <w:pStyle w:val="TOC1"/>
        <w:tabs>
          <w:tab w:val="right" w:leader="dot" w:pos="8306"/>
        </w:tabs>
      </w:pPr>
      <w:hyperlink w:anchor="_Toc6354" w:history="1">
        <w:r>
          <w:rPr>
            <w:rFonts w:ascii="仿宋" w:eastAsia="仿宋" w:hAnsi="仿宋" w:cs="仿宋" w:hint="eastAsia"/>
            <w:lang w:eastAsia="zh-CN"/>
          </w:rPr>
          <w:t>七、离子敏传感器项目人力资源管理</w:t>
        </w:r>
        <w:r>
          <w:tab/>
        </w:r>
        <w:r>
          <w:fldChar w:fldCharType="begin"/>
        </w:r>
        <w:r>
          <w:instrText xml:space="preserve"> PAGEREF _Toc6354 \h </w:instrText>
        </w:r>
        <w:r>
          <w:fldChar w:fldCharType="separate"/>
        </w:r>
        <w:r>
          <w:t>24</w:t>
        </w:r>
        <w:r>
          <w:fldChar w:fldCharType="end"/>
        </w:r>
      </w:hyperlink>
    </w:p>
    <w:p>
      <w:pPr>
        <w:pStyle w:val="TOC2"/>
        <w:tabs>
          <w:tab w:val="right" w:leader="dot" w:pos="8306"/>
        </w:tabs>
      </w:pPr>
      <w:hyperlink w:anchor="_Toc32727" w:history="1">
        <w:r>
          <w:rPr>
            <w:rFonts w:ascii="仿宋" w:eastAsia="仿宋" w:hAnsi="仿宋" w:cs="仿宋" w:hint="eastAsia"/>
            <w:lang w:eastAsia="zh-CN"/>
          </w:rPr>
          <w:t>(一)、建立健全的预算管理制度</w:t>
        </w:r>
        <w:r>
          <w:tab/>
        </w:r>
        <w:r>
          <w:fldChar w:fldCharType="begin"/>
        </w:r>
        <w:r>
          <w:instrText xml:space="preserve"> PAGEREF _Toc32727 \h </w:instrText>
        </w:r>
        <w:r>
          <w:fldChar w:fldCharType="separate"/>
        </w:r>
        <w:r>
          <w:t>24</w:t>
        </w:r>
        <w:r>
          <w:fldChar w:fldCharType="end"/>
        </w:r>
      </w:hyperlink>
    </w:p>
    <w:p>
      <w:pPr>
        <w:pStyle w:val="TOC2"/>
        <w:tabs>
          <w:tab w:val="right" w:leader="dot" w:pos="8306"/>
        </w:tabs>
      </w:pPr>
      <w:hyperlink w:anchor="_Toc17413" w:history="1">
        <w:r>
          <w:rPr>
            <w:rFonts w:ascii="仿宋" w:eastAsia="仿宋" w:hAnsi="仿宋" w:cs="仿宋" w:hint="eastAsia"/>
            <w:lang w:eastAsia="zh-CN"/>
          </w:rPr>
          <w:t>(二)、加强资金流动监控</w:t>
        </w:r>
        <w:r>
          <w:tab/>
        </w:r>
        <w:r>
          <w:fldChar w:fldCharType="begin"/>
        </w:r>
        <w:r>
          <w:instrText xml:space="preserve"> PAGEREF _Toc17413 \h </w:instrText>
        </w:r>
        <w:r>
          <w:fldChar w:fldCharType="separate"/>
        </w:r>
        <w:r>
          <w:t>26</w:t>
        </w:r>
        <w:r>
          <w:fldChar w:fldCharType="end"/>
        </w:r>
      </w:hyperlink>
    </w:p>
    <w:p>
      <w:pPr>
        <w:pStyle w:val="TOC2"/>
        <w:tabs>
          <w:tab w:val="right" w:leader="dot" w:pos="8306"/>
        </w:tabs>
      </w:pPr>
      <w:hyperlink w:anchor="_Toc10296" w:history="1">
        <w:r>
          <w:rPr>
            <w:rFonts w:ascii="仿宋" w:eastAsia="仿宋" w:hAnsi="仿宋" w:cs="仿宋" w:hint="eastAsia"/>
            <w:lang w:eastAsia="zh-CN"/>
          </w:rPr>
          <w:t>(三)、制定完善的风险控制机制</w:t>
        </w:r>
        <w:r>
          <w:tab/>
        </w:r>
        <w:r>
          <w:fldChar w:fldCharType="begin"/>
        </w:r>
        <w:r>
          <w:instrText xml:space="preserve"> PAGEREF _Toc10296 \h </w:instrText>
        </w:r>
        <w:r>
          <w:fldChar w:fldCharType="separate"/>
        </w:r>
        <w:r>
          <w:t>27</w:t>
        </w:r>
        <w:r>
          <w:fldChar w:fldCharType="end"/>
        </w:r>
      </w:hyperlink>
    </w:p>
    <w:p>
      <w:pPr>
        <w:pStyle w:val="TOC2"/>
        <w:tabs>
          <w:tab w:val="right" w:leader="dot" w:pos="8306"/>
        </w:tabs>
      </w:pPr>
      <w:hyperlink w:anchor="_Toc21533" w:history="1">
        <w:r>
          <w:rPr>
            <w:rFonts w:ascii="仿宋" w:eastAsia="仿宋" w:hAnsi="仿宋" w:cs="仿宋" w:hint="eastAsia"/>
            <w:lang w:eastAsia="zh-CN"/>
          </w:rPr>
          <w:t>(四)、优化成本管理</w:t>
        </w:r>
        <w:r>
          <w:tab/>
        </w:r>
        <w:r>
          <w:fldChar w:fldCharType="begin"/>
        </w:r>
        <w:r>
          <w:instrText xml:space="preserve"> PAGEREF _Toc21533 \h </w:instrText>
        </w:r>
        <w:r>
          <w:fldChar w:fldCharType="separate"/>
        </w:r>
        <w:r>
          <w:t>28</w:t>
        </w:r>
        <w:r>
          <w:fldChar w:fldCharType="end"/>
        </w:r>
      </w:hyperlink>
    </w:p>
    <w:p>
      <w:pPr>
        <w:pStyle w:val="TOC1"/>
        <w:tabs>
          <w:tab w:val="right" w:leader="dot" w:pos="8306"/>
        </w:tabs>
      </w:pPr>
      <w:hyperlink w:anchor="_Toc18143" w:history="1">
        <w:r>
          <w:rPr>
            <w:rFonts w:ascii="仿宋" w:eastAsia="仿宋" w:hAnsi="仿宋" w:cs="仿宋" w:hint="eastAsia"/>
            <w:lang w:eastAsia="zh-CN"/>
          </w:rPr>
          <w:t>八、离子敏传感器项目计划安排</w:t>
        </w:r>
        <w:r>
          <w:tab/>
        </w:r>
        <w:r>
          <w:fldChar w:fldCharType="begin"/>
        </w:r>
        <w:r>
          <w:instrText xml:space="preserve"> PAGEREF _Toc18143 \h </w:instrText>
        </w:r>
        <w:r>
          <w:fldChar w:fldCharType="separate"/>
        </w:r>
        <w:r>
          <w:t>29</w:t>
        </w:r>
        <w:r>
          <w:fldChar w:fldCharType="end"/>
        </w:r>
      </w:hyperlink>
    </w:p>
    <w:p>
      <w:pPr>
        <w:pStyle w:val="TOC2"/>
        <w:tabs>
          <w:tab w:val="right" w:leader="dot" w:pos="8306"/>
        </w:tabs>
      </w:pPr>
      <w:hyperlink w:anchor="_Toc19315" w:history="1">
        <w:r>
          <w:rPr>
            <w:rFonts w:ascii="仿宋" w:eastAsia="仿宋" w:hAnsi="仿宋" w:cs="仿宋" w:hint="eastAsia"/>
            <w:lang w:eastAsia="zh-CN"/>
          </w:rPr>
          <w:t>(一)、建设周期</w:t>
        </w:r>
        <w:r>
          <w:tab/>
        </w:r>
        <w:r>
          <w:fldChar w:fldCharType="begin"/>
        </w:r>
        <w:r>
          <w:instrText xml:space="preserve"> PAGEREF _Toc19315 \h </w:instrText>
        </w:r>
        <w:r>
          <w:fldChar w:fldCharType="separate"/>
        </w:r>
        <w:r>
          <w:t>29</w:t>
        </w:r>
        <w:r>
          <w:fldChar w:fldCharType="end"/>
        </w:r>
      </w:hyperlink>
    </w:p>
    <w:p>
      <w:pPr>
        <w:pStyle w:val="TOC2"/>
        <w:tabs>
          <w:tab w:val="right" w:leader="dot" w:pos="8306"/>
        </w:tabs>
      </w:pPr>
      <w:hyperlink w:anchor="_Toc9884" w:history="1">
        <w:r>
          <w:rPr>
            <w:rFonts w:ascii="仿宋" w:eastAsia="仿宋" w:hAnsi="仿宋" w:cs="仿宋" w:hint="eastAsia"/>
            <w:lang w:eastAsia="zh-CN"/>
          </w:rPr>
          <w:t>(二)、建设进度</w:t>
        </w:r>
        <w:r>
          <w:tab/>
        </w:r>
        <w:r>
          <w:fldChar w:fldCharType="begin"/>
        </w:r>
        <w:r>
          <w:instrText xml:space="preserve"> PAGEREF _Toc9884 \h </w:instrText>
        </w:r>
        <w:r>
          <w:fldChar w:fldCharType="separate"/>
        </w:r>
        <w:r>
          <w:t>30</w:t>
        </w:r>
        <w:r>
          <w:fldChar w:fldCharType="end"/>
        </w:r>
      </w:hyperlink>
    </w:p>
    <w:p>
      <w:pPr>
        <w:pStyle w:val="TOC2"/>
        <w:tabs>
          <w:tab w:val="right" w:leader="dot" w:pos="8306"/>
        </w:tabs>
      </w:pPr>
      <w:hyperlink w:anchor="_Toc7202" w:history="1">
        <w:r>
          <w:rPr>
            <w:rFonts w:ascii="仿宋" w:eastAsia="仿宋" w:hAnsi="仿宋" w:cs="仿宋" w:hint="eastAsia"/>
            <w:lang w:eastAsia="zh-CN"/>
          </w:rPr>
          <w:t>(三)、进度安排注意事项</w:t>
        </w:r>
        <w:r>
          <w:tab/>
        </w:r>
        <w:r>
          <w:fldChar w:fldCharType="begin"/>
        </w:r>
        <w:r>
          <w:instrText xml:space="preserve"> PAGEREF _Toc7202 \h </w:instrText>
        </w:r>
        <w:r>
          <w:fldChar w:fldCharType="separate"/>
        </w:r>
        <w:r>
          <w:t>31</w:t>
        </w:r>
        <w:r>
          <w:fldChar w:fldCharType="end"/>
        </w:r>
      </w:hyperlink>
    </w:p>
    <w:p>
      <w:pPr>
        <w:pStyle w:val="TOC2"/>
        <w:tabs>
          <w:tab w:val="right" w:leader="dot" w:pos="8306"/>
        </w:tabs>
      </w:pPr>
      <w:hyperlink w:anchor="_Toc8572" w:history="1">
        <w:r>
          <w:rPr>
            <w:rFonts w:ascii="仿宋" w:eastAsia="仿宋" w:hAnsi="仿宋" w:cs="仿宋" w:hint="eastAsia"/>
            <w:lang w:eastAsia="zh-CN"/>
          </w:rPr>
          <w:t>(四)、人力资源配置</w:t>
        </w:r>
        <w:r>
          <w:tab/>
        </w:r>
        <w:r>
          <w:fldChar w:fldCharType="begin"/>
        </w:r>
        <w:r>
          <w:instrText xml:space="preserve"> PAGEREF _Toc8572 \h </w:instrText>
        </w:r>
        <w:r>
          <w:fldChar w:fldCharType="separate"/>
        </w:r>
        <w:r>
          <w:t>33</w:t>
        </w:r>
        <w:r>
          <w:fldChar w:fldCharType="end"/>
        </w:r>
      </w:hyperlink>
    </w:p>
    <w:p>
      <w:pPr>
        <w:pStyle w:val="TOC1"/>
        <w:tabs>
          <w:tab w:val="right" w:leader="dot" w:pos="8306"/>
        </w:tabs>
      </w:pPr>
      <w:hyperlink w:anchor="_Toc12001" w:history="1">
        <w:r>
          <w:rPr>
            <w:rFonts w:ascii="仿宋" w:eastAsia="仿宋" w:hAnsi="仿宋" w:cs="仿宋" w:hint="eastAsia"/>
            <w:lang w:eastAsia="zh-CN"/>
          </w:rPr>
          <w:t>九、离子敏传感器项目财务管理</w:t>
        </w:r>
        <w:r>
          <w:tab/>
        </w:r>
        <w:r>
          <w:fldChar w:fldCharType="begin"/>
        </w:r>
        <w:r>
          <w:instrText xml:space="preserve"> PAGEREF _Toc12001 \h </w:instrText>
        </w:r>
        <w:r>
          <w:fldChar w:fldCharType="separate"/>
        </w:r>
        <w:r>
          <w:t>34</w:t>
        </w:r>
        <w:r>
          <w:fldChar w:fldCharType="end"/>
        </w:r>
      </w:hyperlink>
    </w:p>
    <w:p>
      <w:pPr>
        <w:pStyle w:val="TOC2"/>
        <w:tabs>
          <w:tab w:val="right" w:leader="dot" w:pos="8306"/>
        </w:tabs>
      </w:pPr>
      <w:hyperlink w:anchor="_Toc204" w:history="1">
        <w:r>
          <w:rPr>
            <w:rFonts w:ascii="仿宋" w:eastAsia="仿宋" w:hAnsi="仿宋" w:cs="仿宋" w:hint="eastAsia"/>
            <w:lang w:eastAsia="zh-CN"/>
          </w:rPr>
          <w:t>(一)、资金需求大</w:t>
        </w:r>
        <w:r>
          <w:tab/>
        </w:r>
        <w:r>
          <w:fldChar w:fldCharType="begin"/>
        </w:r>
        <w:r>
          <w:instrText xml:space="preserve"> PAGEREF _Toc204 \h </w:instrText>
        </w:r>
        <w:r>
          <w:fldChar w:fldCharType="separate"/>
        </w:r>
        <w:r>
          <w:t>34</w:t>
        </w:r>
        <w:r>
          <w:fldChar w:fldCharType="end"/>
        </w:r>
      </w:hyperlink>
    </w:p>
    <w:p>
      <w:pPr>
        <w:pStyle w:val="TOC2"/>
        <w:tabs>
          <w:tab w:val="right" w:leader="dot" w:pos="8306"/>
        </w:tabs>
      </w:pPr>
      <w:hyperlink w:anchor="_Toc25963" w:history="1">
        <w:r>
          <w:rPr>
            <w:rFonts w:ascii="仿宋" w:eastAsia="仿宋" w:hAnsi="仿宋" w:cs="仿宋" w:hint="eastAsia"/>
            <w:lang w:eastAsia="zh-CN"/>
          </w:rPr>
          <w:t>(二)、研发周期长</w:t>
        </w:r>
        <w:r>
          <w:tab/>
        </w:r>
        <w:r>
          <w:fldChar w:fldCharType="begin"/>
        </w:r>
        <w:r>
          <w:instrText xml:space="preserve"> PAGEREF _Toc25963 \h </w:instrText>
        </w:r>
        <w:r>
          <w:fldChar w:fldCharType="separate"/>
        </w:r>
        <w:r>
          <w:t>35</w:t>
        </w:r>
        <w:r>
          <w:fldChar w:fldCharType="end"/>
        </w:r>
      </w:hyperlink>
    </w:p>
    <w:p>
      <w:pPr>
        <w:pStyle w:val="TOC2"/>
        <w:tabs>
          <w:tab w:val="right" w:leader="dot" w:pos="8306"/>
        </w:tabs>
      </w:pPr>
      <w:hyperlink w:anchor="_Toc3676" w:history="1">
        <w:r>
          <w:rPr>
            <w:rFonts w:ascii="仿宋" w:eastAsia="仿宋" w:hAnsi="仿宋" w:cs="仿宋" w:hint="eastAsia"/>
            <w:lang w:eastAsia="zh-CN"/>
          </w:rPr>
          <w:t>(三)、市场风险大</w:t>
        </w:r>
        <w:r>
          <w:tab/>
        </w:r>
        <w:r>
          <w:fldChar w:fldCharType="begin"/>
        </w:r>
        <w:r>
          <w:instrText xml:space="preserve"> PAGEREF _Toc3676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3" w:history="1">
        <w:r>
          <w:rPr>
            <w:rFonts w:ascii="仿宋" w:eastAsia="仿宋" w:hAnsi="仿宋" w:cs="仿宋" w:hint="eastAsia"/>
            <w:lang w:eastAsia="zh-CN"/>
          </w:rPr>
          <w:t>(四)、利润率高</w:t>
        </w:r>
        <w:r>
          <w:tab/>
        </w:r>
        <w:r>
          <w:fldChar w:fldCharType="begin"/>
        </w:r>
        <w:r>
          <w:instrText xml:space="preserve"> PAGEREF _Toc7503 \h </w:instrText>
        </w:r>
        <w:r>
          <w:fldChar w:fldCharType="separate"/>
        </w:r>
        <w:r>
          <w:t>39</w:t>
        </w:r>
        <w:r>
          <w:fldChar w:fldCharType="end"/>
        </w:r>
      </w:hyperlink>
    </w:p>
    <w:p>
      <w:pPr>
        <w:pStyle w:val="TOC1"/>
        <w:tabs>
          <w:tab w:val="right" w:leader="dot" w:pos="8306"/>
        </w:tabs>
      </w:pPr>
      <w:hyperlink w:anchor="_Toc26770" w:history="1">
        <w:r>
          <w:rPr>
            <w:rFonts w:ascii="仿宋" w:eastAsia="仿宋" w:hAnsi="仿宋" w:cs="仿宋" w:hint="eastAsia"/>
            <w:lang w:eastAsia="zh-CN"/>
          </w:rPr>
          <w:t>十、离子敏传感器项目投资规划</w:t>
        </w:r>
        <w:r>
          <w:tab/>
        </w:r>
        <w:r>
          <w:fldChar w:fldCharType="begin"/>
        </w:r>
        <w:r>
          <w:instrText xml:space="preserve"> PAGEREF _Toc26770 \h </w:instrText>
        </w:r>
        <w:r>
          <w:fldChar w:fldCharType="separate"/>
        </w:r>
        <w:r>
          <w:t>41</w:t>
        </w:r>
        <w:r>
          <w:fldChar w:fldCharType="end"/>
        </w:r>
      </w:hyperlink>
    </w:p>
    <w:p>
      <w:pPr>
        <w:pStyle w:val="TOC2"/>
        <w:tabs>
          <w:tab w:val="right" w:leader="dot" w:pos="8306"/>
        </w:tabs>
      </w:pPr>
      <w:hyperlink w:anchor="_Toc7717" w:history="1">
        <w:r>
          <w:rPr>
            <w:rFonts w:ascii="仿宋" w:eastAsia="仿宋" w:hAnsi="仿宋" w:cs="仿宋" w:hint="eastAsia"/>
            <w:lang w:eastAsia="zh-CN"/>
          </w:rPr>
          <w:t>(一)、离子敏传感器项目总投资估算</w:t>
        </w:r>
        <w:r>
          <w:tab/>
        </w:r>
        <w:r>
          <w:fldChar w:fldCharType="begin"/>
        </w:r>
        <w:r>
          <w:instrText xml:space="preserve"> PAGEREF _Toc7717 \h </w:instrText>
        </w:r>
        <w:r>
          <w:fldChar w:fldCharType="separate"/>
        </w:r>
        <w:r>
          <w:t>41</w:t>
        </w:r>
        <w:r>
          <w:fldChar w:fldCharType="end"/>
        </w:r>
      </w:hyperlink>
    </w:p>
    <w:p>
      <w:pPr>
        <w:pStyle w:val="TOC2"/>
        <w:tabs>
          <w:tab w:val="right" w:leader="dot" w:pos="8306"/>
        </w:tabs>
      </w:pPr>
      <w:hyperlink w:anchor="_Toc30793" w:history="1">
        <w:r>
          <w:rPr>
            <w:rFonts w:ascii="仿宋" w:eastAsia="仿宋" w:hAnsi="仿宋" w:cs="仿宋" w:hint="eastAsia"/>
            <w:lang w:eastAsia="zh-CN"/>
          </w:rPr>
          <w:t>(二)、资金筹措</w:t>
        </w:r>
        <w:r>
          <w:tab/>
        </w:r>
        <w:r>
          <w:fldChar w:fldCharType="begin"/>
        </w:r>
        <w:r>
          <w:instrText xml:space="preserve"> PAGEREF _Toc30793 \h </w:instrText>
        </w:r>
        <w:r>
          <w:fldChar w:fldCharType="separate"/>
        </w:r>
        <w:r>
          <w:t>42</w:t>
        </w:r>
        <w:r>
          <w:fldChar w:fldCharType="end"/>
        </w:r>
      </w:hyperlink>
    </w:p>
    <w:p>
      <w:pPr>
        <w:pStyle w:val="TOC1"/>
        <w:tabs>
          <w:tab w:val="right" w:leader="dot" w:pos="8306"/>
        </w:tabs>
      </w:pPr>
      <w:hyperlink w:anchor="_Toc30324" w:history="1">
        <w:r>
          <w:rPr>
            <w:rFonts w:ascii="仿宋" w:eastAsia="仿宋" w:hAnsi="仿宋" w:cs="仿宋" w:hint="eastAsia"/>
            <w:lang w:eastAsia="zh-CN"/>
          </w:rPr>
          <w:t>十一、离子敏传感器项目人力资源培养与发展</w:t>
        </w:r>
        <w:r>
          <w:tab/>
        </w:r>
        <w:r>
          <w:fldChar w:fldCharType="begin"/>
        </w:r>
        <w:r>
          <w:instrText xml:space="preserve"> PAGEREF _Toc30324 \h </w:instrText>
        </w:r>
        <w:r>
          <w:fldChar w:fldCharType="separate"/>
        </w:r>
        <w:r>
          <w:t>43</w:t>
        </w:r>
        <w:r>
          <w:fldChar w:fldCharType="end"/>
        </w:r>
      </w:hyperlink>
    </w:p>
    <w:p>
      <w:pPr>
        <w:pStyle w:val="TOC2"/>
        <w:tabs>
          <w:tab w:val="right" w:leader="dot" w:pos="8306"/>
        </w:tabs>
      </w:pPr>
      <w:hyperlink w:anchor="_Toc7837" w:history="1">
        <w:r>
          <w:rPr>
            <w:rFonts w:ascii="仿宋" w:eastAsia="仿宋" w:hAnsi="仿宋" w:cs="仿宋" w:hint="eastAsia"/>
            <w:lang w:eastAsia="zh-CN"/>
          </w:rPr>
          <w:t>(一)、人才需求与规划</w:t>
        </w:r>
        <w:r>
          <w:tab/>
        </w:r>
        <w:r>
          <w:fldChar w:fldCharType="begin"/>
        </w:r>
        <w:r>
          <w:instrText xml:space="preserve"> PAGEREF _Toc7837 \h </w:instrText>
        </w:r>
        <w:r>
          <w:fldChar w:fldCharType="separate"/>
        </w:r>
        <w:r>
          <w:t>43</w:t>
        </w:r>
        <w:r>
          <w:fldChar w:fldCharType="end"/>
        </w:r>
      </w:hyperlink>
    </w:p>
    <w:p>
      <w:pPr>
        <w:pStyle w:val="TOC2"/>
        <w:tabs>
          <w:tab w:val="right" w:leader="dot" w:pos="8306"/>
        </w:tabs>
      </w:pPr>
      <w:hyperlink w:anchor="_Toc9428" w:history="1">
        <w:r>
          <w:rPr>
            <w:rFonts w:ascii="仿宋" w:eastAsia="仿宋" w:hAnsi="仿宋" w:cs="仿宋" w:hint="eastAsia"/>
            <w:lang w:eastAsia="zh-CN"/>
          </w:rPr>
          <w:t>(二)、培训与发展计划</w:t>
        </w:r>
        <w:r>
          <w:tab/>
        </w:r>
        <w:r>
          <w:fldChar w:fldCharType="begin"/>
        </w:r>
        <w:r>
          <w:instrText xml:space="preserve"> PAGEREF _Toc9428 \h </w:instrText>
        </w:r>
        <w:r>
          <w:fldChar w:fldCharType="separate"/>
        </w:r>
        <w:r>
          <w:t>43</w:t>
        </w:r>
        <w:r>
          <w:fldChar w:fldCharType="end"/>
        </w:r>
      </w:hyperlink>
    </w:p>
    <w:p>
      <w:pPr>
        <w:pStyle w:val="TOC1"/>
        <w:tabs>
          <w:tab w:val="right" w:leader="dot" w:pos="8306"/>
        </w:tabs>
      </w:pPr>
      <w:hyperlink w:anchor="_Toc8713" w:history="1">
        <w:r>
          <w:rPr>
            <w:rFonts w:ascii="仿宋" w:eastAsia="仿宋" w:hAnsi="仿宋" w:cs="仿宋" w:hint="eastAsia"/>
            <w:lang w:eastAsia="zh-CN"/>
          </w:rPr>
          <w:t>十二、离子敏传感器项目创新与研发</w:t>
        </w:r>
        <w:r>
          <w:tab/>
        </w:r>
        <w:r>
          <w:fldChar w:fldCharType="begin"/>
        </w:r>
        <w:r>
          <w:instrText xml:space="preserve"> PAGEREF _Toc8713 \h </w:instrText>
        </w:r>
        <w:r>
          <w:fldChar w:fldCharType="separate"/>
        </w:r>
        <w:r>
          <w:t>44</w:t>
        </w:r>
        <w:r>
          <w:fldChar w:fldCharType="end"/>
        </w:r>
      </w:hyperlink>
    </w:p>
    <w:p>
      <w:pPr>
        <w:pStyle w:val="TOC2"/>
        <w:tabs>
          <w:tab w:val="right" w:leader="dot" w:pos="8306"/>
        </w:tabs>
      </w:pPr>
      <w:hyperlink w:anchor="_Toc5901" w:history="1">
        <w:r>
          <w:rPr>
            <w:rFonts w:ascii="仿宋" w:eastAsia="仿宋" w:hAnsi="仿宋" w:cs="仿宋" w:hint="eastAsia"/>
            <w:lang w:eastAsia="zh-CN"/>
          </w:rPr>
          <w:t>(一)、创新策略与方向</w:t>
        </w:r>
        <w:r>
          <w:tab/>
        </w:r>
        <w:r>
          <w:fldChar w:fldCharType="begin"/>
        </w:r>
        <w:r>
          <w:instrText xml:space="preserve"> PAGEREF _Toc5901 \h </w:instrText>
        </w:r>
        <w:r>
          <w:fldChar w:fldCharType="separate"/>
        </w:r>
        <w:r>
          <w:t>44</w:t>
        </w:r>
        <w:r>
          <w:fldChar w:fldCharType="end"/>
        </w:r>
      </w:hyperlink>
    </w:p>
    <w:p>
      <w:pPr>
        <w:pStyle w:val="TOC2"/>
        <w:tabs>
          <w:tab w:val="right" w:leader="dot" w:pos="8306"/>
        </w:tabs>
      </w:pPr>
      <w:hyperlink w:anchor="_Toc23940" w:history="1">
        <w:r>
          <w:rPr>
            <w:rFonts w:ascii="仿宋" w:eastAsia="仿宋" w:hAnsi="仿宋" w:cs="仿宋" w:hint="eastAsia"/>
            <w:lang w:eastAsia="zh-CN"/>
          </w:rPr>
          <w:t>(二)、研发规划与投入</w:t>
        </w:r>
        <w:r>
          <w:tab/>
        </w:r>
        <w:r>
          <w:fldChar w:fldCharType="begin"/>
        </w:r>
        <w:r>
          <w:instrText xml:space="preserve"> PAGEREF _Toc23940 \h </w:instrText>
        </w:r>
        <w:r>
          <w:fldChar w:fldCharType="separate"/>
        </w:r>
        <w:r>
          <w:t>45</w:t>
        </w:r>
        <w:r>
          <w:fldChar w:fldCharType="end"/>
        </w:r>
      </w:hyperlink>
    </w:p>
    <w:p>
      <w:pPr>
        <w:pStyle w:val="TOC1"/>
        <w:tabs>
          <w:tab w:val="right" w:leader="dot" w:pos="8306"/>
        </w:tabs>
      </w:pPr>
      <w:hyperlink w:anchor="_Toc5957" w:history="1">
        <w:r>
          <w:rPr>
            <w:rFonts w:ascii="仿宋" w:eastAsia="仿宋" w:hAnsi="仿宋" w:cs="仿宋" w:hint="eastAsia"/>
            <w:lang w:eastAsia="zh-CN"/>
          </w:rPr>
          <w:t>十三、供应链管理</w:t>
        </w:r>
        <w:r>
          <w:tab/>
        </w:r>
        <w:r>
          <w:fldChar w:fldCharType="begin"/>
        </w:r>
        <w:r>
          <w:instrText xml:space="preserve"> PAGEREF _Toc5957 \h </w:instrText>
        </w:r>
        <w:r>
          <w:fldChar w:fldCharType="separate"/>
        </w:r>
        <w:r>
          <w:t>47</w:t>
        </w:r>
        <w:r>
          <w:fldChar w:fldCharType="end"/>
        </w:r>
      </w:hyperlink>
    </w:p>
    <w:p>
      <w:pPr>
        <w:pStyle w:val="TOC2"/>
        <w:tabs>
          <w:tab w:val="right" w:leader="dot" w:pos="8306"/>
        </w:tabs>
      </w:pPr>
      <w:hyperlink w:anchor="_Toc2435" w:history="1">
        <w:r>
          <w:rPr>
            <w:rFonts w:ascii="仿宋" w:eastAsia="仿宋" w:hAnsi="仿宋" w:cs="仿宋" w:hint="eastAsia"/>
            <w:lang w:eastAsia="zh-CN"/>
          </w:rPr>
          <w:t>(一)、供应链战略规划</w:t>
        </w:r>
        <w:r>
          <w:tab/>
        </w:r>
        <w:r>
          <w:fldChar w:fldCharType="begin"/>
        </w:r>
        <w:r>
          <w:instrText xml:space="preserve"> PAGEREF _Toc2435 \h </w:instrText>
        </w:r>
        <w:r>
          <w:fldChar w:fldCharType="separate"/>
        </w:r>
        <w:r>
          <w:t>47</w:t>
        </w:r>
        <w:r>
          <w:fldChar w:fldCharType="end"/>
        </w:r>
      </w:hyperlink>
    </w:p>
    <w:p>
      <w:pPr>
        <w:pStyle w:val="TOC2"/>
        <w:tabs>
          <w:tab w:val="right" w:leader="dot" w:pos="8306"/>
        </w:tabs>
      </w:pPr>
      <w:hyperlink w:anchor="_Toc16246" w:history="1">
        <w:r>
          <w:rPr>
            <w:rFonts w:ascii="仿宋" w:eastAsia="仿宋" w:hAnsi="仿宋" w:cs="仿宋" w:hint="eastAsia"/>
            <w:lang w:eastAsia="zh-CN"/>
          </w:rPr>
          <w:t>(二)、供应商选择与合作</w:t>
        </w:r>
        <w:r>
          <w:tab/>
        </w:r>
        <w:r>
          <w:fldChar w:fldCharType="begin"/>
        </w:r>
        <w:r>
          <w:instrText xml:space="preserve"> PAGEREF _Toc16246 \h </w:instrText>
        </w:r>
        <w:r>
          <w:fldChar w:fldCharType="separate"/>
        </w:r>
        <w:r>
          <w:t>49</w:t>
        </w:r>
        <w:r>
          <w:fldChar w:fldCharType="end"/>
        </w:r>
      </w:hyperlink>
    </w:p>
    <w:p>
      <w:pPr>
        <w:pStyle w:val="TOC2"/>
        <w:tabs>
          <w:tab w:val="right" w:leader="dot" w:pos="8306"/>
        </w:tabs>
      </w:pPr>
      <w:hyperlink w:anchor="_Toc30216" w:history="1">
        <w:r>
          <w:rPr>
            <w:rFonts w:ascii="仿宋" w:eastAsia="仿宋" w:hAnsi="仿宋" w:cs="仿宋" w:hint="eastAsia"/>
            <w:lang w:eastAsia="zh-CN"/>
          </w:rPr>
          <w:t>(三)、物流与库存管理</w:t>
        </w:r>
        <w:r>
          <w:tab/>
        </w:r>
        <w:r>
          <w:fldChar w:fldCharType="begin"/>
        </w:r>
        <w:r>
          <w:instrText xml:space="preserve"> PAGEREF _Toc30216 \h </w:instrText>
        </w:r>
        <w:r>
          <w:fldChar w:fldCharType="separate"/>
        </w:r>
        <w:r>
          <w:t>50</w:t>
        </w:r>
        <w:r>
          <w:fldChar w:fldCharType="end"/>
        </w:r>
      </w:hyperlink>
    </w:p>
    <w:p>
      <w:pPr>
        <w:pStyle w:val="TOC1"/>
        <w:tabs>
          <w:tab w:val="right" w:leader="dot" w:pos="8306"/>
        </w:tabs>
      </w:pPr>
      <w:hyperlink w:anchor="_Toc3524" w:history="1">
        <w:r>
          <w:rPr>
            <w:rFonts w:ascii="仿宋" w:eastAsia="仿宋" w:hAnsi="仿宋" w:cs="仿宋" w:hint="eastAsia"/>
            <w:lang w:eastAsia="zh-CN"/>
          </w:rPr>
          <w:t>十四、离子敏传感器项目变更管理</w:t>
        </w:r>
        <w:r>
          <w:tab/>
        </w:r>
        <w:r>
          <w:fldChar w:fldCharType="begin"/>
        </w:r>
        <w:r>
          <w:instrText xml:space="preserve"> PAGEREF _Toc3524 \h </w:instrText>
        </w:r>
        <w:r>
          <w:fldChar w:fldCharType="separate"/>
        </w:r>
        <w:r>
          <w:t>51</w:t>
        </w:r>
        <w:r>
          <w:fldChar w:fldCharType="end"/>
        </w:r>
      </w:hyperlink>
    </w:p>
    <w:p>
      <w:pPr>
        <w:pStyle w:val="TOC2"/>
        <w:tabs>
          <w:tab w:val="right" w:leader="dot" w:pos="8306"/>
        </w:tabs>
      </w:pPr>
      <w:hyperlink w:anchor="_Toc1572" w:history="1">
        <w:r>
          <w:rPr>
            <w:rFonts w:ascii="仿宋" w:eastAsia="仿宋" w:hAnsi="仿宋" w:cs="仿宋" w:hint="eastAsia"/>
            <w:lang w:eastAsia="zh-CN"/>
          </w:rPr>
          <w:t>(一)、变更申请与评估</w:t>
        </w:r>
        <w:r>
          <w:tab/>
        </w:r>
        <w:r>
          <w:fldChar w:fldCharType="begin"/>
        </w:r>
        <w:r>
          <w:instrText xml:space="preserve"> PAGEREF _Toc1572 \h </w:instrText>
        </w:r>
        <w:r>
          <w:fldChar w:fldCharType="separate"/>
        </w:r>
        <w:r>
          <w:t>51</w:t>
        </w:r>
        <w:r>
          <w:fldChar w:fldCharType="end"/>
        </w:r>
      </w:hyperlink>
    </w:p>
    <w:p>
      <w:pPr>
        <w:pStyle w:val="TOC2"/>
        <w:tabs>
          <w:tab w:val="right" w:leader="dot" w:pos="8306"/>
        </w:tabs>
      </w:pPr>
      <w:hyperlink w:anchor="_Toc18551" w:history="1">
        <w:r>
          <w:rPr>
            <w:rFonts w:ascii="仿宋" w:eastAsia="仿宋" w:hAnsi="仿宋" w:cs="仿宋" w:hint="eastAsia"/>
            <w:lang w:eastAsia="zh-CN"/>
          </w:rPr>
          <w:t>(二)、变更实施与控制</w:t>
        </w:r>
        <w:r>
          <w:tab/>
        </w:r>
        <w:r>
          <w:fldChar w:fldCharType="begin"/>
        </w:r>
        <w:r>
          <w:instrText xml:space="preserve"> PAGEREF _Toc18551 \h </w:instrText>
        </w:r>
        <w:r>
          <w:fldChar w:fldCharType="separate"/>
        </w:r>
        <w:r>
          <w:t>52</w:t>
        </w:r>
        <w:r>
          <w:fldChar w:fldCharType="end"/>
        </w:r>
      </w:hyperlink>
    </w:p>
    <w:p>
      <w:pPr>
        <w:pStyle w:val="TOC1"/>
        <w:tabs>
          <w:tab w:val="right" w:leader="dot" w:pos="8306"/>
        </w:tabs>
      </w:pPr>
      <w:hyperlink w:anchor="_Toc154" w:history="1">
        <w:r>
          <w:rPr>
            <w:rFonts w:ascii="仿宋" w:eastAsia="仿宋" w:hAnsi="仿宋" w:cs="仿宋" w:hint="eastAsia"/>
            <w:lang w:eastAsia="zh-CN"/>
          </w:rPr>
          <w:t>十五、质量管理体系</w:t>
        </w:r>
        <w:r>
          <w:tab/>
        </w:r>
        <w:r>
          <w:fldChar w:fldCharType="begin"/>
        </w:r>
        <w:r>
          <w:instrText xml:space="preserve"> PAGEREF _Toc154 \h </w:instrText>
        </w:r>
        <w:r>
          <w:fldChar w:fldCharType="separate"/>
        </w:r>
        <w:r>
          <w:t>52</w:t>
        </w:r>
        <w:r>
          <w:fldChar w:fldCharType="end"/>
        </w:r>
      </w:hyperlink>
    </w:p>
    <w:p>
      <w:pPr>
        <w:pStyle w:val="TOC2"/>
        <w:tabs>
          <w:tab w:val="right" w:leader="dot" w:pos="8306"/>
        </w:tabs>
      </w:pPr>
      <w:hyperlink w:anchor="_Toc5776" w:history="1">
        <w:r>
          <w:rPr>
            <w:rFonts w:ascii="仿宋" w:eastAsia="仿宋" w:hAnsi="仿宋" w:cs="仿宋" w:hint="eastAsia"/>
            <w:lang w:eastAsia="zh-CN"/>
          </w:rPr>
          <w:t>(一)、质量目标与方针</w:t>
        </w:r>
        <w:r>
          <w:tab/>
        </w:r>
        <w:r>
          <w:fldChar w:fldCharType="begin"/>
        </w:r>
        <w:r>
          <w:instrText xml:space="preserve"> PAGEREF _Toc5776 \h </w:instrText>
        </w:r>
        <w:r>
          <w:fldChar w:fldCharType="separate"/>
        </w:r>
        <w:r>
          <w:t>52</w:t>
        </w:r>
        <w:r>
          <w:fldChar w:fldCharType="end"/>
        </w:r>
      </w:hyperlink>
    </w:p>
    <w:p>
      <w:pPr>
        <w:pStyle w:val="TOC2"/>
        <w:tabs>
          <w:tab w:val="right" w:leader="dot" w:pos="8306"/>
        </w:tabs>
      </w:pPr>
      <w:hyperlink w:anchor="_Toc9857" w:history="1">
        <w:r>
          <w:rPr>
            <w:rFonts w:ascii="仿宋" w:eastAsia="仿宋" w:hAnsi="仿宋" w:cs="仿宋" w:hint="eastAsia"/>
            <w:lang w:eastAsia="zh-CN"/>
          </w:rPr>
          <w:t>(二)、质量管理责任</w:t>
        </w:r>
        <w:r>
          <w:tab/>
        </w:r>
        <w:r>
          <w:fldChar w:fldCharType="begin"/>
        </w:r>
        <w:r>
          <w:instrText xml:space="preserve"> PAGEREF _Toc9857 \h </w:instrText>
        </w:r>
        <w:r>
          <w:fldChar w:fldCharType="separate"/>
        </w:r>
        <w:r>
          <w:t>53</w:t>
        </w:r>
        <w:r>
          <w:fldChar w:fldCharType="end"/>
        </w:r>
      </w:hyperlink>
    </w:p>
    <w:p>
      <w:pPr>
        <w:pStyle w:val="TOC2"/>
        <w:tabs>
          <w:tab w:val="right" w:leader="dot" w:pos="8306"/>
        </w:tabs>
      </w:pPr>
      <w:hyperlink w:anchor="_Toc6752" w:history="1">
        <w:r>
          <w:rPr>
            <w:rFonts w:ascii="仿宋" w:eastAsia="仿宋" w:hAnsi="仿宋" w:cs="仿宋" w:hint="eastAsia"/>
            <w:lang w:eastAsia="zh-CN"/>
          </w:rPr>
          <w:t>(三)、质量管理体系文件</w:t>
        </w:r>
        <w:r>
          <w:tab/>
        </w:r>
        <w:r>
          <w:fldChar w:fldCharType="begin"/>
        </w:r>
        <w:r>
          <w:instrText xml:space="preserve"> PAGEREF _Toc6752 \h </w:instrText>
        </w:r>
        <w:r>
          <w:fldChar w:fldCharType="separate"/>
        </w:r>
        <w:r>
          <w:t>55</w:t>
        </w:r>
        <w:r>
          <w:fldChar w:fldCharType="end"/>
        </w:r>
      </w:hyperlink>
    </w:p>
    <w:p>
      <w:pPr>
        <w:pStyle w:val="TOC2"/>
        <w:tabs>
          <w:tab w:val="right" w:leader="dot" w:pos="8306"/>
        </w:tabs>
      </w:pPr>
      <w:hyperlink w:anchor="_Toc18461" w:history="1">
        <w:r>
          <w:rPr>
            <w:rFonts w:ascii="仿宋" w:eastAsia="仿宋" w:hAnsi="仿宋" w:cs="仿宋" w:hint="eastAsia"/>
            <w:lang w:eastAsia="zh-CN"/>
          </w:rPr>
          <w:t>(四)、质量培训与教育</w:t>
        </w:r>
        <w:r>
          <w:tab/>
        </w:r>
        <w:r>
          <w:fldChar w:fldCharType="begin"/>
        </w:r>
        <w:r>
          <w:instrText xml:space="preserve"> PAGEREF _Toc18461 \h </w:instrText>
        </w:r>
        <w:r>
          <w:fldChar w:fldCharType="separate"/>
        </w:r>
        <w:r>
          <w:t>57</w:t>
        </w:r>
        <w:r>
          <w:fldChar w:fldCharType="end"/>
        </w:r>
      </w:hyperlink>
    </w:p>
    <w:p>
      <w:pPr>
        <w:pStyle w:val="TOC2"/>
        <w:tabs>
          <w:tab w:val="right" w:leader="dot" w:pos="8306"/>
        </w:tabs>
      </w:pPr>
      <w:hyperlink w:anchor="_Toc1420" w:history="1">
        <w:r>
          <w:rPr>
            <w:rFonts w:ascii="仿宋" w:eastAsia="仿宋" w:hAnsi="仿宋" w:cs="仿宋" w:hint="eastAsia"/>
            <w:lang w:eastAsia="zh-CN"/>
          </w:rPr>
          <w:t>(五)、质量审核与评价</w:t>
        </w:r>
        <w:r>
          <w:tab/>
        </w:r>
        <w:r>
          <w:fldChar w:fldCharType="begin"/>
        </w:r>
        <w:r>
          <w:instrText xml:space="preserve"> PAGEREF _Toc1420 \h </w:instrText>
        </w:r>
        <w:r>
          <w:fldChar w:fldCharType="separate"/>
        </w:r>
        <w:r>
          <w:t>58</w:t>
        </w:r>
        <w:r>
          <w:fldChar w:fldCharType="end"/>
        </w:r>
      </w:hyperlink>
    </w:p>
    <w:p>
      <w:pPr>
        <w:pStyle w:val="TOC2"/>
        <w:tabs>
          <w:tab w:val="right" w:leader="dot" w:pos="8306"/>
        </w:tabs>
      </w:pPr>
      <w:hyperlink w:anchor="_Toc4414" w:history="1">
        <w:r>
          <w:rPr>
            <w:rFonts w:ascii="仿宋" w:eastAsia="仿宋" w:hAnsi="仿宋" w:cs="仿宋" w:hint="eastAsia"/>
            <w:lang w:eastAsia="zh-CN"/>
          </w:rPr>
          <w:t>(六)、不符合与纠正措施</w:t>
        </w:r>
        <w:r>
          <w:tab/>
        </w:r>
        <w:r>
          <w:fldChar w:fldCharType="begin"/>
        </w:r>
        <w:r>
          <w:instrText xml:space="preserve"> PAGEREF _Toc4414 \h </w:instrText>
        </w:r>
        <w:r>
          <w:fldChar w:fldCharType="separate"/>
        </w:r>
        <w:r>
          <w:t>59</w:t>
        </w:r>
        <w:r>
          <w:fldChar w:fldCharType="end"/>
        </w:r>
      </w:hyperlink>
    </w:p>
    <w:p>
      <w:pPr>
        <w:pStyle w:val="TOC1"/>
        <w:tabs>
          <w:tab w:val="right" w:leader="dot" w:pos="8306"/>
        </w:tabs>
      </w:pPr>
      <w:hyperlink w:anchor="_Toc6744" w:history="1">
        <w:r>
          <w:rPr>
            <w:rFonts w:ascii="仿宋" w:eastAsia="仿宋" w:hAnsi="仿宋" w:cs="仿宋" w:hint="eastAsia"/>
            <w:lang w:eastAsia="zh-CN"/>
          </w:rPr>
          <w:t>十六、营销与推广策略</w:t>
        </w:r>
        <w:r>
          <w:tab/>
        </w:r>
        <w:r>
          <w:fldChar w:fldCharType="begin"/>
        </w:r>
        <w:r>
          <w:instrText xml:space="preserve"> PAGEREF _Toc6744 \h </w:instrText>
        </w:r>
        <w:r>
          <w:fldChar w:fldCharType="separate"/>
        </w:r>
        <w:r>
          <w:t>60</w:t>
        </w:r>
        <w:r>
          <w:fldChar w:fldCharType="end"/>
        </w:r>
      </w:hyperlink>
    </w:p>
    <w:p>
      <w:pPr>
        <w:pStyle w:val="TOC2"/>
        <w:tabs>
          <w:tab w:val="right" w:leader="dot" w:pos="8306"/>
        </w:tabs>
      </w:pPr>
      <w:hyperlink w:anchor="_Toc20972" w:history="1">
        <w:r>
          <w:rPr>
            <w:rFonts w:ascii="仿宋" w:eastAsia="仿宋" w:hAnsi="仿宋" w:cs="仿宋" w:hint="eastAsia"/>
            <w:lang w:eastAsia="zh-CN"/>
          </w:rPr>
          <w:t>(一)、产品/服务定位与特点</w:t>
        </w:r>
        <w:r>
          <w:tab/>
        </w:r>
        <w:r>
          <w:fldChar w:fldCharType="begin"/>
        </w:r>
        <w:r>
          <w:instrText xml:space="preserve"> PAGEREF _Toc20972 \h </w:instrText>
        </w:r>
        <w:r>
          <w:fldChar w:fldCharType="separate"/>
        </w:r>
        <w:r>
          <w:t>60</w:t>
        </w:r>
        <w:r>
          <w:fldChar w:fldCharType="end"/>
        </w:r>
      </w:hyperlink>
    </w:p>
    <w:p>
      <w:pPr>
        <w:pStyle w:val="TOC2"/>
        <w:tabs>
          <w:tab w:val="right" w:leader="dot" w:pos="8306"/>
        </w:tabs>
      </w:pPr>
      <w:hyperlink w:anchor="_Toc27703" w:history="1">
        <w:r>
          <w:rPr>
            <w:rFonts w:ascii="仿宋" w:eastAsia="仿宋" w:hAnsi="仿宋" w:cs="仿宋" w:hint="eastAsia"/>
            <w:lang w:eastAsia="zh-CN"/>
          </w:rPr>
          <w:t>(二)、市场定位与竞争分析</w:t>
        </w:r>
        <w:r>
          <w:tab/>
        </w:r>
        <w:r>
          <w:fldChar w:fldCharType="begin"/>
        </w:r>
        <w:r>
          <w:instrText xml:space="preserve"> PAGEREF _Toc27703 \h </w:instrText>
        </w:r>
        <w:r>
          <w:fldChar w:fldCharType="separate"/>
        </w:r>
        <w:r>
          <w:t>62</w:t>
        </w:r>
        <w:r>
          <w:fldChar w:fldCharType="end"/>
        </w:r>
      </w:hyperlink>
    </w:p>
    <w:p>
      <w:pPr>
        <w:pStyle w:val="TOC2"/>
        <w:tabs>
          <w:tab w:val="right" w:leader="dot" w:pos="8306"/>
        </w:tabs>
      </w:pPr>
      <w:hyperlink w:anchor="_Toc27950" w:history="1">
        <w:r>
          <w:rPr>
            <w:rFonts w:ascii="仿宋" w:eastAsia="仿宋" w:hAnsi="仿宋" w:cs="仿宋" w:hint="eastAsia"/>
            <w:lang w:eastAsia="zh-CN"/>
          </w:rPr>
          <w:t>(三)、营销渠道与策略</w:t>
        </w:r>
        <w:r>
          <w:tab/>
        </w:r>
        <w:r>
          <w:fldChar w:fldCharType="begin"/>
        </w:r>
        <w:r>
          <w:instrText xml:space="preserve"> PAGEREF _Toc27950 \h </w:instrText>
        </w:r>
        <w:r>
          <w:fldChar w:fldCharType="separate"/>
        </w:r>
        <w:r>
          <w:t>63</w:t>
        </w:r>
        <w:r>
          <w:fldChar w:fldCharType="end"/>
        </w:r>
      </w:hyperlink>
    </w:p>
    <w:p>
      <w:pPr>
        <w:pStyle w:val="TOC2"/>
        <w:tabs>
          <w:tab w:val="right" w:leader="dot" w:pos="8306"/>
        </w:tabs>
      </w:pPr>
      <w:hyperlink w:anchor="_Toc498" w:history="1">
        <w:r>
          <w:rPr>
            <w:rFonts w:ascii="仿宋" w:eastAsia="仿宋" w:hAnsi="仿宋" w:cs="仿宋" w:hint="eastAsia"/>
            <w:lang w:eastAsia="zh-CN"/>
          </w:rPr>
          <w:t>(四)、推广与宣传活动</w:t>
        </w:r>
        <w:r>
          <w:tab/>
        </w:r>
        <w:r>
          <w:fldChar w:fldCharType="begin"/>
        </w:r>
        <w:r>
          <w:instrText xml:space="preserve"> PAGEREF _Toc498 \h </w:instrText>
        </w:r>
        <w:r>
          <w:fldChar w:fldCharType="separate"/>
        </w:r>
        <w:r>
          <w:t>64</w:t>
        </w:r>
        <w:r>
          <w:fldChar w:fldCharType="end"/>
        </w:r>
      </w:hyperlink>
    </w:p>
    <w:p>
      <w:pPr>
        <w:pStyle w:val="TOC1"/>
        <w:tabs>
          <w:tab w:val="right" w:leader="dot" w:pos="8306"/>
        </w:tabs>
      </w:pPr>
      <w:hyperlink w:anchor="_Toc10015" w:history="1">
        <w:r>
          <w:rPr>
            <w:rFonts w:ascii="仿宋" w:eastAsia="仿宋" w:hAnsi="仿宋" w:cs="仿宋" w:hint="eastAsia"/>
            <w:lang w:eastAsia="zh-CN"/>
          </w:rPr>
          <w:t>十七、利益相关者分析与沟通计划</w:t>
        </w:r>
        <w:r>
          <w:tab/>
        </w:r>
        <w:r>
          <w:fldChar w:fldCharType="begin"/>
        </w:r>
        <w:r>
          <w:instrText xml:space="preserve"> PAGEREF _Toc10015 \h </w:instrText>
        </w:r>
        <w:r>
          <w:fldChar w:fldCharType="separate"/>
        </w:r>
        <w:r>
          <w:t>69</w:t>
        </w:r>
        <w:r>
          <w:fldChar w:fldCharType="end"/>
        </w:r>
      </w:hyperlink>
    </w:p>
    <w:p>
      <w:pPr>
        <w:pStyle w:val="TOC2"/>
        <w:tabs>
          <w:tab w:val="right" w:leader="dot" w:pos="8306"/>
        </w:tabs>
      </w:pPr>
      <w:hyperlink w:anchor="_Toc19934" w:history="1">
        <w:r>
          <w:rPr>
            <w:rFonts w:ascii="仿宋" w:eastAsia="仿宋" w:hAnsi="仿宋" w:cs="仿宋" w:hint="eastAsia"/>
            <w:lang w:eastAsia="zh-CN"/>
          </w:rPr>
          <w:t>(一)、利益相关者分析</w:t>
        </w:r>
        <w:r>
          <w:tab/>
        </w:r>
        <w:r>
          <w:fldChar w:fldCharType="begin"/>
        </w:r>
        <w:r>
          <w:instrText xml:space="preserve"> PAGEREF _Toc19934 \h </w:instrText>
        </w:r>
        <w:r>
          <w:fldChar w:fldCharType="separate"/>
        </w:r>
        <w:r>
          <w:t>69</w:t>
        </w:r>
        <w:r>
          <w:fldChar w:fldCharType="end"/>
        </w:r>
      </w:hyperlink>
    </w:p>
    <w:p>
      <w:pPr>
        <w:pStyle w:val="TOC2"/>
        <w:tabs>
          <w:tab w:val="right" w:leader="dot" w:pos="8306"/>
        </w:tabs>
      </w:pPr>
      <w:hyperlink w:anchor="_Toc5307" w:history="1">
        <w:r>
          <w:rPr>
            <w:rFonts w:ascii="仿宋" w:eastAsia="仿宋" w:hAnsi="仿宋" w:cs="仿宋" w:hint="eastAsia"/>
            <w:lang w:eastAsia="zh-CN"/>
          </w:rPr>
          <w:t>(二)、沟通计划</w:t>
        </w:r>
        <w:r>
          <w:tab/>
        </w:r>
        <w:r>
          <w:fldChar w:fldCharType="begin"/>
        </w:r>
        <w:r>
          <w:instrText xml:space="preserve"> PAGEREF _Toc5307 \h </w:instrText>
        </w:r>
        <w:r>
          <w:fldChar w:fldCharType="separate"/>
        </w:r>
        <w:r>
          <w:t>71</w:t>
        </w:r>
        <w:r>
          <w:fldChar w:fldCharType="end"/>
        </w:r>
      </w:hyperlink>
    </w:p>
    <w:p>
      <w:pPr>
        <w:pStyle w:val="TOC1"/>
        <w:tabs>
          <w:tab w:val="right" w:leader="dot" w:pos="8306"/>
        </w:tabs>
      </w:pPr>
      <w:hyperlink w:anchor="_Toc21761" w:history="1">
        <w:r>
          <w:rPr>
            <w:rFonts w:ascii="仿宋" w:eastAsia="仿宋" w:hAnsi="仿宋" w:cs="仿宋" w:hint="eastAsia"/>
            <w:lang w:eastAsia="zh-CN"/>
          </w:rPr>
          <w:t>十八、离子敏传感器项目实施保障措施</w:t>
        </w:r>
        <w:r>
          <w:tab/>
        </w:r>
        <w:r>
          <w:fldChar w:fldCharType="begin"/>
        </w:r>
        <w:r>
          <w:instrText xml:space="preserve"> PAGEREF _Toc21761 \h </w:instrText>
        </w:r>
        <w:r>
          <w:fldChar w:fldCharType="separate"/>
        </w:r>
        <w:r>
          <w:t>72</w:t>
        </w:r>
        <w:r>
          <w:fldChar w:fldCharType="end"/>
        </w:r>
      </w:hyperlink>
    </w:p>
    <w:p>
      <w:pPr>
        <w:pStyle w:val="TOC2"/>
        <w:tabs>
          <w:tab w:val="right" w:leader="dot" w:pos="8306"/>
        </w:tabs>
      </w:pPr>
      <w:hyperlink w:anchor="_Toc17162" w:history="1">
        <w:r>
          <w:rPr>
            <w:rFonts w:ascii="仿宋" w:eastAsia="仿宋" w:hAnsi="仿宋" w:cs="仿宋" w:hint="eastAsia"/>
            <w:lang w:eastAsia="zh-CN"/>
          </w:rPr>
          <w:t>(一)、离子敏传感器项目实施保障机制</w:t>
        </w:r>
        <w:r>
          <w:tab/>
        </w:r>
        <w:r>
          <w:fldChar w:fldCharType="begin"/>
        </w:r>
        <w:r>
          <w:instrText xml:space="preserve"> PAGEREF _Toc17162 \h </w:instrText>
        </w:r>
        <w:r>
          <w:fldChar w:fldCharType="separate"/>
        </w:r>
        <w:r>
          <w:t>72</w:t>
        </w:r>
        <w:r>
          <w:fldChar w:fldCharType="end"/>
        </w:r>
      </w:hyperlink>
    </w:p>
    <w:p>
      <w:pPr>
        <w:pStyle w:val="TOC2"/>
        <w:tabs>
          <w:tab w:val="right" w:leader="dot" w:pos="8306"/>
        </w:tabs>
      </w:pPr>
      <w:hyperlink w:anchor="_Toc25617" w:history="1">
        <w:r>
          <w:rPr>
            <w:rFonts w:ascii="仿宋" w:eastAsia="仿宋" w:hAnsi="仿宋" w:cs="仿宋" w:hint="eastAsia"/>
            <w:lang w:eastAsia="zh-CN"/>
          </w:rPr>
          <w:t>(二)、离子敏传感器项目法律合规要求</w:t>
        </w:r>
        <w:r>
          <w:tab/>
        </w:r>
        <w:r>
          <w:fldChar w:fldCharType="begin"/>
        </w:r>
        <w:r>
          <w:instrText xml:space="preserve"> PAGEREF _Toc25617 \h </w:instrText>
        </w:r>
        <w:r>
          <w:fldChar w:fldCharType="separate"/>
        </w:r>
        <w:r>
          <w:t>75</w:t>
        </w:r>
        <w:r>
          <w:fldChar w:fldCharType="end"/>
        </w:r>
      </w:hyperlink>
    </w:p>
    <w:p>
      <w:pPr>
        <w:pStyle w:val="TOC2"/>
        <w:tabs>
          <w:tab w:val="right" w:leader="dot" w:pos="8306"/>
        </w:tabs>
      </w:pPr>
      <w:hyperlink w:anchor="_Toc6281" w:history="1">
        <w:r>
          <w:rPr>
            <w:rFonts w:ascii="仿宋" w:eastAsia="仿宋" w:hAnsi="仿宋" w:cs="仿宋" w:hint="eastAsia"/>
            <w:lang w:eastAsia="zh-CN"/>
          </w:rPr>
          <w:t>(三)、离子敏传感器项目合同管理与法律事务</w:t>
        </w:r>
        <w:r>
          <w:tab/>
        </w:r>
        <w:r>
          <w:fldChar w:fldCharType="begin"/>
        </w:r>
        <w:r>
          <w:instrText xml:space="preserve"> PAGEREF _Toc6281 \h </w:instrText>
        </w:r>
        <w:r>
          <w:fldChar w:fldCharType="separate"/>
        </w:r>
        <w:r>
          <w:t>80</w:t>
        </w:r>
        <w:r>
          <w:fldChar w:fldCharType="end"/>
        </w:r>
      </w:hyperlink>
    </w:p>
    <w:p>
      <w:pPr>
        <w:pStyle w:val="TOC2"/>
        <w:tabs>
          <w:tab w:val="right" w:leader="dot" w:pos="8306"/>
        </w:tabs>
      </w:pPr>
      <w:hyperlink w:anchor="_Toc27054" w:history="1">
        <w:r>
          <w:rPr>
            <w:rFonts w:ascii="仿宋" w:eastAsia="仿宋" w:hAnsi="仿宋" w:cs="仿宋" w:hint="eastAsia"/>
            <w:lang w:eastAsia="zh-CN"/>
          </w:rPr>
          <w:t>(四)、离子敏传感器项目知识产权保护策略</w:t>
        </w:r>
        <w:r>
          <w:tab/>
        </w:r>
        <w:r>
          <w:fldChar w:fldCharType="begin"/>
        </w:r>
        <w:r>
          <w:instrText xml:space="preserve"> PAGEREF _Toc27054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02"/>
      <w:r>
        <w:rPr>
          <w:rFonts w:ascii="仿宋" w:eastAsia="仿宋" w:hAnsi="仿宋" w:cs="仿宋" w:hint="eastAsia"/>
          <w:sz w:val="28"/>
          <w:lang w:eastAsia="zh-CN"/>
        </w:rPr>
        <w:t>一、离子敏传感器项目土建工程</w:t>
      </w:r>
      <w:bookmarkEnd w:id="2"/>
    </w:p>
    <w:p>
      <w:pPr>
        <w:pStyle w:val="Heading2"/>
        <w:rPr>
          <w:rFonts w:ascii="仿宋" w:eastAsia="仿宋" w:hAnsi="仿宋" w:cs="仿宋" w:hint="eastAsia"/>
          <w:lang w:eastAsia="zh-CN"/>
        </w:rPr>
      </w:pPr>
      <w:bookmarkStart w:id="3" w:name="_Toc1204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在离子敏传感器项目的建筑工程设计中，我们将秉承一系列重要的设计原则，以确保离子敏传感器项目建筑在功能、美观、可持续性等方面达到最佳效果。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首要原则是确保建筑的功能性得到最大化的发挥。我们将充分理解离子敏传感器项目的实际需求，合理布局各个功能区域，保证建筑在满足业务需求的同时，提供高效的工作环境。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在建筑设计中，我们将综合考虑建设和运营成本。通过精细的经济效益分析，确保设计方案在高效利用资源的同时，对离子敏传感器项目的长期盈利能力有积极的贡献。</w:t>
      </w:r>
    </w:p>
    <w:p>
      <w:pPr>
        <w:pStyle w:val="Heading2"/>
        <w:ind w:firstLine="560" w:firstLineChars="200"/>
        <w:rPr>
          <w:rFonts w:ascii="仿宋" w:eastAsia="仿宋" w:hAnsi="仿宋" w:cs="仿宋" w:hint="eastAsia"/>
          <w:sz w:val="28"/>
          <w:lang w:eastAsia="zh-CN"/>
        </w:rPr>
      </w:pPr>
      <w:bookmarkStart w:id="4" w:name="_Toc2715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敏传感器项目的土建工程设计中，我们将精准设定设计年限，结合离子敏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子敏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46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离子敏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子敏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子敏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8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本期工程离子敏传感器项目预计总建筑面积XXX平方米，其中：计容建筑面积XXX平方米，计划建筑工程投资XX万元，占离子敏传感器项目总投资的XX%。</w:t>
      </w:r>
    </w:p>
    <w:p>
      <w:pPr>
        <w:pStyle w:val="Heading1"/>
        <w:ind w:firstLine="560" w:firstLineChars="200"/>
        <w:rPr>
          <w:rFonts w:ascii="仿宋" w:eastAsia="仿宋" w:hAnsi="仿宋" w:cs="仿宋" w:hint="eastAsia"/>
          <w:sz w:val="28"/>
          <w:lang w:eastAsia="zh-CN"/>
        </w:rPr>
      </w:pPr>
      <w:bookmarkStart w:id="7" w:name="_Toc4703"/>
      <w:r>
        <w:rPr>
          <w:rFonts w:ascii="仿宋" w:eastAsia="仿宋" w:hAnsi="仿宋" w:cs="仿宋" w:hint="eastAsia"/>
          <w:sz w:val="28"/>
          <w:lang w:eastAsia="zh-CN"/>
        </w:rPr>
        <w:t>二、离子敏传感器项目危机管理</w:t>
      </w:r>
      <w:bookmarkEnd w:id="7"/>
    </w:p>
    <w:p>
      <w:pPr>
        <w:pStyle w:val="Heading2"/>
        <w:rPr>
          <w:rFonts w:ascii="仿宋" w:eastAsia="仿宋" w:hAnsi="仿宋" w:cs="仿宋" w:hint="eastAsia"/>
          <w:lang w:eastAsia="zh-CN"/>
        </w:rPr>
      </w:pPr>
      <w:bookmarkStart w:id="8" w:name="_Toc2931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敏传感器项目危机管理中，危机预警与识别是确保离子敏传感器项目稳健运行的核心步骤。通过建立全面的监测机制，离子敏传感器项目团队旨在及时发现和理解潜在的风险和危机因素，以便采取及时的预防和应对措施，确保离子敏传感器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首先，通过深入的风险评估，离子敏传感器项目团队全面分析了整个离子敏传感器项目和各个阶段可能存在的威胁。这包括准确评估每个潜在风险的发生概率和可能影响的程度，为后续危机预警提供了有力支持。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子敏传感器项目团队着重于明确定义离子敏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子敏传感器项目进展的持续监控，团队能够及时发现潜在问题并作出迅速反应。离子敏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在这一阶段，团队的专业素养和反应速度将发挥至关重要的作用，以确保潜在危机能够在初期得到有效的处理，最大程度地减轻负面影响。通过危机预警与识别，离子敏传感器项目得以更有序、可控地推进。</w:t>
      </w:r>
    </w:p>
    <w:p>
      <w:pPr>
        <w:pStyle w:val="Heading2"/>
        <w:ind w:firstLine="560" w:firstLineChars="200"/>
        <w:rPr>
          <w:rFonts w:ascii="仿宋" w:eastAsia="仿宋" w:hAnsi="仿宋" w:cs="仿宋" w:hint="eastAsia"/>
          <w:sz w:val="28"/>
          <w:lang w:eastAsia="zh-CN"/>
        </w:rPr>
      </w:pPr>
      <w:bookmarkStart w:id="9" w:name="_Toc20373"/>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在危机发生时，离子敏传感器项目团队立即行动，成立了应急小组。该小组的任务是迅速制定并实施紧急应对措施，以最小化潜在损失。以下是采取的主要措施：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暂停离子敏传感器项目进度：为遏制危机蔓延，离子敏传感器项目暂时停止进行，以便全面评估当前状况。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资源重新分配：重新评估离子敏传感器项目资源的分配，确保最大限度地减小损失。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实时沟通：与关键利益相关者建立实时沟通机制，向他们传递离子敏传感器项目危机的实际状况，保障离子敏传感器项目核心利益。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在紧急应对的同时，离子敏传感器项目团队强调了团队协作和有效沟通的重要性。以下是团队协作的关键举措：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信息共享机制：建立了信息共享平台，确保团队成员能够及时获取离子敏传感器项目危机的实时信息。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领导者沟通：离子敏传感器项目领导者通过定期会议和即时沟通工具，指导团队应对危机，保持团队稳定运行。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随着危机得到初步控制，离子敏传感器项目团队转向制定恢复计划，以确保离子敏传感器项目能够从中迅速恢复。主要恢复计划包括：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修复受损的进度计划：重新评估离子敏传感器项目进度，制定修复计划，确保离子敏传感器项目尽快回归正常进程。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重新调整资源分配：优化资源分配，确保离子敏传感器项目在有限资源下高效运转。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风险管理机制加强：对离子敏传感器项目风险进行全面评估，制定更强化的风险管理策略，以预防未来可能的危机。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5651"/>
      <w:r>
        <w:rPr>
          <w:rFonts w:ascii="仿宋" w:eastAsia="仿宋" w:hAnsi="仿宋" w:cs="仿宋" w:hint="eastAsia"/>
          <w:sz w:val="28"/>
          <w:lang w:eastAsia="zh-CN"/>
        </w:rPr>
        <w:t>三、离子敏传感器项目选址可行性分析</w:t>
      </w:r>
      <w:bookmarkEnd w:id="10"/>
    </w:p>
    <w:p>
      <w:pPr>
        <w:pStyle w:val="Heading2"/>
        <w:rPr>
          <w:rFonts w:ascii="仿宋" w:eastAsia="仿宋" w:hAnsi="仿宋" w:cs="仿宋" w:hint="eastAsia"/>
          <w:lang w:eastAsia="zh-CN"/>
        </w:rPr>
      </w:pPr>
      <w:bookmarkStart w:id="11" w:name="_Toc26361"/>
      <w:r>
        <w:rPr>
          <w:rFonts w:ascii="仿宋" w:eastAsia="仿宋" w:hAnsi="仿宋" w:cs="仿宋" w:hint="eastAsia"/>
          <w:lang w:eastAsia="zh-CN"/>
        </w:rPr>
        <w:t>(一)、离子敏传感器项目选址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该离子敏传感器项目选址位于XX省XX市XX区XXX街道</w:t>
      </w:r>
    </w:p>
    <w:p>
      <w:pPr>
        <w:pStyle w:val="Heading2"/>
        <w:ind w:firstLine="560" w:firstLineChars="200"/>
        <w:rPr>
          <w:rFonts w:ascii="仿宋" w:eastAsia="仿宋" w:hAnsi="仿宋" w:cs="仿宋" w:hint="eastAsia"/>
          <w:sz w:val="28"/>
          <w:lang w:eastAsia="zh-CN"/>
        </w:rPr>
      </w:pPr>
      <w:bookmarkStart w:id="12" w:name="_Toc380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离子敏传感器项目的征地面积将根据离子敏传感器项目的实际规模和需求进行精确规划。具体面积XXX平方米，旨在确保离子敏传感器项目不仅能够满足当前的发展需求，还能够预留空间以适应未来的扩展。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净用地面积是在征地面积基础上去除不可利用面积后的实际可开发用地。具体面积XXX平方米，考虑到环保、交通、安全等多方面因素，以确保离子敏传感器项目在整体利用效率上达到最优。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离子敏传感器项目计划建设的建筑总规模具体面积XXX平方米。这一规模的确定综合考虑了离子敏传感器项目的性质、规模，以及城市规划的相关要求，确保建筑布局与周边环境协调一致。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绿地率是离子敏传感器项目用地中被规划为绿地的比例。具体面积XXX平方米，旨在通过合理规划绿地，改善离子敏传感器项目周边环境，提升居民生活质量，并符合城市整体绿化规划。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容积率是用地上可以建设的建筑总体积与用地面积之比。具体面积XXX，通过合理的容积率规划，确保离子敏传感器项目建筑规模与周边环境和谐共生。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敏传感器项目选址与当地城市规划相一致，具体面积XXX平方米。通过与城市规划部门深入沟通，确保离子敏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子敏传感器项目选址符合当地产业政策，具体面积XXX平方米。这包括离子敏传感器项目对当地经济的促进作用，以及对相关产业的带动效应，确保离子敏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用地总体要求必须符合环保和可持续发展的原则，具体面积XXX平方米。通过采用绿色建筑设计、节能减排等措施，确保离子敏传感器项目在建设和运营过程中对环境的影响最小化，达到可持续发展的要求。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确保离子敏传感器项目选址具备必要的公共设施配套，具体面积XXX平方米。这包括交通便利性、教育、医疗等基础设施，以提高居民生活品质，使得离子敏传感器项目选址更具吸引力。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考虑用地总体要求对当地社会稳定性的影响，具体面积XXX平方米。通过深入了解当地社区反馈，确保离子敏传感器项目的选址和建设过程对当地社会和谐稳定产生积极作用。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敏传感器项目选址不仅符合法规和规划，还在实际操作中具有可行性。这一全面规划将为离子敏传感器项目的成功实施提供坚实的基础，确保离子敏传感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77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敏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子敏传感器项目的设备规划和空间设计中，我们将采取灵活设备布局的措施。设备布局将根据实际需求进行灵活设计，避免不必要的浪费。通过合理规划设备摆放位置，我们将提高设备的利用率，减少设备间距，以确保离子敏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子敏传感器项目内部引入共享设施的概念，例如共享会议室、办公区等。通过这种方式，我们可以减少对资源的重复建设，提高资源共享效率，从而减小离子敏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8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子敏传感器项目的总图布置中，我们将不同功能区域进行明确的规划，以最大程度满足离子敏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52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子敏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子敏传感器项目对环境的影响是综合评价的重要因素之一。我们将详细考虑选址周边的自然环境、生态保护区、水源地等情况，确保离子敏传感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对选址的评价还需充分考虑当地政府的产业政策和法规。我们将详细了解离子敏传感器项目所在地的相关政策，确保离子敏传感器项目的规划和运营与当地法规相符，降低不必要的法律风险。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考虑到社会稳定性对企业运营的重要性，我们将评估选址地区的社会安全情况、劳工关系、社区反馈等方面，以确保离子敏传感器项目的建设和运营不会受到社会稳定性的负面影响。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最后，我们将综合考虑用地成本，包括土地购置费用、土地开发成本等。通过对用地成本的详细评估，我们能够做出更为精确的经济效益分析，为离子敏传感器项目的投资决策提供有力支持。</w:t>
      </w:r>
    </w:p>
    <w:p>
      <w:pPr>
        <w:pStyle w:val="Heading1"/>
        <w:ind w:firstLine="560" w:firstLineChars="200"/>
        <w:rPr>
          <w:rFonts w:ascii="仿宋" w:eastAsia="仿宋" w:hAnsi="仿宋" w:cs="仿宋" w:hint="eastAsia"/>
          <w:sz w:val="28"/>
          <w:lang w:eastAsia="zh-CN"/>
        </w:rPr>
      </w:pPr>
      <w:bookmarkStart w:id="16" w:name="_Toc8348"/>
      <w:r>
        <w:rPr>
          <w:rFonts w:ascii="仿宋" w:eastAsia="仿宋" w:hAnsi="仿宋" w:cs="仿宋" w:hint="eastAsia"/>
          <w:sz w:val="28"/>
          <w:lang w:eastAsia="zh-CN"/>
        </w:rPr>
        <w:t>四、离子敏传感器项目概论</w:t>
      </w:r>
      <w:bookmarkEnd w:id="16"/>
    </w:p>
    <w:p>
      <w:pPr>
        <w:pStyle w:val="Heading2"/>
        <w:rPr>
          <w:rFonts w:ascii="仿宋" w:eastAsia="仿宋" w:hAnsi="仿宋" w:cs="仿宋" w:hint="eastAsia"/>
          <w:lang w:eastAsia="zh-CN"/>
        </w:rPr>
      </w:pPr>
      <w:bookmarkStart w:id="17" w:name="_Toc25639"/>
      <w:r>
        <w:rPr>
          <w:rFonts w:ascii="仿宋" w:eastAsia="仿宋" w:hAnsi="仿宋" w:cs="仿宋" w:hint="eastAsia"/>
          <w:lang w:eastAsia="zh-CN"/>
        </w:rPr>
        <w:t>(一)、离子敏传感器项目概况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的起源追溯至对市场的深入洞察。市场的不断演变与变革为离子敏传感器项目提供了难得的机遇。当前市场存在的需求缺口和变革的大环境共同构成了离子敏传感器项目的背景。这个离子敏传感器项目旨在充分利用市场机遇，填补行业中尚未满足的需求，为客户提供全新的解决方案。市场的变革和需求的增长使得这个离子敏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离子敏传感器项目名称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正式命名为离子敏传感器。这个名称不仅仅是一个标识，更代表了离子敏传感器项目的核心理念和愿景。它蕴含着离子敏传感器项目所要解决问题的关键字，具有强烈的表达和辨识度，为离子敏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离子敏传感器项目目标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的核心目标是提供一种全新、高效的解决方案，满足客户日益增长的需求。离子敏传感器项目追求的不仅仅是满足市场需求，更是在市场中获得卓越的竞争优势。通过不断提升产品或服务的质量和创新水平，离子敏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离子敏传感器项目范围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全面涵盖了产品研发、制造、市场推广和售后服务，确保从产品设计到最终用户体验的全方位关注。这一全面的离子敏传感器项目范围是为了确保离子敏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离子敏传感器项目时间表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离子敏传感器项目计划在未来18个月内完成，包括研发、测试、市场试点和正式推出等不同阶段。这个时间表的合理设计是为了确保离子敏传感器项目各个阶段的顺利推进，以便按时交付高质量的成果。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离子敏传感器项目预算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总预算估算为XX百万美元，主要分配在研发、市场推广、人员培训和运营等方面。这一充足的预算为离子敏传感器项目提供了充足的资源，确保离子敏传感器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离子敏传感器项目风险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可能面临的风险包括市场接受度低、技术难题、竞争激烈等。离子敏传感器项目团队已经制定了相应的风险应对计划，通过前瞻性的风险管理，确保离子敏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离子敏传感器项目团队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离子敏传感器项目汇聚了一支经验丰富、多领域专业素养的核心团队，确保离子敏传感器项目在各个方面都能拥有高水平的执行力。团队的协同作战是离子敏传感器项目成功的关键因素之一。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离子敏传感器项目背景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离子敏传感器项目的背景根植于市场对更高效、创新产品的渴望，同时也受到科技发展对行业格局的深刻改变的影响。这为离子敏传感器项目提供了广阔的发展空间和市场需求。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离子敏传感器项目现状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截至目前，离子敏传感器项目已完成市场调研和技术验证，取得了初步的成功。这为离子敏传感器项目在未来的发展奠定了坚实的基础，为更远大的目标打下了坚实的基石。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195"/>
      <w:r>
        <w:rPr>
          <w:rFonts w:ascii="仿宋" w:eastAsia="仿宋" w:hAnsi="仿宋" w:cs="仿宋" w:hint="eastAsia"/>
          <w:sz w:val="28"/>
          <w:lang w:eastAsia="zh-CN"/>
        </w:rPr>
        <w:t>(二)、离子敏传感器项目目标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keyword》离子敏传感器项目首要业务目标是在市场中占据有利地位，实现产品/服务的成功推广和销售。通过不断提升产品质量、创新性，离子敏传感器项目追求成为行业中的领导者，赢得更多客户的青睐。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https://d.book118.com/437021024162006040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离子敏传感器项目计划设计方案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12E4C"/>
    <w:rsid w:val="25912E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02102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2024-02-06T15:58:00Z</dcterms:created>
  <dcterms:modified xsi:type="dcterms:W3CDTF">2024-02-06T15:58:56Z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9EA9857808CF47569ACB41686651FD17_11</vt:lpwstr>
  </property>
  <property fmtid="{D5CDD505-2E9C-101B-9397-08002B2CF9AE}" pid="3" name="KSOProductBuildVer">
    <vt:lpwstr>2052-12.1.0.16250</vt:lpwstr>
  </property>
</Properties>
</file>