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adjustRightInd w:val="0"/>
        <w:snapToGrid w:val="0"/>
        <w:jc w:val="center"/>
        <w:outlineLvl w:val="0"/>
        <w:rPr>
          <w:rFonts w:ascii="方正小标宋_GBK" w:eastAsia="方正小标宋_GBK" w:hint="eastAsia"/>
          <w:bCs/>
          <w:color w:val="000000"/>
          <w:sz w:val="72"/>
          <w:szCs w:val="72"/>
        </w:rPr>
      </w:pPr>
    </w:p>
    <w:p>
      <w:pPr>
        <w:adjustRightInd w:val="0"/>
        <w:snapToGrid w:val="0"/>
        <w:jc w:val="center"/>
        <w:outlineLvl w:val="0"/>
        <w:rPr>
          <w:rFonts w:ascii="方正小标宋_GBK" w:eastAsia="方正小标宋_GBK" w:hint="eastAsia"/>
          <w:bCs/>
          <w:color w:val="000000"/>
          <w:sz w:val="72"/>
          <w:szCs w:val="72"/>
        </w:rPr>
      </w:pPr>
      <w:r>
        <w:rPr>
          <w:rFonts w:ascii="方正小标宋_GBK" w:eastAsia="方正小标宋_GBK" w:hint="eastAsia"/>
          <w:bCs/>
          <w:color w:val="000000"/>
          <w:sz w:val="72"/>
          <w:szCs w:val="72"/>
        </w:rPr>
        <w:t>建设项目环境影响报告表</w:t>
      </w:r>
    </w:p>
    <w:p>
      <w:pPr>
        <w:adjustRightInd w:val="0"/>
        <w:snapToGrid w:val="0"/>
        <w:spacing w:before="250" w:beforeLines="80"/>
        <w:jc w:val="center"/>
        <w:rPr>
          <w:rFonts w:ascii="楷体_GB2312" w:eastAsia="楷体_GB2312" w:hint="eastAsia"/>
          <w:bCs/>
          <w:color w:val="000000"/>
          <w:sz w:val="48"/>
          <w:szCs w:val="48"/>
        </w:rPr>
      </w:pPr>
      <w:r>
        <w:rPr>
          <w:rFonts w:ascii="楷体_GB2312" w:eastAsia="楷体_GB2312" w:hint="eastAsia"/>
          <w:bCs/>
          <w:color w:val="000000"/>
          <w:sz w:val="48"/>
          <w:szCs w:val="48"/>
        </w:rPr>
        <w:t>（污染影响类）</w:t>
      </w:r>
    </w:p>
    <w:p>
      <w:pPr>
        <w:adjustRightInd w:val="0"/>
        <w:snapToGrid w:val="0"/>
        <w:spacing w:line="288" w:lineRule="auto"/>
        <w:jc w:val="center"/>
        <w:outlineLvl w:val="0"/>
        <w:rPr>
          <w:rFonts w:ascii="华文仿宋" w:eastAsia="华文仿宋" w:hAnsi="华文仿宋" w:cs="华文仿宋"/>
          <w:color w:val="000000"/>
          <w:kern w:val="44"/>
          <w:sz w:val="44"/>
          <w:szCs w:val="44"/>
        </w:rPr>
      </w:pPr>
    </w:p>
    <w:p>
      <w:pPr>
        <w:jc w:val="center"/>
        <w:rPr>
          <w:rFonts w:eastAsia="仿宋"/>
          <w:color w:val="000000"/>
          <w:sz w:val="52"/>
          <w:szCs w:val="52"/>
        </w:rPr>
      </w:pPr>
    </w:p>
    <w:p>
      <w:pPr>
        <w:ind w:firstLine="1040"/>
        <w:rPr>
          <w:rFonts w:eastAsia="仿宋"/>
          <w:color w:val="000000"/>
          <w:sz w:val="44"/>
          <w:szCs w:val="44"/>
        </w:rPr>
      </w:pPr>
    </w:p>
    <w:p>
      <w:pPr>
        <w:ind w:firstLine="1040"/>
        <w:rPr>
          <w:rFonts w:eastAsia="仿宋"/>
          <w:color w:val="000000"/>
          <w:sz w:val="44"/>
          <w:szCs w:val="44"/>
        </w:rPr>
      </w:pPr>
    </w:p>
    <w:p>
      <w:pPr>
        <w:adjustRightInd w:val="0"/>
        <w:snapToGrid w:val="0"/>
        <w:spacing w:line="288" w:lineRule="auto"/>
        <w:rPr>
          <w:rFonts w:ascii="仿宋_GB2312" w:eastAsia="仿宋_GB2312" w:hint="eastAsia"/>
          <w:color w:val="000000"/>
          <w:sz w:val="36"/>
          <w:szCs w:val="36"/>
        </w:rPr>
      </w:pP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仿宋_GB2312" w:eastAsia="仿宋_GB2312" w:hint="default"/>
          <w:b/>
          <w:bCs/>
          <w:color w:val="000000"/>
          <w:sz w:val="32"/>
          <w:szCs w:val="32"/>
          <w:u w:val="single"/>
        </w:rPr>
      </w:pPr>
      <w:r>
        <w:rPr>
          <w:rFonts w:ascii="仿宋_GB2312" w:eastAsia="仿宋_GB2312" w:hint="eastAsia"/>
          <w:b/>
          <w:bCs/>
          <w:color w:val="000000"/>
          <w:sz w:val="32"/>
          <w:szCs w:val="32"/>
          <w:highlight w:val="none"/>
        </w:rPr>
        <w:t>项目名称：</w:t>
      </w:r>
      <w:r>
        <w:rPr>
          <w:rFonts w:ascii="仿宋_GB2312" w:eastAsia="仿宋_GB2312" w:hint="eastAsia"/>
          <w:b/>
          <w:bCs/>
          <w:color w:val="000000"/>
          <w:sz w:val="32"/>
          <w:szCs w:val="32"/>
          <w:highlight w:val="none"/>
          <w:u w:val="single"/>
          <w:lang w:val="en-US" w:eastAsia="zh-CN"/>
        </w:rPr>
        <w:t xml:space="preserve">               </w:t>
      </w:r>
      <w:r>
        <w:rPr>
          <w:rFonts w:ascii="仿宋_GB2312" w:eastAsia="仿宋_GB2312" w:hint="eastAsia"/>
          <w:b/>
          <w:bCs/>
          <w:color w:val="000000"/>
          <w:sz w:val="32"/>
          <w:szCs w:val="32"/>
          <w:u w:val="single"/>
          <w:lang w:val="en-US" w:eastAsia="zh-CN"/>
        </w:rPr>
        <w:t xml:space="preserve">文昌孔子中学项目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仿宋_GB2312" w:eastAsia="仿宋_GB2312" w:hint="default"/>
          <w:b/>
          <w:bCs/>
          <w:color w:val="000000"/>
          <w:sz w:val="32"/>
          <w:szCs w:val="32"/>
          <w:u w:val="single"/>
        </w:rPr>
      </w:pPr>
      <w:r>
        <w:rPr>
          <w:rFonts w:ascii="仿宋_GB2312" w:eastAsia="仿宋_GB2312" w:hint="eastAsia"/>
          <w:b/>
          <w:bCs/>
          <w:color w:val="000000"/>
          <w:sz w:val="32"/>
          <w:szCs w:val="32"/>
          <w:highlight w:val="none"/>
        </w:rPr>
        <w:t>建设单位</w:t>
      </w:r>
      <w:r>
        <w:rPr>
          <w:rFonts w:ascii="仿宋_GB2312" w:eastAsia="仿宋_GB2312" w:hint="eastAsia"/>
          <w:b/>
          <w:bCs/>
          <w:color w:val="000000"/>
          <w:sz w:val="32"/>
          <w:szCs w:val="32"/>
        </w:rPr>
        <w:t>（盖章）：</w:t>
      </w:r>
      <w:r>
        <w:rPr>
          <w:rFonts w:ascii="仿宋_GB2312" w:eastAsia="仿宋_GB2312" w:hint="eastAsia"/>
          <w:b/>
          <w:bCs/>
          <w:color w:val="000000"/>
          <w:sz w:val="32"/>
          <w:szCs w:val="32"/>
          <w:u w:val="single"/>
          <w:lang w:val="en-US" w:eastAsia="zh-CN"/>
        </w:rPr>
        <w:t xml:space="preserve">         文昌孔子中学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仿宋_GB2312" w:eastAsia="仿宋_GB2312" w:hint="eastAsia"/>
          <w:color w:val="000000"/>
          <w:sz w:val="32"/>
          <w:szCs w:val="32"/>
          <w:u w:val="single"/>
        </w:rPr>
      </w:pPr>
      <w:r>
        <w:rPr>
          <w:rFonts w:ascii="仿宋_GB2312" w:eastAsia="仿宋_GB2312" w:hint="eastAsia"/>
          <w:b/>
          <w:bCs/>
          <w:color w:val="000000"/>
          <w:sz w:val="32"/>
          <w:szCs w:val="36"/>
        </w:rPr>
        <w:t>编制日期：</w:t>
      </w:r>
      <w:r>
        <w:rPr>
          <w:rFonts w:ascii="仿宋_GB2312" w:eastAsia="仿宋_GB2312" w:hint="eastAsia"/>
          <w:b/>
          <w:bCs/>
          <w:color w:val="000000"/>
          <w:sz w:val="32"/>
          <w:szCs w:val="36"/>
          <w:u w:val="single"/>
        </w:rPr>
        <w:t xml:space="preserve"> </w:t>
      </w:r>
      <w:r>
        <w:rPr>
          <w:rFonts w:ascii="仿宋_GB2312" w:eastAsia="仿宋_GB2312"/>
          <w:b/>
          <w:bCs/>
          <w:color w:val="000000"/>
          <w:sz w:val="32"/>
          <w:szCs w:val="36"/>
          <w:u w:val="single"/>
        </w:rPr>
        <w:t xml:space="preserve">           </w:t>
      </w:r>
      <w:r>
        <w:rPr>
          <w:rFonts w:ascii="仿宋_GB2312" w:eastAsia="仿宋_GB2312" w:hint="eastAsia"/>
          <w:b/>
          <w:bCs/>
          <w:color w:val="000000"/>
          <w:sz w:val="32"/>
          <w:szCs w:val="36"/>
          <w:u w:val="single"/>
          <w:lang w:val="en-US" w:eastAsia="zh-CN"/>
        </w:rPr>
        <w:t xml:space="preserve">      </w:t>
      </w:r>
      <w:r>
        <w:rPr>
          <w:rFonts w:ascii="仿宋_GB2312" w:eastAsia="仿宋_GB2312" w:hint="eastAsia"/>
          <w:b/>
          <w:bCs/>
          <w:color w:val="000000"/>
          <w:sz w:val="32"/>
          <w:szCs w:val="36"/>
          <w:u w:val="single"/>
        </w:rPr>
        <w:t>202</w:t>
      </w:r>
      <w:r>
        <w:rPr>
          <w:rFonts w:ascii="仿宋_GB2312" w:eastAsia="仿宋_GB2312" w:hint="eastAsia"/>
          <w:b/>
          <w:bCs/>
          <w:color w:val="000000"/>
          <w:sz w:val="32"/>
          <w:szCs w:val="36"/>
          <w:u w:val="single"/>
          <w:lang w:val="en-US" w:eastAsia="zh-CN"/>
        </w:rPr>
        <w:t>3</w:t>
      </w:r>
      <w:r>
        <w:rPr>
          <w:rFonts w:ascii="仿宋_GB2312" w:eastAsia="仿宋_GB2312" w:hint="eastAsia"/>
          <w:b/>
          <w:bCs/>
          <w:color w:val="000000"/>
          <w:sz w:val="32"/>
          <w:szCs w:val="36"/>
          <w:u w:val="single"/>
        </w:rPr>
        <w:t>年</w:t>
      </w:r>
      <w:r>
        <w:rPr>
          <w:rFonts w:ascii="仿宋_GB2312" w:eastAsia="仿宋_GB2312" w:hint="eastAsia"/>
          <w:b/>
          <w:bCs/>
          <w:color w:val="000000"/>
          <w:sz w:val="32"/>
          <w:szCs w:val="36"/>
          <w:u w:val="single"/>
          <w:lang w:val="en-US" w:eastAsia="zh-CN"/>
        </w:rPr>
        <w:t>12</w:t>
      </w:r>
      <w:r>
        <w:rPr>
          <w:rFonts w:ascii="仿宋_GB2312" w:eastAsia="仿宋_GB2312" w:hint="eastAsia"/>
          <w:b/>
          <w:bCs/>
          <w:color w:val="000000"/>
          <w:sz w:val="32"/>
          <w:szCs w:val="36"/>
          <w:u w:val="single"/>
        </w:rPr>
        <w:t xml:space="preserve">月               </w:t>
      </w:r>
      <w:r>
        <w:rPr>
          <w:rFonts w:ascii="仿宋_GB2312" w:eastAsia="仿宋_GB2312" w:hint="eastAsia"/>
          <w:color w:val="000000"/>
          <w:sz w:val="32"/>
          <w:szCs w:val="36"/>
          <w:u w:val="single"/>
        </w:rPr>
        <w:t xml:space="preserve">    </w:t>
      </w:r>
    </w:p>
    <w:p>
      <w:pPr>
        <w:adjustRightInd w:val="0"/>
        <w:snapToGrid w:val="0"/>
        <w:spacing w:line="288" w:lineRule="auto"/>
        <w:ind w:firstLine="1040"/>
        <w:rPr>
          <w:rFonts w:ascii="仿宋_GB2312" w:eastAsia="仿宋_GB2312"/>
          <w:color w:val="000000"/>
          <w:sz w:val="36"/>
          <w:szCs w:val="36"/>
          <w:u w:val="single"/>
        </w:rPr>
      </w:pPr>
      <w:bookmarkStart w:id="0" w:name="_Hlk57884087"/>
    </w:p>
    <w:p>
      <w:pPr>
        <w:adjustRightInd w:val="0"/>
        <w:snapToGrid w:val="0"/>
        <w:spacing w:line="288" w:lineRule="auto"/>
        <w:ind w:firstLine="1040"/>
        <w:rPr>
          <w:rFonts w:ascii="仿宋_GB2312" w:eastAsia="仿宋_GB2312"/>
          <w:color w:val="000000"/>
          <w:sz w:val="36"/>
          <w:szCs w:val="36"/>
        </w:rPr>
      </w:pPr>
    </w:p>
    <w:p>
      <w:pPr>
        <w:adjustRightInd w:val="0"/>
        <w:snapToGrid w:val="0"/>
        <w:spacing w:line="288" w:lineRule="auto"/>
        <w:ind w:firstLine="1040"/>
        <w:rPr>
          <w:rFonts w:ascii="仿宋_GB2312" w:eastAsia="仿宋_GB2312"/>
          <w:color w:val="000000"/>
          <w:sz w:val="36"/>
          <w:szCs w:val="36"/>
        </w:rPr>
      </w:pPr>
    </w:p>
    <w:p>
      <w:pPr>
        <w:pStyle w:val="NormalIndent"/>
        <w:rPr>
          <w:rFonts w:ascii="仿宋_GB2312" w:eastAsia="仿宋_GB2312"/>
          <w:color w:val="000000"/>
          <w:sz w:val="36"/>
          <w:szCs w:val="36"/>
        </w:rPr>
      </w:pPr>
    </w:p>
    <w:p>
      <w:pPr>
        <w:rPr>
          <w:rFonts w:ascii="仿宋_GB2312" w:eastAsia="仿宋_GB2312"/>
          <w:color w:val="000000"/>
          <w:sz w:val="36"/>
          <w:szCs w:val="36"/>
        </w:rPr>
      </w:pPr>
    </w:p>
    <w:p>
      <w:pPr>
        <w:pStyle w:val="NormalIndent"/>
      </w:pPr>
    </w:p>
    <w:p>
      <w:pPr>
        <w:pStyle w:val="NormalIndent"/>
      </w:pPr>
    </w:p>
    <w:bookmarkEnd w:id="0"/>
    <w:p>
      <w:pPr>
        <w:jc w:val="center"/>
        <w:rPr>
          <w:rFonts w:ascii="楷体_GB2312" w:eastAsia="楷体_GB2312" w:hint="eastAsia"/>
          <w:color w:val="000000"/>
          <w:sz w:val="36"/>
          <w:szCs w:val="36"/>
        </w:rPr>
        <w:sectPr>
          <w:pgSz w:w="11906" w:h="16838"/>
          <w:pgMar w:top="1440" w:right="1800" w:bottom="1440" w:left="1800" w:header="851" w:footer="992" w:gutter="0"/>
          <w:cols w:num="1" w:space="425"/>
          <w:docGrid w:type="lines" w:linePitch="312" w:charSpace="0"/>
        </w:sectPr>
      </w:pPr>
      <w:r>
        <w:rPr>
          <w:rFonts w:ascii="楷体_GB2312" w:eastAsia="楷体_GB2312" w:hint="eastAsia"/>
          <w:color w:val="000000"/>
          <w:sz w:val="36"/>
          <w:szCs w:val="36"/>
        </w:rPr>
        <w:t>中华人民共和国生态环境部制</w:t>
      </w:r>
    </w:p>
    <w:p>
      <w:pPr>
        <w:jc w:val="center"/>
        <w:rPr>
          <w:rFonts w:ascii="黑体" w:eastAsia="黑体" w:hAnsi="黑体" w:cs="Times New Roman" w:hint="eastAsia"/>
          <w:snapToGrid w:val="0"/>
          <w:color w:val="000000"/>
          <w:kern w:val="0"/>
          <w:sz w:val="30"/>
          <w:szCs w:val="30"/>
        </w:rPr>
        <w:sectPr>
          <w:footerReference w:type="default" r:id="rId5"/>
          <w:pgSz w:w="11906" w:h="16838"/>
          <w:pgMar w:top="1440" w:right="1800" w:bottom="1440" w:left="1800" w:header="851" w:footer="992" w:gutter="0"/>
          <w:pgNumType w:fmt="decimal" w:start="1"/>
          <w:cols w:num="1" w:space="425"/>
          <w:docGrid w:type="lines" w:linePitch="312" w:charSpace="0"/>
        </w:sectPr>
      </w:pPr>
    </w:p>
    <w:p>
      <w:pPr>
        <w:jc w:val="center"/>
        <w:rPr>
          <w:rFonts w:ascii="黑体" w:eastAsia="黑体" w:hAnsi="黑体" w:cs="Times New Roman" w:hint="default"/>
          <w:snapToGrid w:val="0"/>
          <w:color w:val="000000"/>
          <w:kern w:val="0"/>
          <w:sz w:val="30"/>
          <w:szCs w:val="30"/>
        </w:rPr>
      </w:pPr>
      <w:r>
        <w:rPr>
          <w:rFonts w:ascii="黑体" w:eastAsia="黑体" w:hAnsi="黑体" w:cs="Times New Roman" w:hint="default"/>
          <w:snapToGrid w:val="0"/>
          <w:color w:val="000000"/>
          <w:kern w:val="0"/>
          <w:sz w:val="30"/>
          <w:szCs w:val="30"/>
        </w:rPr>
        <w:t>一、建设项目基本情况</w:t>
      </w:r>
    </w:p>
    <w:tbl>
      <w:tblPr>
        <w:tblStyle w:val="TableNormal"/>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0" w:type="dxa"/>
          <w:bottom w:w="0" w:type="dxa"/>
          <w:right w:w="0" w:type="dxa"/>
        </w:tblCellMar>
      </w:tblPr>
      <w:tblGrid>
        <w:gridCol w:w="1732"/>
        <w:gridCol w:w="2339"/>
        <w:gridCol w:w="1851"/>
        <w:gridCol w:w="3716"/>
      </w:tblGrid>
      <w:tr>
        <w:tblPrEx>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0" w:type="dxa"/>
            <w:bottom w:w="0" w:type="dxa"/>
            <w:right w:w="0" w:type="dxa"/>
          </w:tblCellMar>
        </w:tblPrEx>
        <w:trPr>
          <w:trHeight w:val="454"/>
          <w:jc w:val="center"/>
        </w:trPr>
        <w:tc>
          <w:tcPr>
            <w:tcW w:w="1732" w:type="dxa"/>
            <w:noWrap w:val="0"/>
            <w:tcMar>
              <w:top w:w="16" w:type="dxa"/>
              <w:left w:w="16" w:type="dxa"/>
              <w:right w:w="16" w:type="dxa"/>
            </w:tcMar>
            <w:vAlign w:val="center"/>
          </w:tcPr>
          <w:p>
            <w:pPr>
              <w:adjustRightInd w:val="0"/>
              <w:snapToGrid w:val="0"/>
              <w:jc w:val="center"/>
              <w:rPr>
                <w:rFonts w:ascii="Times New Roman" w:eastAsia="宋体" w:hAnsi="Times New Roman" w:cs="Times New Roman" w:hint="default"/>
                <w:color w:val="auto"/>
                <w:sz w:val="24"/>
                <w:highlight w:val="none"/>
              </w:rPr>
            </w:pPr>
            <w:r>
              <w:rPr>
                <w:rFonts w:ascii="Times New Roman" w:eastAsia="宋体" w:hAnsi="Times New Roman" w:cs="Times New Roman" w:hint="default"/>
                <w:color w:val="auto"/>
                <w:sz w:val="24"/>
                <w:szCs w:val="24"/>
                <w:highlight w:val="none"/>
              </w:rPr>
              <w:t>建设项目名称</w:t>
            </w:r>
          </w:p>
        </w:tc>
        <w:tc>
          <w:tcPr>
            <w:tcW w:w="7906"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eastAsia="宋体" w:hAnsi="Times New Roman" w:cs="Times New Roman" w:hint="default"/>
                <w:color w:val="auto"/>
                <w:sz w:val="24"/>
                <w:highlight w:val="none"/>
              </w:rPr>
            </w:pPr>
            <w:r>
              <w:rPr>
                <w:rFonts w:ascii="Times New Roman" w:eastAsia="宋体" w:hAnsi="Times New Roman" w:cs="Times New Roman" w:hint="default"/>
                <w:color w:val="auto"/>
                <w:sz w:val="24"/>
                <w:szCs w:val="24"/>
                <w:highlight w:val="none"/>
                <w:lang w:val="en-US" w:eastAsia="zh-CN"/>
              </w:rPr>
              <w:t>文昌孔子中学项目</w:t>
            </w:r>
          </w:p>
        </w:tc>
      </w:tr>
      <w:tr>
        <w:tblPrEx>
          <w:tblW w:w="9638" w:type="dxa"/>
          <w:jc w:val="center"/>
          <w:tblLayout w:type="fixed"/>
          <w:tblCellMar>
            <w:top w:w="0" w:type="dxa"/>
            <w:left w:w="0" w:type="dxa"/>
            <w:bottom w:w="0" w:type="dxa"/>
            <w:right w:w="0" w:type="dxa"/>
          </w:tblCellMar>
        </w:tblPrEx>
        <w:trPr>
          <w:trHeight w:val="454"/>
          <w:jc w:val="center"/>
        </w:trPr>
        <w:tc>
          <w:tcPr>
            <w:tcW w:w="1732" w:type="dxa"/>
            <w:noWrap w:val="0"/>
            <w:tcMar>
              <w:top w:w="16" w:type="dxa"/>
              <w:left w:w="16" w:type="dxa"/>
              <w:right w:w="16" w:type="dxa"/>
            </w:tcMar>
            <w:vAlign w:val="center"/>
          </w:tcPr>
          <w:p>
            <w:pPr>
              <w:adjustRightInd w:val="0"/>
              <w:snapToGrid w:val="0"/>
              <w:jc w:val="center"/>
              <w:rPr>
                <w:rFonts w:ascii="Times New Roman" w:eastAsia="宋体" w:hAnsi="Times New Roman" w:cs="Times New Roman" w:hint="default"/>
                <w:color w:val="auto"/>
                <w:sz w:val="24"/>
                <w:highlight w:val="none"/>
              </w:rPr>
            </w:pPr>
            <w:r>
              <w:rPr>
                <w:rFonts w:ascii="Times New Roman" w:eastAsia="宋体" w:hAnsi="Times New Roman" w:cs="Times New Roman" w:hint="default"/>
                <w:color w:val="auto"/>
                <w:sz w:val="24"/>
                <w:szCs w:val="24"/>
                <w:highlight w:val="none"/>
              </w:rPr>
              <w:t>项目代码</w:t>
            </w:r>
          </w:p>
        </w:tc>
        <w:tc>
          <w:tcPr>
            <w:tcW w:w="7906"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eastAsia="宋体" w:hAnsi="Times New Roman" w:cs="Times New Roman" w:hint="default"/>
                <w:color w:val="auto"/>
                <w:sz w:val="24"/>
                <w:highlight w:val="none"/>
              </w:rPr>
            </w:pPr>
            <w:r>
              <w:rPr>
                <w:rFonts w:ascii="Times New Roman" w:eastAsia="宋体" w:hAnsi="Times New Roman" w:cs="Times New Roman" w:hint="default"/>
                <w:color w:val="auto"/>
                <w:sz w:val="24"/>
                <w:szCs w:val="24"/>
                <w:highlight w:val="none"/>
                <w:lang w:val="en-US" w:eastAsia="zh-CN"/>
              </w:rPr>
              <w:t>无</w:t>
            </w:r>
          </w:p>
        </w:tc>
      </w:tr>
      <w:tr>
        <w:tblPrEx>
          <w:tblW w:w="9638" w:type="dxa"/>
          <w:jc w:val="center"/>
          <w:tblLayout w:type="fixed"/>
          <w:tblCellMar>
            <w:top w:w="0" w:type="dxa"/>
            <w:left w:w="0" w:type="dxa"/>
            <w:bottom w:w="0" w:type="dxa"/>
            <w:right w:w="0" w:type="dxa"/>
          </w:tblCellMar>
        </w:tblPrEx>
        <w:trPr>
          <w:trHeight w:val="454"/>
          <w:jc w:val="center"/>
        </w:trPr>
        <w:tc>
          <w:tcPr>
            <w:tcW w:w="1732" w:type="dxa"/>
            <w:noWrap w:val="0"/>
            <w:tcMar>
              <w:top w:w="16" w:type="dxa"/>
              <w:left w:w="16" w:type="dxa"/>
              <w:right w:w="16" w:type="dxa"/>
            </w:tcMar>
            <w:vAlign w:val="center"/>
          </w:tcPr>
          <w:p>
            <w:pPr>
              <w:adjustRightInd w:val="0"/>
              <w:snapToGrid w:val="0"/>
              <w:jc w:val="center"/>
              <w:rPr>
                <w:rFonts w:ascii="Times New Roman" w:eastAsia="宋体" w:hAnsi="Times New Roman" w:cs="Times New Roman" w:hint="default"/>
                <w:color w:val="auto"/>
                <w:sz w:val="24"/>
                <w:highlight w:val="none"/>
              </w:rPr>
            </w:pPr>
            <w:r>
              <w:rPr>
                <w:rFonts w:ascii="Times New Roman" w:eastAsia="宋体" w:hAnsi="Times New Roman" w:cs="Times New Roman" w:hint="default"/>
                <w:color w:val="auto"/>
                <w:sz w:val="24"/>
                <w:szCs w:val="24"/>
                <w:highlight w:val="none"/>
              </w:rPr>
              <w:t>建设单位联系人</w:t>
            </w:r>
          </w:p>
        </w:tc>
        <w:tc>
          <w:tcPr>
            <w:tcW w:w="2339" w:type="dxa"/>
            <w:noWrap w:val="0"/>
            <w:vAlign w:val="center"/>
          </w:tcPr>
          <w:p>
            <w:pPr>
              <w:adjustRightInd w:val="0"/>
              <w:snapToGrid w:val="0"/>
              <w:jc w:val="center"/>
              <w:rPr>
                <w:rFonts w:ascii="Times New Roman" w:eastAsia="宋体" w:hAnsi="Times New Roman" w:cs="Times New Roman" w:hint="default"/>
                <w:color w:val="auto"/>
                <w:sz w:val="24"/>
                <w:highlight w:val="none"/>
              </w:rPr>
            </w:pPr>
            <w:bookmarkStart w:id="1" w:name="_GoBack"/>
            <w:bookmarkEnd w:id="1"/>
          </w:p>
        </w:tc>
        <w:tc>
          <w:tcPr>
            <w:tcW w:w="1851" w:type="dxa"/>
            <w:noWrap w:val="0"/>
            <w:vAlign w:val="center"/>
          </w:tcPr>
          <w:p>
            <w:pPr>
              <w:adjustRightInd w:val="0"/>
              <w:snapToGrid w:val="0"/>
              <w:jc w:val="center"/>
              <w:rPr>
                <w:rFonts w:ascii="Times New Roman" w:eastAsia="宋体" w:hAnsi="Times New Roman" w:cs="Times New Roman" w:hint="default"/>
                <w:color w:val="auto"/>
                <w:sz w:val="24"/>
                <w:highlight w:val="none"/>
              </w:rPr>
            </w:pPr>
          </w:p>
        </w:tc>
        <w:tc>
          <w:tcPr>
            <w:tcW w:w="3716" w:type="dxa"/>
            <w:noWrap w:val="0"/>
            <w:vAlign w:val="center"/>
          </w:tcPr>
          <w:p>
            <w:pPr>
              <w:adjustRightInd w:val="0"/>
              <w:snapToGrid w:val="0"/>
              <w:jc w:val="center"/>
              <w:rPr>
                <w:rFonts w:ascii="Times New Roman" w:eastAsia="宋体" w:hAnsi="Times New Roman" w:cs="Times New Roman" w:hint="default"/>
                <w:color w:val="auto"/>
                <w:sz w:val="24"/>
                <w:highlight w:val="none"/>
              </w:rPr>
            </w:pPr>
          </w:p>
        </w:tc>
      </w:tr>
      <w:tr>
        <w:tblPrEx>
          <w:tblW w:w="9638" w:type="dxa"/>
          <w:jc w:val="center"/>
          <w:tblLayout w:type="fixed"/>
          <w:tblCellMar>
            <w:top w:w="0" w:type="dxa"/>
            <w:left w:w="0" w:type="dxa"/>
            <w:bottom w:w="0" w:type="dxa"/>
            <w:right w:w="0" w:type="dxa"/>
          </w:tblCellMar>
        </w:tblPrEx>
        <w:trPr>
          <w:trHeight w:val="454"/>
          <w:jc w:val="center"/>
        </w:trPr>
        <w:tc>
          <w:tcPr>
            <w:tcW w:w="1732" w:type="dxa"/>
            <w:noWrap w:val="0"/>
            <w:tcMar>
              <w:top w:w="16" w:type="dxa"/>
              <w:left w:w="16" w:type="dxa"/>
              <w:right w:w="16" w:type="dxa"/>
            </w:tcMar>
            <w:vAlign w:val="center"/>
          </w:tcPr>
          <w:p>
            <w:pPr>
              <w:adjustRightInd w:val="0"/>
              <w:snapToGrid w:val="0"/>
              <w:jc w:val="center"/>
              <w:rPr>
                <w:rFonts w:ascii="Times New Roman" w:eastAsia="宋体" w:hAnsi="Times New Roman" w:cs="Times New Roman" w:hint="default"/>
                <w:color w:val="auto"/>
                <w:sz w:val="24"/>
                <w:highlight w:val="none"/>
              </w:rPr>
            </w:pPr>
            <w:r>
              <w:rPr>
                <w:rFonts w:ascii="Times New Roman" w:eastAsia="宋体" w:hAnsi="Times New Roman" w:cs="Times New Roman" w:hint="default"/>
                <w:color w:val="auto"/>
                <w:sz w:val="24"/>
                <w:szCs w:val="24"/>
                <w:highlight w:val="none"/>
              </w:rPr>
              <w:t>建设地点</w:t>
            </w:r>
          </w:p>
        </w:tc>
        <w:tc>
          <w:tcPr>
            <w:tcW w:w="7906" w:type="dxa"/>
            <w:gridSpan w:val="3"/>
            <w:noWrap w:val="0"/>
            <w:vAlign w:val="center"/>
          </w:tcPr>
          <w:p>
            <w:pPr>
              <w:adjustRightInd w:val="0"/>
              <w:snapToGrid w:val="0"/>
              <w:jc w:val="center"/>
              <w:rPr>
                <w:rFonts w:ascii="Times New Roman" w:eastAsia="宋体" w:hAnsi="Times New Roman" w:cs="Times New Roman" w:hint="default"/>
                <w:color w:val="auto"/>
                <w:sz w:val="24"/>
                <w:highlight w:val="none"/>
              </w:rPr>
            </w:pPr>
            <w:r>
              <w:rPr>
                <w:rFonts w:ascii="Times New Roman" w:eastAsia="宋体" w:hAnsi="Times New Roman" w:cs="Times New Roman" w:hint="default"/>
                <w:sz w:val="24"/>
                <w:szCs w:val="24"/>
                <w:u w:val="single"/>
              </w:rPr>
              <w:t xml:space="preserve"> </w:t>
            </w:r>
            <w:r>
              <w:rPr>
                <w:rFonts w:ascii="Times New Roman" w:eastAsia="宋体" w:hAnsi="Times New Roman" w:cs="Times New Roman" w:hint="default"/>
                <w:sz w:val="24"/>
                <w:szCs w:val="24"/>
                <w:u w:val="single"/>
                <w:lang w:val="en-US" w:eastAsia="zh-CN"/>
              </w:rPr>
              <w:t>海南</w:t>
            </w:r>
            <w:r>
              <w:rPr>
                <w:rFonts w:ascii="Times New Roman" w:eastAsia="宋体" w:hAnsi="Times New Roman" w:cs="Times New Roman" w:hint="default"/>
                <w:sz w:val="24"/>
                <w:szCs w:val="24"/>
                <w:u w:val="single"/>
              </w:rPr>
              <w:t xml:space="preserve"> </w:t>
            </w:r>
            <w:r>
              <w:rPr>
                <w:rFonts w:ascii="Times New Roman" w:eastAsia="宋体" w:hAnsi="Times New Roman" w:cs="Times New Roman" w:hint="default"/>
                <w:sz w:val="24"/>
                <w:szCs w:val="24"/>
              </w:rPr>
              <w:t>省</w:t>
            </w:r>
            <w:r>
              <w:rPr>
                <w:rFonts w:ascii="Times New Roman" w:eastAsia="宋体" w:hAnsi="Times New Roman" w:cs="Times New Roman" w:hint="eastAsia"/>
                <w:sz w:val="24"/>
                <w:szCs w:val="24"/>
                <w:u w:val="single"/>
                <w:lang w:val="en-US" w:eastAsia="zh-CN"/>
              </w:rPr>
              <w:t xml:space="preserve"> 文昌</w:t>
            </w:r>
            <w:r>
              <w:rPr>
                <w:rFonts w:ascii="Times New Roman" w:eastAsia="宋体" w:hAnsi="Times New Roman" w:cs="Times New Roman" w:hint="default"/>
                <w:sz w:val="24"/>
                <w:szCs w:val="24"/>
                <w:u w:val="single"/>
              </w:rPr>
              <w:t xml:space="preserve"> </w:t>
            </w:r>
            <w:r>
              <w:rPr>
                <w:rFonts w:ascii="Times New Roman" w:eastAsia="宋体" w:hAnsi="Times New Roman" w:cs="Times New Roman" w:hint="default"/>
                <w:sz w:val="24"/>
                <w:szCs w:val="24"/>
              </w:rPr>
              <w:t>市</w:t>
            </w:r>
            <w:r>
              <w:rPr>
                <w:rFonts w:ascii="Times New Roman" w:eastAsia="宋体" w:hAnsi="Times New Roman" w:cs="Times New Roman" w:hint="default"/>
                <w:sz w:val="24"/>
                <w:szCs w:val="24"/>
                <w:u w:val="single"/>
              </w:rPr>
              <w:t xml:space="preserve"> </w:t>
            </w:r>
            <w:r>
              <w:rPr>
                <w:rFonts w:ascii="Times New Roman" w:eastAsia="宋体" w:hAnsi="Times New Roman" w:cs="Times New Roman" w:hint="default"/>
                <w:sz w:val="24"/>
                <w:szCs w:val="24"/>
                <w:u w:val="single"/>
                <w:lang w:val="en-US" w:eastAsia="zh-CN"/>
              </w:rPr>
              <w:t>文城镇迈南村（原迈南部队驻地）</w:t>
            </w:r>
          </w:p>
        </w:tc>
      </w:tr>
      <w:tr>
        <w:tblPrEx>
          <w:tblW w:w="9638" w:type="dxa"/>
          <w:jc w:val="center"/>
          <w:tblLayout w:type="fixed"/>
          <w:tblCellMar>
            <w:top w:w="0" w:type="dxa"/>
            <w:left w:w="0" w:type="dxa"/>
            <w:bottom w:w="0" w:type="dxa"/>
            <w:right w:w="0" w:type="dxa"/>
          </w:tblCellMar>
        </w:tblPrEx>
        <w:trPr>
          <w:trHeight w:val="454"/>
          <w:jc w:val="center"/>
        </w:trPr>
        <w:tc>
          <w:tcPr>
            <w:tcW w:w="1732" w:type="dxa"/>
            <w:noWrap w:val="0"/>
            <w:tcMar>
              <w:top w:w="16" w:type="dxa"/>
              <w:left w:w="16" w:type="dxa"/>
              <w:right w:w="16" w:type="dxa"/>
            </w:tcMar>
            <w:vAlign w:val="center"/>
          </w:tcPr>
          <w:p>
            <w:pPr>
              <w:adjustRightInd w:val="0"/>
              <w:snapToGrid w:val="0"/>
              <w:jc w:val="center"/>
              <w:rPr>
                <w:rFonts w:ascii="Times New Roman" w:eastAsia="宋体" w:hAnsi="Times New Roman" w:cs="Times New Roman" w:hint="default"/>
                <w:color w:val="auto"/>
                <w:sz w:val="24"/>
                <w:highlight w:val="none"/>
              </w:rPr>
            </w:pPr>
            <w:r>
              <w:rPr>
                <w:rFonts w:ascii="Times New Roman" w:eastAsia="宋体" w:hAnsi="Times New Roman" w:cs="Times New Roman" w:hint="default"/>
                <w:color w:val="auto"/>
                <w:sz w:val="24"/>
                <w:szCs w:val="24"/>
                <w:highlight w:val="none"/>
              </w:rPr>
              <w:t>地理坐标</w:t>
            </w:r>
          </w:p>
        </w:tc>
        <w:tc>
          <w:tcPr>
            <w:tcW w:w="7906" w:type="dxa"/>
            <w:gridSpan w:val="3"/>
            <w:noWrap w:val="0"/>
            <w:vAlign w:val="center"/>
          </w:tcPr>
          <w:p>
            <w:pPr>
              <w:jc w:val="center"/>
              <w:rPr>
                <w:rFonts w:ascii="Times New Roman" w:eastAsia="宋体" w:hAnsi="Times New Roman" w:cs="Times New Roman" w:hint="default"/>
                <w:color w:val="auto"/>
                <w:sz w:val="24"/>
                <w:highlight w:val="none"/>
              </w:rPr>
            </w:pPr>
            <w:r>
              <w:rPr>
                <w:rFonts w:ascii="Times New Roman" w:eastAsia="宋体" w:hAnsi="Times New Roman" w:cs="Times New Roman" w:hint="default"/>
                <w:sz w:val="24"/>
                <w:szCs w:val="24"/>
              </w:rPr>
              <w:t>（</w:t>
            </w:r>
            <w:r>
              <w:rPr>
                <w:rFonts w:ascii="Times New Roman" w:eastAsia="宋体" w:hAnsi="Times New Roman" w:cs="Times New Roman" w:hint="default"/>
                <w:sz w:val="24"/>
                <w:szCs w:val="24"/>
                <w:lang w:val="en-US" w:eastAsia="zh-CN"/>
              </w:rPr>
              <w:t>E</w:t>
            </w:r>
            <w:r>
              <w:rPr>
                <w:rFonts w:ascii="Times New Roman" w:eastAsia="宋体" w:hAnsi="Times New Roman" w:cs="Times New Roman" w:hint="default"/>
                <w:sz w:val="24"/>
                <w:szCs w:val="24"/>
                <w:u w:val="single"/>
              </w:rPr>
              <w:t xml:space="preserve"> </w:t>
            </w:r>
            <w:r>
              <w:rPr>
                <w:rFonts w:ascii="Times New Roman" w:eastAsia="宋体" w:hAnsi="Times New Roman" w:cs="Times New Roman" w:hint="default"/>
                <w:sz w:val="24"/>
                <w:szCs w:val="24"/>
                <w:u w:val="single"/>
                <w:lang w:val="en-US" w:eastAsia="zh-CN"/>
              </w:rPr>
              <w:t>110</w:t>
            </w:r>
            <w:r>
              <w:rPr>
                <w:rFonts w:ascii="Times New Roman" w:eastAsia="宋体" w:hAnsi="Times New Roman" w:cs="Times New Roman" w:hint="default"/>
                <w:sz w:val="24"/>
                <w:szCs w:val="24"/>
                <w:u w:val="single"/>
              </w:rPr>
              <w:t xml:space="preserve"> </w:t>
            </w:r>
            <w:r>
              <w:rPr>
                <w:rFonts w:ascii="Times New Roman" w:eastAsia="宋体" w:hAnsi="Times New Roman" w:cs="Times New Roman" w:hint="default"/>
                <w:sz w:val="24"/>
                <w:szCs w:val="24"/>
              </w:rPr>
              <w:t>度</w:t>
            </w:r>
            <w:r>
              <w:rPr>
                <w:rFonts w:ascii="Times New Roman" w:eastAsia="宋体" w:hAnsi="Times New Roman" w:cs="Times New Roman" w:hint="default"/>
                <w:sz w:val="24"/>
                <w:szCs w:val="24"/>
                <w:u w:val="single"/>
              </w:rPr>
              <w:t xml:space="preserve"> </w:t>
            </w:r>
            <w:r>
              <w:rPr>
                <w:rFonts w:ascii="Times New Roman" w:eastAsia="宋体" w:hAnsi="Times New Roman" w:cs="Times New Roman" w:hint="eastAsia"/>
                <w:sz w:val="24"/>
                <w:szCs w:val="24"/>
                <w:u w:val="single"/>
                <w:lang w:val="en-US" w:eastAsia="zh-CN"/>
              </w:rPr>
              <w:t>43</w:t>
            </w:r>
            <w:r>
              <w:rPr>
                <w:rFonts w:ascii="Times New Roman" w:eastAsia="宋体" w:hAnsi="Times New Roman" w:cs="Times New Roman" w:hint="default"/>
                <w:sz w:val="24"/>
                <w:szCs w:val="24"/>
                <w:u w:val="single"/>
              </w:rPr>
              <w:t xml:space="preserve"> </w:t>
            </w:r>
            <w:r>
              <w:rPr>
                <w:rFonts w:ascii="Times New Roman" w:eastAsia="宋体" w:hAnsi="Times New Roman" w:cs="Times New Roman" w:hint="default"/>
                <w:sz w:val="24"/>
                <w:szCs w:val="24"/>
              </w:rPr>
              <w:t>分</w:t>
            </w:r>
            <w:r>
              <w:rPr>
                <w:rFonts w:ascii="Times New Roman" w:eastAsia="宋体" w:hAnsi="Times New Roman" w:cs="Times New Roman" w:hint="default"/>
                <w:sz w:val="24"/>
                <w:szCs w:val="24"/>
                <w:u w:val="single"/>
              </w:rPr>
              <w:t xml:space="preserve"> </w:t>
            </w:r>
            <w:r>
              <w:rPr>
                <w:rFonts w:ascii="Times New Roman" w:eastAsia="宋体" w:hAnsi="Times New Roman" w:cs="Times New Roman" w:hint="eastAsia"/>
                <w:sz w:val="24"/>
                <w:szCs w:val="24"/>
                <w:u w:val="single"/>
                <w:lang w:val="en-US" w:eastAsia="zh-CN"/>
              </w:rPr>
              <w:t>59</w:t>
            </w:r>
            <w:r>
              <w:rPr>
                <w:rFonts w:ascii="Times New Roman" w:eastAsia="宋体" w:hAnsi="Times New Roman" w:cs="Times New Roman" w:hint="default"/>
                <w:sz w:val="24"/>
                <w:szCs w:val="24"/>
                <w:u w:val="single"/>
                <w:lang w:val="en-US" w:eastAsia="zh-CN"/>
              </w:rPr>
              <w:t>.</w:t>
            </w:r>
            <w:r>
              <w:rPr>
                <w:rFonts w:ascii="Times New Roman" w:eastAsia="宋体" w:hAnsi="Times New Roman" w:cs="Times New Roman" w:hint="eastAsia"/>
                <w:sz w:val="24"/>
                <w:szCs w:val="24"/>
                <w:u w:val="single"/>
                <w:lang w:val="en-US" w:eastAsia="zh-CN"/>
              </w:rPr>
              <w:t>372</w:t>
            </w:r>
            <w:r>
              <w:rPr>
                <w:rFonts w:ascii="Times New Roman" w:eastAsia="宋体" w:hAnsi="Times New Roman" w:cs="Times New Roman" w:hint="default"/>
                <w:sz w:val="24"/>
                <w:szCs w:val="24"/>
                <w:u w:val="single"/>
              </w:rPr>
              <w:t xml:space="preserve"> </w:t>
            </w:r>
            <w:r>
              <w:rPr>
                <w:rFonts w:ascii="Times New Roman" w:eastAsia="宋体" w:hAnsi="Times New Roman" w:cs="Times New Roman" w:hint="default"/>
                <w:sz w:val="24"/>
                <w:szCs w:val="24"/>
              </w:rPr>
              <w:t>秒，</w:t>
            </w:r>
            <w:r>
              <w:rPr>
                <w:rFonts w:ascii="Times New Roman" w:eastAsia="宋体" w:hAnsi="Times New Roman" w:cs="Times New Roman" w:hint="default"/>
                <w:sz w:val="24"/>
                <w:szCs w:val="24"/>
                <w:lang w:val="en-US" w:eastAsia="zh-CN"/>
              </w:rPr>
              <w:t>N</w:t>
            </w:r>
            <w:r>
              <w:rPr>
                <w:rFonts w:ascii="Times New Roman" w:eastAsia="宋体" w:hAnsi="Times New Roman" w:cs="Times New Roman" w:hint="default"/>
                <w:sz w:val="24"/>
                <w:szCs w:val="24"/>
                <w:u w:val="single"/>
              </w:rPr>
              <w:t xml:space="preserve"> </w:t>
            </w:r>
            <w:r>
              <w:rPr>
                <w:rFonts w:ascii="Times New Roman" w:eastAsia="宋体" w:hAnsi="Times New Roman" w:cs="Times New Roman" w:hint="default"/>
                <w:sz w:val="24"/>
                <w:szCs w:val="24"/>
                <w:u w:val="single"/>
                <w:lang w:val="en-US" w:eastAsia="zh-CN"/>
              </w:rPr>
              <w:t>19</w:t>
            </w:r>
            <w:r>
              <w:rPr>
                <w:rFonts w:ascii="Times New Roman" w:eastAsia="宋体" w:hAnsi="Times New Roman" w:cs="Times New Roman" w:hint="default"/>
                <w:sz w:val="24"/>
                <w:szCs w:val="24"/>
                <w:u w:val="single"/>
              </w:rPr>
              <w:t xml:space="preserve"> </w:t>
            </w:r>
            <w:r>
              <w:rPr>
                <w:rFonts w:ascii="Times New Roman" w:eastAsia="宋体" w:hAnsi="Times New Roman" w:cs="Times New Roman" w:hint="default"/>
                <w:sz w:val="24"/>
                <w:szCs w:val="24"/>
              </w:rPr>
              <w:t>度</w:t>
            </w:r>
            <w:r>
              <w:rPr>
                <w:rFonts w:ascii="Times New Roman" w:eastAsia="宋体" w:hAnsi="Times New Roman" w:cs="Times New Roman" w:hint="default"/>
                <w:sz w:val="24"/>
                <w:szCs w:val="24"/>
                <w:u w:val="single"/>
              </w:rPr>
              <w:t xml:space="preserve"> </w:t>
            </w:r>
            <w:r>
              <w:rPr>
                <w:rFonts w:ascii="Times New Roman" w:eastAsia="宋体" w:hAnsi="Times New Roman" w:cs="Times New Roman" w:hint="eastAsia"/>
                <w:sz w:val="24"/>
                <w:szCs w:val="24"/>
                <w:u w:val="single"/>
                <w:lang w:val="en-US" w:eastAsia="zh-CN"/>
              </w:rPr>
              <w:t>34</w:t>
            </w:r>
            <w:r>
              <w:rPr>
                <w:rFonts w:ascii="Times New Roman" w:eastAsia="宋体" w:hAnsi="Times New Roman" w:cs="Times New Roman" w:hint="default"/>
                <w:sz w:val="24"/>
                <w:szCs w:val="24"/>
                <w:u w:val="single"/>
              </w:rPr>
              <w:t xml:space="preserve"> </w:t>
            </w:r>
            <w:r>
              <w:rPr>
                <w:rFonts w:ascii="Times New Roman" w:eastAsia="宋体" w:hAnsi="Times New Roman" w:cs="Times New Roman" w:hint="default"/>
                <w:sz w:val="24"/>
                <w:szCs w:val="24"/>
              </w:rPr>
              <w:t>分</w:t>
            </w:r>
            <w:r>
              <w:rPr>
                <w:rFonts w:ascii="Times New Roman" w:eastAsia="宋体" w:hAnsi="Times New Roman" w:cs="Times New Roman" w:hint="default"/>
                <w:sz w:val="24"/>
                <w:szCs w:val="24"/>
                <w:u w:val="single"/>
              </w:rPr>
              <w:t xml:space="preserve"> </w:t>
            </w:r>
            <w:r>
              <w:rPr>
                <w:rFonts w:ascii="Times New Roman" w:eastAsia="宋体" w:hAnsi="Times New Roman" w:cs="Times New Roman" w:hint="eastAsia"/>
                <w:sz w:val="24"/>
                <w:szCs w:val="24"/>
                <w:u w:val="single"/>
                <w:lang w:val="en-US" w:eastAsia="zh-CN"/>
              </w:rPr>
              <w:t>26</w:t>
            </w:r>
            <w:r>
              <w:rPr>
                <w:rFonts w:ascii="Times New Roman" w:eastAsia="宋体" w:hAnsi="Times New Roman" w:cs="Times New Roman" w:hint="default"/>
                <w:sz w:val="24"/>
                <w:szCs w:val="24"/>
                <w:u w:val="single"/>
                <w:lang w:val="en-US" w:eastAsia="zh-CN"/>
              </w:rPr>
              <w:t>.15</w:t>
            </w:r>
            <w:r>
              <w:rPr>
                <w:rFonts w:ascii="Times New Roman" w:eastAsia="宋体" w:hAnsi="Times New Roman" w:cs="Times New Roman" w:hint="eastAsia"/>
                <w:sz w:val="24"/>
                <w:szCs w:val="24"/>
                <w:u w:val="single"/>
                <w:lang w:val="en-US" w:eastAsia="zh-CN"/>
              </w:rPr>
              <w:t>8</w:t>
            </w:r>
            <w:r>
              <w:rPr>
                <w:rFonts w:ascii="Times New Roman" w:eastAsia="宋体" w:hAnsi="Times New Roman" w:cs="Times New Roman" w:hint="default"/>
                <w:sz w:val="24"/>
                <w:szCs w:val="24"/>
                <w:u w:val="single"/>
              </w:rPr>
              <w:t xml:space="preserve"> </w:t>
            </w:r>
            <w:r>
              <w:rPr>
                <w:rFonts w:ascii="Times New Roman" w:eastAsia="宋体" w:hAnsi="Times New Roman" w:cs="Times New Roman" w:hint="default"/>
                <w:sz w:val="24"/>
                <w:szCs w:val="24"/>
              </w:rPr>
              <w:t>秒）</w:t>
            </w:r>
          </w:p>
        </w:tc>
      </w:tr>
      <w:tr>
        <w:tblPrEx>
          <w:tblW w:w="9638" w:type="dxa"/>
          <w:jc w:val="center"/>
          <w:tblLayout w:type="fixed"/>
          <w:tblCellMar>
            <w:top w:w="0" w:type="dxa"/>
            <w:left w:w="0" w:type="dxa"/>
            <w:bottom w:w="0" w:type="dxa"/>
            <w:right w:w="0" w:type="dxa"/>
          </w:tblCellMar>
        </w:tblPrEx>
        <w:trPr>
          <w:trHeight w:val="454"/>
          <w:jc w:val="center"/>
        </w:trPr>
        <w:tc>
          <w:tcPr>
            <w:tcW w:w="1732" w:type="dxa"/>
            <w:noWrap w:val="0"/>
            <w:tcMar>
              <w:top w:w="16" w:type="dxa"/>
              <w:left w:w="16" w:type="dxa"/>
              <w:right w:w="16" w:type="dxa"/>
            </w:tcMar>
            <w:vAlign w:val="center"/>
          </w:tcPr>
          <w:p>
            <w:pPr>
              <w:adjustRightInd w:val="0"/>
              <w:snapToGrid w:val="0"/>
              <w:jc w:val="center"/>
              <w:rPr>
                <w:rFonts w:ascii="Times New Roman" w:eastAsia="宋体" w:hAnsi="Times New Roman" w:cs="Times New Roman" w:hint="default"/>
                <w:color w:val="auto"/>
                <w:sz w:val="24"/>
                <w:highlight w:val="none"/>
              </w:rPr>
            </w:pPr>
            <w:r>
              <w:rPr>
                <w:rFonts w:ascii="Times New Roman" w:eastAsia="宋体" w:hAnsi="Times New Roman" w:cs="Times New Roman" w:hint="default"/>
                <w:color w:val="auto"/>
                <w:sz w:val="24"/>
                <w:szCs w:val="24"/>
                <w:highlight w:val="none"/>
              </w:rPr>
              <w:t>国民经济</w:t>
            </w:r>
          </w:p>
          <w:p>
            <w:pPr>
              <w:adjustRightInd w:val="0"/>
              <w:snapToGrid w:val="0"/>
              <w:jc w:val="center"/>
              <w:rPr>
                <w:rFonts w:ascii="Times New Roman" w:eastAsia="宋体" w:hAnsi="Times New Roman" w:cs="Times New Roman" w:hint="default"/>
                <w:color w:val="auto"/>
                <w:sz w:val="24"/>
                <w:highlight w:val="none"/>
              </w:rPr>
            </w:pPr>
            <w:r>
              <w:rPr>
                <w:rFonts w:ascii="Times New Roman" w:eastAsia="宋体" w:hAnsi="Times New Roman" w:cs="Times New Roman" w:hint="default"/>
                <w:color w:val="auto"/>
                <w:sz w:val="24"/>
                <w:szCs w:val="24"/>
                <w:highlight w:val="none"/>
              </w:rPr>
              <w:t>行业类别</w:t>
            </w:r>
          </w:p>
        </w:tc>
        <w:tc>
          <w:tcPr>
            <w:tcW w:w="2339" w:type="dxa"/>
            <w:noWrap w:val="0"/>
            <w:vAlign w:val="center"/>
          </w:tcPr>
          <w:p>
            <w:pPr>
              <w:adjustRightInd w:val="0"/>
              <w:snapToGrid w:val="0"/>
              <w:jc w:val="center"/>
              <w:rPr>
                <w:rFonts w:ascii="Times New Roman" w:eastAsia="宋体" w:hAnsi="Times New Roman" w:cs="Times New Roman" w:hint="eastAsia"/>
                <w:color w:val="auto"/>
                <w:sz w:val="24"/>
                <w:highlight w:val="none"/>
              </w:rPr>
            </w:pPr>
            <w:r>
              <w:rPr>
                <w:rFonts w:ascii="Times New Roman" w:eastAsia="宋体" w:hAnsi="Times New Roman" w:cs="Times New Roman" w:hint="eastAsia"/>
                <w:color w:val="auto"/>
                <w:sz w:val="24"/>
                <w:szCs w:val="24"/>
                <w:highlight w:val="none"/>
                <w:lang w:val="en-US" w:eastAsia="zh-CN"/>
              </w:rPr>
              <w:t>P8331普通初中教育</w:t>
            </w:r>
          </w:p>
          <w:p>
            <w:pPr>
              <w:adjustRightInd w:val="0"/>
              <w:snapToGrid w:val="0"/>
              <w:jc w:val="center"/>
              <w:rPr>
                <w:rFonts w:ascii="Times New Roman" w:eastAsia="宋体" w:hAnsi="Times New Roman" w:cs="Times New Roman" w:hint="default"/>
                <w:color w:val="auto"/>
                <w:sz w:val="24"/>
                <w:highlight w:val="none"/>
              </w:rPr>
            </w:pPr>
            <w:r>
              <w:rPr>
                <w:rFonts w:ascii="Times New Roman" w:eastAsia="宋体" w:hAnsi="Times New Roman" w:cs="Times New Roman" w:hint="eastAsia"/>
                <w:color w:val="auto"/>
                <w:sz w:val="24"/>
                <w:szCs w:val="24"/>
                <w:highlight w:val="none"/>
                <w:lang w:val="en-US" w:eastAsia="zh-CN"/>
              </w:rPr>
              <w:t>P8334普通高中教育</w:t>
            </w:r>
            <w:r>
              <w:rPr>
                <w:rFonts w:ascii="Times New Roman" w:eastAsia="宋体" w:hAnsi="Times New Roman" w:cs="Times New Roman" w:hint="default"/>
                <w:color w:val="auto"/>
                <w:sz w:val="24"/>
                <w:szCs w:val="24"/>
                <w:highlight w:val="none"/>
                <w:lang w:val="en-US" w:eastAsia="zh-CN"/>
              </w:rPr>
              <w:t xml:space="preserve"> </w:t>
            </w:r>
          </w:p>
        </w:tc>
        <w:tc>
          <w:tcPr>
            <w:tcW w:w="1851" w:type="dxa"/>
            <w:noWrap w:val="0"/>
            <w:vAlign w:val="center"/>
          </w:tcPr>
          <w:p>
            <w:pPr>
              <w:adjustRightInd w:val="0"/>
              <w:snapToGrid w:val="0"/>
              <w:jc w:val="center"/>
              <w:rPr>
                <w:rFonts w:ascii="Times New Roman" w:eastAsia="宋体" w:hAnsi="Times New Roman" w:cs="Times New Roman" w:hint="default"/>
                <w:color w:val="auto"/>
                <w:sz w:val="24"/>
                <w:highlight w:val="none"/>
              </w:rPr>
            </w:pPr>
            <w:bookmarkStart w:id="2" w:name="_Hlk49843745"/>
            <w:r>
              <w:rPr>
                <w:rFonts w:ascii="Times New Roman" w:eastAsia="宋体" w:hAnsi="Times New Roman" w:cs="Times New Roman" w:hint="default"/>
                <w:color w:val="auto"/>
                <w:sz w:val="24"/>
                <w:szCs w:val="24"/>
                <w:highlight w:val="none"/>
              </w:rPr>
              <w:t>建设项目</w:t>
            </w:r>
          </w:p>
          <w:p>
            <w:pPr>
              <w:adjustRightInd w:val="0"/>
              <w:snapToGrid w:val="0"/>
              <w:jc w:val="center"/>
              <w:rPr>
                <w:rFonts w:ascii="Times New Roman" w:eastAsia="宋体" w:hAnsi="Times New Roman" w:cs="Times New Roman" w:hint="default"/>
                <w:color w:val="auto"/>
                <w:sz w:val="24"/>
                <w:highlight w:val="none"/>
              </w:rPr>
            </w:pPr>
            <w:r>
              <w:rPr>
                <w:rFonts w:ascii="Times New Roman" w:eastAsia="宋体" w:hAnsi="Times New Roman" w:cs="Times New Roman" w:hint="default"/>
                <w:color w:val="auto"/>
                <w:sz w:val="24"/>
                <w:szCs w:val="24"/>
                <w:highlight w:val="none"/>
              </w:rPr>
              <w:t>行业类别</w:t>
            </w:r>
            <w:bookmarkEnd w:id="2"/>
          </w:p>
        </w:tc>
        <w:tc>
          <w:tcPr>
            <w:tcW w:w="3716" w:type="dxa"/>
            <w:noWrap w:val="0"/>
            <w:vAlign w:val="center"/>
          </w:tcPr>
          <w:p>
            <w:pPr>
              <w:keepNext w:val="0"/>
              <w:keepLines w:val="0"/>
              <w:widowControl/>
              <w:suppressLineNumbers w:val="0"/>
              <w:jc w:val="center"/>
              <w:rPr>
                <w:rFonts w:ascii="Times New Roman" w:eastAsia="宋体" w:hAnsi="Times New Roman" w:cs="Times New Roman" w:hint="default"/>
                <w:color w:val="auto"/>
                <w:sz w:val="24"/>
                <w:highlight w:val="none"/>
              </w:rPr>
            </w:pPr>
            <w:r>
              <w:rPr>
                <w:rFonts w:ascii="Times New Roman" w:eastAsia="宋体" w:hAnsi="Times New Roman" w:cs="Times New Roman" w:hint="default"/>
                <w:color w:val="auto"/>
                <w:sz w:val="24"/>
                <w:szCs w:val="24"/>
                <w:highlight w:val="none"/>
                <w:lang w:val="en-US" w:eastAsia="zh-CN"/>
              </w:rPr>
              <w:t>“五十、社会事业与服务业”中“110 学校、福利院、养老院（建筑面积 5000平方米及以上的）”的“新建涉及环境敏感区的；有化学、生物实验室的学校”</w:t>
            </w:r>
          </w:p>
        </w:tc>
      </w:tr>
      <w:tr>
        <w:tblPrEx>
          <w:tblW w:w="9638" w:type="dxa"/>
          <w:jc w:val="center"/>
          <w:tblLayout w:type="fixed"/>
          <w:tblCellMar>
            <w:top w:w="0" w:type="dxa"/>
            <w:left w:w="0" w:type="dxa"/>
            <w:bottom w:w="0" w:type="dxa"/>
            <w:right w:w="0" w:type="dxa"/>
          </w:tblCellMar>
        </w:tblPrEx>
        <w:trPr>
          <w:trHeight w:val="454"/>
          <w:jc w:val="center"/>
        </w:trPr>
        <w:tc>
          <w:tcPr>
            <w:tcW w:w="1732" w:type="dxa"/>
            <w:noWrap w:val="0"/>
            <w:tcMar>
              <w:top w:w="16" w:type="dxa"/>
              <w:left w:w="16" w:type="dxa"/>
              <w:right w:w="16" w:type="dxa"/>
            </w:tcMar>
            <w:vAlign w:val="center"/>
          </w:tcPr>
          <w:p>
            <w:pPr>
              <w:adjustRightInd w:val="0"/>
              <w:snapToGrid w:val="0"/>
              <w:jc w:val="center"/>
              <w:rPr>
                <w:rFonts w:ascii="Times New Roman" w:eastAsia="宋体" w:hAnsi="Times New Roman" w:cs="Times New Roman" w:hint="default"/>
                <w:color w:val="auto"/>
                <w:sz w:val="24"/>
                <w:highlight w:val="none"/>
              </w:rPr>
            </w:pPr>
            <w:r>
              <w:rPr>
                <w:rFonts w:ascii="Times New Roman" w:eastAsia="宋体" w:hAnsi="Times New Roman" w:cs="Times New Roman" w:hint="default"/>
                <w:color w:val="auto"/>
                <w:sz w:val="24"/>
                <w:szCs w:val="24"/>
                <w:highlight w:val="none"/>
              </w:rPr>
              <w:t>建设性质</w:t>
            </w:r>
          </w:p>
        </w:tc>
        <w:tc>
          <w:tcPr>
            <w:tcW w:w="2339" w:type="dxa"/>
            <w:noWrap w:val="0"/>
            <w:vAlign w:val="center"/>
          </w:tcPr>
          <w:p>
            <w:pPr>
              <w:jc w:val="left"/>
              <w:rPr>
                <w:rFonts w:ascii="Times New Roman" w:eastAsia="宋体" w:hAnsi="Times New Roman" w:cs="Times New Roman" w:hint="default"/>
                <w:color w:val="auto"/>
                <w:sz w:val="24"/>
                <w:highlight w:val="none"/>
              </w:rPr>
            </w:pPr>
            <w:r>
              <w:rPr>
                <w:rFonts w:ascii="Times New Roman" w:eastAsia="宋体" w:hAnsi="Times New Roman" w:cs="Times New Roman" w:hint="default"/>
                <w:color w:val="auto"/>
                <w:sz w:val="24"/>
                <w:szCs w:val="24"/>
                <w:highlight w:val="none"/>
                <w:lang w:eastAsia="zh-CN"/>
              </w:rPr>
              <w:t>☑</w:t>
            </w:r>
            <w:r>
              <w:rPr>
                <w:rFonts w:ascii="Times New Roman" w:eastAsia="宋体" w:hAnsi="Times New Roman" w:cs="Times New Roman" w:hint="default"/>
                <w:color w:val="auto"/>
                <w:sz w:val="24"/>
                <w:szCs w:val="24"/>
                <w:highlight w:val="none"/>
              </w:rPr>
              <w:t>新建（迁建）</w:t>
            </w:r>
          </w:p>
          <w:p>
            <w:pPr>
              <w:jc w:val="left"/>
              <w:rPr>
                <w:rFonts w:ascii="Times New Roman" w:eastAsia="宋体" w:hAnsi="Times New Roman" w:cs="Times New Roman" w:hint="default"/>
                <w:color w:val="auto"/>
                <w:sz w:val="24"/>
                <w:highlight w:val="none"/>
              </w:rPr>
            </w:pPr>
            <w:r>
              <w:rPr>
                <w:rFonts w:ascii="Times New Roman" w:eastAsia="宋体" w:hAnsi="Times New Roman" w:cs="Times New Roman" w:hint="default"/>
                <w:color w:val="auto"/>
                <w:sz w:val="24"/>
                <w:szCs w:val="24"/>
                <w:highlight w:val="none"/>
              </w:rPr>
              <w:t>□改建</w:t>
            </w:r>
          </w:p>
          <w:p>
            <w:pPr>
              <w:jc w:val="left"/>
              <w:rPr>
                <w:rFonts w:ascii="Times New Roman" w:eastAsia="宋体" w:hAnsi="Times New Roman" w:cs="Times New Roman" w:hint="default"/>
                <w:color w:val="auto"/>
                <w:sz w:val="24"/>
                <w:highlight w:val="none"/>
              </w:rPr>
            </w:pPr>
            <w:r>
              <w:rPr>
                <w:rFonts w:ascii="Times New Roman" w:eastAsia="宋体" w:hAnsi="Times New Roman" w:cs="Times New Roman" w:hint="default"/>
                <w:color w:val="auto"/>
                <w:sz w:val="24"/>
                <w:szCs w:val="24"/>
                <w:highlight w:val="none"/>
              </w:rPr>
              <w:t>□扩建</w:t>
            </w:r>
          </w:p>
          <w:p>
            <w:pPr>
              <w:jc w:val="left"/>
              <w:rPr>
                <w:rFonts w:ascii="Times New Roman" w:eastAsia="宋体" w:hAnsi="Times New Roman" w:cs="Times New Roman" w:hint="default"/>
                <w:color w:val="auto"/>
                <w:sz w:val="24"/>
                <w:highlight w:val="none"/>
              </w:rPr>
            </w:pPr>
            <w:r>
              <w:rPr>
                <w:rFonts w:ascii="Times New Roman" w:eastAsia="宋体" w:hAnsi="Times New Roman" w:cs="Times New Roman" w:hint="default"/>
                <w:color w:val="auto"/>
                <w:sz w:val="24"/>
                <w:szCs w:val="24"/>
                <w:highlight w:val="none"/>
              </w:rPr>
              <w:t>□技术改造</w:t>
            </w:r>
          </w:p>
        </w:tc>
        <w:tc>
          <w:tcPr>
            <w:tcW w:w="1851" w:type="dxa"/>
            <w:noWrap w:val="0"/>
            <w:vAlign w:val="center"/>
          </w:tcPr>
          <w:p>
            <w:pPr>
              <w:adjustRightInd w:val="0"/>
              <w:snapToGrid w:val="0"/>
              <w:jc w:val="center"/>
              <w:rPr>
                <w:rFonts w:ascii="Times New Roman" w:eastAsia="宋体" w:hAnsi="Times New Roman" w:cs="Times New Roman" w:hint="default"/>
                <w:color w:val="auto"/>
                <w:sz w:val="24"/>
                <w:highlight w:val="none"/>
              </w:rPr>
            </w:pPr>
            <w:r>
              <w:rPr>
                <w:rFonts w:ascii="Times New Roman" w:eastAsia="宋体" w:hAnsi="Times New Roman" w:cs="Times New Roman" w:hint="default"/>
                <w:color w:val="auto"/>
                <w:sz w:val="24"/>
                <w:szCs w:val="24"/>
                <w:highlight w:val="none"/>
              </w:rPr>
              <w:t>建设项目</w:t>
            </w:r>
          </w:p>
          <w:p>
            <w:pPr>
              <w:adjustRightInd w:val="0"/>
              <w:snapToGrid w:val="0"/>
              <w:jc w:val="center"/>
              <w:rPr>
                <w:rFonts w:ascii="Times New Roman" w:eastAsia="宋体" w:hAnsi="Times New Roman" w:cs="Times New Roman" w:hint="default"/>
                <w:color w:val="auto"/>
                <w:sz w:val="24"/>
                <w:highlight w:val="none"/>
              </w:rPr>
            </w:pPr>
            <w:r>
              <w:rPr>
                <w:rFonts w:ascii="Times New Roman" w:eastAsia="宋体" w:hAnsi="Times New Roman" w:cs="Times New Roman" w:hint="default"/>
                <w:color w:val="auto"/>
                <w:sz w:val="24"/>
                <w:szCs w:val="24"/>
                <w:highlight w:val="none"/>
              </w:rPr>
              <w:t>申报情形</w:t>
            </w:r>
          </w:p>
        </w:tc>
        <w:tc>
          <w:tcPr>
            <w:tcW w:w="3716" w:type="dxa"/>
            <w:noWrap w:val="0"/>
            <w:vAlign w:val="center"/>
          </w:tcPr>
          <w:p>
            <w:pPr>
              <w:jc w:val="left"/>
              <w:rPr>
                <w:rFonts w:ascii="Times New Roman" w:eastAsia="宋体" w:hAnsi="Times New Roman" w:cs="Times New Roman" w:hint="default"/>
                <w:color w:val="auto"/>
                <w:sz w:val="24"/>
                <w:highlight w:val="none"/>
              </w:rPr>
            </w:pPr>
            <w:r>
              <w:rPr>
                <w:rFonts w:ascii="Times New Roman" w:eastAsia="宋体" w:hAnsi="Times New Roman" w:cs="Times New Roman" w:hint="default"/>
                <w:color w:val="auto"/>
                <w:sz w:val="24"/>
                <w:szCs w:val="24"/>
                <w:highlight w:val="none"/>
                <w:lang w:eastAsia="zh-CN"/>
              </w:rPr>
              <w:t>☑</w:t>
            </w:r>
            <w:r>
              <w:rPr>
                <w:rFonts w:ascii="Times New Roman" w:eastAsia="宋体" w:hAnsi="Times New Roman" w:cs="Times New Roman" w:hint="default"/>
                <w:color w:val="auto"/>
                <w:sz w:val="24"/>
                <w:szCs w:val="24"/>
                <w:highlight w:val="none"/>
              </w:rPr>
              <w:t xml:space="preserve">首次申报项目             </w:t>
            </w:r>
          </w:p>
          <w:p>
            <w:pPr>
              <w:jc w:val="left"/>
              <w:rPr>
                <w:rFonts w:ascii="Times New Roman" w:eastAsia="宋体" w:hAnsi="Times New Roman" w:cs="Times New Roman" w:hint="default"/>
                <w:color w:val="auto"/>
                <w:sz w:val="24"/>
                <w:highlight w:val="none"/>
              </w:rPr>
            </w:pPr>
            <w:r>
              <w:rPr>
                <w:rFonts w:ascii="Times New Roman" w:eastAsia="宋体" w:hAnsi="Times New Roman" w:cs="Times New Roman" w:hint="default"/>
                <w:color w:val="auto"/>
                <w:sz w:val="24"/>
                <w:szCs w:val="24"/>
                <w:highlight w:val="none"/>
              </w:rPr>
              <w:t>□不予批准后再次申报项目</w:t>
            </w:r>
          </w:p>
          <w:p>
            <w:pPr>
              <w:jc w:val="left"/>
              <w:rPr>
                <w:rFonts w:ascii="Times New Roman" w:eastAsia="宋体" w:hAnsi="Times New Roman" w:cs="Times New Roman" w:hint="default"/>
                <w:color w:val="auto"/>
                <w:sz w:val="24"/>
                <w:highlight w:val="none"/>
              </w:rPr>
            </w:pPr>
            <w:r>
              <w:rPr>
                <w:rFonts w:ascii="Times New Roman" w:eastAsia="宋体" w:hAnsi="Times New Roman" w:cs="Times New Roman" w:hint="default"/>
                <w:color w:val="auto"/>
                <w:sz w:val="24"/>
                <w:szCs w:val="24"/>
                <w:highlight w:val="none"/>
              </w:rPr>
              <w:t xml:space="preserve">□超五年重新审核项目     </w:t>
            </w:r>
          </w:p>
          <w:p>
            <w:pPr>
              <w:jc w:val="left"/>
              <w:rPr>
                <w:rFonts w:ascii="Times New Roman" w:eastAsia="宋体" w:hAnsi="Times New Roman" w:cs="Times New Roman" w:hint="default"/>
                <w:color w:val="auto"/>
                <w:sz w:val="24"/>
                <w:highlight w:val="none"/>
              </w:rPr>
            </w:pPr>
            <w:r>
              <w:rPr>
                <w:rFonts w:ascii="Times New Roman" w:eastAsia="宋体" w:hAnsi="Times New Roman" w:cs="Times New Roman" w:hint="default"/>
                <w:color w:val="auto"/>
                <w:sz w:val="24"/>
                <w:szCs w:val="24"/>
                <w:highlight w:val="none"/>
              </w:rPr>
              <w:t>□重大变动重新报批项目</w:t>
            </w:r>
          </w:p>
        </w:tc>
      </w:tr>
      <w:tr>
        <w:tblPrEx>
          <w:tblW w:w="9638" w:type="dxa"/>
          <w:jc w:val="center"/>
          <w:tblLayout w:type="fixed"/>
          <w:tblCellMar>
            <w:top w:w="0" w:type="dxa"/>
            <w:left w:w="0" w:type="dxa"/>
            <w:bottom w:w="0" w:type="dxa"/>
            <w:right w:w="0" w:type="dxa"/>
          </w:tblCellMar>
        </w:tblPrEx>
        <w:trPr>
          <w:trHeight w:val="454"/>
          <w:jc w:val="center"/>
        </w:trPr>
        <w:tc>
          <w:tcPr>
            <w:tcW w:w="1732" w:type="dxa"/>
            <w:noWrap w:val="0"/>
            <w:tcMar>
              <w:top w:w="16" w:type="dxa"/>
              <w:left w:w="16" w:type="dxa"/>
              <w:right w:w="16" w:type="dxa"/>
            </w:tcMar>
            <w:vAlign w:val="center"/>
          </w:tcPr>
          <w:p>
            <w:pPr>
              <w:adjustRightInd w:val="0"/>
              <w:snapToGrid w:val="0"/>
              <w:jc w:val="center"/>
              <w:rPr>
                <w:rFonts w:ascii="Times New Roman" w:eastAsia="宋体" w:hAnsi="Times New Roman" w:cs="Times New Roman" w:hint="default"/>
                <w:color w:val="auto"/>
                <w:sz w:val="24"/>
                <w:highlight w:val="none"/>
              </w:rPr>
            </w:pPr>
            <w:r>
              <w:rPr>
                <w:rFonts w:ascii="Times New Roman" w:eastAsia="宋体" w:hAnsi="Times New Roman" w:cs="Times New Roman" w:hint="default"/>
                <w:color w:val="auto"/>
                <w:sz w:val="24"/>
                <w:szCs w:val="24"/>
                <w:highlight w:val="none"/>
              </w:rPr>
              <w:t>项目审批（核准/</w:t>
            </w:r>
          </w:p>
          <w:p>
            <w:pPr>
              <w:adjustRightInd w:val="0"/>
              <w:snapToGrid w:val="0"/>
              <w:jc w:val="center"/>
              <w:rPr>
                <w:rFonts w:ascii="Times New Roman" w:eastAsia="宋体" w:hAnsi="Times New Roman" w:cs="Times New Roman" w:hint="default"/>
                <w:color w:val="auto"/>
                <w:sz w:val="24"/>
                <w:highlight w:val="none"/>
              </w:rPr>
            </w:pPr>
            <w:r>
              <w:rPr>
                <w:rFonts w:ascii="Times New Roman" w:eastAsia="宋体" w:hAnsi="Times New Roman" w:cs="Times New Roman" w:hint="default"/>
                <w:color w:val="auto"/>
                <w:sz w:val="24"/>
                <w:szCs w:val="24"/>
                <w:highlight w:val="none"/>
              </w:rPr>
              <w:t>备案）部门（选填）</w:t>
            </w:r>
          </w:p>
        </w:tc>
        <w:tc>
          <w:tcPr>
            <w:tcW w:w="2339" w:type="dxa"/>
            <w:noWrap w:val="0"/>
            <w:vAlign w:val="center"/>
          </w:tcPr>
          <w:p>
            <w:pPr>
              <w:adjustRightInd w:val="0"/>
              <w:snapToGrid w:val="0"/>
              <w:jc w:val="center"/>
              <w:rPr>
                <w:rFonts w:ascii="Times New Roman" w:eastAsia="宋体" w:hAnsi="Times New Roman" w:cs="Times New Roman" w:hint="default"/>
                <w:color w:val="auto"/>
                <w:sz w:val="24"/>
                <w:highlight w:val="none"/>
              </w:rPr>
            </w:pPr>
            <w:r>
              <w:rPr>
                <w:rFonts w:ascii="Times New Roman" w:eastAsia="宋体" w:hAnsi="Times New Roman" w:cs="Times New Roman" w:hint="eastAsia"/>
                <w:color w:val="auto"/>
                <w:sz w:val="24"/>
                <w:szCs w:val="24"/>
                <w:highlight w:val="none"/>
                <w:lang w:val="en-US" w:eastAsia="zh-CN"/>
              </w:rPr>
              <w:t>/</w:t>
            </w:r>
          </w:p>
        </w:tc>
        <w:tc>
          <w:tcPr>
            <w:tcW w:w="1851" w:type="dxa"/>
            <w:noWrap w:val="0"/>
            <w:vAlign w:val="center"/>
          </w:tcPr>
          <w:p>
            <w:pPr>
              <w:adjustRightInd w:val="0"/>
              <w:snapToGrid w:val="0"/>
              <w:jc w:val="center"/>
              <w:rPr>
                <w:rFonts w:ascii="Times New Roman" w:eastAsia="宋体" w:hAnsi="Times New Roman" w:cs="Times New Roman" w:hint="default"/>
                <w:color w:val="auto"/>
                <w:sz w:val="24"/>
                <w:highlight w:val="none"/>
              </w:rPr>
            </w:pPr>
            <w:r>
              <w:rPr>
                <w:rFonts w:ascii="Times New Roman" w:eastAsia="宋体" w:hAnsi="Times New Roman" w:cs="Times New Roman" w:hint="default"/>
                <w:color w:val="auto"/>
                <w:sz w:val="24"/>
                <w:szCs w:val="24"/>
                <w:highlight w:val="none"/>
              </w:rPr>
              <w:t>项目审批（核准/</w:t>
            </w:r>
          </w:p>
          <w:p>
            <w:pPr>
              <w:adjustRightInd w:val="0"/>
              <w:snapToGrid w:val="0"/>
              <w:jc w:val="center"/>
              <w:rPr>
                <w:rFonts w:ascii="Times New Roman" w:eastAsia="宋体" w:hAnsi="Times New Roman" w:cs="Times New Roman" w:hint="default"/>
                <w:color w:val="auto"/>
                <w:sz w:val="24"/>
                <w:highlight w:val="none"/>
              </w:rPr>
            </w:pPr>
            <w:r>
              <w:rPr>
                <w:rFonts w:ascii="Times New Roman" w:eastAsia="宋体" w:hAnsi="Times New Roman" w:cs="Times New Roman" w:hint="default"/>
                <w:color w:val="auto"/>
                <w:sz w:val="24"/>
                <w:szCs w:val="24"/>
                <w:highlight w:val="none"/>
              </w:rPr>
              <w:t>备案）文号（选填）</w:t>
            </w:r>
          </w:p>
        </w:tc>
        <w:tc>
          <w:tcPr>
            <w:tcW w:w="3716" w:type="dxa"/>
            <w:noWrap w:val="0"/>
            <w:vAlign w:val="center"/>
          </w:tcPr>
          <w:p>
            <w:pPr>
              <w:adjustRightInd w:val="0"/>
              <w:snapToGrid w:val="0"/>
              <w:jc w:val="center"/>
              <w:rPr>
                <w:rFonts w:ascii="Times New Roman" w:eastAsia="宋体" w:hAnsi="Times New Roman" w:cs="Times New Roman" w:hint="default"/>
                <w:color w:val="auto"/>
                <w:sz w:val="24"/>
                <w:highlight w:val="none"/>
              </w:rPr>
            </w:pPr>
            <w:r>
              <w:rPr>
                <w:rFonts w:ascii="Times New Roman" w:eastAsia="宋体" w:hAnsi="Times New Roman" w:cs="Times New Roman" w:hint="eastAsia"/>
                <w:color w:val="auto"/>
                <w:sz w:val="24"/>
                <w:szCs w:val="24"/>
                <w:highlight w:val="none"/>
                <w:lang w:val="en-US" w:eastAsia="zh-CN"/>
              </w:rPr>
              <w:t>/</w:t>
            </w:r>
          </w:p>
        </w:tc>
      </w:tr>
      <w:tr>
        <w:tblPrEx>
          <w:tblW w:w="9638" w:type="dxa"/>
          <w:jc w:val="center"/>
          <w:tblLayout w:type="fixed"/>
          <w:tblCellMar>
            <w:top w:w="0" w:type="dxa"/>
            <w:left w:w="0" w:type="dxa"/>
            <w:bottom w:w="0" w:type="dxa"/>
            <w:right w:w="0" w:type="dxa"/>
          </w:tblCellMar>
        </w:tblPrEx>
        <w:trPr>
          <w:trHeight w:val="454"/>
          <w:jc w:val="center"/>
        </w:trPr>
        <w:tc>
          <w:tcPr>
            <w:tcW w:w="1732" w:type="dxa"/>
            <w:noWrap w:val="0"/>
            <w:tcMar>
              <w:top w:w="16" w:type="dxa"/>
              <w:left w:w="16" w:type="dxa"/>
              <w:right w:w="16" w:type="dxa"/>
            </w:tcMar>
            <w:vAlign w:val="center"/>
          </w:tcPr>
          <w:p>
            <w:pPr>
              <w:adjustRightInd w:val="0"/>
              <w:snapToGrid w:val="0"/>
              <w:jc w:val="center"/>
              <w:rPr>
                <w:rFonts w:ascii="Times New Roman" w:eastAsia="宋体" w:hAnsi="Times New Roman" w:cs="Times New Roman" w:hint="default"/>
                <w:color w:val="auto"/>
                <w:sz w:val="24"/>
                <w:highlight w:val="yellow"/>
              </w:rPr>
            </w:pPr>
            <w:r>
              <w:rPr>
                <w:rFonts w:ascii="Times New Roman" w:eastAsia="宋体" w:hAnsi="Times New Roman" w:cs="Times New Roman" w:hint="default"/>
                <w:color w:val="auto"/>
                <w:sz w:val="24"/>
                <w:szCs w:val="24"/>
                <w:highlight w:val="none"/>
              </w:rPr>
              <w:t>总投资（万元）</w:t>
            </w:r>
          </w:p>
        </w:tc>
        <w:tc>
          <w:tcPr>
            <w:tcW w:w="2339" w:type="dxa"/>
            <w:noWrap w:val="0"/>
            <w:vAlign w:val="center"/>
          </w:tcPr>
          <w:p>
            <w:pPr>
              <w:adjustRightInd w:val="0"/>
              <w:snapToGrid w:val="0"/>
              <w:jc w:val="center"/>
              <w:rPr>
                <w:rFonts w:ascii="Times New Roman" w:eastAsia="宋体" w:hAnsi="Times New Roman" w:cs="Times New Roman" w:hint="default"/>
                <w:color w:val="auto"/>
                <w:sz w:val="24"/>
                <w:highlight w:val="none"/>
              </w:rPr>
            </w:pPr>
            <w:r>
              <w:rPr>
                <w:rFonts w:ascii="Times New Roman" w:eastAsia="宋体" w:hAnsi="Times New Roman" w:cs="Times New Roman" w:hint="eastAsia"/>
                <w:color w:val="auto"/>
                <w:sz w:val="24"/>
                <w:szCs w:val="24"/>
                <w:highlight w:val="none"/>
                <w:lang w:val="en-US" w:eastAsia="zh-CN"/>
              </w:rPr>
              <w:t>2512.89</w:t>
            </w:r>
          </w:p>
        </w:tc>
        <w:tc>
          <w:tcPr>
            <w:tcW w:w="1851" w:type="dxa"/>
            <w:noWrap w:val="0"/>
            <w:tcMar>
              <w:top w:w="16" w:type="dxa"/>
              <w:left w:w="16" w:type="dxa"/>
              <w:right w:w="16" w:type="dxa"/>
            </w:tcMar>
            <w:vAlign w:val="center"/>
          </w:tcPr>
          <w:p>
            <w:pPr>
              <w:adjustRightInd w:val="0"/>
              <w:snapToGrid w:val="0"/>
              <w:jc w:val="center"/>
              <w:rPr>
                <w:rFonts w:ascii="Times New Roman" w:eastAsia="宋体" w:hAnsi="Times New Roman" w:cs="Times New Roman" w:hint="default"/>
                <w:color w:val="auto"/>
                <w:sz w:val="24"/>
                <w:highlight w:val="none"/>
              </w:rPr>
            </w:pPr>
            <w:r>
              <w:rPr>
                <w:rFonts w:ascii="Times New Roman" w:eastAsia="宋体" w:hAnsi="Times New Roman" w:cs="Times New Roman" w:hint="default"/>
                <w:color w:val="auto"/>
                <w:sz w:val="24"/>
                <w:szCs w:val="24"/>
                <w:highlight w:val="none"/>
              </w:rPr>
              <w:t>环保投资（万元）</w:t>
            </w:r>
          </w:p>
        </w:tc>
        <w:tc>
          <w:tcPr>
            <w:tcW w:w="3716" w:type="dxa"/>
            <w:noWrap w:val="0"/>
            <w:vAlign w:val="center"/>
          </w:tcPr>
          <w:p>
            <w:pPr>
              <w:adjustRightInd w:val="0"/>
              <w:snapToGrid w:val="0"/>
              <w:jc w:val="center"/>
              <w:rPr>
                <w:rFonts w:ascii="Times New Roman" w:eastAsia="宋体" w:hAnsi="Times New Roman" w:cs="Times New Roman" w:hint="default"/>
                <w:color w:val="auto"/>
                <w:sz w:val="24"/>
                <w:highlight w:val="none"/>
              </w:rPr>
            </w:pPr>
            <w:r>
              <w:rPr>
                <w:rFonts w:ascii="Times New Roman" w:eastAsia="宋体" w:hAnsi="Times New Roman" w:cs="Times New Roman" w:hint="eastAsia"/>
                <w:color w:val="auto"/>
                <w:sz w:val="24"/>
                <w:szCs w:val="24"/>
                <w:highlight w:val="none"/>
                <w:lang w:val="en-US" w:eastAsia="zh-CN"/>
              </w:rPr>
              <w:t>320.00</w:t>
            </w:r>
          </w:p>
        </w:tc>
      </w:tr>
      <w:tr>
        <w:tblPrEx>
          <w:tblW w:w="9638" w:type="dxa"/>
          <w:jc w:val="center"/>
          <w:tblLayout w:type="fixed"/>
          <w:tblCellMar>
            <w:top w:w="0" w:type="dxa"/>
            <w:left w:w="0" w:type="dxa"/>
            <w:bottom w:w="0" w:type="dxa"/>
            <w:right w:w="0" w:type="dxa"/>
          </w:tblCellMar>
        </w:tblPrEx>
        <w:trPr>
          <w:trHeight w:val="454"/>
          <w:jc w:val="center"/>
        </w:trPr>
        <w:tc>
          <w:tcPr>
            <w:tcW w:w="1732" w:type="dxa"/>
            <w:noWrap w:val="0"/>
            <w:tcMar>
              <w:top w:w="16" w:type="dxa"/>
              <w:left w:w="16" w:type="dxa"/>
              <w:right w:w="16" w:type="dxa"/>
            </w:tcMar>
            <w:vAlign w:val="center"/>
          </w:tcPr>
          <w:p>
            <w:pPr>
              <w:adjustRightInd w:val="0"/>
              <w:snapToGrid w:val="0"/>
              <w:jc w:val="center"/>
              <w:rPr>
                <w:rFonts w:ascii="Times New Roman" w:eastAsia="宋体" w:hAnsi="Times New Roman" w:cs="Times New Roman" w:hint="default"/>
                <w:color w:val="auto"/>
                <w:sz w:val="24"/>
                <w:highlight w:val="yellow"/>
              </w:rPr>
            </w:pPr>
            <w:r>
              <w:rPr>
                <w:rFonts w:ascii="Times New Roman" w:eastAsia="宋体" w:hAnsi="Times New Roman" w:cs="Times New Roman" w:hint="default"/>
                <w:color w:val="auto"/>
                <w:sz w:val="24"/>
                <w:szCs w:val="24"/>
                <w:highlight w:val="none"/>
              </w:rPr>
              <w:t>环保投资占比（%）</w:t>
            </w:r>
          </w:p>
        </w:tc>
        <w:tc>
          <w:tcPr>
            <w:tcW w:w="2339" w:type="dxa"/>
            <w:noWrap w:val="0"/>
            <w:vAlign w:val="center"/>
          </w:tcPr>
          <w:p>
            <w:pPr>
              <w:adjustRightInd w:val="0"/>
              <w:snapToGrid w:val="0"/>
              <w:jc w:val="center"/>
              <w:rPr>
                <w:rFonts w:ascii="Times New Roman" w:eastAsia="宋体" w:hAnsi="Times New Roman" w:cs="Times New Roman" w:hint="default"/>
                <w:color w:val="auto"/>
                <w:sz w:val="24"/>
                <w:highlight w:val="none"/>
              </w:rPr>
            </w:pPr>
            <w:r>
              <w:rPr>
                <w:rFonts w:ascii="Times New Roman" w:eastAsia="宋体" w:hAnsi="Times New Roman" w:cs="Times New Roman" w:hint="eastAsia"/>
                <w:color w:val="auto"/>
                <w:sz w:val="24"/>
                <w:szCs w:val="24"/>
                <w:highlight w:val="none"/>
                <w:lang w:val="en-US" w:eastAsia="zh-CN"/>
              </w:rPr>
              <w:t>12.7</w:t>
            </w:r>
          </w:p>
        </w:tc>
        <w:tc>
          <w:tcPr>
            <w:tcW w:w="1851" w:type="dxa"/>
            <w:noWrap w:val="0"/>
            <w:tcMar>
              <w:top w:w="16" w:type="dxa"/>
              <w:left w:w="16" w:type="dxa"/>
              <w:right w:w="16" w:type="dxa"/>
            </w:tcMar>
            <w:vAlign w:val="center"/>
          </w:tcPr>
          <w:p>
            <w:pPr>
              <w:adjustRightInd w:val="0"/>
              <w:snapToGrid w:val="0"/>
              <w:jc w:val="center"/>
              <w:rPr>
                <w:rFonts w:ascii="Times New Roman" w:eastAsia="宋体" w:hAnsi="Times New Roman" w:cs="Times New Roman" w:hint="default"/>
                <w:color w:val="auto"/>
                <w:sz w:val="24"/>
                <w:highlight w:val="none"/>
              </w:rPr>
            </w:pPr>
            <w:r>
              <w:rPr>
                <w:rFonts w:ascii="Times New Roman" w:eastAsia="宋体" w:hAnsi="Times New Roman" w:cs="Times New Roman" w:hint="default"/>
                <w:color w:val="auto"/>
                <w:sz w:val="24"/>
                <w:szCs w:val="24"/>
                <w:highlight w:val="none"/>
              </w:rPr>
              <w:t>施工工期</w:t>
            </w:r>
          </w:p>
        </w:tc>
        <w:tc>
          <w:tcPr>
            <w:tcW w:w="3716" w:type="dxa"/>
            <w:noWrap w:val="0"/>
            <w:vAlign w:val="center"/>
          </w:tcPr>
          <w:p>
            <w:pPr>
              <w:adjustRightInd w:val="0"/>
              <w:snapToGrid w:val="0"/>
              <w:jc w:val="center"/>
              <w:rPr>
                <w:rFonts w:ascii="Times New Roman" w:eastAsia="宋体" w:hAnsi="Times New Roman" w:cs="Times New Roman" w:hint="default"/>
                <w:color w:val="auto"/>
                <w:sz w:val="24"/>
                <w:highlight w:val="none"/>
              </w:rPr>
            </w:pPr>
            <w:r>
              <w:rPr>
                <w:rFonts w:ascii="Times New Roman" w:eastAsia="宋体" w:hAnsi="Times New Roman" w:cs="Times New Roman" w:hint="eastAsia"/>
                <w:color w:val="auto"/>
                <w:sz w:val="24"/>
                <w:szCs w:val="24"/>
                <w:highlight w:val="none"/>
                <w:lang w:val="en-US" w:eastAsia="zh-CN"/>
              </w:rPr>
              <w:t>2个月</w:t>
            </w:r>
          </w:p>
        </w:tc>
      </w:tr>
      <w:tr>
        <w:tblPrEx>
          <w:tblW w:w="9638" w:type="dxa"/>
          <w:jc w:val="center"/>
          <w:tblLayout w:type="fixed"/>
          <w:tblCellMar>
            <w:top w:w="0" w:type="dxa"/>
            <w:left w:w="0" w:type="dxa"/>
            <w:bottom w:w="0" w:type="dxa"/>
            <w:right w:w="0" w:type="dxa"/>
          </w:tblCellMar>
        </w:tblPrEx>
        <w:trPr>
          <w:trHeight w:val="454"/>
          <w:jc w:val="center"/>
        </w:trPr>
        <w:tc>
          <w:tcPr>
            <w:tcW w:w="1732" w:type="dxa"/>
            <w:noWrap w:val="0"/>
            <w:tcMar>
              <w:top w:w="16" w:type="dxa"/>
              <w:left w:w="16" w:type="dxa"/>
              <w:right w:w="16" w:type="dxa"/>
            </w:tcMar>
            <w:vAlign w:val="center"/>
          </w:tcPr>
          <w:p>
            <w:pPr>
              <w:adjustRightInd w:val="0"/>
              <w:snapToGrid w:val="0"/>
              <w:jc w:val="center"/>
              <w:rPr>
                <w:rFonts w:ascii="Times New Roman" w:eastAsia="宋体" w:hAnsi="Times New Roman" w:cs="Times New Roman" w:hint="default"/>
                <w:color w:val="auto"/>
                <w:sz w:val="24"/>
                <w:highlight w:val="none"/>
              </w:rPr>
            </w:pPr>
            <w:r>
              <w:rPr>
                <w:rFonts w:ascii="Times New Roman" w:eastAsia="宋体" w:hAnsi="Times New Roman" w:cs="Times New Roman" w:hint="default"/>
                <w:color w:val="auto"/>
                <w:sz w:val="24"/>
                <w:szCs w:val="24"/>
                <w:highlight w:val="none"/>
              </w:rPr>
              <w:t>是否开工建设</w:t>
            </w:r>
          </w:p>
        </w:tc>
        <w:tc>
          <w:tcPr>
            <w:tcW w:w="2339" w:type="dxa"/>
            <w:noWrap w:val="0"/>
            <w:vAlign w:val="center"/>
          </w:tcPr>
          <w:p>
            <w:pPr>
              <w:adjustRightInd w:val="0"/>
              <w:snapToGrid w:val="0"/>
              <w:rPr>
                <w:rFonts w:ascii="Times New Roman" w:eastAsia="宋体" w:hAnsi="Times New Roman" w:cs="Times New Roman" w:hint="default"/>
                <w:color w:val="auto"/>
                <w:sz w:val="24"/>
                <w:highlight w:val="none"/>
              </w:rPr>
            </w:pPr>
            <w:r>
              <w:rPr>
                <w:rFonts w:ascii="Wingdings 2" w:eastAsia="宋体" w:hAnsi="Wingdings 2" w:cs="Times New Roman"/>
                <w:color w:val="auto"/>
                <w:sz w:val="24"/>
                <w:szCs w:val="24"/>
                <w:highlight w:val="none"/>
                <w:lang w:eastAsia="zh-CN"/>
              </w:rPr>
              <w:t>£</w:t>
            </w:r>
            <w:r>
              <w:rPr>
                <w:rFonts w:ascii="Times New Roman" w:eastAsia="宋体" w:hAnsi="Times New Roman" w:cs="Times New Roman" w:hint="default"/>
                <w:color w:val="auto"/>
                <w:sz w:val="24"/>
                <w:szCs w:val="24"/>
                <w:highlight w:val="none"/>
              </w:rPr>
              <w:t>否</w:t>
            </w:r>
          </w:p>
          <w:p>
            <w:pPr>
              <w:adjustRightInd w:val="0"/>
              <w:snapToGrid w:val="0"/>
              <w:rPr>
                <w:rFonts w:ascii="Times New Roman" w:eastAsia="宋体" w:hAnsi="Times New Roman" w:cs="Times New Roman" w:hint="default"/>
                <w:color w:val="auto"/>
                <w:sz w:val="24"/>
                <w:highlight w:val="none"/>
              </w:rPr>
            </w:pPr>
            <w:r>
              <w:rPr>
                <w:rFonts w:ascii="Wingdings 2" w:eastAsia="宋体" w:hAnsi="Wingdings 2" w:cs="Times New Roman"/>
                <w:color w:val="auto"/>
                <w:sz w:val="24"/>
                <w:szCs w:val="24"/>
                <w:highlight w:val="none"/>
              </w:rPr>
              <w:t>R</w:t>
            </w:r>
            <w:r>
              <w:rPr>
                <w:rFonts w:ascii="Times New Roman" w:eastAsia="宋体" w:hAnsi="Times New Roman" w:cs="Times New Roman" w:hint="default"/>
                <w:color w:val="auto"/>
                <w:sz w:val="24"/>
                <w:szCs w:val="24"/>
                <w:highlight w:val="none"/>
              </w:rPr>
              <w:t>是：</w:t>
            </w:r>
            <w:r>
              <w:rPr>
                <w:rFonts w:ascii="Times New Roman" w:eastAsia="宋体" w:hAnsi="Times New Roman" w:cs="Times New Roman" w:hint="eastAsia"/>
                <w:color w:val="auto"/>
                <w:sz w:val="24"/>
                <w:szCs w:val="24"/>
                <w:highlight w:val="none"/>
                <w:lang w:val="en-US" w:eastAsia="zh-CN"/>
              </w:rPr>
              <w:t>学校已建成，实验室利用已有建筑建设，未投入使用。项目收到文昌市综合行政执法局出具的责令改正违法行为决定书（文综执环责改字 〔2023〕35号），现进行整改，完善环保手续。</w:t>
            </w:r>
          </w:p>
        </w:tc>
        <w:tc>
          <w:tcPr>
            <w:tcW w:w="1851" w:type="dxa"/>
            <w:noWrap w:val="0"/>
            <w:tcMar>
              <w:top w:w="16" w:type="dxa"/>
              <w:left w:w="16" w:type="dxa"/>
              <w:right w:w="16" w:type="dxa"/>
            </w:tcMar>
            <w:vAlign w:val="center"/>
          </w:tcPr>
          <w:p>
            <w:pPr>
              <w:adjustRightInd w:val="0"/>
              <w:snapToGrid w:val="0"/>
              <w:jc w:val="center"/>
              <w:rPr>
                <w:rFonts w:ascii="Times New Roman" w:eastAsia="宋体" w:hAnsi="Times New Roman" w:cs="Times New Roman" w:hint="default"/>
                <w:color w:val="auto"/>
                <w:sz w:val="24"/>
                <w:highlight w:val="none"/>
              </w:rPr>
            </w:pPr>
            <w:r>
              <w:rPr>
                <w:rFonts w:ascii="Times New Roman" w:eastAsia="宋体" w:hAnsi="Times New Roman" w:cs="Times New Roman" w:hint="default"/>
                <w:color w:val="auto"/>
                <w:spacing w:val="-6"/>
                <w:sz w:val="24"/>
                <w:szCs w:val="24"/>
                <w:highlight w:val="none"/>
              </w:rPr>
              <w:t>用地面积（m</w:t>
            </w:r>
            <w:r>
              <w:rPr>
                <w:rFonts w:ascii="Times New Roman" w:eastAsia="宋体" w:hAnsi="Times New Roman" w:cs="Times New Roman" w:hint="default"/>
                <w:color w:val="auto"/>
                <w:spacing w:val="-6"/>
                <w:sz w:val="24"/>
                <w:szCs w:val="24"/>
                <w:highlight w:val="none"/>
                <w:vertAlign w:val="superscript"/>
              </w:rPr>
              <w:t>2</w:t>
            </w:r>
            <w:r>
              <w:rPr>
                <w:rFonts w:ascii="Times New Roman" w:eastAsia="宋体" w:hAnsi="Times New Roman" w:cs="Times New Roman" w:hint="default"/>
                <w:color w:val="auto"/>
                <w:spacing w:val="-6"/>
                <w:sz w:val="24"/>
                <w:szCs w:val="24"/>
                <w:highlight w:val="none"/>
              </w:rPr>
              <w:t>）</w:t>
            </w:r>
          </w:p>
        </w:tc>
        <w:tc>
          <w:tcPr>
            <w:tcW w:w="3716" w:type="dxa"/>
            <w:noWrap w:val="0"/>
            <w:vAlign w:val="center"/>
          </w:tcPr>
          <w:p>
            <w:pPr>
              <w:keepNext w:val="0"/>
              <w:keepLines w:val="0"/>
              <w:widowControl/>
              <w:suppressLineNumbers w:val="0"/>
              <w:jc w:val="center"/>
              <w:rPr>
                <w:rFonts w:ascii="Times New Roman" w:eastAsia="宋体" w:hAnsi="Times New Roman" w:cs="Times New Roman" w:hint="default"/>
                <w:color w:val="auto"/>
                <w:sz w:val="24"/>
                <w:highlight w:val="none"/>
              </w:rPr>
            </w:pPr>
            <w:r>
              <w:rPr>
                <w:rFonts w:ascii="Times New Roman" w:eastAsia="宋体" w:hAnsi="Times New Roman" w:cs="Times New Roman" w:hint="default"/>
                <w:color w:val="000000"/>
                <w:kern w:val="0"/>
                <w:sz w:val="24"/>
                <w:szCs w:val="24"/>
                <w:lang w:val="en-US" w:eastAsia="zh-CN" w:bidi="ar"/>
              </w:rPr>
              <w:t>31</w:t>
            </w:r>
            <w:r>
              <w:rPr>
                <w:rFonts w:ascii="Times New Roman" w:eastAsia="宋体" w:hAnsi="Times New Roman" w:cs="Times New Roman" w:hint="eastAsia"/>
                <w:color w:val="000000"/>
                <w:kern w:val="0"/>
                <w:sz w:val="24"/>
                <w:szCs w:val="24"/>
                <w:lang w:val="en-US" w:eastAsia="zh-CN" w:bidi="ar"/>
              </w:rPr>
              <w:t>472.05</w:t>
            </w:r>
            <w:r>
              <w:rPr>
                <w:rFonts w:ascii="Times New Roman" w:eastAsia="宋体" w:hAnsi="Times New Roman" w:cs="Times New Roman" w:hint="default"/>
                <w:color w:val="auto"/>
                <w:sz w:val="24"/>
                <w:szCs w:val="24"/>
                <w:highlight w:val="none"/>
                <w:lang w:val="en-US" w:eastAsia="zh-CN"/>
              </w:rPr>
              <w:t>m</w:t>
            </w:r>
            <w:r>
              <w:rPr>
                <w:rFonts w:ascii="Times New Roman" w:eastAsia="宋体" w:hAnsi="Times New Roman" w:cs="Times New Roman" w:hint="default"/>
                <w:color w:val="auto"/>
                <w:sz w:val="24"/>
                <w:szCs w:val="24"/>
                <w:highlight w:val="none"/>
                <w:vertAlign w:val="superscript"/>
                <w:lang w:val="en-US" w:eastAsia="zh-CN"/>
              </w:rPr>
              <w:t>2</w:t>
            </w:r>
          </w:p>
        </w:tc>
      </w:tr>
      <w:tr>
        <w:tblPrEx>
          <w:tblW w:w="9638" w:type="dxa"/>
          <w:jc w:val="center"/>
          <w:tblLayout w:type="fixed"/>
          <w:tblCellMar>
            <w:top w:w="0" w:type="dxa"/>
            <w:left w:w="108" w:type="dxa"/>
            <w:bottom w:w="0" w:type="dxa"/>
            <w:right w:w="108" w:type="dxa"/>
          </w:tblCellMar>
        </w:tblPrEx>
        <w:trPr>
          <w:trHeight w:val="454"/>
          <w:jc w:val="center"/>
        </w:trPr>
        <w:tc>
          <w:tcPr>
            <w:tcW w:w="1732" w:type="dxa"/>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ascii="Times New Roman" w:eastAsia="宋体" w:hAnsi="Times New Roman" w:cs="Times New Roman" w:hint="default"/>
                <w:color w:val="auto"/>
                <w:kern w:val="0"/>
                <w:sz w:val="24"/>
                <w:highlight w:val="none"/>
              </w:rPr>
            </w:pPr>
            <w:r>
              <w:rPr>
                <w:rFonts w:ascii="Times New Roman" w:eastAsia="宋体" w:hAnsi="Times New Roman" w:cs="Times New Roman" w:hint="default"/>
                <w:color w:val="auto"/>
                <w:kern w:val="0"/>
                <w:sz w:val="24"/>
                <w:szCs w:val="24"/>
                <w:highlight w:val="none"/>
              </w:rPr>
              <w:t>专项评价设置情况</w:t>
            </w:r>
          </w:p>
        </w:tc>
        <w:tc>
          <w:tcPr>
            <w:tcW w:w="7906" w:type="dxa"/>
            <w:gridSpan w:val="3"/>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ascii="Times New Roman" w:eastAsia="宋体" w:hAnsi="Times New Roman" w:cs="Times New Roman" w:hint="default"/>
                <w:color w:val="auto"/>
                <w:kern w:val="0"/>
                <w:sz w:val="24"/>
                <w:highlight w:val="none"/>
              </w:rPr>
            </w:pPr>
            <w:r>
              <w:rPr>
                <w:rFonts w:ascii="Times New Roman" w:eastAsia="宋体" w:hAnsi="Times New Roman" w:cs="Times New Roman" w:hint="default"/>
                <w:color w:val="auto"/>
                <w:kern w:val="0"/>
                <w:sz w:val="24"/>
                <w:szCs w:val="24"/>
                <w:highlight w:val="none"/>
                <w:lang w:val="en-US" w:eastAsia="zh-CN"/>
              </w:rPr>
              <w:t>无</w:t>
            </w:r>
          </w:p>
        </w:tc>
      </w:tr>
      <w:tr>
        <w:tblPrEx>
          <w:tblW w:w="9638" w:type="dxa"/>
          <w:jc w:val="center"/>
          <w:tblLayout w:type="fixed"/>
          <w:tblCellMar>
            <w:top w:w="0" w:type="dxa"/>
            <w:left w:w="108" w:type="dxa"/>
            <w:bottom w:w="0" w:type="dxa"/>
            <w:right w:w="108" w:type="dxa"/>
          </w:tblCellMar>
        </w:tblPrEx>
        <w:trPr>
          <w:trHeight w:val="454"/>
          <w:jc w:val="center"/>
        </w:trPr>
        <w:tc>
          <w:tcPr>
            <w:tcW w:w="1732"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eastAsia="宋体" w:hAnsi="Times New Roman" w:cs="Times New Roman" w:hint="default"/>
                <w:b w:val="0"/>
                <w:bCs w:val="0"/>
                <w:color w:val="auto"/>
                <w:kern w:val="0"/>
                <w:sz w:val="24"/>
                <w:highlight w:val="none"/>
              </w:rPr>
            </w:pPr>
            <w:r>
              <w:rPr>
                <w:rFonts w:ascii="Times New Roman" w:eastAsia="宋体" w:hAnsi="Times New Roman" w:cs="Times New Roman" w:hint="default"/>
                <w:b w:val="0"/>
                <w:bCs w:val="0"/>
                <w:color w:val="auto"/>
                <w:sz w:val="24"/>
                <w:szCs w:val="24"/>
                <w:highlight w:val="none"/>
              </w:rPr>
              <w:t>规划情况</w:t>
            </w:r>
          </w:p>
        </w:tc>
        <w:tc>
          <w:tcPr>
            <w:tcW w:w="7906" w:type="dxa"/>
            <w:gridSpan w:val="3"/>
            <w:noWrap w:val="0"/>
            <w:vAlign w:val="center"/>
          </w:tcPr>
          <w:p>
            <w:pPr>
              <w:pStyle w:val="NormalWeb"/>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ascii="Times New Roman" w:eastAsia="宋体" w:hAnsi="Times New Roman" w:cs="Times New Roman" w:hint="default"/>
                <w:color w:val="auto"/>
                <w:szCs w:val="24"/>
                <w:highlight w:val="none"/>
                <w:lang w:val="en-US" w:eastAsia="zh-CN"/>
              </w:rPr>
            </w:pPr>
            <w:r>
              <w:rPr>
                <w:rFonts w:ascii="Times New Roman" w:eastAsia="宋体" w:hAnsi="Times New Roman" w:cs="Times New Roman" w:hint="eastAsia"/>
                <w:color w:val="auto"/>
                <w:kern w:val="0"/>
                <w:sz w:val="24"/>
                <w:szCs w:val="24"/>
                <w:highlight w:val="none"/>
                <w:lang w:val="en-US" w:eastAsia="zh-CN"/>
              </w:rPr>
              <w:t>无</w:t>
            </w:r>
          </w:p>
        </w:tc>
      </w:tr>
      <w:tr>
        <w:tblPrEx>
          <w:tblW w:w="9638" w:type="dxa"/>
          <w:jc w:val="center"/>
          <w:tblLayout w:type="fixed"/>
          <w:tblCellMar>
            <w:top w:w="0" w:type="dxa"/>
            <w:left w:w="108" w:type="dxa"/>
            <w:bottom w:w="0" w:type="dxa"/>
            <w:right w:w="108" w:type="dxa"/>
          </w:tblCellMar>
        </w:tblPrEx>
        <w:trPr>
          <w:trHeight w:val="454"/>
          <w:jc w:val="center"/>
        </w:trPr>
        <w:tc>
          <w:tcPr>
            <w:tcW w:w="1732" w:type="dxa"/>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ascii="Times New Roman" w:eastAsia="宋体" w:hAnsi="Times New Roman" w:cs="Times New Roman" w:hint="default"/>
                <w:b w:val="0"/>
                <w:bCs w:val="0"/>
                <w:color w:val="auto"/>
                <w:sz w:val="24"/>
                <w:highlight w:val="none"/>
              </w:rPr>
            </w:pPr>
            <w:r>
              <w:rPr>
                <w:rFonts w:ascii="Times New Roman" w:eastAsia="宋体" w:hAnsi="Times New Roman" w:cs="Times New Roman" w:hint="default"/>
                <w:b w:val="0"/>
                <w:bCs w:val="0"/>
                <w:color w:val="auto"/>
                <w:sz w:val="24"/>
                <w:szCs w:val="24"/>
                <w:highlight w:val="none"/>
              </w:rPr>
              <w:t>规划环境影响</w:t>
            </w:r>
          </w:p>
          <w:p>
            <w:pPr>
              <w:keepNext w:val="0"/>
              <w:keepLines w:val="0"/>
              <w:pageBreakBefore w:val="0"/>
              <w:widowControl w:val="0"/>
              <w:kinsoku/>
              <w:wordWrap/>
              <w:overflowPunct/>
              <w:topLinePunct w:val="0"/>
              <w:bidi w:val="0"/>
              <w:adjustRightInd w:val="0"/>
              <w:snapToGrid w:val="0"/>
              <w:spacing w:line="240" w:lineRule="auto"/>
              <w:jc w:val="center"/>
              <w:textAlignment w:val="auto"/>
              <w:rPr>
                <w:rFonts w:ascii="Times New Roman" w:eastAsia="宋体" w:hAnsi="Times New Roman" w:cs="Times New Roman" w:hint="default"/>
                <w:b w:val="0"/>
                <w:bCs w:val="0"/>
                <w:color w:val="auto"/>
                <w:kern w:val="0"/>
                <w:sz w:val="24"/>
                <w:highlight w:val="none"/>
              </w:rPr>
            </w:pPr>
            <w:r>
              <w:rPr>
                <w:rFonts w:ascii="Times New Roman" w:eastAsia="宋体" w:hAnsi="Times New Roman" w:cs="Times New Roman" w:hint="default"/>
                <w:b w:val="0"/>
                <w:bCs w:val="0"/>
                <w:color w:val="auto"/>
                <w:sz w:val="24"/>
                <w:szCs w:val="24"/>
                <w:highlight w:val="none"/>
              </w:rPr>
              <w:t>评价情况</w:t>
            </w:r>
          </w:p>
        </w:tc>
        <w:tc>
          <w:tcPr>
            <w:tcW w:w="7906" w:type="dxa"/>
            <w:gridSpan w:val="3"/>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eastAsia="宋体" w:hAnsi="Times New Roman" w:cs="Times New Roman" w:hint="default"/>
                <w:color w:val="auto"/>
                <w:kern w:val="0"/>
                <w:sz w:val="24"/>
                <w:highlight w:val="none"/>
              </w:rPr>
            </w:pPr>
            <w:r>
              <w:rPr>
                <w:rFonts w:ascii="Times New Roman" w:eastAsia="宋体" w:hAnsi="Times New Roman" w:cs="Times New Roman" w:hint="eastAsia"/>
                <w:color w:val="auto"/>
                <w:kern w:val="0"/>
                <w:sz w:val="24"/>
                <w:szCs w:val="24"/>
                <w:highlight w:val="none"/>
                <w:lang w:eastAsia="zh-CN"/>
              </w:rPr>
              <w:t>无</w:t>
            </w:r>
          </w:p>
        </w:tc>
      </w:tr>
      <w:tr>
        <w:tblPrEx>
          <w:tblW w:w="9638" w:type="dxa"/>
          <w:jc w:val="center"/>
          <w:tblLayout w:type="fixed"/>
          <w:tblCellMar>
            <w:top w:w="0" w:type="dxa"/>
            <w:left w:w="108" w:type="dxa"/>
            <w:bottom w:w="0" w:type="dxa"/>
            <w:right w:w="108" w:type="dxa"/>
          </w:tblCellMar>
        </w:tblPrEx>
        <w:trPr>
          <w:trHeight w:val="283"/>
          <w:jc w:val="center"/>
        </w:trPr>
        <w:tc>
          <w:tcPr>
            <w:tcW w:w="1732"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eastAsia="宋体" w:hAnsi="Times New Roman" w:cs="Times New Roman" w:hint="default"/>
                <w:b w:val="0"/>
                <w:bCs w:val="0"/>
                <w:color w:val="auto"/>
                <w:kern w:val="0"/>
                <w:sz w:val="24"/>
                <w:highlight w:val="none"/>
              </w:rPr>
            </w:pPr>
            <w:r>
              <w:rPr>
                <w:rFonts w:ascii="Times New Roman" w:eastAsia="宋体" w:hAnsi="Times New Roman" w:cs="Times New Roman" w:hint="default"/>
                <w:b w:val="0"/>
                <w:bCs w:val="0"/>
                <w:color w:val="auto"/>
                <w:kern w:val="0"/>
                <w:sz w:val="24"/>
                <w:szCs w:val="24"/>
                <w:highlight w:val="none"/>
              </w:rPr>
              <w:t>规划及规划环境影响评价符合性分析</w:t>
            </w:r>
          </w:p>
        </w:tc>
        <w:tc>
          <w:tcPr>
            <w:tcW w:w="7906" w:type="dxa"/>
            <w:gridSpan w:val="3"/>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 w:val="24"/>
                <w:highlight w:val="none"/>
              </w:rPr>
            </w:pPr>
            <w:r>
              <w:rPr>
                <w:rFonts w:ascii="Times New Roman" w:eastAsia="宋体" w:hAnsi="Times New Roman" w:cs="Times New Roman" w:hint="eastAsia"/>
                <w:color w:val="auto"/>
                <w:kern w:val="0"/>
                <w:sz w:val="24"/>
                <w:szCs w:val="24"/>
                <w:highlight w:val="none"/>
                <w:lang w:eastAsia="zh-CN"/>
              </w:rPr>
              <w:t>无</w:t>
            </w:r>
          </w:p>
        </w:tc>
      </w:tr>
    </w:tbl>
    <w:p>
      <w:pPr>
        <w:sectPr>
          <w:footerReference w:type="default" r:id="rId6"/>
          <w:pgSz w:w="11906" w:h="16838"/>
          <w:pgMar w:top="1440" w:right="1800" w:bottom="1440" w:left="1800" w:header="851" w:footer="992" w:gutter="0"/>
          <w:pgNumType w:fmt="decimal" w:start="1"/>
          <w:cols w:num="1" w:space="425"/>
          <w:docGrid w:type="lines" w:linePitch="312" w:charSpace="0"/>
        </w:sectPr>
      </w:pPr>
    </w:p>
    <w:tbl>
      <w:tblPr>
        <w:tblStyle w:val="TableNormal"/>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1732"/>
        <w:gridCol w:w="7906"/>
      </w:tblGrid>
      <w:tr>
        <w:tblPrEx>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454"/>
          <w:jc w:val="center"/>
        </w:trPr>
        <w:tc>
          <w:tcPr>
            <w:tcW w:w="1732"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eastAsia="宋体" w:hAnsi="Times New Roman" w:cs="Times New Roman" w:hint="default"/>
                <w:b w:val="0"/>
                <w:bCs w:val="0"/>
                <w:color w:val="auto"/>
                <w:kern w:val="0"/>
                <w:sz w:val="24"/>
                <w:highlight w:val="none"/>
              </w:rPr>
            </w:pPr>
            <w:r>
              <w:rPr>
                <w:rFonts w:ascii="Times New Roman" w:eastAsia="宋体" w:hAnsi="Times New Roman" w:cs="Times New Roman" w:hint="eastAsia"/>
                <w:b w:val="0"/>
                <w:bCs w:val="0"/>
                <w:color w:val="auto"/>
                <w:kern w:val="0"/>
                <w:sz w:val="24"/>
                <w:szCs w:val="24"/>
                <w:highlight w:val="none"/>
                <w:lang w:val="en-US" w:eastAsia="zh-CN"/>
              </w:rPr>
              <w:t>其他符合性分析</w:t>
            </w:r>
          </w:p>
        </w:tc>
        <w:tc>
          <w:tcPr>
            <w:tcW w:w="7906"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00" w:lineRule="exact"/>
              <w:ind w:firstLine="480" w:leftChars="0" w:firstLineChars="200"/>
              <w:jc w:val="left"/>
              <w:textAlignment w:val="auto"/>
              <w:rPr>
                <w:rFonts w:ascii="Times New Roman" w:eastAsia="宋体" w:hAnsi="Times New Roman" w:cs="Times New Roman" w:hint="default"/>
                <w:b/>
                <w:bCs/>
                <w:sz w:val="24"/>
              </w:rPr>
            </w:pPr>
            <w:r>
              <w:rPr>
                <w:rFonts w:ascii="Times New Roman" w:eastAsia="宋体" w:hAnsi="Times New Roman" w:cs="Times New Roman" w:hint="eastAsia"/>
                <w:b/>
                <w:bCs/>
                <w:sz w:val="24"/>
                <w:szCs w:val="24"/>
                <w:lang w:val="en-US" w:eastAsia="zh-CN"/>
              </w:rPr>
              <w:t>1、</w:t>
            </w:r>
            <w:r>
              <w:rPr>
                <w:rFonts w:ascii="Times New Roman" w:eastAsia="宋体" w:hAnsi="Times New Roman" w:cs="Times New Roman" w:hint="default"/>
                <w:b/>
                <w:bCs/>
                <w:sz w:val="24"/>
                <w:szCs w:val="24"/>
                <w:lang w:val="en-US" w:eastAsia="zh-CN"/>
              </w:rPr>
              <w:t>产业政策符合分析</w:t>
            </w:r>
          </w:p>
          <w:p>
            <w:pPr>
              <w:keepNext w:val="0"/>
              <w:keepLines w:val="0"/>
              <w:pageBreakBefore w:val="0"/>
              <w:widowControl/>
              <w:suppressLineNumbers w:val="0"/>
              <w:kinsoku/>
              <w:wordWrap/>
              <w:overflowPunct/>
              <w:topLinePunct w:val="0"/>
              <w:autoSpaceDE/>
              <w:autoSpaceDN/>
              <w:bidi w:val="0"/>
              <w:adjustRightInd w:val="0"/>
              <w:snapToGrid w:val="0"/>
              <w:spacing w:line="500" w:lineRule="exact"/>
              <w:ind w:firstLine="480" w:firstLineChars="200"/>
              <w:jc w:val="both"/>
              <w:textAlignment w:val="auto"/>
              <w:rPr>
                <w:rFonts w:hint="eastAsia"/>
                <w:sz w:val="24"/>
              </w:rPr>
            </w:pPr>
            <w:r>
              <w:rPr>
                <w:rFonts w:ascii="Times New Roman" w:eastAsia="宋体" w:hAnsi="Times New Roman" w:cs="Times New Roman" w:hint="default"/>
                <w:sz w:val="24"/>
                <w:szCs w:val="24"/>
                <w:lang w:val="en-US" w:eastAsia="zh-CN"/>
              </w:rPr>
              <w:t>项目为</w:t>
            </w:r>
            <w:r>
              <w:rPr>
                <w:rFonts w:ascii="Times New Roman" w:eastAsia="宋体" w:hAnsi="Times New Roman" w:cs="Times New Roman" w:hint="eastAsia"/>
                <w:color w:val="auto"/>
                <w:sz w:val="24"/>
                <w:szCs w:val="24"/>
                <w:highlight w:val="none"/>
                <w:lang w:val="en-US" w:eastAsia="zh-CN"/>
              </w:rPr>
              <w:t>普通初中、高中教育</w:t>
            </w:r>
            <w:r>
              <w:rPr>
                <w:rFonts w:ascii="Times New Roman" w:eastAsia="宋体" w:hAnsi="Times New Roman" w:cs="Times New Roman" w:hint="default"/>
                <w:sz w:val="24"/>
                <w:szCs w:val="24"/>
                <w:lang w:val="en-US" w:eastAsia="zh-CN"/>
              </w:rPr>
              <w:t>学校项目，</w:t>
            </w:r>
            <w:r>
              <w:rPr>
                <w:rFonts w:hint="eastAsia"/>
                <w:sz w:val="24"/>
              </w:rPr>
              <w:t>根据《产业结构调整目录（2019年本）》项目不属于国家鼓励类、限制类和淘汰类的产业，根据《促进产业结构调整暂行规定》（国发</w:t>
            </w:r>
            <w:r>
              <w:rPr>
                <w:rFonts w:ascii="Times New Roman" w:eastAsia="宋体" w:hAnsi="Times New Roman" w:cs="Times New Roman" w:hint="default"/>
                <w:b w:val="0"/>
                <w:bCs w:val="0"/>
                <w:color w:val="000000"/>
                <w:kern w:val="0"/>
                <w:sz w:val="24"/>
                <w:szCs w:val="24"/>
              </w:rPr>
              <w:t>〔20</w:t>
            </w:r>
            <w:r>
              <w:rPr>
                <w:rFonts w:ascii="Times New Roman" w:eastAsia="宋体" w:hAnsi="Times New Roman" w:cs="Times New Roman" w:hint="eastAsia"/>
                <w:b w:val="0"/>
                <w:bCs w:val="0"/>
                <w:color w:val="000000"/>
                <w:kern w:val="0"/>
                <w:sz w:val="24"/>
                <w:szCs w:val="24"/>
                <w:lang w:val="en-US" w:eastAsia="zh-CN"/>
              </w:rPr>
              <w:t>05</w:t>
            </w:r>
            <w:r>
              <w:rPr>
                <w:rFonts w:ascii="Times New Roman" w:eastAsia="宋体" w:hAnsi="Times New Roman" w:cs="Times New Roman" w:hint="default"/>
                <w:b w:val="0"/>
                <w:bCs w:val="0"/>
                <w:color w:val="000000"/>
                <w:kern w:val="0"/>
                <w:sz w:val="24"/>
                <w:szCs w:val="24"/>
              </w:rPr>
              <w:t>〕</w:t>
            </w:r>
            <w:r>
              <w:rPr>
                <w:rFonts w:hint="eastAsia"/>
                <w:sz w:val="24"/>
              </w:rPr>
              <w:t>40号）的规定，凡未列入鼓励类、限制类、淘汰类范围的，且项目建设符合国家有关法律、法规和政策规定的，为允许类，因此项目的建设符合国家产业政策要求。</w:t>
            </w:r>
          </w:p>
          <w:p>
            <w:pPr>
              <w:keepNext w:val="0"/>
              <w:keepLines w:val="0"/>
              <w:pageBreakBefore w:val="0"/>
              <w:widowControl/>
              <w:suppressLineNumbers w:val="0"/>
              <w:kinsoku/>
              <w:wordWrap/>
              <w:overflowPunct/>
              <w:topLinePunct w:val="0"/>
              <w:autoSpaceDE/>
              <w:autoSpaceDN/>
              <w:bidi w:val="0"/>
              <w:adjustRightInd w:val="0"/>
              <w:snapToGrid w:val="0"/>
              <w:spacing w:line="500" w:lineRule="exact"/>
              <w:ind w:firstLine="480" w:firstLineChars="200"/>
              <w:jc w:val="both"/>
              <w:textAlignment w:val="auto"/>
              <w:rPr>
                <w:rFonts w:ascii="Times New Roman" w:eastAsia="宋体" w:hAnsi="Times New Roman" w:cs="Times New Roman" w:hint="default"/>
                <w:sz w:val="24"/>
              </w:rPr>
            </w:pPr>
            <w:r>
              <w:rPr>
                <w:rFonts w:hint="eastAsia"/>
                <w:sz w:val="24"/>
              </w:rPr>
              <w:t>根据《海南省产业准入禁止限制目录（2019年版）》，项目不属于海南省禁止类和限制类，则为允许类，因此项目符合海南省产业政策要求。</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leftChars="0" w:firstLineChars="200"/>
              <w:jc w:val="left"/>
              <w:textAlignment w:val="auto"/>
              <w:rPr>
                <w:rFonts w:ascii="Times New Roman" w:eastAsia="宋体" w:hAnsi="Times New Roman" w:cs="Times New Roman" w:hint="default"/>
                <w:b/>
                <w:bCs/>
                <w:color w:val="auto"/>
                <w:sz w:val="24"/>
                <w:highlight w:val="none"/>
                <w:shd w:val="clear" w:color="auto" w:fill="auto"/>
              </w:rPr>
            </w:pPr>
            <w:r>
              <w:rPr>
                <w:rFonts w:ascii="Times New Roman" w:eastAsia="宋体" w:hAnsi="Times New Roman" w:cs="Times New Roman" w:hint="eastAsia"/>
                <w:b/>
                <w:bCs/>
                <w:color w:val="auto"/>
                <w:sz w:val="24"/>
                <w:szCs w:val="24"/>
                <w:highlight w:val="none"/>
                <w:shd w:val="clear" w:color="auto" w:fill="auto"/>
                <w:lang w:val="en-US" w:eastAsia="zh-CN"/>
              </w:rPr>
              <w:t>2</w:t>
            </w:r>
            <w:r>
              <w:rPr>
                <w:rFonts w:ascii="Times New Roman" w:eastAsia="宋体" w:hAnsi="Times New Roman" w:cs="Times New Roman" w:hint="default"/>
                <w:b/>
                <w:bCs/>
                <w:color w:val="auto"/>
                <w:sz w:val="24"/>
                <w:szCs w:val="24"/>
                <w:highlight w:val="none"/>
                <w:shd w:val="clear" w:color="auto" w:fill="auto"/>
                <w:lang w:val="en-US" w:eastAsia="zh-CN"/>
              </w:rPr>
              <w:t>、与</w:t>
            </w:r>
            <w:r>
              <w:rPr>
                <w:rFonts w:ascii="Times New Roman" w:eastAsia="宋体" w:hAnsi="Times New Roman" w:cs="Times New Roman" w:hint="eastAsia"/>
                <w:b/>
                <w:bCs/>
                <w:color w:val="auto"/>
                <w:sz w:val="24"/>
                <w:szCs w:val="24"/>
                <w:highlight w:val="none"/>
                <w:shd w:val="clear" w:color="auto" w:fill="auto"/>
                <w:lang w:val="en-US" w:eastAsia="zh-CN"/>
              </w:rPr>
              <w:t>《文昌市总体规划（空间类2015-2030）》</w:t>
            </w:r>
            <w:r>
              <w:rPr>
                <w:rFonts w:ascii="Times New Roman" w:eastAsia="宋体" w:hAnsi="Times New Roman" w:cs="Times New Roman" w:hint="default"/>
                <w:b/>
                <w:bCs/>
                <w:color w:val="auto"/>
                <w:sz w:val="24"/>
                <w:szCs w:val="24"/>
                <w:highlight w:val="none"/>
                <w:shd w:val="clear" w:color="auto" w:fill="auto"/>
                <w:lang w:val="en-US" w:eastAsia="zh-CN"/>
              </w:rPr>
              <w:t>相符性分析</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leftChars="0" w:firstLineChars="200"/>
              <w:jc w:val="both"/>
              <w:textAlignment w:val="auto"/>
              <w:rPr>
                <w:rFonts w:ascii="Times New Roman" w:eastAsia="宋体" w:hAnsi="Times New Roman" w:cs="Times New Roman" w:hint="default"/>
                <w:b w:val="0"/>
                <w:bCs w:val="0"/>
                <w:color w:val="auto"/>
                <w:sz w:val="24"/>
                <w:highlight w:val="none"/>
              </w:rPr>
            </w:pPr>
            <w:r>
              <w:rPr>
                <w:rFonts w:ascii="Times New Roman" w:eastAsia="宋体" w:hAnsi="Times New Roman" w:cs="Times New Roman" w:hint="eastAsia"/>
                <w:b w:val="0"/>
                <w:bCs w:val="0"/>
                <w:color w:val="auto"/>
                <w:sz w:val="24"/>
                <w:szCs w:val="24"/>
                <w:highlight w:val="none"/>
                <w:lang w:val="en-US" w:eastAsia="zh-CN"/>
              </w:rPr>
              <w:t>根据</w:t>
            </w:r>
            <w:r>
              <w:rPr>
                <w:rFonts w:ascii="Times New Roman" w:eastAsia="宋体" w:hAnsi="Times New Roman" w:cs="Times New Roman" w:hint="default"/>
                <w:b w:val="0"/>
                <w:bCs w:val="0"/>
                <w:color w:val="auto"/>
                <w:sz w:val="24"/>
                <w:szCs w:val="24"/>
                <w:highlight w:val="none"/>
                <w:lang w:val="en-US" w:eastAsia="zh-CN"/>
              </w:rPr>
              <w:t>《</w:t>
            </w:r>
            <w:r>
              <w:rPr>
                <w:rFonts w:ascii="Times New Roman" w:eastAsia="宋体" w:hAnsi="Times New Roman" w:cs="Times New Roman" w:hint="eastAsia"/>
                <w:b w:val="0"/>
                <w:bCs w:val="0"/>
                <w:color w:val="auto"/>
                <w:sz w:val="24"/>
                <w:szCs w:val="24"/>
                <w:highlight w:val="none"/>
                <w:lang w:val="en-US" w:eastAsia="zh-CN"/>
              </w:rPr>
              <w:t>文昌市</w:t>
            </w:r>
            <w:r>
              <w:rPr>
                <w:rFonts w:ascii="Times New Roman" w:eastAsia="宋体" w:hAnsi="Times New Roman" w:cs="Times New Roman" w:hint="default"/>
                <w:b w:val="0"/>
                <w:bCs w:val="0"/>
                <w:color w:val="auto"/>
                <w:sz w:val="24"/>
                <w:szCs w:val="24"/>
                <w:highlight w:val="none"/>
                <w:lang w:val="en-US" w:eastAsia="zh-CN"/>
              </w:rPr>
              <w:t>总体规划（空间类2015-2030）》</w:t>
            </w:r>
            <w:r>
              <w:rPr>
                <w:rFonts w:ascii="Times New Roman" w:hAnsi="Times New Roman" w:cs="Times New Roman" w:hint="default"/>
                <w:b w:val="0"/>
                <w:bCs w:val="0"/>
                <w:color w:val="auto"/>
                <w:sz w:val="24"/>
                <w:szCs w:val="24"/>
                <w:highlight w:val="none"/>
                <w:shd w:val="clear" w:color="auto" w:fill="auto"/>
                <w:lang w:val="en-US" w:eastAsia="zh-CN"/>
              </w:rPr>
              <w:t>（详见附图</w:t>
            </w:r>
            <w:r>
              <w:rPr>
                <w:rFonts w:ascii="Times New Roman" w:hAnsi="Times New Roman" w:cs="Times New Roman" w:hint="eastAsia"/>
                <w:b w:val="0"/>
                <w:bCs w:val="0"/>
                <w:color w:val="auto"/>
                <w:sz w:val="24"/>
                <w:szCs w:val="24"/>
                <w:highlight w:val="none"/>
                <w:shd w:val="clear" w:color="auto" w:fill="auto"/>
                <w:lang w:val="en-US" w:eastAsia="zh-CN"/>
              </w:rPr>
              <w:t>4</w:t>
            </w:r>
            <w:r>
              <w:rPr>
                <w:rFonts w:ascii="Times New Roman" w:hAnsi="Times New Roman" w:cs="Times New Roman" w:hint="default"/>
                <w:b w:val="0"/>
                <w:bCs w:val="0"/>
                <w:color w:val="auto"/>
                <w:sz w:val="24"/>
                <w:szCs w:val="24"/>
                <w:highlight w:val="none"/>
                <w:shd w:val="clear" w:color="auto" w:fill="auto"/>
                <w:lang w:val="en-US" w:eastAsia="zh-CN"/>
              </w:rPr>
              <w:t>）</w:t>
            </w:r>
            <w:r>
              <w:rPr>
                <w:rFonts w:ascii="Times New Roman" w:eastAsia="宋体" w:hAnsi="Times New Roman" w:cs="Times New Roman" w:hint="default"/>
                <w:b w:val="0"/>
                <w:bCs w:val="0"/>
                <w:color w:val="auto"/>
                <w:sz w:val="24"/>
                <w:szCs w:val="24"/>
                <w:highlight w:val="none"/>
                <w:lang w:val="en-US" w:eastAsia="zh-CN"/>
              </w:rPr>
              <w:t>，项目用地规划性质为</w:t>
            </w:r>
            <w:r>
              <w:rPr>
                <w:rFonts w:cs="Times New Roman" w:hint="eastAsia"/>
                <w:b w:val="0"/>
                <w:bCs w:val="0"/>
                <w:color w:val="auto"/>
                <w:sz w:val="24"/>
                <w:szCs w:val="24"/>
                <w:highlight w:val="none"/>
                <w:lang w:val="en-US" w:eastAsia="zh-CN"/>
              </w:rPr>
              <w:t>特殊用地，占地面积</w:t>
            </w:r>
            <w:r>
              <w:rPr>
                <w:rFonts w:ascii="Times New Roman" w:eastAsia="宋体" w:hAnsi="Times New Roman" w:cs="Times New Roman" w:hint="default"/>
                <w:color w:val="000000"/>
                <w:kern w:val="0"/>
                <w:sz w:val="24"/>
                <w:szCs w:val="24"/>
                <w:lang w:val="en-US" w:eastAsia="zh-CN" w:bidi="ar"/>
              </w:rPr>
              <w:t>31</w:t>
            </w:r>
            <w:r>
              <w:rPr>
                <w:rFonts w:ascii="Times New Roman" w:eastAsia="宋体" w:hAnsi="Times New Roman" w:cs="Times New Roman" w:hint="eastAsia"/>
                <w:color w:val="000000"/>
                <w:kern w:val="0"/>
                <w:sz w:val="24"/>
                <w:szCs w:val="24"/>
                <w:lang w:val="en-US" w:eastAsia="zh-CN" w:bidi="ar"/>
              </w:rPr>
              <w:t>472.05</w:t>
            </w:r>
            <w:r>
              <w:rPr>
                <w:rFonts w:ascii="Times New Roman" w:eastAsia="宋体" w:hAnsi="Times New Roman" w:cs="Times New Roman" w:hint="default"/>
                <w:color w:val="auto"/>
                <w:sz w:val="24"/>
                <w:szCs w:val="24"/>
                <w:highlight w:val="none"/>
                <w:lang w:val="en-US" w:eastAsia="zh-CN"/>
              </w:rPr>
              <w:t>m</w:t>
            </w:r>
            <w:r>
              <w:rPr>
                <w:rFonts w:ascii="Times New Roman" w:eastAsia="宋体" w:hAnsi="Times New Roman" w:cs="Times New Roman" w:hint="default"/>
                <w:color w:val="auto"/>
                <w:sz w:val="24"/>
                <w:szCs w:val="24"/>
                <w:highlight w:val="none"/>
                <w:vertAlign w:val="superscript"/>
                <w:lang w:val="en-US" w:eastAsia="zh-CN"/>
              </w:rPr>
              <w:t>2</w:t>
            </w:r>
            <w:r>
              <w:rPr>
                <w:rFonts w:ascii="Times New Roman" w:eastAsia="宋体" w:hAnsi="Times New Roman" w:cs="Times New Roman" w:hint="default"/>
                <w:b w:val="0"/>
                <w:bCs w:val="0"/>
                <w:color w:val="auto"/>
                <w:sz w:val="24"/>
                <w:szCs w:val="24"/>
                <w:highlight w:val="none"/>
                <w:lang w:val="en-US" w:eastAsia="zh-CN"/>
              </w:rPr>
              <w:t>。</w:t>
            </w:r>
            <w:r>
              <w:rPr>
                <w:rFonts w:ascii="Times New Roman" w:eastAsia="宋体" w:hAnsi="Times New Roman" w:cs="Times New Roman" w:hint="eastAsia"/>
                <w:b w:val="0"/>
                <w:bCs w:val="0"/>
                <w:color w:val="auto"/>
                <w:sz w:val="24"/>
                <w:szCs w:val="24"/>
                <w:highlight w:val="none"/>
                <w:lang w:val="en-US" w:eastAsia="zh-CN"/>
              </w:rPr>
              <w:t>项目作为</w:t>
            </w:r>
            <w:r>
              <w:rPr>
                <w:rFonts w:ascii="Times New Roman" w:eastAsia="宋体" w:hAnsi="Times New Roman" w:cs="Times New Roman" w:hint="default"/>
                <w:b w:val="0"/>
                <w:bCs w:val="0"/>
                <w:color w:val="auto"/>
                <w:sz w:val="24"/>
                <w:szCs w:val="24"/>
                <w:highlight w:val="none"/>
                <w:lang w:val="en-US" w:eastAsia="zh-CN"/>
              </w:rPr>
              <w:t>文教卫生事业</w:t>
            </w:r>
            <w:r>
              <w:rPr>
                <w:rFonts w:ascii="Times New Roman" w:eastAsia="宋体" w:hAnsi="Times New Roman" w:cs="Times New Roman" w:hint="eastAsia"/>
                <w:b w:val="0"/>
                <w:bCs w:val="0"/>
                <w:color w:val="auto"/>
                <w:sz w:val="24"/>
                <w:szCs w:val="24"/>
                <w:highlight w:val="none"/>
                <w:lang w:val="en-US" w:eastAsia="zh-CN"/>
              </w:rPr>
              <w:t>，</w:t>
            </w:r>
            <w:r>
              <w:rPr>
                <w:rFonts w:ascii="Times New Roman" w:eastAsia="宋体" w:hAnsi="Times New Roman" w:cs="Times New Roman" w:hint="default"/>
                <w:b w:val="0"/>
                <w:bCs w:val="0"/>
                <w:color w:val="auto"/>
                <w:sz w:val="24"/>
                <w:szCs w:val="24"/>
                <w:highlight w:val="none"/>
                <w:lang w:val="en-US" w:eastAsia="zh-CN"/>
              </w:rPr>
              <w:t>用地与《</w:t>
            </w:r>
            <w:r>
              <w:rPr>
                <w:rFonts w:ascii="Times New Roman" w:eastAsia="宋体" w:hAnsi="Times New Roman" w:cs="Times New Roman" w:hint="eastAsia"/>
                <w:b w:val="0"/>
                <w:bCs w:val="0"/>
                <w:color w:val="auto"/>
                <w:sz w:val="24"/>
                <w:szCs w:val="24"/>
                <w:highlight w:val="none"/>
                <w:shd w:val="clear" w:color="auto" w:fill="auto"/>
                <w:lang w:val="en-US" w:eastAsia="zh-CN"/>
              </w:rPr>
              <w:t>文昌市</w:t>
            </w:r>
            <w:r>
              <w:rPr>
                <w:rFonts w:ascii="Times New Roman" w:eastAsia="宋体" w:hAnsi="Times New Roman" w:cs="Times New Roman" w:hint="default"/>
                <w:b w:val="0"/>
                <w:bCs w:val="0"/>
                <w:color w:val="auto"/>
                <w:sz w:val="24"/>
                <w:szCs w:val="24"/>
                <w:highlight w:val="none"/>
                <w:shd w:val="clear" w:color="auto" w:fill="auto"/>
                <w:lang w:val="en-US" w:eastAsia="zh-CN"/>
              </w:rPr>
              <w:t>总体规划（空间类2015-2030）</w:t>
            </w:r>
            <w:r>
              <w:rPr>
                <w:rFonts w:ascii="Times New Roman" w:eastAsia="宋体" w:hAnsi="Times New Roman" w:cs="Times New Roman" w:hint="default"/>
                <w:b w:val="0"/>
                <w:bCs w:val="0"/>
                <w:color w:val="auto"/>
                <w:sz w:val="24"/>
                <w:szCs w:val="24"/>
                <w:highlight w:val="none"/>
                <w:lang w:val="en-US" w:eastAsia="zh-CN"/>
              </w:rPr>
              <w:t>》相符。</w:t>
            </w:r>
          </w:p>
          <w:p>
            <w:pPr>
              <w:keepNext w:val="0"/>
              <w:keepLines w:val="0"/>
              <w:pageBreakBefore w:val="0"/>
              <w:widowControl/>
              <w:suppressLineNumbers w:val="0"/>
              <w:kinsoku/>
              <w:wordWrap/>
              <w:overflowPunct/>
              <w:topLinePunct w:val="0"/>
              <w:bidi w:val="0"/>
              <w:adjustRightInd w:val="0"/>
              <w:snapToGrid w:val="0"/>
              <w:spacing w:before="0" w:beforeAutospacing="0" w:after="0" w:afterAutospacing="0" w:line="500" w:lineRule="exact"/>
              <w:ind w:left="0" w:right="0" w:firstLine="480" w:firstLineChars="200"/>
              <w:jc w:val="left"/>
              <w:textAlignment w:val="auto"/>
              <w:rPr>
                <w:rFonts w:ascii="Times New Roman" w:eastAsia="宋体" w:hAnsi="Times New Roman" w:cs="Times New Roman" w:hint="default"/>
                <w:b/>
                <w:color w:val="000000"/>
                <w:kern w:val="0"/>
                <w:sz w:val="24"/>
                <w:lang w:bidi="zh-CN"/>
              </w:rPr>
            </w:pPr>
            <w:r>
              <w:rPr>
                <w:rFonts w:ascii="Times New Roman" w:eastAsia="宋体" w:hAnsi="Times New Roman" w:cs="Times New Roman" w:hint="eastAsia"/>
                <w:b/>
                <w:bCs/>
                <w:sz w:val="24"/>
                <w:szCs w:val="24"/>
                <w:lang w:val="en-US" w:eastAsia="zh-CN"/>
              </w:rPr>
              <w:t>3、与</w:t>
            </w:r>
            <w:r>
              <w:rPr>
                <w:rFonts w:ascii="Times New Roman" w:eastAsia="宋体" w:hAnsi="Times New Roman" w:cs="Times New Roman" w:hint="default"/>
                <w:b/>
                <w:bCs/>
                <w:sz w:val="24"/>
                <w:szCs w:val="24"/>
                <w:lang w:val="en-US" w:eastAsia="zh-CN"/>
              </w:rPr>
              <w:t>海南省“</w:t>
            </w:r>
            <w:r>
              <w:rPr>
                <w:rFonts w:ascii="Times New Roman" w:eastAsia="宋体" w:hAnsi="Times New Roman" w:cs="Times New Roman" w:hint="eastAsia"/>
                <w:b/>
                <w:bCs/>
                <w:sz w:val="24"/>
                <w:szCs w:val="24"/>
                <w:lang w:val="en-US" w:eastAsia="zh-CN"/>
              </w:rPr>
              <w:t>三区三线</w:t>
            </w:r>
            <w:r>
              <w:rPr>
                <w:rFonts w:ascii="Times New Roman" w:eastAsia="宋体" w:hAnsi="Times New Roman" w:cs="Times New Roman" w:hint="default"/>
                <w:b/>
                <w:bCs/>
                <w:sz w:val="24"/>
                <w:szCs w:val="24"/>
                <w:lang w:val="en-US" w:eastAsia="zh-CN"/>
              </w:rPr>
              <w:t>”相符性分析</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leftChars="0" w:firstLineChars="200"/>
              <w:jc w:val="both"/>
              <w:textAlignment w:val="auto"/>
              <w:rPr>
                <w:rFonts w:ascii="Times New Roman" w:eastAsia="宋体" w:hAnsi="Times New Roman" w:cs="Times New Roman" w:hint="default"/>
                <w:b/>
                <w:bCs/>
                <w:color w:val="auto"/>
                <w:sz w:val="24"/>
                <w:highlight w:val="none"/>
              </w:rPr>
            </w:pPr>
            <w:r>
              <w:rPr>
                <w:rFonts w:ascii="Times New Roman" w:eastAsia="宋体" w:hAnsi="Times New Roman" w:cs="Times New Roman" w:hint="eastAsia"/>
                <w:color w:val="auto"/>
                <w:sz w:val="24"/>
                <w:szCs w:val="24"/>
                <w:lang w:val="en-US" w:eastAsia="zh-CN"/>
              </w:rPr>
              <w:t>经查询，海南省国土空间基础信息平台</w:t>
            </w:r>
            <w:r>
              <w:rPr>
                <w:rFonts w:ascii="Times New Roman" w:eastAsia="宋体" w:hAnsi="Times New Roman" w:cs="Times New Roman" w:hint="default"/>
                <w:b w:val="0"/>
                <w:bCs w:val="0"/>
                <w:color w:val="auto"/>
                <w:sz w:val="24"/>
                <w:szCs w:val="24"/>
                <w:highlight w:val="none"/>
                <w:lang w:val="en-US" w:eastAsia="zh-CN"/>
              </w:rPr>
              <w:t>“三区三线”</w:t>
            </w:r>
            <w:r>
              <w:rPr>
                <w:rFonts w:ascii="Times New Roman" w:eastAsia="宋体" w:hAnsi="Times New Roman" w:cs="Times New Roman" w:hint="eastAsia"/>
                <w:b w:val="0"/>
                <w:bCs w:val="0"/>
                <w:color w:val="auto"/>
                <w:sz w:val="24"/>
                <w:szCs w:val="24"/>
                <w:highlight w:val="none"/>
                <w:lang w:val="en-US" w:eastAsia="zh-CN"/>
              </w:rPr>
              <w:t>划定成果（</w:t>
            </w:r>
            <w:r>
              <w:rPr>
                <w:rFonts w:ascii="Times New Roman" w:eastAsia="宋体" w:hAnsi="Times New Roman" w:cs="Times New Roman" w:hint="default"/>
                <w:b w:val="0"/>
                <w:bCs w:val="0"/>
                <w:color w:val="auto"/>
                <w:sz w:val="24"/>
                <w:szCs w:val="24"/>
                <w:highlight w:val="none"/>
                <w:lang w:val="en-US" w:eastAsia="zh-CN"/>
              </w:rPr>
              <w:t>详见附图</w:t>
            </w:r>
            <w:r>
              <w:rPr>
                <w:rFonts w:ascii="Times New Roman" w:eastAsia="宋体" w:hAnsi="Times New Roman" w:cs="Times New Roman" w:hint="eastAsia"/>
                <w:b w:val="0"/>
                <w:bCs w:val="0"/>
                <w:color w:val="auto"/>
                <w:sz w:val="24"/>
                <w:szCs w:val="24"/>
                <w:highlight w:val="none"/>
                <w:lang w:val="en-US" w:eastAsia="zh-CN"/>
              </w:rPr>
              <w:t>）</w:t>
            </w:r>
            <w:r>
              <w:rPr>
                <w:rFonts w:ascii="Times New Roman" w:eastAsia="宋体" w:hAnsi="Times New Roman" w:cs="Times New Roman" w:hint="default"/>
                <w:b w:val="0"/>
                <w:bCs w:val="0"/>
                <w:color w:val="auto"/>
                <w:sz w:val="24"/>
                <w:szCs w:val="24"/>
                <w:highlight w:val="none"/>
                <w:lang w:val="en-US" w:eastAsia="zh-CN"/>
              </w:rPr>
              <w:t>，本项目所在地块未占到永久基本农田、耕地保护目标</w:t>
            </w:r>
            <w:r>
              <w:rPr>
                <w:rFonts w:ascii="Times New Roman" w:eastAsia="宋体" w:hAnsi="Times New Roman" w:cs="Times New Roman" w:hint="eastAsia"/>
                <w:b w:val="0"/>
                <w:bCs w:val="0"/>
                <w:color w:val="auto"/>
                <w:sz w:val="24"/>
                <w:szCs w:val="24"/>
                <w:highlight w:val="none"/>
                <w:lang w:val="en-US" w:eastAsia="zh-CN"/>
              </w:rPr>
              <w:t>及</w:t>
            </w:r>
            <w:r>
              <w:rPr>
                <w:rFonts w:ascii="Times New Roman" w:eastAsia="宋体" w:hAnsi="Times New Roman" w:cs="Times New Roman" w:hint="default"/>
                <w:b w:val="0"/>
                <w:bCs w:val="0"/>
                <w:color w:val="auto"/>
                <w:sz w:val="24"/>
                <w:szCs w:val="24"/>
                <w:highlight w:val="none"/>
                <w:lang w:val="en-US" w:eastAsia="zh-CN"/>
              </w:rPr>
              <w:t>生态保护红线。</w:t>
            </w:r>
          </w:p>
          <w:p>
            <w:pPr>
              <w:keepNext w:val="0"/>
              <w:keepLines w:val="0"/>
              <w:pageBreakBefore w:val="0"/>
              <w:widowControl/>
              <w:suppressLineNumbers w:val="0"/>
              <w:kinsoku/>
              <w:wordWrap/>
              <w:overflowPunct/>
              <w:topLinePunct w:val="0"/>
              <w:bidi w:val="0"/>
              <w:adjustRightInd w:val="0"/>
              <w:snapToGrid w:val="0"/>
              <w:spacing w:before="0" w:beforeAutospacing="0" w:after="0" w:afterAutospacing="0" w:line="500" w:lineRule="exact"/>
              <w:ind w:left="0" w:right="0" w:firstLine="480" w:firstLineChars="200"/>
              <w:jc w:val="left"/>
              <w:textAlignment w:val="auto"/>
              <w:rPr>
                <w:rFonts w:ascii="Times New Roman" w:eastAsia="宋体" w:hAnsi="Times New Roman" w:cs="Times New Roman" w:hint="default"/>
                <w:b/>
                <w:color w:val="000000"/>
                <w:kern w:val="0"/>
                <w:sz w:val="24"/>
                <w:lang w:bidi="zh-CN"/>
              </w:rPr>
            </w:pPr>
            <w:r>
              <w:rPr>
                <w:rFonts w:ascii="Times New Roman" w:eastAsia="宋体" w:hAnsi="Times New Roman" w:cs="Times New Roman" w:hint="eastAsia"/>
                <w:b/>
                <w:bCs/>
                <w:sz w:val="24"/>
                <w:szCs w:val="24"/>
                <w:lang w:val="en-US" w:eastAsia="zh-CN"/>
              </w:rPr>
              <w:t>4</w:t>
            </w:r>
            <w:r>
              <w:rPr>
                <w:rFonts w:ascii="Times New Roman" w:eastAsia="宋体" w:hAnsi="Times New Roman" w:cs="Times New Roman" w:hint="default"/>
                <w:b/>
                <w:bCs/>
                <w:sz w:val="24"/>
                <w:szCs w:val="24"/>
                <w:lang w:val="en-US" w:eastAsia="zh-CN"/>
              </w:rPr>
              <w:t>、与海南省“三线一单”相符性分析</w:t>
            </w:r>
          </w:p>
          <w:p>
            <w:pPr>
              <w:keepNext w:val="0"/>
              <w:keepLines w:val="0"/>
              <w:pageBreakBefore w:val="0"/>
              <w:suppressLineNumbers w:val="0"/>
              <w:kinsoku/>
              <w:wordWrap/>
              <w:overflowPunct/>
              <w:topLinePunct w:val="0"/>
              <w:bidi w:val="0"/>
              <w:adjustRightInd w:val="0"/>
              <w:snapToGrid w:val="0"/>
              <w:spacing w:before="0" w:beforeAutospacing="0" w:after="0" w:afterAutospacing="0" w:line="500" w:lineRule="exact"/>
              <w:ind w:left="0" w:right="0" w:firstLine="480"/>
              <w:textAlignment w:val="auto"/>
              <w:rPr>
                <w:rFonts w:ascii="Times New Roman" w:eastAsia="宋体" w:hAnsi="Times New Roman" w:cs="Times New Roman" w:hint="default"/>
                <w:sz w:val="24"/>
              </w:rPr>
            </w:pPr>
            <w:r>
              <w:rPr>
                <w:rFonts w:ascii="Times New Roman" w:eastAsia="宋体" w:hAnsi="Times New Roman" w:cs="Times New Roman" w:hint="default"/>
                <w:sz w:val="24"/>
                <w:szCs w:val="24"/>
              </w:rPr>
              <w:t>（1）生态保护红线</w:t>
            </w:r>
          </w:p>
          <w:p>
            <w:pPr>
              <w:keepNext w:val="0"/>
              <w:keepLines w:val="0"/>
              <w:pageBreakBefore w:val="0"/>
              <w:kinsoku/>
              <w:wordWrap/>
              <w:overflowPunct/>
              <w:topLinePunct w:val="0"/>
              <w:autoSpaceDE w:val="0"/>
              <w:autoSpaceDN w:val="0"/>
              <w:bidi w:val="0"/>
              <w:adjustRightInd w:val="0"/>
              <w:snapToGrid w:val="0"/>
              <w:spacing w:line="500" w:lineRule="exact"/>
              <w:ind w:firstLine="480" w:firstLineChars="200"/>
              <w:textAlignment w:val="auto"/>
              <w:rPr>
                <w:rFonts w:ascii="Times New Roman" w:eastAsia="宋体" w:hAnsi="Times New Roman" w:cs="Times New Roman" w:hint="default"/>
                <w:sz w:val="24"/>
              </w:rPr>
            </w:pPr>
            <w:r>
              <w:rPr>
                <w:rFonts w:ascii="Times New Roman" w:eastAsia="宋体" w:hAnsi="Times New Roman" w:cs="Times New Roman" w:hint="eastAsia"/>
                <w:sz w:val="24"/>
                <w:szCs w:val="24"/>
                <w:lang w:val="en-US" w:eastAsia="zh-CN"/>
              </w:rPr>
              <w:t>项目位于文昌市</w:t>
            </w:r>
            <w:r>
              <w:rPr>
                <w:rFonts w:ascii="Times New Roman" w:eastAsia="宋体" w:hAnsi="Times New Roman" w:cs="Times New Roman" w:hint="default"/>
                <w:sz w:val="24"/>
                <w:szCs w:val="24"/>
                <w:u w:val="none"/>
                <w:lang w:val="en-US" w:eastAsia="zh-CN"/>
              </w:rPr>
              <w:t>文城镇迈南村</w:t>
            </w:r>
            <w:r>
              <w:rPr>
                <w:rFonts w:ascii="Times New Roman" w:eastAsia="宋体" w:hAnsi="Times New Roman" w:cs="Times New Roman" w:hint="eastAsia"/>
                <w:sz w:val="24"/>
                <w:szCs w:val="24"/>
                <w:lang w:val="en-US" w:eastAsia="zh-CN"/>
              </w:rPr>
              <w:t>，</w:t>
            </w:r>
            <w:r>
              <w:rPr>
                <w:rFonts w:ascii="Times New Roman" w:eastAsia="宋体" w:hAnsi="Times New Roman" w:cs="Times New Roman" w:hint="default"/>
                <w:sz w:val="24"/>
                <w:szCs w:val="24"/>
              </w:rPr>
              <w:t>经查询</w:t>
            </w:r>
            <w:r>
              <w:rPr>
                <w:rFonts w:ascii="Times New Roman" w:eastAsia="宋体" w:hAnsi="Times New Roman" w:cs="Times New Roman" w:hint="eastAsia"/>
                <w:color w:val="auto"/>
                <w:sz w:val="24"/>
                <w:szCs w:val="24"/>
                <w:lang w:val="en-US" w:eastAsia="zh-CN"/>
              </w:rPr>
              <w:t>海南省国土空间基础信息平台</w:t>
            </w:r>
            <w:r>
              <w:rPr>
                <w:rFonts w:ascii="Times New Roman" w:eastAsia="宋体" w:hAnsi="Times New Roman" w:cs="Times New Roman" w:hint="default"/>
                <w:sz w:val="24"/>
                <w:szCs w:val="24"/>
              </w:rPr>
              <w:t>，本项目范围不</w:t>
            </w:r>
            <w:r>
              <w:rPr>
                <w:rFonts w:ascii="Times New Roman" w:eastAsia="宋体" w:hAnsi="Times New Roman" w:cs="Times New Roman" w:hint="eastAsia"/>
                <w:sz w:val="24"/>
                <w:szCs w:val="24"/>
                <w:lang w:val="en-US" w:eastAsia="zh-CN"/>
              </w:rPr>
              <w:t>涉及</w:t>
            </w:r>
            <w:r>
              <w:rPr>
                <w:rFonts w:ascii="Times New Roman" w:eastAsia="宋体" w:hAnsi="Times New Roman" w:cs="Times New Roman" w:hint="default"/>
                <w:sz w:val="24"/>
                <w:szCs w:val="24"/>
              </w:rPr>
              <w:t>陆域生态保护红线、海域生态保护红线和一般生态空间</w:t>
            </w:r>
            <w:r>
              <w:rPr>
                <w:rFonts w:ascii="Times New Roman" w:eastAsia="宋体" w:hAnsi="Times New Roman" w:cs="Times New Roman" w:hint="eastAsia"/>
                <w:sz w:val="24"/>
                <w:szCs w:val="24"/>
                <w:lang w:eastAsia="zh-CN"/>
              </w:rPr>
              <w:t>，</w:t>
            </w:r>
            <w:r>
              <w:rPr>
                <w:rFonts w:ascii="Times New Roman" w:eastAsia="宋体" w:hAnsi="Times New Roman" w:cs="Times New Roman" w:hint="eastAsia"/>
                <w:sz w:val="24"/>
                <w:szCs w:val="24"/>
                <w:lang w:val="en-US" w:eastAsia="zh-CN"/>
              </w:rPr>
              <w:t>见</w:t>
            </w:r>
            <w:r>
              <w:rPr>
                <w:rFonts w:ascii="Times New Roman" w:eastAsia="宋体" w:hAnsi="Times New Roman" w:cs="Times New Roman" w:hint="default"/>
                <w:sz w:val="24"/>
                <w:szCs w:val="24"/>
              </w:rPr>
              <w:t>附图。因此，本项目与海南省生态保护红线规划是相符的。</w:t>
            </w:r>
          </w:p>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500" w:lineRule="exact"/>
              <w:ind w:left="0" w:right="0" w:firstLine="480" w:firstLineChars="200"/>
              <w:textAlignment w:val="auto"/>
              <w:rPr>
                <w:rFonts w:ascii="Times New Roman" w:eastAsia="宋体" w:hAnsi="Times New Roman" w:cs="Times New Roman" w:hint="default"/>
                <w:color w:val="000000"/>
                <w:kern w:val="0"/>
                <w:sz w:val="24"/>
                <w:lang w:bidi="zh-CN"/>
              </w:rPr>
            </w:pPr>
            <w:r>
              <w:rPr>
                <w:rFonts w:ascii="Times New Roman" w:eastAsia="宋体" w:hAnsi="Times New Roman" w:cs="Times New Roman" w:hint="default"/>
                <w:color w:val="000000"/>
                <w:kern w:val="0"/>
                <w:sz w:val="24"/>
                <w:szCs w:val="24"/>
                <w:lang w:bidi="zh-CN"/>
              </w:rPr>
              <w:t>（</w:t>
            </w:r>
            <w:r>
              <w:rPr>
                <w:rFonts w:ascii="Times New Roman" w:eastAsia="宋体" w:hAnsi="Times New Roman" w:cs="Times New Roman" w:hint="default"/>
                <w:color w:val="000000"/>
                <w:kern w:val="0"/>
                <w:sz w:val="24"/>
                <w:szCs w:val="24"/>
                <w:lang w:val="en-US" w:bidi="zh-CN"/>
              </w:rPr>
              <w:t>2</w:t>
            </w:r>
            <w:r>
              <w:rPr>
                <w:rFonts w:ascii="Times New Roman" w:eastAsia="宋体" w:hAnsi="Times New Roman" w:cs="Times New Roman" w:hint="default"/>
                <w:color w:val="000000"/>
                <w:kern w:val="0"/>
                <w:sz w:val="24"/>
                <w:szCs w:val="24"/>
                <w:lang w:bidi="zh-CN"/>
              </w:rPr>
              <w:t>）</w:t>
            </w:r>
            <w:r>
              <w:rPr>
                <w:rFonts w:ascii="Times New Roman" w:eastAsia="宋体" w:hAnsi="Times New Roman" w:cs="Times New Roman" w:hint="default"/>
                <w:sz w:val="24"/>
                <w:szCs w:val="24"/>
              </w:rPr>
              <w:t>环境质量底线</w:t>
            </w:r>
          </w:p>
          <w:p>
            <w:pPr>
              <w:keepNext w:val="0"/>
              <w:keepLines w:val="0"/>
              <w:pageBreakBefore w:val="0"/>
              <w:widowControl/>
              <w:suppressLineNumbers w:val="0"/>
              <w:kinsoku/>
              <w:wordWrap/>
              <w:overflowPunct/>
              <w:topLinePunct w:val="0"/>
              <w:bidi w:val="0"/>
              <w:adjustRightInd w:val="0"/>
              <w:snapToGrid w:val="0"/>
              <w:spacing w:before="0" w:beforeAutospacing="0" w:after="0" w:afterAutospacing="0" w:line="500" w:lineRule="exact"/>
              <w:ind w:left="0" w:right="0" w:firstLine="480"/>
              <w:jc w:val="left"/>
              <w:textAlignment w:val="auto"/>
              <w:rPr>
                <w:rFonts w:ascii="Times New Roman" w:eastAsia="宋体" w:hAnsi="Times New Roman" w:cs="Times New Roman" w:hint="default"/>
                <w:sz w:val="24"/>
                <w:highlight w:val="none"/>
              </w:rPr>
            </w:pPr>
            <w:r>
              <w:rPr>
                <w:rFonts w:ascii="Times New Roman" w:eastAsia="宋体" w:hAnsi="Times New Roman" w:cs="Times New Roman" w:hint="default"/>
                <w:color w:val="000000"/>
                <w:kern w:val="0"/>
                <w:sz w:val="24"/>
                <w:szCs w:val="24"/>
                <w:highlight w:val="none"/>
                <w:lang w:bidi="ar"/>
              </w:rPr>
              <w:t xml:space="preserve">①大气环境质量底线 </w:t>
            </w:r>
          </w:p>
          <w:p>
            <w:pPr>
              <w:keepNext w:val="0"/>
              <w:keepLines w:val="0"/>
              <w:pageBreakBefore w:val="0"/>
              <w:widowControl/>
              <w:suppressLineNumbers w:val="0"/>
              <w:kinsoku/>
              <w:wordWrap/>
              <w:overflowPunct/>
              <w:topLinePunct w:val="0"/>
              <w:bidi w:val="0"/>
              <w:adjustRightInd w:val="0"/>
              <w:snapToGrid w:val="0"/>
              <w:spacing w:before="0" w:beforeAutospacing="0" w:after="0" w:afterAutospacing="0" w:line="500" w:lineRule="exact"/>
              <w:ind w:left="0" w:right="0" w:firstLine="480"/>
              <w:jc w:val="left"/>
              <w:textAlignment w:val="auto"/>
              <w:rPr>
                <w:rFonts w:ascii="Times New Roman" w:eastAsia="宋体" w:hAnsi="Times New Roman" w:cs="Times New Roman" w:hint="default"/>
                <w:sz w:val="24"/>
              </w:rPr>
            </w:pPr>
            <w:r>
              <w:rPr>
                <w:rFonts w:ascii="Times New Roman" w:eastAsia="宋体" w:hAnsi="Times New Roman" w:cs="Times New Roman" w:hint="default"/>
                <w:color w:val="000000"/>
                <w:kern w:val="0"/>
                <w:sz w:val="24"/>
                <w:szCs w:val="24"/>
                <w:lang w:bidi="ar"/>
              </w:rPr>
              <w:t>项目所在区域属于环境空气质量二类区，根据达标区判定结果，位于达标区，所在区域环境空气质量良好。</w:t>
            </w:r>
            <w:r>
              <w:rPr>
                <w:rFonts w:ascii="Times New Roman" w:eastAsia="宋体" w:hAnsi="Times New Roman" w:cs="Times New Roman" w:hint="default"/>
                <w:color w:val="000000"/>
                <w:kern w:val="0"/>
                <w:sz w:val="24"/>
                <w:szCs w:val="24"/>
                <w:lang w:val="en-US" w:eastAsia="zh-CN" w:bidi="ar"/>
              </w:rPr>
              <w:t>项目营运期主要大气污染物</w:t>
            </w:r>
            <w:r>
              <w:rPr>
                <w:rFonts w:ascii="Times New Roman" w:eastAsia="宋体" w:hAnsi="Times New Roman" w:cs="Times New Roman" w:hint="default"/>
                <w:color w:val="000000"/>
                <w:sz w:val="24"/>
                <w:szCs w:val="24"/>
                <w:lang w:val="en-US" w:eastAsia="zh-CN"/>
              </w:rPr>
              <w:t>①</w:t>
            </w:r>
            <w:r>
              <w:rPr>
                <w:rFonts w:ascii="Times New Roman" w:eastAsia="宋体" w:hAnsi="Times New Roman" w:cs="Times New Roman" w:hint="eastAsia"/>
                <w:color w:val="000000"/>
                <w:sz w:val="24"/>
                <w:szCs w:val="24"/>
                <w:lang w:val="en-US" w:eastAsia="zh-CN"/>
              </w:rPr>
              <w:t>实验室废气：由“集气罩+通风橱”收集，经活性炭装置吸附，后引至屋顶排放；</w:t>
            </w:r>
            <w:r>
              <w:rPr>
                <w:rFonts w:ascii="Times New Roman" w:eastAsia="宋体" w:hAnsi="Times New Roman" w:cs="Times New Roman" w:hint="default"/>
                <w:color w:val="000000"/>
                <w:sz w:val="24"/>
                <w:szCs w:val="24"/>
                <w:lang w:val="en-US" w:eastAsia="zh-CN"/>
              </w:rPr>
              <w:t>②</w:t>
            </w:r>
            <w:r>
              <w:rPr>
                <w:rFonts w:ascii="Times New Roman" w:eastAsia="宋体" w:hAnsi="Times New Roman" w:cs="Times New Roman" w:hint="eastAsia"/>
                <w:color w:val="000000"/>
                <w:sz w:val="24"/>
                <w:szCs w:val="24"/>
                <w:lang w:val="en-US" w:eastAsia="zh-CN"/>
              </w:rPr>
              <w:t>食堂厨房油烟：经油烟净化器净化后，引至室外排放</w:t>
            </w:r>
            <w:r>
              <w:rPr>
                <w:rFonts w:ascii="Times New Roman" w:eastAsia="宋体" w:hAnsi="Times New Roman" w:cs="Times New Roman" w:hint="default"/>
                <w:color w:val="000000"/>
                <w:sz w:val="24"/>
                <w:szCs w:val="24"/>
                <w:lang w:val="en-US" w:eastAsia="zh-CN"/>
              </w:rPr>
              <w:t>；③</w:t>
            </w:r>
          </w:p>
        </w:tc>
      </w:tr>
    </w:tbl>
    <w:p>
      <w:pPr>
        <w:sectPr>
          <w:footerReference w:type="default" r:id="rId7"/>
          <w:type w:val="nextPage"/>
          <w:pgSz w:w="11906" w:h="16838"/>
          <w:pgMar w:top="1440" w:right="1800" w:bottom="1440" w:left="1800" w:header="851" w:footer="992" w:gutter="0"/>
          <w:pgNumType w:fmt="decimal" w:start="2"/>
          <w:cols w:num="1" w:space="425"/>
          <w:titlePg w:val="0"/>
          <w:docGrid w:type="lines" w:linePitch="312" w:charSpace="0"/>
        </w:sectPr>
      </w:pPr>
    </w:p>
    <w:tbl>
      <w:tblPr>
        <w:tblStyle w:val="TableNormal"/>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1732"/>
        <w:gridCol w:w="7906"/>
      </w:tblGrid>
      <w:tr>
        <w:tblPrEx>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454"/>
          <w:jc w:val="center"/>
        </w:trPr>
        <w:tc>
          <w:tcPr>
            <w:tcW w:w="1732" w:type="dxa"/>
            <w:noWrap w:val="0"/>
            <w:vAlign w:val="center"/>
          </w:tcPr>
          <w:p/>
        </w:tc>
        <w:tc>
          <w:tcPr>
            <w:tcW w:w="7906" w:type="dxa"/>
            <w:noWrap w:val="0"/>
            <w:vAlign w:val="center"/>
          </w:tcPr>
          <w:p>
            <w:pPr>
              <w:keepNext w:val="0"/>
              <w:keepLines w:val="0"/>
              <w:pageBreakBefore w:val="0"/>
              <w:widowControl/>
              <w:suppressLineNumbers w:val="0"/>
              <w:kinsoku/>
              <w:wordWrap/>
              <w:overflowPunct/>
              <w:topLinePunct w:val="0"/>
              <w:bidi w:val="0"/>
              <w:adjustRightInd w:val="0"/>
              <w:snapToGrid w:val="0"/>
              <w:spacing w:before="0" w:beforeAutospacing="0" w:after="0" w:afterAutospacing="0" w:line="500" w:lineRule="exact"/>
              <w:ind w:left="0" w:right="0" w:firstLine="480"/>
              <w:jc w:val="left"/>
              <w:textAlignment w:val="auto"/>
              <w:rPr>
                <w:rFonts w:ascii="Times New Roman" w:eastAsia="宋体" w:hAnsi="Times New Roman" w:cs="Times New Roman" w:hint="default"/>
                <w:sz w:val="24"/>
              </w:rPr>
            </w:pPr>
            <w:r>
              <w:rPr>
                <w:rFonts w:ascii="Times New Roman" w:eastAsia="宋体" w:hAnsi="Times New Roman" w:cs="Times New Roman" w:hint="eastAsia"/>
                <w:color w:val="000000"/>
                <w:sz w:val="24"/>
                <w:szCs w:val="24"/>
                <w:lang w:val="en-US" w:eastAsia="zh-CN"/>
              </w:rPr>
              <w:t>污水处理站恶臭：密闭的一体化污水处理单元，恶臭经活性炭吸附后排放</w:t>
            </w:r>
            <w:r>
              <w:rPr>
                <w:rFonts w:ascii="Times New Roman" w:eastAsia="宋体" w:hAnsi="Times New Roman" w:cs="Times New Roman" w:hint="default"/>
                <w:color w:val="000000"/>
                <w:sz w:val="24"/>
                <w:szCs w:val="24"/>
                <w:lang w:val="en-US" w:eastAsia="zh-CN"/>
              </w:rPr>
              <w:t>；④</w:t>
            </w:r>
            <w:r>
              <w:rPr>
                <w:rFonts w:ascii="Times New Roman" w:hAnsi="Times New Roman" w:cs="Times New Roman" w:hint="default"/>
                <w:color w:val="auto"/>
                <w:sz w:val="24"/>
                <w:szCs w:val="24"/>
              </w:rPr>
              <w:t>柴油发电机废气</w:t>
            </w:r>
            <w:r>
              <w:rPr>
                <w:rFonts w:ascii="Times New Roman" w:hAnsi="Times New Roman" w:cs="Times New Roman" w:hint="eastAsia"/>
                <w:color w:val="auto"/>
                <w:sz w:val="24"/>
                <w:szCs w:val="24"/>
                <w:lang w:eastAsia="zh-CN"/>
              </w:rPr>
              <w:t>：</w:t>
            </w:r>
            <w:r>
              <w:rPr>
                <w:rFonts w:ascii="Times New Roman" w:hAnsi="Times New Roman" w:cs="Times New Roman" w:hint="default"/>
                <w:bCs/>
                <w:snapToGrid w:val="0"/>
                <w:color w:val="auto"/>
                <w:sz w:val="24"/>
                <w:szCs w:val="24"/>
              </w:rPr>
              <w:t>由柴油发电机房排气口引至</w:t>
            </w:r>
            <w:r>
              <w:rPr>
                <w:rFonts w:ascii="Times New Roman" w:hAnsi="Times New Roman" w:cs="Times New Roman" w:hint="eastAsia"/>
                <w:bCs/>
                <w:snapToGrid w:val="0"/>
                <w:color w:val="auto"/>
                <w:sz w:val="24"/>
                <w:szCs w:val="24"/>
                <w:lang w:eastAsia="zh-CN"/>
              </w:rPr>
              <w:t>百叶窗</w:t>
            </w:r>
            <w:r>
              <w:rPr>
                <w:rFonts w:ascii="Times New Roman" w:hAnsi="Times New Roman" w:cs="Times New Roman" w:hint="default"/>
                <w:bCs/>
                <w:snapToGrid w:val="0"/>
                <w:color w:val="auto"/>
                <w:sz w:val="24"/>
                <w:szCs w:val="24"/>
              </w:rPr>
              <w:t>排放</w:t>
            </w:r>
            <w:r>
              <w:rPr>
                <w:rFonts w:ascii="Times New Roman" w:eastAsia="宋体" w:hAnsi="Times New Roman" w:cs="Times New Roman" w:hint="default"/>
                <w:color w:val="000000"/>
                <w:sz w:val="24"/>
                <w:szCs w:val="24"/>
              </w:rPr>
              <w:t>。</w:t>
            </w:r>
            <w:r>
              <w:rPr>
                <w:rFonts w:ascii="Times New Roman" w:eastAsia="宋体" w:hAnsi="Times New Roman" w:cs="Times New Roman" w:hint="default"/>
                <w:color w:val="000000"/>
                <w:sz w:val="24"/>
                <w:szCs w:val="24"/>
                <w:lang w:val="en-US" w:eastAsia="zh-CN"/>
              </w:rPr>
              <w:t>采取以上防治措施后可达标排放，</w:t>
            </w:r>
            <w:r>
              <w:rPr>
                <w:rFonts w:ascii="Times New Roman" w:eastAsia="宋体" w:hAnsi="Times New Roman" w:cs="Times New Roman" w:hint="default"/>
                <w:color w:val="000000"/>
                <w:kern w:val="0"/>
                <w:sz w:val="24"/>
                <w:szCs w:val="24"/>
                <w:lang w:bidi="ar"/>
              </w:rPr>
              <w:t xml:space="preserve">对周边大气环境的影响较小，不会降低所在区域环境空气质量。因此，符合大气环境质量底线要求。 </w:t>
            </w:r>
          </w:p>
          <w:p>
            <w:pPr>
              <w:keepNext w:val="0"/>
              <w:keepLines w:val="0"/>
              <w:pageBreakBefore w:val="0"/>
              <w:widowControl/>
              <w:suppressLineNumbers w:val="0"/>
              <w:kinsoku/>
              <w:wordWrap/>
              <w:overflowPunct/>
              <w:topLinePunct w:val="0"/>
              <w:bidi w:val="0"/>
              <w:adjustRightInd w:val="0"/>
              <w:snapToGrid w:val="0"/>
              <w:spacing w:before="0" w:beforeAutospacing="0" w:after="0" w:afterAutospacing="0" w:line="500" w:lineRule="exact"/>
              <w:ind w:left="0" w:right="0" w:firstLine="480"/>
              <w:jc w:val="left"/>
              <w:textAlignment w:val="auto"/>
              <w:rPr>
                <w:rFonts w:ascii="Times New Roman" w:eastAsia="宋体" w:hAnsi="Times New Roman" w:cs="Times New Roman" w:hint="default"/>
                <w:color w:val="000000"/>
                <w:kern w:val="0"/>
                <w:sz w:val="24"/>
                <w:highlight w:val="none"/>
                <w:lang w:bidi="ar"/>
              </w:rPr>
            </w:pPr>
            <w:r>
              <w:rPr>
                <w:rFonts w:ascii="Times New Roman" w:eastAsia="宋体" w:hAnsi="Times New Roman" w:cs="Times New Roman" w:hint="default"/>
                <w:color w:val="000000"/>
                <w:kern w:val="0"/>
                <w:sz w:val="24"/>
                <w:szCs w:val="24"/>
                <w:highlight w:val="none"/>
                <w:lang w:bidi="ar"/>
              </w:rPr>
              <w:t xml:space="preserve">②水环境质量底线 </w:t>
            </w:r>
          </w:p>
          <w:p>
            <w:pPr>
              <w:keepNext w:val="0"/>
              <w:keepLines w:val="0"/>
              <w:pageBreakBefore w:val="0"/>
              <w:widowControl/>
              <w:suppressLineNumbers w:val="0"/>
              <w:kinsoku/>
              <w:wordWrap/>
              <w:overflowPunct/>
              <w:topLinePunct w:val="0"/>
              <w:bidi w:val="0"/>
              <w:adjustRightInd w:val="0"/>
              <w:snapToGrid w:val="0"/>
              <w:spacing w:before="0" w:beforeAutospacing="0" w:after="0" w:afterAutospacing="0" w:line="500" w:lineRule="exact"/>
              <w:ind w:left="0" w:right="0" w:firstLine="480"/>
              <w:jc w:val="left"/>
              <w:textAlignment w:val="auto"/>
              <w:rPr>
                <w:rFonts w:ascii="Times New Roman" w:eastAsia="宋体" w:hAnsi="Times New Roman" w:cs="Times New Roman" w:hint="default"/>
                <w:sz w:val="24"/>
              </w:rPr>
            </w:pPr>
            <w:r>
              <w:rPr>
                <w:rFonts w:ascii="Times New Roman" w:eastAsia="宋体" w:hAnsi="Times New Roman" w:cs="Times New Roman" w:hint="default"/>
                <w:color w:val="000000"/>
                <w:kern w:val="0"/>
                <w:sz w:val="24"/>
                <w:szCs w:val="24"/>
                <w:lang w:bidi="ar"/>
              </w:rPr>
              <w:t>项目</w:t>
            </w:r>
            <w:r>
              <w:rPr>
                <w:rFonts w:ascii="Times New Roman" w:eastAsia="宋体" w:hAnsi="Times New Roman" w:cs="Times New Roman" w:hint="eastAsia"/>
                <w:color w:val="000000"/>
                <w:kern w:val="0"/>
                <w:sz w:val="24"/>
                <w:szCs w:val="24"/>
                <w:lang w:val="en-US" w:eastAsia="zh-CN" w:bidi="ar"/>
              </w:rPr>
              <w:t>学校内生活污水均收集至三级化粪池，后排入一体化污水处理站；食堂废水经过隔油池预处理，后排入一体化污水处理站；实验室废水经酸碱中和池预处理，后排入一体化污水处理站。污水处理站尾水达标排至清水池，回用于校内绿化浇灌、道路洒水和校外农田灌溉</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Times New Roman" w:hint="eastAsia"/>
                <w:color w:val="000000"/>
                <w:kern w:val="0"/>
                <w:sz w:val="24"/>
                <w:szCs w:val="24"/>
                <w:lang w:val="en-US" w:eastAsia="zh-CN" w:bidi="ar"/>
              </w:rPr>
              <w:t>项目废水不外排，</w:t>
            </w:r>
            <w:r>
              <w:rPr>
                <w:rFonts w:ascii="Times New Roman" w:eastAsia="宋体" w:hAnsi="Times New Roman" w:cs="Times New Roman" w:hint="default"/>
                <w:color w:val="000000"/>
                <w:kern w:val="0"/>
                <w:sz w:val="24"/>
                <w:szCs w:val="24"/>
                <w:lang w:bidi="ar"/>
              </w:rPr>
              <w:t>对周边水环境影响较小，不会降低区域地表水环境质量，符合水环境质量底线。</w:t>
            </w:r>
          </w:p>
          <w:p>
            <w:pPr>
              <w:keepNext w:val="0"/>
              <w:keepLines w:val="0"/>
              <w:pageBreakBefore w:val="0"/>
              <w:widowControl/>
              <w:suppressLineNumbers w:val="0"/>
              <w:kinsoku/>
              <w:wordWrap/>
              <w:overflowPunct/>
              <w:topLinePunct w:val="0"/>
              <w:bidi w:val="0"/>
              <w:adjustRightInd w:val="0"/>
              <w:snapToGrid w:val="0"/>
              <w:spacing w:before="0" w:beforeAutospacing="0" w:after="0" w:afterAutospacing="0" w:line="500" w:lineRule="exact"/>
              <w:ind w:left="0" w:right="0" w:firstLine="480"/>
              <w:jc w:val="left"/>
              <w:textAlignment w:val="auto"/>
              <w:rPr>
                <w:rFonts w:ascii="Times New Roman" w:eastAsia="宋体" w:hAnsi="Times New Roman" w:cs="Times New Roman" w:hint="default"/>
                <w:sz w:val="24"/>
              </w:rPr>
            </w:pPr>
            <w:r>
              <w:rPr>
                <w:rFonts w:ascii="Times New Roman" w:eastAsia="宋体" w:hAnsi="Times New Roman" w:cs="Times New Roman" w:hint="default"/>
                <w:sz w:val="24"/>
                <w:szCs w:val="24"/>
              </w:rPr>
              <w:t>（3）资源利用上线</w:t>
            </w:r>
          </w:p>
          <w:p>
            <w:pPr>
              <w:keepNext w:val="0"/>
              <w:keepLines w:val="0"/>
              <w:pageBreakBefore w:val="0"/>
              <w:widowControl w:val="0"/>
              <w:kinsoku/>
              <w:wordWrap/>
              <w:overflowPunct/>
              <w:topLinePunct w:val="0"/>
              <w:bidi w:val="0"/>
              <w:adjustRightInd w:val="0"/>
              <w:snapToGrid w:val="0"/>
              <w:spacing w:before="0" w:line="500" w:lineRule="exact"/>
              <w:ind w:firstLine="480"/>
              <w:jc w:val="both"/>
              <w:textAlignment w:val="auto"/>
              <w:rPr>
                <w:rFonts w:ascii="Times New Roman" w:eastAsia="宋体" w:hAnsi="Times New Roman" w:cs="Times New Roman" w:hint="default"/>
                <w:sz w:val="24"/>
              </w:rPr>
            </w:pPr>
            <w:r>
              <w:rPr>
                <w:rFonts w:ascii="Times New Roman" w:eastAsia="宋体" w:hAnsi="Times New Roman" w:cs="Times New Roman" w:hint="default"/>
                <w:color w:val="000000"/>
                <w:kern w:val="0"/>
                <w:sz w:val="24"/>
                <w:szCs w:val="24"/>
                <w:lang w:val="en-US" w:eastAsia="zh-CN" w:bidi="ar"/>
              </w:rPr>
              <w:t>项目为学校建设，</w:t>
            </w:r>
            <w:r>
              <w:rPr>
                <w:rFonts w:ascii="Times New Roman" w:eastAsia="宋体" w:hAnsi="Times New Roman" w:cs="Times New Roman" w:hint="eastAsia"/>
                <w:color w:val="000000"/>
                <w:kern w:val="0"/>
                <w:sz w:val="24"/>
                <w:szCs w:val="24"/>
                <w:lang w:val="en-US" w:eastAsia="zh-CN" w:bidi="ar"/>
              </w:rPr>
              <w:t>用地</w:t>
            </w:r>
            <w:r>
              <w:rPr>
                <w:rFonts w:ascii="Times New Roman" w:eastAsia="宋体" w:hAnsi="Times New Roman" w:cs="Times New Roman" w:hint="default"/>
                <w:color w:val="000000"/>
                <w:kern w:val="0"/>
                <w:sz w:val="24"/>
                <w:szCs w:val="24"/>
                <w:lang w:val="en-US" w:eastAsia="zh-CN" w:bidi="ar"/>
              </w:rPr>
              <w:t>满足</w:t>
            </w:r>
            <w:r>
              <w:rPr>
                <w:rFonts w:ascii="Times New Roman" w:eastAsia="宋体" w:hAnsi="Times New Roman" w:cs="Times New Roman" w:hint="default"/>
                <w:color w:val="auto"/>
                <w:sz w:val="24"/>
                <w:szCs w:val="24"/>
                <w:lang w:val="en-US" w:eastAsia="zh-CN"/>
              </w:rPr>
              <w:t>土地用途为教育用地的使用要求</w:t>
            </w:r>
            <w:r>
              <w:rPr>
                <w:rFonts w:ascii="Times New Roman" w:eastAsia="宋体" w:hAnsi="Times New Roman" w:cs="Times New Roman" w:hint="default"/>
                <w:color w:val="000000"/>
                <w:sz w:val="24"/>
                <w:szCs w:val="24"/>
                <w:lang w:eastAsia="zh-CN"/>
              </w:rPr>
              <w:t>，</w:t>
            </w:r>
            <w:r>
              <w:rPr>
                <w:rFonts w:ascii="Times New Roman" w:eastAsia="宋体" w:hAnsi="Times New Roman" w:cs="Times New Roman" w:hint="default"/>
                <w:color w:val="000000"/>
                <w:sz w:val="24"/>
                <w:szCs w:val="24"/>
                <w:lang w:val="en-US" w:eastAsia="zh-CN"/>
              </w:rPr>
              <w:t>不改变土地使用功能</w:t>
            </w:r>
            <w:r>
              <w:rPr>
                <w:rFonts w:ascii="Times New Roman" w:eastAsia="宋体" w:hAnsi="Times New Roman" w:cs="Times New Roman" w:hint="default"/>
                <w:color w:val="auto"/>
                <w:sz w:val="24"/>
                <w:szCs w:val="24"/>
                <w:lang w:val="en-US" w:eastAsia="zh-CN"/>
              </w:rPr>
              <w:t>。</w:t>
            </w:r>
            <w:r>
              <w:rPr>
                <w:rFonts w:ascii="Times New Roman" w:hAnsi="Times New Roman" w:cs="Times New Roman" w:hint="default"/>
                <w:color w:val="auto"/>
                <w:kern w:val="0"/>
                <w:sz w:val="24"/>
                <w:lang w:eastAsia="zh-CN"/>
              </w:rPr>
              <w:t>项目运营过程中</w:t>
            </w:r>
            <w:r>
              <w:rPr>
                <w:rFonts w:ascii="Times New Roman" w:eastAsia="宋体" w:hAnsi="Times New Roman" w:cs="Times New Roman" w:hint="default"/>
                <w:color w:val="000000"/>
                <w:kern w:val="0"/>
                <w:sz w:val="24"/>
                <w:szCs w:val="24"/>
                <w:lang w:bidi="ar"/>
              </w:rPr>
              <w:t>需要消耗一定的电源、水资源，</w:t>
            </w:r>
            <w:r>
              <w:rPr>
                <w:rFonts w:ascii="Times New Roman" w:hAnsi="Times New Roman" w:cs="Times New Roman" w:hint="default"/>
                <w:color w:val="auto"/>
                <w:kern w:val="0"/>
                <w:sz w:val="24"/>
                <w:lang w:eastAsia="zh-CN"/>
              </w:rPr>
              <w:t>均来自市政</w:t>
            </w:r>
            <w:r>
              <w:rPr>
                <w:rFonts w:ascii="Times New Roman" w:hAnsi="Times New Roman" w:cs="Times New Roman" w:hint="default"/>
                <w:color w:val="auto"/>
                <w:kern w:val="0"/>
                <w:sz w:val="24"/>
                <w:lang w:val="en-US" w:eastAsia="zh-CN"/>
              </w:rPr>
              <w:t>供给</w:t>
            </w:r>
            <w:r>
              <w:rPr>
                <w:rFonts w:ascii="Times New Roman" w:hAnsi="Times New Roman" w:cs="Times New Roman" w:hint="default"/>
                <w:color w:val="auto"/>
                <w:kern w:val="0"/>
                <w:sz w:val="24"/>
                <w:lang w:eastAsia="zh-CN"/>
              </w:rPr>
              <w:t>，其</w:t>
            </w:r>
            <w:r>
              <w:rPr>
                <w:rFonts w:ascii="Times New Roman" w:eastAsia="宋体" w:hAnsi="Times New Roman" w:cs="Times New Roman" w:hint="default"/>
                <w:color w:val="000000"/>
                <w:kern w:val="0"/>
                <w:sz w:val="24"/>
                <w:szCs w:val="24"/>
                <w:lang w:bidi="ar"/>
              </w:rPr>
              <w:t xml:space="preserve">资源消耗量相对区域资源利用总量较少。因此项目建设可满足区域水资源、能源资源和土地资源利用上线管控要求，符合资源利用上线的相关管控要求。 </w:t>
            </w:r>
          </w:p>
          <w:p>
            <w:pPr>
              <w:keepNext w:val="0"/>
              <w:keepLines w:val="0"/>
              <w:pageBreakBefore w:val="0"/>
              <w:suppressLineNumbers w:val="0"/>
              <w:kinsoku/>
              <w:wordWrap/>
              <w:overflowPunct/>
              <w:topLinePunct w:val="0"/>
              <w:bidi w:val="0"/>
              <w:adjustRightInd w:val="0"/>
              <w:snapToGrid w:val="0"/>
              <w:spacing w:before="0" w:beforeAutospacing="0" w:after="0" w:afterAutospacing="0" w:line="500" w:lineRule="exact"/>
              <w:ind w:left="0" w:right="0" w:firstLine="480"/>
              <w:jc w:val="left"/>
              <w:textAlignment w:val="auto"/>
              <w:rPr>
                <w:rFonts w:ascii="Times New Roman" w:eastAsia="宋体" w:hAnsi="Times New Roman" w:cs="Times New Roman" w:hint="default"/>
                <w:sz w:val="24"/>
              </w:rPr>
            </w:pPr>
            <w:r>
              <w:rPr>
                <w:rFonts w:ascii="Times New Roman" w:eastAsia="宋体" w:hAnsi="Times New Roman" w:cs="Times New Roman" w:hint="default"/>
                <w:sz w:val="24"/>
                <w:szCs w:val="24"/>
              </w:rPr>
              <w:t>（4）</w:t>
            </w:r>
            <w:r>
              <w:rPr>
                <w:rFonts w:ascii="Times New Roman" w:eastAsia="宋体" w:hAnsi="Times New Roman" w:cs="Times New Roman" w:hint="default"/>
                <w:sz w:val="24"/>
                <w:szCs w:val="24"/>
                <w:lang w:val="en-US" w:eastAsia="zh-CN"/>
              </w:rPr>
              <w:t>生态</w:t>
            </w:r>
            <w:r>
              <w:rPr>
                <w:rFonts w:ascii="Times New Roman" w:eastAsia="宋体" w:hAnsi="Times New Roman" w:cs="Times New Roman" w:hint="default"/>
                <w:sz w:val="24"/>
                <w:szCs w:val="24"/>
              </w:rPr>
              <w:t>环境准入清单</w:t>
            </w:r>
          </w:p>
          <w:p>
            <w:pPr>
              <w:keepNext w:val="0"/>
              <w:keepLines w:val="0"/>
              <w:pageBreakBefore w:val="0"/>
              <w:widowControl/>
              <w:suppressLineNumbers w:val="0"/>
              <w:kinsoku/>
              <w:wordWrap/>
              <w:overflowPunct/>
              <w:topLinePunct w:val="0"/>
              <w:autoSpaceDE w:val="0"/>
              <w:bidi w:val="0"/>
              <w:adjustRightInd w:val="0"/>
              <w:snapToGrid w:val="0"/>
              <w:spacing w:before="0" w:beforeAutospacing="0" w:after="0" w:afterAutospacing="0" w:line="500" w:lineRule="exact"/>
              <w:ind w:left="0" w:right="0" w:firstLine="480"/>
              <w:textAlignment w:val="auto"/>
              <w:rPr>
                <w:rFonts w:ascii="Times New Roman" w:eastAsia="宋体" w:hAnsi="Times New Roman" w:cs="Times New Roman" w:hint="default"/>
                <w:sz w:val="24"/>
              </w:rPr>
            </w:pPr>
            <w:r>
              <w:rPr>
                <w:rFonts w:ascii="Times New Roman" w:eastAsia="宋体" w:hAnsi="Times New Roman" w:cs="Times New Roman" w:hint="default"/>
                <w:sz w:val="24"/>
                <w:szCs w:val="24"/>
                <w:lang w:val="en-US" w:eastAsia="zh-CN"/>
              </w:rPr>
              <w:t>项目位于文昌市</w:t>
            </w:r>
            <w:r>
              <w:rPr>
                <w:rFonts w:ascii="Times New Roman" w:eastAsia="宋体" w:hAnsi="Times New Roman" w:cs="Times New Roman" w:hint="default"/>
                <w:sz w:val="24"/>
                <w:szCs w:val="24"/>
                <w:u w:val="none"/>
                <w:lang w:val="en-US" w:eastAsia="zh-CN"/>
              </w:rPr>
              <w:t>文城镇迈南村</w:t>
            </w:r>
            <w:r>
              <w:rPr>
                <w:rFonts w:ascii="Times New Roman" w:eastAsia="宋体" w:hAnsi="Times New Roman" w:cs="Times New Roman" w:hint="default"/>
                <w:sz w:val="24"/>
                <w:szCs w:val="24"/>
              </w:rPr>
              <w:t>，</w:t>
            </w:r>
            <w:r>
              <w:rPr>
                <w:rFonts w:ascii="Times New Roman" w:eastAsia="宋体" w:hAnsi="Times New Roman" w:cs="Times New Roman" w:hint="default"/>
                <w:color w:val="000000"/>
                <w:kern w:val="0"/>
                <w:sz w:val="24"/>
                <w:szCs w:val="24"/>
                <w:lang w:bidi="ar"/>
              </w:rPr>
              <w:t>根据中共海南省委办公厅海南省人民政府办公厅印发《关于海南省“三线一单”生态环境分区管控的实施意见》的通知中“附件1海南省陆域环境管控单元分布图”，经查询海南省三线一单成果发布系统（“三线一单”综合查询报告书见附件），</w:t>
            </w:r>
            <w:r>
              <w:rPr>
                <w:rFonts w:ascii="Times New Roman" w:eastAsia="宋体" w:hAnsi="Times New Roman" w:cs="Times New Roman" w:hint="default"/>
                <w:sz w:val="24"/>
                <w:szCs w:val="24"/>
                <w:lang w:bidi="ar"/>
              </w:rPr>
              <w:t>项目</w:t>
            </w:r>
            <w:r>
              <w:rPr>
                <w:rFonts w:ascii="Times New Roman" w:eastAsia="宋体" w:hAnsi="Times New Roman" w:cs="Times New Roman" w:hint="default"/>
                <w:sz w:val="24"/>
                <w:szCs w:val="24"/>
                <w:lang w:val="en-US" w:eastAsia="zh-CN" w:bidi="ar"/>
              </w:rPr>
              <w:t>区域为</w:t>
            </w:r>
            <w:r>
              <w:rPr>
                <w:rFonts w:ascii="Times New Roman" w:eastAsia="宋体" w:hAnsi="Times New Roman" w:cs="Times New Roman" w:hint="default"/>
                <w:b/>
                <w:bCs/>
                <w:sz w:val="24"/>
                <w:szCs w:val="24"/>
                <w:highlight w:val="none"/>
                <w:lang w:val="en-US" w:eastAsia="zh-CN" w:bidi="ar"/>
              </w:rPr>
              <w:t>文昌市一般管控单元</w:t>
            </w:r>
            <w:r>
              <w:rPr>
                <w:rFonts w:ascii="Times New Roman" w:eastAsia="宋体" w:hAnsi="Times New Roman" w:cs="Times New Roman" w:hint="default"/>
                <w:color w:val="000000"/>
                <w:kern w:val="0"/>
                <w:sz w:val="24"/>
                <w:szCs w:val="24"/>
                <w:lang w:bidi="ar"/>
              </w:rPr>
              <w:t>。</w:t>
            </w:r>
            <w:r>
              <w:rPr>
                <w:rFonts w:ascii="Times New Roman" w:eastAsia="宋体" w:hAnsi="Times New Roman" w:cs="Times New Roman" w:hint="default"/>
                <w:sz w:val="24"/>
                <w:szCs w:val="24"/>
              </w:rPr>
              <w:t>具体管控要求及</w:t>
            </w:r>
            <w:r>
              <w:rPr>
                <w:rFonts w:ascii="Times New Roman" w:eastAsia="宋体" w:hAnsi="Times New Roman" w:cs="Times New Roman" w:hint="default"/>
                <w:sz w:val="24"/>
                <w:szCs w:val="24"/>
                <w:lang w:val="en-US" w:eastAsia="zh-CN"/>
              </w:rPr>
              <w:t>相符性</w:t>
            </w:r>
            <w:r>
              <w:rPr>
                <w:rFonts w:ascii="Times New Roman" w:eastAsia="宋体" w:hAnsi="Times New Roman" w:cs="Times New Roman" w:hint="default"/>
                <w:sz w:val="24"/>
                <w:szCs w:val="24"/>
              </w:rPr>
              <w:t>分析见下表。</w:t>
            </w:r>
          </w:p>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500" w:lineRule="exact"/>
              <w:ind w:left="0" w:right="0" w:firstLine="0" w:firstLineChars="0"/>
              <w:jc w:val="center"/>
              <w:textAlignment w:val="auto"/>
              <w:rPr>
                <w:rFonts w:ascii="Times New Roman" w:eastAsia="宋体" w:hAnsi="Times New Roman" w:cs="Times New Roman" w:hint="default"/>
                <w:b/>
                <w:bCs/>
                <w:sz w:val="24"/>
                <w:highlight w:val="none"/>
              </w:rPr>
            </w:pPr>
            <w:r>
              <w:rPr>
                <w:rFonts w:ascii="Times New Roman" w:eastAsia="宋体" w:hAnsi="Times New Roman" w:cs="Times New Roman" w:hint="default"/>
                <w:b/>
                <w:bCs/>
                <w:sz w:val="24"/>
                <w:szCs w:val="24"/>
                <w:highlight w:val="none"/>
              </w:rPr>
              <w:t>表1-</w:t>
            </w:r>
            <w:r>
              <w:rPr>
                <w:rFonts w:ascii="Times New Roman" w:hAnsi="Times New Roman" w:cs="Times New Roman" w:hint="eastAsia"/>
                <w:b/>
                <w:bCs/>
                <w:sz w:val="24"/>
                <w:szCs w:val="24"/>
                <w:highlight w:val="none"/>
                <w:lang w:val="en-US" w:eastAsia="zh-CN"/>
              </w:rPr>
              <w:t>1</w:t>
            </w:r>
            <w:r>
              <w:rPr>
                <w:rFonts w:ascii="Times New Roman" w:eastAsia="宋体" w:hAnsi="Times New Roman" w:cs="Times New Roman" w:hint="default"/>
                <w:b/>
                <w:bCs/>
                <w:sz w:val="24"/>
                <w:szCs w:val="24"/>
                <w:highlight w:val="none"/>
              </w:rPr>
              <w:t>项目与“三线一单”符合性分析</w:t>
            </w:r>
          </w:p>
          <w:tbl>
            <w:tblPr>
              <w:tblStyle w:val="TableGrid0"/>
              <w:tblW w:w="73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95"/>
              <w:gridCol w:w="691"/>
              <w:gridCol w:w="695"/>
              <w:gridCol w:w="349"/>
              <w:gridCol w:w="2441"/>
              <w:gridCol w:w="2150"/>
              <w:gridCol w:w="349"/>
            </w:tblGrid>
            <w:tr>
              <w:tblPrEx>
                <w:tblW w:w="73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6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ascii="Times New Roman" w:eastAsia="宋体" w:hAnsi="Times New Roman" w:cs="Times New Roman" w:hint="default"/>
                      <w:szCs w:val="21"/>
                    </w:rPr>
                  </w:pPr>
                  <w:r>
                    <w:rPr>
                      <w:rFonts w:ascii="Times New Roman" w:eastAsia="宋体" w:hAnsi="Times New Roman" w:cs="Times New Roman" w:hint="default"/>
                      <w:b/>
                      <w:bCs/>
                      <w:color w:val="000000"/>
                      <w:kern w:val="0"/>
                      <w:sz w:val="21"/>
                      <w:szCs w:val="21"/>
                      <w:lang w:val="en-US" w:eastAsia="zh-CN" w:bidi="ar"/>
                    </w:rPr>
                    <w:t xml:space="preserve">陆域综合管控单元 </w:t>
                  </w:r>
                </w:p>
              </w:tc>
              <w:tc>
                <w:tcPr>
                  <w:tcW w:w="691" w:type="dxa"/>
                  <w:vAlign w:val="center"/>
                </w:tcPr>
                <w:p>
                  <w:pPr>
                    <w:pStyle w:val="10"/>
                    <w:keepNext w:val="0"/>
                    <w:keepLines w:val="0"/>
                    <w:pageBreakBefore w:val="0"/>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default"/>
                      <w:color w:val="000000"/>
                      <w:kern w:val="0"/>
                      <w:sz w:val="21"/>
                      <w:szCs w:val="21"/>
                      <w:lang w:bidi="ar"/>
                    </w:rPr>
                    <w:t>境管控单元编码</w:t>
                  </w:r>
                </w:p>
              </w:tc>
              <w:tc>
                <w:tcPr>
                  <w:tcW w:w="695" w:type="dxa"/>
                  <w:vAlign w:val="center"/>
                </w:tcPr>
                <w:p>
                  <w:pPr>
                    <w:pStyle w:val="10"/>
                    <w:keepNext w:val="0"/>
                    <w:keepLines w:val="0"/>
                    <w:pageBreakBefore w:val="0"/>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default"/>
                      <w:color w:val="000000"/>
                      <w:kern w:val="0"/>
                      <w:sz w:val="21"/>
                      <w:szCs w:val="21"/>
                      <w:lang w:bidi="ar"/>
                    </w:rPr>
                    <w:t>管控单元分类</w:t>
                  </w:r>
                </w:p>
              </w:tc>
              <w:tc>
                <w:tcPr>
                  <w:tcW w:w="349" w:type="dxa"/>
                  <w:vAlign w:val="center"/>
                </w:tcPr>
                <w:p>
                  <w:pPr>
                    <w:pStyle w:val="10"/>
                    <w:keepNext w:val="0"/>
                    <w:keepLines w:val="0"/>
                    <w:pageBreakBefore w:val="0"/>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default"/>
                      <w:color w:val="000000"/>
                      <w:kern w:val="0"/>
                      <w:sz w:val="21"/>
                      <w:szCs w:val="21"/>
                      <w:lang w:bidi="ar"/>
                    </w:rPr>
                    <w:t>管控维度</w:t>
                  </w:r>
                </w:p>
              </w:tc>
              <w:tc>
                <w:tcPr>
                  <w:tcW w:w="2441" w:type="dxa"/>
                  <w:vAlign w:val="center"/>
                </w:tcPr>
                <w:p>
                  <w:pPr>
                    <w:pStyle w:val="10"/>
                    <w:keepNext w:val="0"/>
                    <w:keepLines w:val="0"/>
                    <w:pageBreakBefore w:val="0"/>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default"/>
                      <w:color w:val="000000"/>
                      <w:kern w:val="0"/>
                      <w:sz w:val="21"/>
                      <w:szCs w:val="21"/>
                      <w:lang w:bidi="ar"/>
                    </w:rPr>
                    <w:t>管控要求</w:t>
                  </w:r>
                </w:p>
              </w:tc>
              <w:tc>
                <w:tcPr>
                  <w:tcW w:w="2150" w:type="dxa"/>
                  <w:vAlign w:val="center"/>
                </w:tcPr>
                <w:p>
                  <w:pPr>
                    <w:pStyle w:val="10"/>
                    <w:keepNext w:val="0"/>
                    <w:keepLines w:val="0"/>
                    <w:pageBreakBefore w:val="0"/>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color w:val="000000"/>
                      <w:kern w:val="0"/>
                      <w:sz w:val="21"/>
                      <w:szCs w:val="21"/>
                      <w:lang w:val="en-US" w:eastAsia="zh-CN" w:bidi="ar"/>
                    </w:rPr>
                  </w:pPr>
                  <w:r>
                    <w:rPr>
                      <w:rFonts w:ascii="Times New Roman" w:eastAsia="宋体" w:hAnsi="Times New Roman" w:cs="Times New Roman" w:hint="default"/>
                      <w:color w:val="000000"/>
                      <w:kern w:val="0"/>
                      <w:sz w:val="21"/>
                      <w:szCs w:val="21"/>
                      <w:lang w:bidi="ar"/>
                    </w:rPr>
                    <w:t>本项目</w:t>
                  </w:r>
                </w:p>
              </w:tc>
              <w:tc>
                <w:tcPr>
                  <w:tcW w:w="349" w:type="dxa"/>
                  <w:vAlign w:val="center"/>
                </w:tcPr>
                <w:p>
                  <w:pPr>
                    <w:pStyle w:val="10"/>
                    <w:keepNext w:val="0"/>
                    <w:keepLines w:val="0"/>
                    <w:pageBreakBefore w:val="0"/>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color w:val="000000"/>
                      <w:kern w:val="0"/>
                      <w:sz w:val="21"/>
                      <w:szCs w:val="21"/>
                      <w:lang w:bidi="ar"/>
                    </w:rPr>
                  </w:pPr>
                  <w:r>
                    <w:rPr>
                      <w:rFonts w:ascii="Times New Roman" w:eastAsia="宋体" w:hAnsi="Times New Roman" w:cs="Times New Roman" w:hint="default"/>
                      <w:color w:val="000000"/>
                      <w:kern w:val="0"/>
                      <w:sz w:val="21"/>
                      <w:szCs w:val="21"/>
                      <w:lang w:bidi="ar"/>
                    </w:rPr>
                    <w:t>相符性</w:t>
                  </w:r>
                </w:p>
              </w:tc>
            </w:tr>
            <w:tr>
              <w:tblPrEx>
                <w:tblW w:w="7370" w:type="dxa"/>
                <w:jc w:val="center"/>
                <w:tblLayout w:type="fixed"/>
                <w:tblCellMar>
                  <w:top w:w="0" w:type="dxa"/>
                  <w:left w:w="108" w:type="dxa"/>
                  <w:bottom w:w="0" w:type="dxa"/>
                  <w:right w:w="108" w:type="dxa"/>
                </w:tblCellMar>
              </w:tblPrEx>
              <w:trPr>
                <w:jc w:val="center"/>
              </w:trPr>
              <w:tc>
                <w:tcPr>
                  <w:tcW w:w="695" w:type="dxa"/>
                  <w:vAlign w:val="center"/>
                </w:tcPr>
                <w:p>
                  <w:pPr>
                    <w:keepNext w:val="0"/>
                    <w:keepLines w:val="0"/>
                    <w:pageBreakBefore w:val="0"/>
                    <w:widowControl/>
                    <w:suppressLineNumbers w:val="0"/>
                    <w:kinsoku/>
                    <w:wordWrap/>
                    <w:overflowPunct/>
                    <w:topLinePunct w:val="0"/>
                    <w:bidi w:val="0"/>
                    <w:adjustRightInd w:val="0"/>
                    <w:snapToGrid w:val="0"/>
                    <w:spacing w:before="0" w:beforeAutospacing="0" w:after="0" w:afterAutospacing="0"/>
                    <w:ind w:left="0" w:right="0"/>
                    <w:jc w:val="left"/>
                    <w:rPr>
                      <w:rFonts w:ascii="Times New Roman" w:eastAsia="宋体" w:hAnsi="Times New Roman" w:cs="Times New Roman" w:hint="default"/>
                      <w:b w:val="0"/>
                      <w:bCs w:val="0"/>
                      <w:szCs w:val="21"/>
                    </w:rPr>
                  </w:pPr>
                  <w:r>
                    <w:rPr>
                      <w:rFonts w:ascii="Times New Roman" w:eastAsia="宋体" w:hAnsi="Times New Roman" w:cs="Times New Roman" w:hint="eastAsia"/>
                      <w:b w:val="0"/>
                      <w:bCs w:val="0"/>
                      <w:color w:val="000000"/>
                      <w:kern w:val="0"/>
                      <w:sz w:val="21"/>
                      <w:szCs w:val="21"/>
                      <w:lang w:val="en-US" w:eastAsia="zh-CN" w:bidi="ar"/>
                    </w:rPr>
                    <w:t>文昌</w:t>
                  </w:r>
                  <w:r>
                    <w:rPr>
                      <w:rFonts w:ascii="Times New Roman" w:eastAsia="宋体" w:hAnsi="Times New Roman" w:cs="Times New Roman" w:hint="default"/>
                      <w:b w:val="0"/>
                      <w:bCs w:val="0"/>
                      <w:color w:val="000000"/>
                      <w:kern w:val="0"/>
                      <w:sz w:val="21"/>
                      <w:szCs w:val="21"/>
                      <w:lang w:val="en-US" w:eastAsia="zh-CN" w:bidi="ar"/>
                    </w:rPr>
                    <w:t>市</w:t>
                  </w:r>
                </w:p>
              </w:tc>
              <w:tc>
                <w:tcPr>
                  <w:tcW w:w="691" w:type="dxa"/>
                  <w:vAlign w:val="center"/>
                </w:tcPr>
                <w:p>
                  <w:pPr>
                    <w:keepNext w:val="0"/>
                    <w:keepLines w:val="0"/>
                    <w:pageBreakBefore w:val="0"/>
                    <w:widowControl/>
                    <w:suppressLineNumbers w:val="0"/>
                    <w:kinsoku/>
                    <w:wordWrap/>
                    <w:overflowPunct/>
                    <w:topLinePunct w:val="0"/>
                    <w:bidi w:val="0"/>
                    <w:adjustRightInd w:val="0"/>
                    <w:snapToGrid w:val="0"/>
                    <w:spacing w:before="0" w:beforeAutospacing="0" w:after="0" w:afterAutospacing="0"/>
                    <w:ind w:left="0" w:right="0"/>
                    <w:jc w:val="left"/>
                    <w:rPr>
                      <w:rFonts w:ascii="Times New Roman" w:eastAsia="宋体" w:hAnsi="Times New Roman" w:cs="Times New Roman" w:hint="default"/>
                      <w:b w:val="0"/>
                      <w:bCs w:val="0"/>
                      <w:szCs w:val="21"/>
                    </w:rPr>
                  </w:pPr>
                </w:p>
              </w:tc>
              <w:tc>
                <w:tcPr>
                  <w:tcW w:w="695" w:type="dxa"/>
                  <w:vAlign w:val="center"/>
                </w:tcPr>
                <w:p>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ascii="Times New Roman" w:eastAsia="宋体" w:hAnsi="Times New Roman" w:cs="Times New Roman" w:hint="default"/>
                      <w:b w:val="0"/>
                      <w:bCs w:val="0"/>
                      <w:szCs w:val="21"/>
                    </w:rPr>
                  </w:pPr>
                  <w:r>
                    <w:rPr>
                      <w:rFonts w:ascii="Times New Roman" w:eastAsia="宋体" w:hAnsi="Times New Roman" w:cs="Times New Roman" w:hint="eastAsia"/>
                      <w:b w:val="0"/>
                      <w:bCs w:val="0"/>
                      <w:color w:val="000000"/>
                      <w:kern w:val="0"/>
                      <w:sz w:val="21"/>
                      <w:szCs w:val="21"/>
                      <w:lang w:val="en-US" w:eastAsia="zh-CN" w:bidi="ar"/>
                    </w:rPr>
                    <w:t>一般</w:t>
                  </w:r>
                  <w:r>
                    <w:rPr>
                      <w:rFonts w:ascii="Times New Roman" w:eastAsia="宋体" w:hAnsi="Times New Roman" w:cs="Times New Roman" w:hint="default"/>
                      <w:b w:val="0"/>
                      <w:bCs w:val="0"/>
                      <w:color w:val="000000"/>
                      <w:kern w:val="0"/>
                      <w:sz w:val="21"/>
                      <w:szCs w:val="21"/>
                      <w:lang w:bidi="ar"/>
                    </w:rPr>
                    <w:t>管控</w:t>
                  </w:r>
                </w:p>
              </w:tc>
              <w:tc>
                <w:tcPr>
                  <w:tcW w:w="349" w:type="dxa"/>
                  <w:vAlign w:val="center"/>
                </w:tcPr>
                <w:p>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ascii="Times New Roman" w:eastAsia="宋体" w:hAnsi="Times New Roman" w:cs="Times New Roman" w:hint="default"/>
                      <w:b w:val="0"/>
                      <w:bCs w:val="0"/>
                      <w:szCs w:val="21"/>
                    </w:rPr>
                  </w:pPr>
                </w:p>
              </w:tc>
              <w:tc>
                <w:tcPr>
                  <w:tcW w:w="2441" w:type="dxa"/>
                  <w:vAlign w:val="center"/>
                </w:tcPr>
                <w:p>
                  <w:pPr>
                    <w:keepNext w:val="0"/>
                    <w:keepLines w:val="0"/>
                    <w:pageBreakBefore w:val="0"/>
                    <w:widowControl/>
                    <w:suppressLineNumbers w:val="0"/>
                    <w:kinsoku/>
                    <w:wordWrap/>
                    <w:overflowPunct/>
                    <w:topLinePunct w:val="0"/>
                    <w:bidi w:val="0"/>
                    <w:adjustRightInd w:val="0"/>
                    <w:snapToGrid w:val="0"/>
                    <w:spacing w:before="0" w:beforeAutospacing="0" w:after="0" w:afterAutospacing="0"/>
                    <w:ind w:left="0" w:right="0"/>
                    <w:jc w:val="both"/>
                    <w:rPr>
                      <w:rFonts w:ascii="Times New Roman" w:eastAsia="宋体" w:hAnsi="Times New Roman" w:cs="Times New Roman" w:hint="default"/>
                      <w:b w:val="0"/>
                      <w:bCs w:val="0"/>
                      <w:color w:val="000000"/>
                      <w:kern w:val="0"/>
                      <w:szCs w:val="21"/>
                      <w:lang w:bidi="ar"/>
                    </w:rPr>
                  </w:pPr>
                  <w:r>
                    <w:rPr>
                      <w:rFonts w:ascii="Times New Roman" w:eastAsia="宋体" w:hAnsi="Times New Roman" w:cs="Times New Roman" w:hint="default"/>
                      <w:b w:val="0"/>
                      <w:bCs w:val="0"/>
                      <w:color w:val="000000"/>
                      <w:kern w:val="0"/>
                      <w:sz w:val="21"/>
                      <w:szCs w:val="21"/>
                      <w:lang w:val="en-US" w:eastAsia="zh-CN" w:bidi="ar"/>
                    </w:rPr>
                    <w:t>1.执行全省要素类（一般管控区）普适性管控要求。</w:t>
                  </w:r>
                </w:p>
              </w:tc>
              <w:tc>
                <w:tcPr>
                  <w:tcW w:w="2150" w:type="dxa"/>
                  <w:vAlign w:val="center"/>
                </w:tcPr>
                <w:p>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both"/>
                    <w:rPr>
                      <w:rFonts w:ascii="Times New Roman" w:eastAsia="宋体" w:hAnsi="Times New Roman" w:cs="Times New Roman" w:hint="default"/>
                      <w:b w:val="0"/>
                      <w:bCs w:val="0"/>
                      <w:szCs w:val="21"/>
                    </w:rPr>
                  </w:pPr>
                  <w:r>
                    <w:rPr>
                      <w:rFonts w:ascii="Times New Roman" w:eastAsia="宋体" w:hAnsi="Times New Roman" w:cs="Times New Roman" w:hint="default"/>
                      <w:b w:val="0"/>
                      <w:bCs w:val="0"/>
                      <w:sz w:val="21"/>
                      <w:szCs w:val="21"/>
                      <w:lang w:val="en-US" w:eastAsia="zh-CN"/>
                    </w:rPr>
                    <w:t>①项目</w:t>
                  </w:r>
                  <w:r>
                    <w:rPr>
                      <w:rFonts w:ascii="Times New Roman" w:eastAsia="宋体" w:hAnsi="Times New Roman" w:cs="Times New Roman" w:hint="eastAsia"/>
                      <w:b w:val="0"/>
                      <w:bCs w:val="0"/>
                      <w:sz w:val="21"/>
                      <w:szCs w:val="21"/>
                      <w:lang w:val="en-US" w:eastAsia="zh-CN"/>
                    </w:rPr>
                    <w:t>正常运营</w:t>
                  </w:r>
                  <w:r>
                    <w:rPr>
                      <w:rFonts w:ascii="Times New Roman" w:eastAsia="宋体" w:hAnsi="Times New Roman" w:cs="Times New Roman" w:hint="default"/>
                      <w:b w:val="0"/>
                      <w:bCs w:val="0"/>
                      <w:sz w:val="21"/>
                      <w:szCs w:val="21"/>
                      <w:lang w:val="en-US" w:eastAsia="zh-CN"/>
                    </w:rPr>
                    <w:t>不涉及</w:t>
                  </w:r>
                  <w:r>
                    <w:rPr>
                      <w:rFonts w:ascii="Times New Roman" w:eastAsia="宋体" w:hAnsi="Times New Roman" w:cs="Times New Roman" w:hint="eastAsia"/>
                      <w:b w:val="0"/>
                      <w:bCs w:val="0"/>
                      <w:sz w:val="21"/>
                      <w:szCs w:val="21"/>
                      <w:lang w:val="en-US" w:eastAsia="zh-CN"/>
                    </w:rPr>
                    <w:t>高污染</w:t>
                  </w:r>
                  <w:r>
                    <w:rPr>
                      <w:rFonts w:ascii="Times New Roman" w:eastAsia="宋体" w:hAnsi="Times New Roman" w:cs="Times New Roman" w:hint="default"/>
                      <w:b w:val="0"/>
                      <w:bCs w:val="0"/>
                      <w:sz w:val="21"/>
                      <w:szCs w:val="21"/>
                      <w:lang w:val="en-US" w:eastAsia="zh-CN"/>
                    </w:rPr>
                    <w:t>燃料</w:t>
                  </w:r>
                  <w:r>
                    <w:rPr>
                      <w:rFonts w:ascii="Times New Roman" w:eastAsia="宋体" w:hAnsi="Times New Roman" w:cs="Times New Roman" w:hint="eastAsia"/>
                      <w:b w:val="0"/>
                      <w:bCs w:val="0"/>
                      <w:sz w:val="21"/>
                      <w:szCs w:val="21"/>
                      <w:lang w:val="en-US" w:eastAsia="zh-CN"/>
                    </w:rPr>
                    <w:t>销售和</w:t>
                  </w:r>
                </w:p>
              </w:tc>
              <w:tc>
                <w:tcPr>
                  <w:tcW w:w="349" w:type="dxa"/>
                  <w:vAlign w:val="center"/>
                </w:tcPr>
                <w:p>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ascii="Times New Roman" w:eastAsia="宋体" w:hAnsi="Times New Roman" w:cs="Times New Roman" w:hint="default"/>
                      <w:color w:val="000000"/>
                      <w:kern w:val="0"/>
                      <w:szCs w:val="21"/>
                      <w:lang w:bidi="ar"/>
                    </w:rPr>
                  </w:pPr>
                  <w:r>
                    <w:rPr>
                      <w:rFonts w:ascii="Times New Roman" w:eastAsia="宋体" w:hAnsi="Times New Roman" w:cs="Times New Roman" w:hint="default"/>
                      <w:color w:val="000000"/>
                      <w:kern w:val="0"/>
                      <w:sz w:val="21"/>
                      <w:szCs w:val="21"/>
                      <w:lang w:bidi="ar"/>
                    </w:rPr>
                    <w:t>符合</w:t>
                  </w:r>
                </w:p>
              </w:tc>
            </w:tr>
          </w:tbl>
          <w:p/>
        </w:tc>
      </w:tr>
    </w:tbl>
    <w:p>
      <w:pPr>
        <w:sectPr>
          <w:footerReference w:type="default" r:id="rId8"/>
          <w:type w:val="nextPage"/>
          <w:pgSz w:w="11906" w:h="16838"/>
          <w:pgMar w:top="1440" w:right="1800" w:bottom="1440" w:left="1800" w:header="851" w:footer="992" w:gutter="0"/>
          <w:pgNumType w:fmt="decimal" w:start="3"/>
          <w:cols w:num="1" w:space="425"/>
          <w:titlePg w:val="0"/>
          <w:docGrid w:type="lines" w:linePitch="312" w:charSpace="0"/>
        </w:sectPr>
      </w:pPr>
    </w:p>
    <w:tbl>
      <w:tblPr>
        <w:tblStyle w:val="TableNormal"/>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1732"/>
        <w:gridCol w:w="7906"/>
      </w:tblGrid>
      <w:tr>
        <w:tblPrEx>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454"/>
          <w:jc w:val="center"/>
        </w:trPr>
        <w:tc>
          <w:tcPr>
            <w:tcW w:w="1732" w:type="dxa"/>
            <w:noWrap w:val="0"/>
            <w:vAlign w:val="center"/>
          </w:tcPr>
          <w:p/>
        </w:tc>
        <w:tc>
          <w:tcPr>
            <w:tcW w:w="7906" w:type="dxa"/>
            <w:noWrap w:val="0"/>
            <w:vAlign w:val="center"/>
          </w:tcPr>
          <w:tbl>
            <w:tblPr>
              <w:tblStyle w:val="TableGrid1"/>
              <w:tblW w:w="73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95"/>
              <w:gridCol w:w="691"/>
              <w:gridCol w:w="695"/>
              <w:gridCol w:w="349"/>
              <w:gridCol w:w="2441"/>
              <w:gridCol w:w="2150"/>
              <w:gridCol w:w="349"/>
            </w:tblGrid>
            <w:tr>
              <w:tblPrEx>
                <w:tblW w:w="73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695" w:type="dxa"/>
                  <w:vMerge w:val="restart"/>
                  <w:vAlign w:val="center"/>
                </w:tcPr>
                <w:p>
                  <w:pPr>
                    <w:keepNext w:val="0"/>
                    <w:keepLines w:val="0"/>
                    <w:pageBreakBefore w:val="0"/>
                    <w:widowControl/>
                    <w:suppressLineNumbers w:val="0"/>
                    <w:kinsoku/>
                    <w:wordWrap/>
                    <w:overflowPunct/>
                    <w:topLinePunct w:val="0"/>
                    <w:bidi w:val="0"/>
                    <w:adjustRightInd w:val="0"/>
                    <w:snapToGrid w:val="0"/>
                    <w:spacing w:before="0" w:beforeAutospacing="0" w:after="0" w:afterAutospacing="0"/>
                    <w:ind w:left="0" w:right="0"/>
                    <w:jc w:val="left"/>
                    <w:rPr>
                      <w:rFonts w:ascii="Times New Roman" w:eastAsia="宋体" w:hAnsi="Times New Roman" w:cs="Times New Roman" w:hint="default"/>
                      <w:b w:val="0"/>
                      <w:bCs w:val="0"/>
                      <w:szCs w:val="21"/>
                    </w:rPr>
                  </w:pPr>
                  <w:r>
                    <w:rPr>
                      <w:rFonts w:ascii="Times New Roman" w:eastAsia="宋体" w:hAnsi="Times New Roman" w:cs="Times New Roman" w:hint="eastAsia"/>
                      <w:b w:val="0"/>
                      <w:bCs w:val="0"/>
                      <w:color w:val="000000"/>
                      <w:kern w:val="0"/>
                      <w:sz w:val="21"/>
                      <w:szCs w:val="21"/>
                      <w:lang w:val="en-US" w:eastAsia="zh-CN" w:bidi="ar"/>
                    </w:rPr>
                    <w:t>一般</w:t>
                  </w:r>
                  <w:r>
                    <w:rPr>
                      <w:rFonts w:ascii="Times New Roman" w:eastAsia="宋体" w:hAnsi="Times New Roman" w:cs="Times New Roman" w:hint="default"/>
                      <w:b w:val="0"/>
                      <w:bCs w:val="0"/>
                      <w:color w:val="000000"/>
                      <w:kern w:val="0"/>
                      <w:sz w:val="21"/>
                      <w:szCs w:val="21"/>
                      <w:lang w:val="en-US" w:eastAsia="zh-CN" w:bidi="ar"/>
                    </w:rPr>
                    <w:t xml:space="preserve">管控单元 </w:t>
                  </w:r>
                </w:p>
              </w:tc>
              <w:tc>
                <w:tcPr>
                  <w:tcW w:w="691" w:type="dxa"/>
                  <w:vMerge w:val="restart"/>
                  <w:vAlign w:val="center"/>
                </w:tcPr>
                <w:p>
                  <w:pPr>
                    <w:keepNext w:val="0"/>
                    <w:keepLines w:val="0"/>
                    <w:pageBreakBefore w:val="0"/>
                    <w:widowControl/>
                    <w:suppressLineNumbers w:val="0"/>
                    <w:kinsoku/>
                    <w:wordWrap/>
                    <w:overflowPunct/>
                    <w:topLinePunct w:val="0"/>
                    <w:bidi w:val="0"/>
                    <w:adjustRightInd w:val="0"/>
                    <w:snapToGrid w:val="0"/>
                    <w:spacing w:before="0" w:beforeAutospacing="0" w:after="0" w:afterAutospacing="0"/>
                    <w:ind w:left="0" w:right="0"/>
                    <w:jc w:val="left"/>
                    <w:rPr>
                      <w:rFonts w:ascii="Times New Roman" w:eastAsia="宋体" w:hAnsi="Times New Roman" w:cs="Times New Roman" w:hint="default"/>
                      <w:b w:val="0"/>
                      <w:bCs w:val="0"/>
                      <w:szCs w:val="21"/>
                    </w:rPr>
                  </w:pPr>
                  <w:r>
                    <w:rPr>
                      <w:rFonts w:ascii="Times New Roman" w:eastAsia="宋体" w:hAnsi="Times New Roman" w:cs="Times New Roman" w:hint="default"/>
                      <w:b w:val="0"/>
                      <w:bCs w:val="0"/>
                      <w:color w:val="000000"/>
                      <w:kern w:val="0"/>
                      <w:sz w:val="21"/>
                      <w:szCs w:val="21"/>
                      <w:lang w:val="en-US" w:eastAsia="zh-CN" w:bidi="ar"/>
                    </w:rPr>
                    <w:t>ZH46900530001</w:t>
                  </w:r>
                </w:p>
              </w:tc>
              <w:tc>
                <w:tcPr>
                  <w:tcW w:w="695" w:type="dxa"/>
                  <w:vMerge w:val="restart"/>
                  <w:vAlign w:val="center"/>
                </w:tcPr>
                <w:p/>
              </w:tc>
              <w:tc>
                <w:tcPr>
                  <w:tcW w:w="349" w:type="dxa"/>
                  <w:vAlign w:val="center"/>
                </w:tcPr>
                <w:p>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ascii="Times New Roman" w:eastAsia="宋体" w:hAnsi="Times New Roman" w:cs="Times New Roman" w:hint="default"/>
                      <w:b w:val="0"/>
                      <w:bCs w:val="0"/>
                      <w:szCs w:val="21"/>
                    </w:rPr>
                  </w:pPr>
                  <w:r>
                    <w:rPr>
                      <w:rFonts w:ascii="Times New Roman" w:eastAsia="宋体" w:hAnsi="Times New Roman" w:cs="Times New Roman" w:hint="default"/>
                      <w:b w:val="0"/>
                      <w:bCs w:val="0"/>
                      <w:color w:val="000000"/>
                      <w:kern w:val="0"/>
                      <w:sz w:val="21"/>
                      <w:szCs w:val="21"/>
                      <w:lang w:bidi="ar"/>
                    </w:rPr>
                    <w:t>空间布局约束</w:t>
                  </w:r>
                </w:p>
              </w:tc>
              <w:tc>
                <w:tcPr>
                  <w:tcW w:w="2441" w:type="dxa"/>
                  <w:vAlign w:val="center"/>
                </w:tcPr>
                <w:p>
                  <w:pPr>
                    <w:keepNext w:val="0"/>
                    <w:keepLines w:val="0"/>
                    <w:pageBreakBefore w:val="0"/>
                    <w:widowControl/>
                    <w:suppressLineNumbers w:val="0"/>
                    <w:kinsoku/>
                    <w:wordWrap/>
                    <w:overflowPunct/>
                    <w:topLinePunct w:val="0"/>
                    <w:bidi w:val="0"/>
                    <w:adjustRightInd w:val="0"/>
                    <w:snapToGrid w:val="0"/>
                    <w:spacing w:before="0" w:beforeAutospacing="0" w:after="0" w:afterAutospacing="0"/>
                    <w:ind w:left="0" w:right="0"/>
                    <w:jc w:val="both"/>
                    <w:rPr>
                      <w:rFonts w:ascii="Times New Roman" w:eastAsia="宋体" w:hAnsi="Times New Roman" w:cs="Times New Roman" w:hint="default"/>
                      <w:b w:val="0"/>
                      <w:bCs w:val="0"/>
                      <w:color w:val="000000"/>
                      <w:kern w:val="0"/>
                      <w:szCs w:val="21"/>
                      <w:lang w:bidi="ar"/>
                    </w:rPr>
                  </w:pPr>
                  <w:r>
                    <w:rPr>
                      <w:rFonts w:ascii="Times New Roman" w:eastAsia="宋体" w:hAnsi="Times New Roman" w:cs="Times New Roman" w:hint="default"/>
                      <w:b w:val="0"/>
                      <w:bCs w:val="0"/>
                      <w:color w:val="000000"/>
                      <w:kern w:val="0"/>
                      <w:sz w:val="21"/>
                      <w:szCs w:val="21"/>
                      <w:lang w:val="en-US" w:eastAsia="zh-CN" w:bidi="ar"/>
                    </w:rPr>
                    <w:t>2.执行土壤环境（建设用地污染风险重点管控区）普适性管控要求。</w:t>
                  </w:r>
                </w:p>
                <w:p>
                  <w:pPr>
                    <w:keepNext w:val="0"/>
                    <w:keepLines w:val="0"/>
                    <w:pageBreakBefore w:val="0"/>
                    <w:widowControl/>
                    <w:suppressLineNumbers w:val="0"/>
                    <w:kinsoku/>
                    <w:wordWrap/>
                    <w:overflowPunct/>
                    <w:topLinePunct w:val="0"/>
                    <w:bidi w:val="0"/>
                    <w:adjustRightInd w:val="0"/>
                    <w:snapToGrid w:val="0"/>
                    <w:spacing w:before="0" w:beforeAutospacing="0" w:after="0" w:afterAutospacing="0"/>
                    <w:ind w:left="0" w:right="0"/>
                    <w:jc w:val="both"/>
                    <w:rPr>
                      <w:rFonts w:ascii="Times New Roman" w:eastAsia="宋体" w:hAnsi="Times New Roman" w:cs="Times New Roman" w:hint="default"/>
                      <w:b w:val="0"/>
                      <w:bCs w:val="0"/>
                      <w:szCs w:val="21"/>
                    </w:rPr>
                  </w:pPr>
                  <w:r>
                    <w:rPr>
                      <w:rFonts w:ascii="Times New Roman" w:eastAsia="宋体" w:hAnsi="Times New Roman" w:cs="Times New Roman" w:hint="default"/>
                      <w:b w:val="0"/>
                      <w:bCs w:val="0"/>
                      <w:color w:val="000000"/>
                      <w:kern w:val="0"/>
                      <w:sz w:val="21"/>
                      <w:szCs w:val="21"/>
                      <w:lang w:val="en-US" w:eastAsia="zh-CN" w:bidi="ar"/>
                    </w:rPr>
                    <w:t>3.执行自然资源（高污染燃料禁燃区）普适性管控要求。</w:t>
                  </w:r>
                </w:p>
              </w:tc>
              <w:tc>
                <w:tcPr>
                  <w:tcW w:w="2150" w:type="dxa"/>
                  <w:vAlign w:val="center"/>
                </w:tcPr>
                <w:p>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both"/>
                    <w:rPr>
                      <w:rFonts w:ascii="Times New Roman" w:eastAsia="宋体" w:hAnsi="Times New Roman" w:cs="Times New Roman" w:hint="default"/>
                      <w:b w:val="0"/>
                      <w:bCs w:val="0"/>
                      <w:szCs w:val="21"/>
                    </w:rPr>
                  </w:pPr>
                  <w:r>
                    <w:rPr>
                      <w:rFonts w:ascii="Times New Roman" w:eastAsia="宋体" w:hAnsi="Times New Roman" w:cs="Times New Roman" w:hint="default"/>
                      <w:b w:val="0"/>
                      <w:bCs w:val="0"/>
                      <w:sz w:val="21"/>
                      <w:szCs w:val="21"/>
                      <w:lang w:val="en-US" w:eastAsia="zh-CN"/>
                    </w:rPr>
                    <w:t>使用</w:t>
                  </w:r>
                  <w:r>
                    <w:rPr>
                      <w:rFonts w:ascii="Times New Roman" w:eastAsia="宋体" w:hAnsi="Times New Roman" w:cs="Times New Roman" w:hint="eastAsia"/>
                      <w:b w:val="0"/>
                      <w:bCs w:val="0"/>
                      <w:sz w:val="21"/>
                      <w:szCs w:val="21"/>
                      <w:lang w:val="en-US" w:eastAsia="zh-CN"/>
                    </w:rPr>
                    <w:t>；应急发电使用低含硫量轻质柴油</w:t>
                  </w:r>
                  <w:r>
                    <w:rPr>
                      <w:rFonts w:ascii="Times New Roman" w:eastAsia="宋体" w:hAnsi="Times New Roman" w:cs="Times New Roman" w:hint="default"/>
                      <w:b w:val="0"/>
                      <w:bCs w:val="0"/>
                      <w:sz w:val="21"/>
                      <w:szCs w:val="21"/>
                      <w:lang w:val="en-US" w:eastAsia="zh-CN"/>
                    </w:rPr>
                    <w:t>。</w:t>
                  </w: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ind w:left="0" w:right="0"/>
                    <w:jc w:val="both"/>
                    <w:rPr>
                      <w:rFonts w:ascii="Times New Roman" w:eastAsia="宋体" w:hAnsi="Times New Roman" w:cs="Times New Roman" w:hint="default"/>
                      <w:b w:val="0"/>
                      <w:bCs w:val="0"/>
                      <w:sz w:val="21"/>
                      <w:szCs w:val="21"/>
                    </w:rPr>
                  </w:pPr>
                  <w:r>
                    <w:rPr>
                      <w:rFonts w:ascii="Times New Roman" w:eastAsia="宋体" w:hAnsi="Times New Roman" w:cs="Times New Roman" w:hint="default"/>
                      <w:b w:val="0"/>
                      <w:bCs w:val="0"/>
                      <w:sz w:val="21"/>
                      <w:szCs w:val="21"/>
                      <w:lang w:val="en-US" w:eastAsia="zh-CN"/>
                    </w:rPr>
                    <w:t>②项目</w:t>
                  </w:r>
                  <w:r>
                    <w:rPr>
                      <w:rFonts w:ascii="Times New Roman" w:eastAsia="宋体" w:hAnsi="Times New Roman" w:cs="Times New Roman" w:hint="eastAsia"/>
                      <w:b w:val="0"/>
                      <w:bCs w:val="0"/>
                      <w:sz w:val="21"/>
                      <w:szCs w:val="21"/>
                      <w:lang w:val="en-US" w:eastAsia="zh-CN"/>
                    </w:rPr>
                    <w:t>自身为学校建设，不存在明显对土壤环境影响途径。周边不涉及</w:t>
                  </w:r>
                  <w:r>
                    <w:rPr>
                      <w:rFonts w:ascii="Times New Roman" w:eastAsia="宋体" w:hAnsi="Times New Roman" w:cs="Times New Roman" w:hint="default"/>
                      <w:b w:val="0"/>
                      <w:bCs w:val="0"/>
                      <w:sz w:val="21"/>
                      <w:szCs w:val="21"/>
                      <w:lang w:val="en-US" w:eastAsia="zh-CN"/>
                    </w:rPr>
                    <w:t>有色金属冶炼、焦化等可能对土壤造成严重污染的行业；</w:t>
                  </w:r>
                  <w:r>
                    <w:rPr>
                      <w:rFonts w:ascii="Times New Roman" w:eastAsia="宋体" w:hAnsi="Times New Roman" w:cs="Times New Roman" w:hint="eastAsia"/>
                      <w:b w:val="0"/>
                      <w:bCs w:val="0"/>
                      <w:sz w:val="21"/>
                      <w:szCs w:val="21"/>
                      <w:lang w:val="en-US" w:eastAsia="zh-CN"/>
                    </w:rPr>
                    <w:t>周边不存在</w:t>
                  </w:r>
                  <w:r>
                    <w:rPr>
                      <w:rFonts w:ascii="Times New Roman" w:eastAsia="宋体" w:hAnsi="Times New Roman" w:cs="Times New Roman" w:hint="default"/>
                      <w:b w:val="0"/>
                      <w:bCs w:val="0"/>
                      <w:sz w:val="21"/>
                      <w:szCs w:val="21"/>
                      <w:lang w:val="en-US" w:eastAsia="zh-CN"/>
                    </w:rPr>
                    <w:t>对土壤造成</w:t>
                  </w:r>
                  <w:r>
                    <w:rPr>
                      <w:rFonts w:ascii="Times New Roman" w:eastAsia="宋体" w:hAnsi="Times New Roman" w:cs="Times New Roman" w:hint="eastAsia"/>
                      <w:b w:val="0"/>
                      <w:bCs w:val="0"/>
                      <w:sz w:val="21"/>
                      <w:szCs w:val="21"/>
                      <w:lang w:val="en-US" w:eastAsia="zh-CN"/>
                    </w:rPr>
                    <w:t>污染的固体废物丢弃</w:t>
                  </w:r>
                  <w:r>
                    <w:rPr>
                      <w:rFonts w:ascii="Times New Roman" w:eastAsia="宋体" w:hAnsi="Times New Roman" w:cs="Times New Roman" w:hint="default"/>
                      <w:b w:val="0"/>
                      <w:bCs w:val="0"/>
                      <w:sz w:val="21"/>
                      <w:szCs w:val="21"/>
                      <w:lang w:val="en-US" w:eastAsia="zh-CN"/>
                    </w:rPr>
                    <w:t>。</w:t>
                  </w:r>
                </w:p>
              </w:tc>
              <w:tc>
                <w:tcPr>
                  <w:tcW w:w="349" w:type="dxa"/>
                  <w:vAlign w:val="center"/>
                </w:tcPr>
                <w:p/>
              </w:tc>
            </w:tr>
            <w:tr>
              <w:tblPrEx>
                <w:tblW w:w="7370" w:type="dxa"/>
                <w:jc w:val="center"/>
                <w:tblLayout w:type="fixed"/>
                <w:tblCellMar>
                  <w:top w:w="0" w:type="dxa"/>
                  <w:left w:w="108" w:type="dxa"/>
                  <w:bottom w:w="0" w:type="dxa"/>
                  <w:right w:w="108" w:type="dxa"/>
                </w:tblCellMar>
              </w:tblPrEx>
              <w:trPr>
                <w:jc w:val="center"/>
              </w:trPr>
              <w:tc>
                <w:tcPr>
                  <w:tcW w:w="695" w:type="dxa"/>
                  <w:vMerge/>
                  <w:vAlign w:val="center"/>
                </w:tcPr>
                <w:p>
                  <w:pPr>
                    <w:pStyle w:val="10"/>
                    <w:keepNext w:val="0"/>
                    <w:keepLines w:val="0"/>
                    <w:pageBreakBefore w:val="0"/>
                    <w:suppressLineNumbers w:val="0"/>
                    <w:tabs>
                      <w:tab w:val="left" w:pos="0"/>
                    </w:tabs>
                    <w:kinsoku/>
                    <w:wordWrap/>
                    <w:overflowPunct/>
                    <w:topLinePunct w:val="0"/>
                    <w:bidi w:val="0"/>
                    <w:adjustRightInd w:val="0"/>
                    <w:snapToGrid w:val="0"/>
                    <w:spacing w:before="0" w:beforeAutospacing="0" w:after="0" w:afterAutospacing="0" w:line="240" w:lineRule="auto"/>
                    <w:ind w:left="0" w:right="0" w:firstLine="0" w:firstLineChars="0"/>
                    <w:jc w:val="center"/>
                    <w:rPr>
                      <w:rFonts w:ascii="Times New Roman" w:eastAsia="宋体" w:hAnsi="Times New Roman" w:cs="Times New Roman" w:hint="default"/>
                      <w:b w:val="0"/>
                      <w:bCs w:val="0"/>
                      <w:sz w:val="21"/>
                      <w:szCs w:val="21"/>
                    </w:rPr>
                  </w:pPr>
                </w:p>
              </w:tc>
              <w:tc>
                <w:tcPr>
                  <w:tcW w:w="691" w:type="dxa"/>
                  <w:vMerge/>
                  <w:vAlign w:val="center"/>
                </w:tcPr>
                <w:p>
                  <w:pPr>
                    <w:pStyle w:val="10"/>
                    <w:keepNext w:val="0"/>
                    <w:keepLines w:val="0"/>
                    <w:pageBreakBefore w:val="0"/>
                    <w:suppressLineNumbers w:val="0"/>
                    <w:tabs>
                      <w:tab w:val="left" w:pos="0"/>
                    </w:tabs>
                    <w:kinsoku/>
                    <w:wordWrap/>
                    <w:overflowPunct/>
                    <w:topLinePunct w:val="0"/>
                    <w:bidi w:val="0"/>
                    <w:adjustRightInd w:val="0"/>
                    <w:snapToGrid w:val="0"/>
                    <w:spacing w:before="0" w:beforeAutospacing="0" w:after="0" w:afterAutospacing="0" w:line="240" w:lineRule="auto"/>
                    <w:ind w:left="0" w:right="0" w:firstLine="0" w:firstLineChars="0"/>
                    <w:jc w:val="center"/>
                    <w:rPr>
                      <w:rFonts w:ascii="Times New Roman" w:eastAsia="宋体" w:hAnsi="Times New Roman" w:cs="Times New Roman" w:hint="default"/>
                      <w:b w:val="0"/>
                      <w:bCs w:val="0"/>
                      <w:sz w:val="21"/>
                      <w:szCs w:val="21"/>
                    </w:rPr>
                  </w:pPr>
                </w:p>
              </w:tc>
              <w:tc>
                <w:tcPr>
                  <w:tcW w:w="695" w:type="dxa"/>
                  <w:vMerge/>
                  <w:vAlign w:val="center"/>
                </w:tcPr>
                <w:p>
                  <w:pPr>
                    <w:pStyle w:val="10"/>
                    <w:keepNext w:val="0"/>
                    <w:keepLines w:val="0"/>
                    <w:pageBreakBefore w:val="0"/>
                    <w:suppressLineNumbers w:val="0"/>
                    <w:tabs>
                      <w:tab w:val="left" w:pos="0"/>
                    </w:tabs>
                    <w:kinsoku/>
                    <w:wordWrap/>
                    <w:overflowPunct/>
                    <w:topLinePunct w:val="0"/>
                    <w:bidi w:val="0"/>
                    <w:adjustRightInd w:val="0"/>
                    <w:snapToGrid w:val="0"/>
                    <w:spacing w:before="0" w:beforeAutospacing="0" w:after="0" w:afterAutospacing="0" w:line="240" w:lineRule="auto"/>
                    <w:ind w:left="0" w:right="0" w:firstLine="0" w:firstLineChars="0"/>
                    <w:jc w:val="center"/>
                    <w:rPr>
                      <w:rFonts w:ascii="Times New Roman" w:eastAsia="宋体" w:hAnsi="Times New Roman" w:cs="Times New Roman" w:hint="default"/>
                      <w:b w:val="0"/>
                      <w:bCs w:val="0"/>
                      <w:sz w:val="21"/>
                      <w:szCs w:val="21"/>
                    </w:rPr>
                  </w:pPr>
                </w:p>
              </w:tc>
              <w:tc>
                <w:tcPr>
                  <w:tcW w:w="349" w:type="dxa"/>
                  <w:vAlign w:val="center"/>
                </w:tcPr>
                <w:p>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ascii="Times New Roman" w:eastAsia="宋体" w:hAnsi="Times New Roman" w:cs="Times New Roman" w:hint="default"/>
                      <w:b w:val="0"/>
                      <w:bCs w:val="0"/>
                      <w:szCs w:val="21"/>
                    </w:rPr>
                  </w:pPr>
                  <w:r>
                    <w:rPr>
                      <w:rFonts w:ascii="Times New Roman" w:eastAsia="宋体" w:hAnsi="Times New Roman" w:cs="Times New Roman" w:hint="default"/>
                      <w:b w:val="0"/>
                      <w:bCs w:val="0"/>
                      <w:color w:val="000000"/>
                      <w:kern w:val="0"/>
                      <w:sz w:val="21"/>
                      <w:szCs w:val="21"/>
                      <w:lang w:bidi="ar"/>
                    </w:rPr>
                    <w:t>污染物排放管控</w:t>
                  </w:r>
                </w:p>
              </w:tc>
              <w:tc>
                <w:tcPr>
                  <w:tcW w:w="2441" w:type="dxa"/>
                  <w:vAlign w:val="center"/>
                </w:tcPr>
                <w:p>
                  <w:pPr>
                    <w:keepNext w:val="0"/>
                    <w:keepLines w:val="0"/>
                    <w:pageBreakBefore w:val="0"/>
                    <w:widowControl/>
                    <w:suppressLineNumbers w:val="0"/>
                    <w:kinsoku/>
                    <w:wordWrap/>
                    <w:overflowPunct/>
                    <w:topLinePunct w:val="0"/>
                    <w:bidi w:val="0"/>
                    <w:adjustRightInd w:val="0"/>
                    <w:snapToGrid w:val="0"/>
                    <w:spacing w:before="0" w:beforeAutospacing="0" w:after="0" w:afterAutospacing="0"/>
                    <w:ind w:left="0" w:right="0"/>
                    <w:jc w:val="both"/>
                    <w:rPr>
                      <w:rFonts w:ascii="Times New Roman" w:eastAsia="宋体" w:hAnsi="Times New Roman" w:cs="Times New Roman" w:hint="default"/>
                      <w:b w:val="0"/>
                      <w:bCs w:val="0"/>
                      <w:color w:val="000000"/>
                      <w:kern w:val="0"/>
                      <w:szCs w:val="21"/>
                      <w:lang w:bidi="ar"/>
                    </w:rPr>
                  </w:pPr>
                  <w:r>
                    <w:rPr>
                      <w:rFonts w:ascii="Times New Roman" w:eastAsia="宋体" w:hAnsi="Times New Roman" w:cs="Times New Roman" w:hint="default"/>
                      <w:b w:val="0"/>
                      <w:bCs w:val="0"/>
                      <w:color w:val="000000"/>
                      <w:kern w:val="0"/>
                      <w:sz w:val="21"/>
                      <w:szCs w:val="21"/>
                      <w:lang w:val="en-US" w:eastAsia="zh-CN" w:bidi="ar"/>
                    </w:rPr>
                    <w:t>1.执行全省要素类（一般管控区）普适性管控要求。</w:t>
                  </w:r>
                </w:p>
                <w:p>
                  <w:pPr>
                    <w:keepNext w:val="0"/>
                    <w:keepLines w:val="0"/>
                    <w:pageBreakBefore w:val="0"/>
                    <w:widowControl/>
                    <w:suppressLineNumbers w:val="0"/>
                    <w:kinsoku/>
                    <w:wordWrap/>
                    <w:overflowPunct/>
                    <w:topLinePunct w:val="0"/>
                    <w:bidi w:val="0"/>
                    <w:adjustRightInd w:val="0"/>
                    <w:snapToGrid w:val="0"/>
                    <w:spacing w:before="0" w:beforeAutospacing="0" w:after="0" w:afterAutospacing="0"/>
                    <w:ind w:left="0" w:right="0"/>
                    <w:jc w:val="both"/>
                    <w:rPr>
                      <w:rFonts w:ascii="Times New Roman" w:eastAsia="宋体" w:hAnsi="Times New Roman" w:cs="Times New Roman" w:hint="default"/>
                      <w:b w:val="0"/>
                      <w:bCs w:val="0"/>
                      <w:szCs w:val="21"/>
                    </w:rPr>
                  </w:pPr>
                  <w:r>
                    <w:rPr>
                      <w:rFonts w:ascii="Times New Roman" w:eastAsia="宋体" w:hAnsi="Times New Roman" w:cs="Times New Roman" w:hint="default"/>
                      <w:b w:val="0"/>
                      <w:bCs w:val="0"/>
                      <w:color w:val="000000"/>
                      <w:kern w:val="0"/>
                      <w:sz w:val="21"/>
                      <w:szCs w:val="21"/>
                      <w:lang w:val="en-US" w:eastAsia="zh-CN" w:bidi="ar"/>
                    </w:rPr>
                    <w:t xml:space="preserve">2.执行自然资源（高污染燃料禁燃区）普适性管控要求。 </w:t>
                  </w:r>
                </w:p>
              </w:tc>
              <w:tc>
                <w:tcPr>
                  <w:tcW w:w="2150" w:type="dxa"/>
                  <w:vAlign w:val="center"/>
                </w:tcPr>
                <w:p>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both"/>
                    <w:rPr>
                      <w:rFonts w:ascii="Times New Roman" w:eastAsia="宋体" w:hAnsi="Times New Roman" w:cs="Times New Roman" w:hint="default"/>
                      <w:b w:val="0"/>
                      <w:bCs w:val="0"/>
                      <w:szCs w:val="21"/>
                    </w:rPr>
                  </w:pPr>
                  <w:r>
                    <w:rPr>
                      <w:rFonts w:ascii="Times New Roman" w:eastAsia="宋体" w:hAnsi="Times New Roman" w:cs="Times New Roman" w:hint="eastAsia"/>
                      <w:b w:val="0"/>
                      <w:bCs w:val="0"/>
                      <w:sz w:val="21"/>
                      <w:szCs w:val="21"/>
                      <w:lang w:val="en-US" w:eastAsia="zh-CN"/>
                    </w:rPr>
                    <w:t>①项目各类废水均经预处理，后排入一体化污水处理站。尾水达标排至清水池，回用于校内绿化浇灌、道路洒水和校外农田灌溉。废水不外排。</w:t>
                  </w:r>
                </w:p>
                <w:p>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both"/>
                    <w:rPr>
                      <w:rFonts w:ascii="Times New Roman" w:eastAsia="宋体" w:hAnsi="Times New Roman" w:cs="Times New Roman" w:hint="default"/>
                      <w:b w:val="0"/>
                      <w:bCs w:val="0"/>
                      <w:szCs w:val="21"/>
                    </w:rPr>
                  </w:pPr>
                  <w:r>
                    <w:rPr>
                      <w:rFonts w:ascii="Times New Roman" w:eastAsia="宋体" w:hAnsi="Times New Roman" w:cs="Times New Roman" w:hint="eastAsia"/>
                      <w:b w:val="0"/>
                      <w:bCs w:val="0"/>
                      <w:sz w:val="21"/>
                      <w:szCs w:val="21"/>
                      <w:lang w:val="en-US" w:eastAsia="zh-CN"/>
                    </w:rPr>
                    <w:t>②项目运营过程中需要消耗一定的电源为清洁能源，来自市政供给；不设置锅炉。</w:t>
                  </w:r>
                </w:p>
              </w:tc>
              <w:tc>
                <w:tcPr>
                  <w:tcW w:w="349" w:type="dxa"/>
                  <w:vAlign w:val="center"/>
                </w:tcPr>
                <w:p>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ascii="Times New Roman" w:eastAsia="宋体" w:hAnsi="Times New Roman" w:cs="Times New Roman" w:hint="default"/>
                      <w:color w:val="000000"/>
                      <w:kern w:val="0"/>
                      <w:szCs w:val="21"/>
                      <w:lang w:bidi="ar"/>
                    </w:rPr>
                  </w:pPr>
                  <w:r>
                    <w:rPr>
                      <w:rFonts w:ascii="Times New Roman" w:eastAsia="宋体" w:hAnsi="Times New Roman" w:cs="Times New Roman" w:hint="default"/>
                      <w:color w:val="000000"/>
                      <w:kern w:val="0"/>
                      <w:sz w:val="21"/>
                      <w:szCs w:val="21"/>
                      <w:lang w:bidi="ar"/>
                    </w:rPr>
                    <w:t>符合</w:t>
                  </w:r>
                </w:p>
              </w:tc>
            </w:tr>
            <w:tr>
              <w:tblPrEx>
                <w:tblW w:w="7370" w:type="dxa"/>
                <w:jc w:val="center"/>
                <w:tblLayout w:type="fixed"/>
                <w:tblCellMar>
                  <w:top w:w="0" w:type="dxa"/>
                  <w:left w:w="108" w:type="dxa"/>
                  <w:bottom w:w="0" w:type="dxa"/>
                  <w:right w:w="108" w:type="dxa"/>
                </w:tblCellMar>
              </w:tblPrEx>
              <w:trPr>
                <w:jc w:val="center"/>
              </w:trPr>
              <w:tc>
                <w:tcPr>
                  <w:tcW w:w="695" w:type="dxa"/>
                  <w:vMerge/>
                  <w:vAlign w:val="center"/>
                </w:tcPr>
                <w:p>
                  <w:pPr>
                    <w:pStyle w:val="10"/>
                    <w:keepNext w:val="0"/>
                    <w:keepLines w:val="0"/>
                    <w:pageBreakBefore w:val="0"/>
                    <w:suppressLineNumbers w:val="0"/>
                    <w:tabs>
                      <w:tab w:val="left" w:pos="0"/>
                    </w:tabs>
                    <w:kinsoku/>
                    <w:wordWrap/>
                    <w:overflowPunct/>
                    <w:topLinePunct w:val="0"/>
                    <w:bidi w:val="0"/>
                    <w:adjustRightInd w:val="0"/>
                    <w:snapToGrid w:val="0"/>
                    <w:spacing w:before="0" w:beforeAutospacing="0" w:after="0" w:afterAutospacing="0" w:line="240" w:lineRule="auto"/>
                    <w:ind w:left="0" w:right="0" w:firstLine="0" w:firstLineChars="0"/>
                    <w:jc w:val="center"/>
                    <w:rPr>
                      <w:rFonts w:ascii="Times New Roman" w:eastAsia="宋体" w:hAnsi="Times New Roman" w:cs="Times New Roman" w:hint="default"/>
                      <w:b w:val="0"/>
                      <w:bCs w:val="0"/>
                      <w:sz w:val="21"/>
                      <w:szCs w:val="21"/>
                    </w:rPr>
                  </w:pPr>
                </w:p>
              </w:tc>
              <w:tc>
                <w:tcPr>
                  <w:tcW w:w="691" w:type="dxa"/>
                  <w:vMerge/>
                  <w:vAlign w:val="center"/>
                </w:tcPr>
                <w:p>
                  <w:pPr>
                    <w:pStyle w:val="10"/>
                    <w:keepNext w:val="0"/>
                    <w:keepLines w:val="0"/>
                    <w:pageBreakBefore w:val="0"/>
                    <w:suppressLineNumbers w:val="0"/>
                    <w:tabs>
                      <w:tab w:val="left" w:pos="0"/>
                    </w:tabs>
                    <w:kinsoku/>
                    <w:wordWrap/>
                    <w:overflowPunct/>
                    <w:topLinePunct w:val="0"/>
                    <w:bidi w:val="0"/>
                    <w:adjustRightInd w:val="0"/>
                    <w:snapToGrid w:val="0"/>
                    <w:spacing w:before="0" w:beforeAutospacing="0" w:after="0" w:afterAutospacing="0" w:line="240" w:lineRule="auto"/>
                    <w:ind w:left="0" w:right="0" w:firstLine="0" w:firstLineChars="0"/>
                    <w:jc w:val="center"/>
                    <w:rPr>
                      <w:rFonts w:ascii="Times New Roman" w:eastAsia="宋体" w:hAnsi="Times New Roman" w:cs="Times New Roman" w:hint="default"/>
                      <w:b w:val="0"/>
                      <w:bCs w:val="0"/>
                      <w:sz w:val="21"/>
                      <w:szCs w:val="21"/>
                    </w:rPr>
                  </w:pPr>
                </w:p>
              </w:tc>
              <w:tc>
                <w:tcPr>
                  <w:tcW w:w="695" w:type="dxa"/>
                  <w:vMerge/>
                  <w:vAlign w:val="center"/>
                </w:tcPr>
                <w:p>
                  <w:pPr>
                    <w:pStyle w:val="10"/>
                    <w:keepNext w:val="0"/>
                    <w:keepLines w:val="0"/>
                    <w:pageBreakBefore w:val="0"/>
                    <w:suppressLineNumbers w:val="0"/>
                    <w:tabs>
                      <w:tab w:val="left" w:pos="0"/>
                    </w:tabs>
                    <w:kinsoku/>
                    <w:wordWrap/>
                    <w:overflowPunct/>
                    <w:topLinePunct w:val="0"/>
                    <w:bidi w:val="0"/>
                    <w:adjustRightInd w:val="0"/>
                    <w:snapToGrid w:val="0"/>
                    <w:spacing w:before="0" w:beforeAutospacing="0" w:after="0" w:afterAutospacing="0" w:line="240" w:lineRule="auto"/>
                    <w:ind w:left="0" w:right="0" w:firstLine="0" w:firstLineChars="0"/>
                    <w:jc w:val="center"/>
                    <w:rPr>
                      <w:rFonts w:ascii="Times New Roman" w:eastAsia="宋体" w:hAnsi="Times New Roman" w:cs="Times New Roman" w:hint="default"/>
                      <w:b w:val="0"/>
                      <w:bCs w:val="0"/>
                      <w:sz w:val="21"/>
                      <w:szCs w:val="21"/>
                    </w:rPr>
                  </w:pPr>
                </w:p>
              </w:tc>
              <w:tc>
                <w:tcPr>
                  <w:tcW w:w="349" w:type="dxa"/>
                  <w:vAlign w:val="center"/>
                </w:tcPr>
                <w:p>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ascii="Times New Roman" w:eastAsia="宋体" w:hAnsi="Times New Roman" w:cs="Times New Roman" w:hint="default"/>
                      <w:b w:val="0"/>
                      <w:bCs w:val="0"/>
                      <w:szCs w:val="21"/>
                    </w:rPr>
                  </w:pPr>
                  <w:r>
                    <w:rPr>
                      <w:rFonts w:ascii="Times New Roman" w:eastAsia="宋体" w:hAnsi="Times New Roman" w:cs="Times New Roman" w:hint="default"/>
                      <w:b w:val="0"/>
                      <w:bCs w:val="0"/>
                      <w:color w:val="000000"/>
                      <w:kern w:val="0"/>
                      <w:sz w:val="21"/>
                      <w:szCs w:val="21"/>
                      <w:lang w:bidi="ar"/>
                    </w:rPr>
                    <w:t>环境风险防控</w:t>
                  </w:r>
                </w:p>
              </w:tc>
              <w:tc>
                <w:tcPr>
                  <w:tcW w:w="2441" w:type="dxa"/>
                  <w:vAlign w:val="center"/>
                </w:tcPr>
                <w:p>
                  <w:pPr>
                    <w:keepNext w:val="0"/>
                    <w:keepLines w:val="0"/>
                    <w:pageBreakBefore w:val="0"/>
                    <w:widowControl/>
                    <w:suppressLineNumbers w:val="0"/>
                    <w:kinsoku/>
                    <w:wordWrap/>
                    <w:overflowPunct/>
                    <w:topLinePunct w:val="0"/>
                    <w:bidi w:val="0"/>
                    <w:adjustRightInd w:val="0"/>
                    <w:snapToGrid w:val="0"/>
                    <w:spacing w:before="0" w:beforeAutospacing="0" w:after="0" w:afterAutospacing="0"/>
                    <w:ind w:left="0" w:right="0"/>
                    <w:jc w:val="both"/>
                    <w:rPr>
                      <w:rFonts w:ascii="Times New Roman" w:eastAsia="宋体" w:hAnsi="Times New Roman" w:cs="Times New Roman" w:hint="default"/>
                      <w:b w:val="0"/>
                      <w:bCs w:val="0"/>
                      <w:szCs w:val="21"/>
                    </w:rPr>
                  </w:pPr>
                  <w:r>
                    <w:rPr>
                      <w:rFonts w:ascii="Times New Roman" w:eastAsia="宋体" w:hAnsi="Times New Roman" w:cs="Times New Roman" w:hint="default"/>
                      <w:b w:val="0"/>
                      <w:bCs w:val="0"/>
                      <w:sz w:val="21"/>
                      <w:szCs w:val="21"/>
                    </w:rPr>
                    <w:t>1.执行全省要素类（一般管控区）普适性管控要求。</w:t>
                  </w:r>
                </w:p>
                <w:p>
                  <w:pPr>
                    <w:keepNext w:val="0"/>
                    <w:keepLines w:val="0"/>
                    <w:pageBreakBefore w:val="0"/>
                    <w:widowControl/>
                    <w:suppressLineNumbers w:val="0"/>
                    <w:kinsoku/>
                    <w:wordWrap/>
                    <w:overflowPunct/>
                    <w:topLinePunct w:val="0"/>
                    <w:bidi w:val="0"/>
                    <w:adjustRightInd w:val="0"/>
                    <w:snapToGrid w:val="0"/>
                    <w:spacing w:before="0" w:beforeAutospacing="0" w:after="0" w:afterAutospacing="0"/>
                    <w:ind w:left="0" w:right="0"/>
                    <w:jc w:val="both"/>
                    <w:rPr>
                      <w:rFonts w:ascii="Times New Roman" w:eastAsia="宋体" w:hAnsi="Times New Roman" w:cs="Times New Roman" w:hint="default"/>
                      <w:b w:val="0"/>
                      <w:bCs w:val="0"/>
                      <w:szCs w:val="21"/>
                    </w:rPr>
                  </w:pPr>
                  <w:r>
                    <w:rPr>
                      <w:rFonts w:ascii="Times New Roman" w:eastAsia="宋体" w:hAnsi="Times New Roman" w:cs="Times New Roman" w:hint="default"/>
                      <w:b w:val="0"/>
                      <w:bCs w:val="0"/>
                      <w:sz w:val="21"/>
                      <w:szCs w:val="21"/>
                    </w:rPr>
                    <w:t>2.执行土壤环境（建设用地污染风险重点管控区）普适性管控要求。</w:t>
                  </w:r>
                </w:p>
                <w:p>
                  <w:pPr>
                    <w:keepNext w:val="0"/>
                    <w:keepLines w:val="0"/>
                    <w:pageBreakBefore w:val="0"/>
                    <w:widowControl/>
                    <w:suppressLineNumbers w:val="0"/>
                    <w:kinsoku/>
                    <w:wordWrap/>
                    <w:overflowPunct/>
                    <w:topLinePunct w:val="0"/>
                    <w:bidi w:val="0"/>
                    <w:adjustRightInd w:val="0"/>
                    <w:snapToGrid w:val="0"/>
                    <w:spacing w:before="0" w:beforeAutospacing="0" w:after="0" w:afterAutospacing="0"/>
                    <w:ind w:left="0" w:right="0"/>
                    <w:jc w:val="both"/>
                    <w:rPr>
                      <w:rFonts w:ascii="Times New Roman" w:eastAsia="宋体" w:hAnsi="Times New Roman" w:cs="Times New Roman" w:hint="eastAsia"/>
                      <w:b w:val="0"/>
                      <w:bCs w:val="0"/>
                      <w:szCs w:val="21"/>
                    </w:rPr>
                  </w:pPr>
                  <w:r>
                    <w:rPr>
                      <w:rFonts w:ascii="Times New Roman" w:eastAsia="宋体" w:hAnsi="Times New Roman" w:cs="Times New Roman" w:hint="default"/>
                      <w:b w:val="0"/>
                      <w:bCs w:val="0"/>
                      <w:sz w:val="21"/>
                      <w:szCs w:val="21"/>
                    </w:rPr>
                    <w:t>3.有效管控建设用地开发利用土壤环境风险。建设用地用途变更或者在其土地使用权收回、转让前，应按照相关规定进行土壤污染状况调查。防范用地使用过程土壤环境污染。对于在产中、高风险企业，在风险源和厂区周边定期进行土壤及地下水污染监测。强化企业关闭搬迁后土壤环境监管。根据风险评估结果，有序开展污染地块治理和修复</w:t>
                  </w:r>
                  <w:r>
                    <w:rPr>
                      <w:rFonts w:ascii="Times New Roman" w:eastAsia="宋体" w:hAnsi="Times New Roman" w:cs="Times New Roman" w:hint="eastAsia"/>
                      <w:b w:val="0"/>
                      <w:bCs w:val="0"/>
                      <w:sz w:val="21"/>
                      <w:szCs w:val="21"/>
                      <w:lang w:eastAsia="zh-CN"/>
                    </w:rPr>
                    <w:t>。</w:t>
                  </w:r>
                </w:p>
              </w:tc>
              <w:tc>
                <w:tcPr>
                  <w:tcW w:w="2150" w:type="dxa"/>
                  <w:vAlign w:val="center"/>
                </w:tcPr>
                <w:p>
                  <w:pPr>
                    <w:pStyle w:val="10"/>
                    <w:keepNext w:val="0"/>
                    <w:keepLines w:val="0"/>
                    <w:pageBreakBefore w:val="0"/>
                    <w:suppressLineNumbers w:val="0"/>
                    <w:tabs>
                      <w:tab w:val="left" w:pos="0"/>
                    </w:tabs>
                    <w:kinsoku/>
                    <w:wordWrap/>
                    <w:overflowPunct/>
                    <w:topLinePunct w:val="0"/>
                    <w:bidi w:val="0"/>
                    <w:adjustRightInd w:val="0"/>
                    <w:snapToGrid w:val="0"/>
                    <w:spacing w:before="0" w:beforeAutospacing="0" w:after="0" w:afterAutospacing="0"/>
                    <w:ind w:left="0" w:right="0"/>
                    <w:jc w:val="both"/>
                    <w:rPr>
                      <w:rFonts w:ascii="Times New Roman" w:eastAsia="宋体" w:hAnsi="Times New Roman" w:cs="Times New Roman" w:hint="default"/>
                      <w:b w:val="0"/>
                      <w:bCs w:val="0"/>
                      <w:sz w:val="21"/>
                      <w:szCs w:val="21"/>
                      <w:lang w:val="en-US" w:eastAsia="zh-CN"/>
                    </w:rPr>
                  </w:pPr>
                  <w:r>
                    <w:rPr>
                      <w:rFonts w:ascii="Times New Roman" w:eastAsia="宋体" w:hAnsi="Times New Roman" w:cs="Times New Roman" w:hint="eastAsia"/>
                      <w:b w:val="0"/>
                      <w:bCs w:val="0"/>
                      <w:sz w:val="21"/>
                      <w:szCs w:val="21"/>
                      <w:lang w:val="en-US" w:eastAsia="zh-CN"/>
                    </w:rPr>
                    <w:t>①</w:t>
                  </w:r>
                  <w:r>
                    <w:rPr>
                      <w:rFonts w:ascii="Times New Roman" w:eastAsia="宋体" w:hAnsi="Times New Roman" w:cs="Times New Roman" w:hint="default"/>
                      <w:b w:val="0"/>
                      <w:bCs w:val="0"/>
                      <w:sz w:val="21"/>
                      <w:szCs w:val="21"/>
                      <w:lang w:val="en-US" w:eastAsia="zh-CN"/>
                    </w:rPr>
                    <w:t>项目</w:t>
                  </w:r>
                  <w:r>
                    <w:rPr>
                      <w:rFonts w:ascii="Times New Roman" w:eastAsia="宋体" w:hAnsi="Times New Roman" w:cs="Times New Roman" w:hint="eastAsia"/>
                      <w:b w:val="0"/>
                      <w:bCs w:val="0"/>
                      <w:sz w:val="21"/>
                      <w:szCs w:val="21"/>
                      <w:lang w:val="en-US" w:eastAsia="zh-CN"/>
                    </w:rPr>
                    <w:t>自身为学校建设，不存在明显对土壤环境影响途径。周边不涉及</w:t>
                  </w:r>
                  <w:r>
                    <w:rPr>
                      <w:rFonts w:ascii="Times New Roman" w:eastAsia="宋体" w:hAnsi="Times New Roman" w:cs="Times New Roman" w:hint="default"/>
                      <w:b w:val="0"/>
                      <w:bCs w:val="0"/>
                      <w:sz w:val="21"/>
                      <w:szCs w:val="21"/>
                      <w:lang w:val="en-US" w:eastAsia="zh-CN"/>
                    </w:rPr>
                    <w:t>有色金属冶炼、焦化等可能对土壤造成严重污染的行业；</w:t>
                  </w:r>
                  <w:r>
                    <w:rPr>
                      <w:rFonts w:ascii="Times New Roman" w:eastAsia="宋体" w:hAnsi="Times New Roman" w:cs="Times New Roman" w:hint="eastAsia"/>
                      <w:b w:val="0"/>
                      <w:bCs w:val="0"/>
                      <w:sz w:val="21"/>
                      <w:szCs w:val="21"/>
                      <w:lang w:val="en-US" w:eastAsia="zh-CN"/>
                    </w:rPr>
                    <w:t>周边不存在</w:t>
                  </w:r>
                  <w:r>
                    <w:rPr>
                      <w:rFonts w:ascii="Times New Roman" w:eastAsia="宋体" w:hAnsi="Times New Roman" w:cs="Times New Roman" w:hint="default"/>
                      <w:b w:val="0"/>
                      <w:bCs w:val="0"/>
                      <w:sz w:val="21"/>
                      <w:szCs w:val="21"/>
                      <w:lang w:val="en-US" w:eastAsia="zh-CN"/>
                    </w:rPr>
                    <w:t>对土壤造成</w:t>
                  </w:r>
                  <w:r>
                    <w:rPr>
                      <w:rFonts w:ascii="Times New Roman" w:eastAsia="宋体" w:hAnsi="Times New Roman" w:cs="Times New Roman" w:hint="eastAsia"/>
                      <w:b w:val="0"/>
                      <w:bCs w:val="0"/>
                      <w:sz w:val="21"/>
                      <w:szCs w:val="21"/>
                      <w:lang w:val="en-US" w:eastAsia="zh-CN"/>
                    </w:rPr>
                    <w:t>污染的固体废物丢弃</w:t>
                  </w:r>
                  <w:r>
                    <w:rPr>
                      <w:rFonts w:ascii="Times New Roman" w:eastAsia="宋体" w:hAnsi="Times New Roman" w:cs="Times New Roman" w:hint="default"/>
                      <w:b w:val="0"/>
                      <w:bCs w:val="0"/>
                      <w:sz w:val="21"/>
                      <w:szCs w:val="21"/>
                      <w:lang w:val="en-US" w:eastAsia="zh-CN"/>
                    </w:rPr>
                    <w:t>。</w:t>
                  </w:r>
                </w:p>
              </w:tc>
              <w:tc>
                <w:tcPr>
                  <w:tcW w:w="349" w:type="dxa"/>
                  <w:vAlign w:val="center"/>
                </w:tcPr>
                <w:p>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ascii="Times New Roman" w:eastAsia="宋体" w:hAnsi="Times New Roman" w:cs="Times New Roman" w:hint="default"/>
                      <w:color w:val="000000"/>
                      <w:kern w:val="0"/>
                      <w:szCs w:val="21"/>
                      <w:lang w:bidi="ar"/>
                    </w:rPr>
                  </w:pPr>
                  <w:r>
                    <w:rPr>
                      <w:rFonts w:ascii="Times New Roman" w:eastAsia="宋体" w:hAnsi="Times New Roman" w:cs="Times New Roman" w:hint="default"/>
                      <w:color w:val="000000"/>
                      <w:kern w:val="0"/>
                      <w:sz w:val="21"/>
                      <w:szCs w:val="21"/>
                      <w:lang w:bidi="ar"/>
                    </w:rPr>
                    <w:t>符合</w:t>
                  </w:r>
                </w:p>
              </w:tc>
            </w:tr>
          </w:tbl>
          <w:p>
            <w:pPr>
              <w:keepNext w:val="0"/>
              <w:keepLines w:val="0"/>
              <w:pageBreakBefore w:val="0"/>
              <w:kinsoku/>
              <w:wordWrap/>
              <w:overflowPunct/>
              <w:topLinePunct w:val="0"/>
              <w:autoSpaceDE w:val="0"/>
              <w:autoSpaceDN w:val="0"/>
              <w:bidi w:val="0"/>
              <w:adjustRightInd w:val="0"/>
              <w:snapToGrid w:val="0"/>
              <w:spacing w:line="500" w:lineRule="exact"/>
              <w:ind w:firstLine="480" w:firstLineChars="200"/>
              <w:jc w:val="left"/>
              <w:textAlignment w:val="auto"/>
              <w:rPr>
                <w:rFonts w:ascii="Times New Roman" w:eastAsia="宋体" w:hAnsi="Times New Roman" w:cs="Times New Roman" w:hint="default"/>
                <w:b/>
                <w:bCs/>
                <w:color w:val="000000"/>
                <w:kern w:val="0"/>
                <w:sz w:val="24"/>
              </w:rPr>
            </w:pPr>
            <w:r>
              <w:rPr>
                <w:rFonts w:ascii="Times New Roman" w:eastAsia="宋体" w:hAnsi="Times New Roman" w:cs="Times New Roman" w:hint="eastAsia"/>
                <w:b/>
                <w:bCs/>
                <w:sz w:val="24"/>
                <w:szCs w:val="24"/>
                <w:lang w:val="en-US" w:eastAsia="zh-CN"/>
              </w:rPr>
              <w:t>5</w:t>
            </w:r>
            <w:r>
              <w:rPr>
                <w:rFonts w:ascii="Times New Roman" w:eastAsia="宋体" w:hAnsi="Times New Roman" w:cs="Times New Roman" w:hint="default"/>
                <w:b/>
                <w:bCs/>
                <w:sz w:val="24"/>
                <w:szCs w:val="24"/>
                <w:lang w:val="en-US" w:eastAsia="zh-CN"/>
              </w:rPr>
              <w:t>、</w:t>
            </w:r>
            <w:r>
              <w:rPr>
                <w:rFonts w:ascii="Times New Roman" w:eastAsia="宋体" w:hAnsi="Times New Roman" w:cs="Times New Roman" w:hint="default"/>
                <w:b/>
                <w:bCs/>
                <w:color w:val="000000"/>
                <w:kern w:val="0"/>
                <w:sz w:val="24"/>
                <w:szCs w:val="24"/>
              </w:rPr>
              <w:t>与《海南省中小学教育发展布局规划（2020-2035年）》相符性分析</w:t>
            </w:r>
          </w:p>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after="0" w:line="500" w:lineRule="exact"/>
              <w:ind w:firstLine="480" w:leftChars="0" w:firstLineChars="200"/>
              <w:jc w:val="left"/>
              <w:textAlignment w:val="auto"/>
              <w:rPr>
                <w:rFonts w:ascii="Times New Roman" w:eastAsia="宋体" w:hAnsi="Times New Roman" w:cs="Times New Roman" w:hint="default"/>
                <w:color w:val="000000"/>
                <w:kern w:val="0"/>
                <w:sz w:val="24"/>
                <w:lang w:bidi="ar"/>
              </w:rPr>
            </w:pPr>
            <w:r>
              <w:rPr>
                <w:rFonts w:ascii="Times New Roman" w:eastAsia="宋体" w:hAnsi="Times New Roman" w:cs="Times New Roman" w:hint="default"/>
                <w:color w:val="000000"/>
                <w:kern w:val="0"/>
                <w:sz w:val="24"/>
                <w:szCs w:val="24"/>
                <w:lang w:eastAsia="zh-CN"/>
              </w:rPr>
              <w:t>根据</w:t>
            </w:r>
            <w:r>
              <w:rPr>
                <w:rFonts w:ascii="Times New Roman" w:eastAsia="宋体" w:hAnsi="Times New Roman" w:cs="Times New Roman" w:hint="default"/>
                <w:color w:val="000000"/>
                <w:kern w:val="0"/>
                <w:sz w:val="24"/>
                <w:szCs w:val="24"/>
              </w:rPr>
              <w:t>《海南省中小学教育发展布局规划（2020-2035年）》</w:t>
            </w:r>
            <w:r>
              <w:rPr>
                <w:rFonts w:ascii="Times New Roman" w:eastAsia="宋体" w:hAnsi="Times New Roman" w:cs="Times New Roman" w:hint="default"/>
                <w:b w:val="0"/>
                <w:bCs w:val="0"/>
                <w:color w:val="000000"/>
                <w:kern w:val="0"/>
                <w:sz w:val="24"/>
                <w:szCs w:val="24"/>
                <w:lang w:eastAsia="zh-CN"/>
              </w:rPr>
              <w:t>（</w:t>
            </w:r>
            <w:r>
              <w:rPr>
                <w:rFonts w:ascii="Times New Roman" w:eastAsia="宋体" w:hAnsi="Times New Roman" w:cs="Times New Roman" w:hint="default"/>
                <w:b w:val="0"/>
                <w:bCs w:val="0"/>
                <w:color w:val="000000"/>
                <w:kern w:val="0"/>
                <w:sz w:val="24"/>
                <w:szCs w:val="24"/>
              </w:rPr>
              <w:t>琼府办〔2020〕16号）</w:t>
            </w:r>
          </w:p>
        </w:tc>
      </w:tr>
    </w:tbl>
    <w:p>
      <w:pPr>
        <w:sectPr>
          <w:footerReference w:type="default" r:id="rId9"/>
          <w:type w:val="nextPage"/>
          <w:pgSz w:w="11906" w:h="16838"/>
          <w:pgMar w:top="1440" w:right="1800" w:bottom="1440" w:left="1800" w:header="851" w:footer="992" w:gutter="0"/>
          <w:pgNumType w:fmt="decimal" w:start="4"/>
          <w:cols w:num="1" w:space="425"/>
          <w:titlePg w:val="0"/>
          <w:docGrid w:type="lines" w:linePitch="312" w:charSpace="0"/>
        </w:sectPr>
      </w:pPr>
    </w:p>
    <w:tbl>
      <w:tblPr>
        <w:tblStyle w:val="TableNormal"/>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1732"/>
        <w:gridCol w:w="7906"/>
      </w:tblGrid>
      <w:tr>
        <w:tblPrEx>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454"/>
          <w:jc w:val="center"/>
        </w:trPr>
        <w:tc>
          <w:tcPr>
            <w:tcW w:w="1732" w:type="dxa"/>
            <w:noWrap w:val="0"/>
            <w:vAlign w:val="center"/>
          </w:tcPr>
          <w:p/>
        </w:tc>
        <w:tc>
          <w:tcPr>
            <w:tcW w:w="7906"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line="500" w:lineRule="exact"/>
              <w:ind w:firstLine="480" w:leftChars="0" w:firstLineChars="200"/>
              <w:jc w:val="left"/>
              <w:textAlignment w:val="auto"/>
              <w:rPr>
                <w:rFonts w:ascii="Times New Roman" w:eastAsia="宋体" w:hAnsi="Times New Roman" w:cs="Times New Roman" w:hint="default"/>
                <w:color w:val="000000"/>
                <w:kern w:val="0"/>
                <w:sz w:val="24"/>
                <w:lang w:bidi="ar"/>
              </w:rPr>
            </w:pPr>
            <w:r>
              <w:rPr>
                <w:rFonts w:ascii="Times New Roman" w:eastAsia="宋体" w:hAnsi="Times New Roman" w:cs="Times New Roman" w:hint="default"/>
                <w:color w:val="000000"/>
                <w:kern w:val="0"/>
                <w:sz w:val="24"/>
                <w:szCs w:val="24"/>
                <w:lang w:eastAsia="zh-CN"/>
              </w:rPr>
              <w:t>中提出的：优化城市新区、城乡结合区域、新建大中型住宅小区及安置区等区域的中小学校布局，优先在小学、初中学位供需矛盾突出的区域新建、改扩建一批学校。</w:t>
            </w:r>
            <w:r>
              <w:rPr>
                <w:rFonts w:ascii="Times New Roman" w:eastAsia="宋体" w:hAnsi="Times New Roman" w:cs="Times New Roman" w:hint="default"/>
                <w:color w:val="000000"/>
                <w:kern w:val="0"/>
                <w:sz w:val="24"/>
                <w:szCs w:val="24"/>
              </w:rPr>
              <w:t>项目为普通</w:t>
            </w:r>
            <w:r>
              <w:rPr>
                <w:rFonts w:ascii="Times New Roman" w:eastAsia="宋体" w:hAnsi="Times New Roman" w:cs="Times New Roman" w:hint="default"/>
                <w:color w:val="000000"/>
                <w:kern w:val="0"/>
                <w:sz w:val="24"/>
                <w:szCs w:val="24"/>
                <w:lang w:val="en-US" w:eastAsia="zh-CN"/>
              </w:rPr>
              <w:t>初中</w:t>
            </w:r>
            <w:r>
              <w:rPr>
                <w:rFonts w:ascii="Times New Roman" w:eastAsia="宋体" w:hAnsi="Times New Roman" w:cs="Times New Roman" w:hint="default"/>
                <w:color w:val="000000"/>
                <w:kern w:val="0"/>
                <w:sz w:val="24"/>
                <w:szCs w:val="24"/>
              </w:rPr>
              <w:t>教育、普通</w:t>
            </w:r>
            <w:r>
              <w:rPr>
                <w:rFonts w:ascii="Times New Roman" w:eastAsia="宋体" w:hAnsi="Times New Roman" w:cs="Times New Roman" w:hint="default"/>
                <w:color w:val="000000"/>
                <w:kern w:val="0"/>
                <w:sz w:val="24"/>
                <w:szCs w:val="24"/>
                <w:lang w:val="en-US" w:eastAsia="zh-CN"/>
              </w:rPr>
              <w:t>高</w:t>
            </w:r>
            <w:r>
              <w:rPr>
                <w:rFonts w:ascii="Times New Roman" w:eastAsia="宋体" w:hAnsi="Times New Roman" w:cs="Times New Roman" w:hint="default"/>
                <w:color w:val="000000"/>
                <w:kern w:val="0"/>
                <w:sz w:val="24"/>
                <w:szCs w:val="24"/>
              </w:rPr>
              <w:t>中教育学校建设，可有效解决</w:t>
            </w:r>
            <w:r>
              <w:rPr>
                <w:rFonts w:ascii="Times New Roman" w:eastAsia="宋体" w:hAnsi="Times New Roman" w:cs="Times New Roman" w:hint="default"/>
                <w:color w:val="000000"/>
                <w:kern w:val="0"/>
                <w:sz w:val="24"/>
                <w:szCs w:val="24"/>
                <w:lang w:val="en-US" w:eastAsia="zh-CN"/>
              </w:rPr>
              <w:t>文昌市迈南</w:t>
            </w:r>
            <w:r>
              <w:rPr>
                <w:rFonts w:ascii="Times New Roman" w:eastAsia="宋体" w:hAnsi="Times New Roman" w:cs="Times New Roman" w:hint="default"/>
                <w:color w:val="000000"/>
                <w:kern w:val="0"/>
                <w:sz w:val="24"/>
                <w:szCs w:val="24"/>
              </w:rPr>
              <w:t>片区学校缺乏</w:t>
            </w:r>
            <w:r>
              <w:rPr>
                <w:rFonts w:ascii="Times New Roman" w:eastAsia="宋体" w:hAnsi="Times New Roman" w:cs="Times New Roman" w:hint="default"/>
                <w:color w:val="000000"/>
                <w:kern w:val="0"/>
                <w:sz w:val="24"/>
                <w:szCs w:val="24"/>
                <w:lang w:eastAsia="zh-CN"/>
              </w:rPr>
              <w:t>、</w:t>
            </w:r>
            <w:r>
              <w:rPr>
                <w:rFonts w:ascii="Times New Roman" w:eastAsia="宋体" w:hAnsi="Times New Roman" w:cs="Times New Roman" w:hint="default"/>
                <w:color w:val="000000"/>
                <w:kern w:val="0"/>
                <w:sz w:val="24"/>
                <w:szCs w:val="24"/>
              </w:rPr>
              <w:t>教育学位不足</w:t>
            </w:r>
            <w:r>
              <w:rPr>
                <w:rFonts w:ascii="Times New Roman" w:eastAsia="宋体" w:hAnsi="Times New Roman" w:cs="Times New Roman" w:hint="default"/>
                <w:color w:val="000000"/>
                <w:kern w:val="0"/>
                <w:sz w:val="24"/>
                <w:szCs w:val="24"/>
                <w:lang w:val="en-US" w:eastAsia="zh-CN"/>
              </w:rPr>
              <w:t>的问题</w:t>
            </w:r>
            <w:r>
              <w:rPr>
                <w:rFonts w:ascii="Times New Roman" w:eastAsia="宋体" w:hAnsi="Times New Roman" w:cs="Times New Roman" w:hint="default"/>
                <w:color w:val="000000"/>
                <w:sz w:val="24"/>
                <w:szCs w:val="24"/>
                <w:shd w:val="clear" w:color="auto" w:fill="FFFFFF"/>
              </w:rPr>
              <w:t>，</w:t>
            </w:r>
            <w:r>
              <w:rPr>
                <w:rFonts w:ascii="Times New Roman" w:eastAsia="宋体" w:hAnsi="Times New Roman" w:cs="Times New Roman" w:hint="default"/>
                <w:color w:val="000000"/>
                <w:kern w:val="0"/>
                <w:sz w:val="24"/>
                <w:szCs w:val="24"/>
                <w:lang w:val="en-US" w:eastAsia="zh-CN" w:bidi="ar"/>
              </w:rPr>
              <w:t>满足教育部门制定的中小学发展布局规划要求。</w:t>
            </w:r>
            <w:r>
              <w:rPr>
                <w:rFonts w:ascii="Times New Roman" w:eastAsia="宋体" w:hAnsi="Times New Roman" w:cs="Times New Roman" w:hint="default"/>
                <w:color w:val="000000"/>
                <w:sz w:val="24"/>
                <w:szCs w:val="24"/>
                <w:shd w:val="clear" w:color="auto" w:fill="FFFFFF"/>
              </w:rPr>
              <w:t>同时</w:t>
            </w:r>
            <w:r>
              <w:rPr>
                <w:rFonts w:ascii="Times New Roman" w:eastAsia="宋体" w:hAnsi="Times New Roman" w:cs="Times New Roman" w:hint="default"/>
                <w:color w:val="000000"/>
                <w:sz w:val="24"/>
                <w:szCs w:val="24"/>
                <w:shd w:val="clear" w:color="auto" w:fill="FFFFFF"/>
                <w:lang w:eastAsia="zh-CN"/>
              </w:rPr>
              <w:t>，项目</w:t>
            </w:r>
            <w:r>
              <w:rPr>
                <w:rFonts w:ascii="Times New Roman" w:eastAsia="宋体" w:hAnsi="Times New Roman" w:cs="Times New Roman" w:hint="default"/>
                <w:color w:val="000000"/>
                <w:sz w:val="24"/>
                <w:szCs w:val="24"/>
                <w:shd w:val="clear" w:color="auto" w:fill="FFFFFF"/>
              </w:rPr>
              <w:t>已获得</w:t>
            </w:r>
            <w:r>
              <w:rPr>
                <w:rFonts w:ascii="Times New Roman" w:eastAsia="宋体" w:hAnsi="Times New Roman" w:cs="Times New Roman" w:hint="eastAsia"/>
                <w:color w:val="000000"/>
                <w:sz w:val="24"/>
                <w:szCs w:val="24"/>
                <w:shd w:val="clear" w:color="auto" w:fill="FFFFFF"/>
                <w:lang w:val="en-US" w:eastAsia="zh-CN"/>
              </w:rPr>
              <w:t>文昌市教育局《关于同意举办文昌孔子中学（民办）的批复》（文教字</w:t>
            </w:r>
            <w:r>
              <w:rPr>
                <w:rFonts w:ascii="Times New Roman" w:eastAsia="宋体" w:hAnsi="Times New Roman" w:cs="Times New Roman" w:hint="default"/>
                <w:b w:val="0"/>
                <w:bCs w:val="0"/>
                <w:color w:val="000000"/>
                <w:kern w:val="0"/>
                <w:sz w:val="24"/>
                <w:szCs w:val="24"/>
              </w:rPr>
              <w:t>〔20</w:t>
            </w:r>
            <w:r>
              <w:rPr>
                <w:rFonts w:ascii="Times New Roman" w:eastAsia="宋体" w:hAnsi="Times New Roman" w:cs="Times New Roman" w:hint="eastAsia"/>
                <w:b w:val="0"/>
                <w:bCs w:val="0"/>
                <w:color w:val="000000"/>
                <w:kern w:val="0"/>
                <w:sz w:val="24"/>
                <w:szCs w:val="24"/>
                <w:lang w:val="en-US" w:eastAsia="zh-CN"/>
              </w:rPr>
              <w:t>06</w:t>
            </w:r>
            <w:r>
              <w:rPr>
                <w:rFonts w:ascii="Times New Roman" w:eastAsia="宋体" w:hAnsi="Times New Roman" w:cs="Times New Roman" w:hint="default"/>
                <w:b w:val="0"/>
                <w:bCs w:val="0"/>
                <w:color w:val="000000"/>
                <w:kern w:val="0"/>
                <w:sz w:val="24"/>
                <w:szCs w:val="24"/>
              </w:rPr>
              <w:t>〕</w:t>
            </w:r>
            <w:r>
              <w:rPr>
                <w:rFonts w:ascii="Times New Roman" w:eastAsia="宋体" w:hAnsi="Times New Roman" w:cs="Times New Roman" w:hint="eastAsia"/>
                <w:b w:val="0"/>
                <w:bCs w:val="0"/>
                <w:color w:val="000000"/>
                <w:kern w:val="0"/>
                <w:sz w:val="24"/>
                <w:szCs w:val="24"/>
                <w:lang w:val="en-US" w:eastAsia="zh-CN"/>
              </w:rPr>
              <w:t>119</w:t>
            </w:r>
            <w:r>
              <w:rPr>
                <w:rFonts w:ascii="Times New Roman" w:eastAsia="宋体" w:hAnsi="Times New Roman" w:cs="Times New Roman" w:hint="default"/>
                <w:b w:val="0"/>
                <w:bCs w:val="0"/>
                <w:color w:val="000000"/>
                <w:kern w:val="0"/>
                <w:sz w:val="24"/>
                <w:szCs w:val="24"/>
              </w:rPr>
              <w:t>号</w:t>
            </w:r>
            <w:r>
              <w:rPr>
                <w:rFonts w:ascii="Times New Roman" w:eastAsia="宋体" w:hAnsi="Times New Roman" w:cs="Times New Roman" w:hint="eastAsia"/>
                <w:color w:val="000000"/>
                <w:sz w:val="24"/>
                <w:szCs w:val="24"/>
                <w:shd w:val="clear" w:color="auto" w:fill="FFFFFF"/>
                <w:lang w:val="en-US" w:eastAsia="zh-CN"/>
              </w:rPr>
              <w:t>）和海南省教育厅《关于同意文昌孔子中学增设高中部的批复》（琼教基</w:t>
            </w:r>
            <w:r>
              <w:rPr>
                <w:rFonts w:ascii="Times New Roman" w:eastAsia="宋体" w:hAnsi="Times New Roman" w:cs="Times New Roman" w:hint="default"/>
                <w:b w:val="0"/>
                <w:bCs w:val="0"/>
                <w:color w:val="000000"/>
                <w:kern w:val="0"/>
                <w:sz w:val="24"/>
                <w:szCs w:val="24"/>
              </w:rPr>
              <w:t>〔20</w:t>
            </w:r>
            <w:r>
              <w:rPr>
                <w:rFonts w:ascii="Times New Roman" w:eastAsia="宋体" w:hAnsi="Times New Roman" w:cs="Times New Roman" w:hint="eastAsia"/>
                <w:b w:val="0"/>
                <w:bCs w:val="0"/>
                <w:color w:val="000000"/>
                <w:kern w:val="0"/>
                <w:sz w:val="24"/>
                <w:szCs w:val="24"/>
                <w:lang w:val="en-US" w:eastAsia="zh-CN"/>
              </w:rPr>
              <w:t>07</w:t>
            </w:r>
            <w:r>
              <w:rPr>
                <w:rFonts w:ascii="Times New Roman" w:eastAsia="宋体" w:hAnsi="Times New Roman" w:cs="Times New Roman" w:hint="default"/>
                <w:b w:val="0"/>
                <w:bCs w:val="0"/>
                <w:color w:val="000000"/>
                <w:kern w:val="0"/>
                <w:sz w:val="24"/>
                <w:szCs w:val="24"/>
              </w:rPr>
              <w:t>〕</w:t>
            </w:r>
            <w:r>
              <w:rPr>
                <w:rFonts w:ascii="Times New Roman" w:eastAsia="宋体" w:hAnsi="Times New Roman" w:cs="Times New Roman" w:hint="eastAsia"/>
                <w:b w:val="0"/>
                <w:bCs w:val="0"/>
                <w:color w:val="000000"/>
                <w:kern w:val="0"/>
                <w:sz w:val="24"/>
                <w:szCs w:val="24"/>
                <w:lang w:val="en-US" w:eastAsia="zh-CN"/>
              </w:rPr>
              <w:t>4</w:t>
            </w:r>
            <w:r>
              <w:rPr>
                <w:rFonts w:ascii="Times New Roman" w:eastAsia="宋体" w:hAnsi="Times New Roman" w:cs="Times New Roman" w:hint="default"/>
                <w:b w:val="0"/>
                <w:bCs w:val="0"/>
                <w:color w:val="000000"/>
                <w:kern w:val="0"/>
                <w:sz w:val="24"/>
                <w:szCs w:val="24"/>
              </w:rPr>
              <w:t>号</w:t>
            </w:r>
            <w:r>
              <w:rPr>
                <w:rFonts w:ascii="Times New Roman" w:eastAsia="宋体" w:hAnsi="Times New Roman" w:cs="Times New Roman" w:hint="eastAsia"/>
                <w:color w:val="000000"/>
                <w:sz w:val="24"/>
                <w:szCs w:val="24"/>
                <w:shd w:val="clear" w:color="auto" w:fill="FFFFFF"/>
                <w:lang w:val="en-US" w:eastAsia="zh-CN"/>
              </w:rPr>
              <w:t>）</w:t>
            </w:r>
            <w:r>
              <w:rPr>
                <w:rFonts w:ascii="Times New Roman" w:eastAsia="宋体" w:hAnsi="Times New Roman" w:cs="Times New Roman" w:hint="default"/>
                <w:color w:val="000000"/>
                <w:sz w:val="24"/>
                <w:szCs w:val="24"/>
                <w:shd w:val="clear" w:color="auto" w:fill="FFFFFF"/>
              </w:rPr>
              <w:t>，</w:t>
            </w:r>
            <w:r>
              <w:rPr>
                <w:rFonts w:ascii="Times New Roman" w:eastAsia="宋体" w:hAnsi="Times New Roman" w:cs="Times New Roman" w:hint="eastAsia"/>
                <w:color w:val="000000"/>
                <w:sz w:val="24"/>
                <w:szCs w:val="24"/>
                <w:shd w:val="clear" w:color="auto" w:fill="FFFFFF"/>
                <w:lang w:val="en-US" w:eastAsia="zh-CN"/>
              </w:rPr>
              <w:t>见附件。因此，</w:t>
            </w:r>
            <w:r>
              <w:rPr>
                <w:rFonts w:ascii="Times New Roman" w:eastAsia="宋体" w:hAnsi="Times New Roman" w:cs="Times New Roman" w:hint="default"/>
                <w:color w:val="000000"/>
                <w:kern w:val="0"/>
                <w:sz w:val="24"/>
                <w:szCs w:val="24"/>
                <w:lang w:val="en-US" w:eastAsia="zh-CN" w:bidi="ar"/>
              </w:rPr>
              <w:t>项目的建设与区域教育发展布局规划是相符的。</w:t>
            </w:r>
          </w:p>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00" w:lineRule="exact"/>
              <w:ind w:firstLine="480" w:leftChars="0" w:firstLineChars="200"/>
              <w:jc w:val="left"/>
              <w:textAlignment w:val="auto"/>
              <w:rPr>
                <w:rFonts w:ascii="Times New Roman" w:eastAsia="宋体" w:hAnsi="Times New Roman" w:cs="Times New Roman" w:hint="default"/>
                <w:color w:val="000000"/>
                <w:kern w:val="0"/>
                <w:sz w:val="24"/>
                <w:lang w:bidi="ar"/>
              </w:rPr>
            </w:pPr>
          </w:p>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00" w:lineRule="exact"/>
              <w:ind w:firstLine="480" w:leftChars="0" w:firstLineChars="200"/>
              <w:jc w:val="left"/>
              <w:textAlignment w:val="auto"/>
              <w:rPr>
                <w:rFonts w:ascii="Times New Roman" w:eastAsia="宋体" w:hAnsi="Times New Roman" w:cs="Times New Roman" w:hint="default"/>
                <w:color w:val="000000"/>
                <w:kern w:val="0"/>
                <w:sz w:val="24"/>
                <w:lang w:bidi="ar"/>
              </w:rPr>
            </w:pPr>
          </w:p>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00" w:lineRule="exact"/>
              <w:ind w:firstLine="480" w:leftChars="0" w:firstLineChars="200"/>
              <w:jc w:val="left"/>
              <w:textAlignment w:val="auto"/>
              <w:rPr>
                <w:rFonts w:ascii="Times New Roman" w:eastAsia="宋体" w:hAnsi="Times New Roman" w:cs="Times New Roman" w:hint="default"/>
                <w:color w:val="000000"/>
                <w:kern w:val="0"/>
                <w:sz w:val="24"/>
                <w:lang w:bidi="ar"/>
              </w:rPr>
            </w:pPr>
          </w:p>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00" w:lineRule="exact"/>
              <w:ind w:firstLine="480" w:leftChars="0" w:firstLineChars="200"/>
              <w:jc w:val="left"/>
              <w:textAlignment w:val="auto"/>
              <w:rPr>
                <w:rFonts w:ascii="Times New Roman" w:eastAsia="宋体" w:hAnsi="Times New Roman" w:cs="Times New Roman" w:hint="default"/>
                <w:color w:val="000000"/>
                <w:kern w:val="0"/>
                <w:sz w:val="24"/>
                <w:lang w:bidi="ar"/>
              </w:rPr>
            </w:pPr>
          </w:p>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00" w:lineRule="exact"/>
              <w:ind w:firstLine="480" w:leftChars="0" w:firstLineChars="200"/>
              <w:jc w:val="left"/>
              <w:textAlignment w:val="auto"/>
              <w:rPr>
                <w:rFonts w:ascii="Times New Roman" w:eastAsia="宋体" w:hAnsi="Times New Roman" w:cs="Times New Roman" w:hint="default"/>
                <w:color w:val="000000"/>
                <w:kern w:val="0"/>
                <w:sz w:val="24"/>
                <w:lang w:bidi="ar"/>
              </w:rPr>
            </w:pPr>
          </w:p>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00" w:lineRule="exact"/>
              <w:ind w:firstLine="480" w:leftChars="0" w:firstLineChars="200"/>
              <w:jc w:val="left"/>
              <w:textAlignment w:val="auto"/>
              <w:rPr>
                <w:rFonts w:ascii="Times New Roman" w:eastAsia="宋体" w:hAnsi="Times New Roman" w:cs="Times New Roman" w:hint="default"/>
                <w:color w:val="000000"/>
                <w:kern w:val="0"/>
                <w:sz w:val="24"/>
                <w:lang w:bidi="ar"/>
              </w:rPr>
            </w:pPr>
          </w:p>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00" w:lineRule="exact"/>
              <w:ind w:firstLine="480" w:leftChars="0" w:firstLineChars="200"/>
              <w:jc w:val="left"/>
              <w:textAlignment w:val="auto"/>
              <w:rPr>
                <w:rFonts w:ascii="Times New Roman" w:eastAsia="宋体" w:hAnsi="Times New Roman" w:cs="Times New Roman" w:hint="default"/>
                <w:color w:val="000000"/>
                <w:kern w:val="0"/>
                <w:sz w:val="24"/>
                <w:lang w:bidi="ar"/>
              </w:rPr>
            </w:pPr>
          </w:p>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00" w:lineRule="exact"/>
              <w:ind w:firstLine="480" w:leftChars="0" w:firstLineChars="200"/>
              <w:jc w:val="left"/>
              <w:textAlignment w:val="auto"/>
              <w:rPr>
                <w:rFonts w:ascii="Times New Roman" w:eastAsia="宋体" w:hAnsi="Times New Roman" w:cs="Times New Roman" w:hint="default"/>
                <w:color w:val="000000"/>
                <w:kern w:val="0"/>
                <w:sz w:val="24"/>
                <w:lang w:bidi="ar"/>
              </w:rPr>
            </w:pPr>
          </w:p>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00" w:lineRule="exact"/>
              <w:ind w:firstLine="480" w:leftChars="0" w:firstLineChars="200"/>
              <w:jc w:val="left"/>
              <w:textAlignment w:val="auto"/>
              <w:rPr>
                <w:rFonts w:ascii="Times New Roman" w:eastAsia="宋体" w:hAnsi="Times New Roman" w:cs="Times New Roman" w:hint="default"/>
                <w:color w:val="000000"/>
                <w:kern w:val="0"/>
                <w:sz w:val="24"/>
                <w:lang w:bidi="ar"/>
              </w:rPr>
            </w:pPr>
          </w:p>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00" w:lineRule="exact"/>
              <w:ind w:firstLine="480" w:leftChars="0" w:firstLineChars="200"/>
              <w:jc w:val="left"/>
              <w:textAlignment w:val="auto"/>
              <w:rPr>
                <w:rFonts w:ascii="Times New Roman" w:eastAsia="宋体" w:hAnsi="Times New Roman" w:cs="Times New Roman" w:hint="default"/>
                <w:color w:val="000000"/>
                <w:kern w:val="0"/>
                <w:sz w:val="24"/>
                <w:lang w:bidi="ar"/>
              </w:rPr>
            </w:pPr>
          </w:p>
          <w:p>
            <w:pPr>
              <w:pStyle w:val="NormalIndent"/>
              <w:rPr>
                <w:rFonts w:ascii="Times New Roman" w:eastAsia="宋体" w:hAnsi="Times New Roman" w:cs="Times New Roman" w:hint="default"/>
                <w:color w:val="000000"/>
                <w:kern w:val="0"/>
                <w:sz w:val="24"/>
                <w:szCs w:val="24"/>
                <w:lang w:val="en-US" w:eastAsia="zh-CN" w:bidi="ar"/>
              </w:rPr>
            </w:pPr>
          </w:p>
          <w:p>
            <w:pPr>
              <w:rPr>
                <w:rFonts w:ascii="Times New Roman" w:eastAsia="宋体" w:hAnsi="Times New Roman" w:cs="Times New Roman" w:hint="default"/>
                <w:color w:val="000000"/>
                <w:kern w:val="0"/>
                <w:sz w:val="24"/>
                <w:lang w:bidi="ar"/>
              </w:rPr>
            </w:pPr>
          </w:p>
          <w:p>
            <w:pPr>
              <w:pStyle w:val="NormalIndent"/>
              <w:rPr>
                <w:rFonts w:ascii="Times New Roman" w:eastAsia="宋体" w:hAnsi="Times New Roman" w:cs="Times New Roman" w:hint="default"/>
                <w:color w:val="000000"/>
                <w:kern w:val="0"/>
                <w:sz w:val="24"/>
                <w:szCs w:val="24"/>
                <w:lang w:val="en-US" w:eastAsia="zh-CN" w:bidi="ar"/>
              </w:rPr>
            </w:pPr>
          </w:p>
          <w:p>
            <w:pPr>
              <w:rPr>
                <w:rFonts w:ascii="Times New Roman" w:eastAsia="宋体" w:hAnsi="Times New Roman" w:cs="Times New Roman" w:hint="default"/>
                <w:color w:val="000000"/>
                <w:kern w:val="0"/>
                <w:sz w:val="24"/>
                <w:lang w:bidi="ar"/>
              </w:rPr>
            </w:pPr>
          </w:p>
          <w:p>
            <w:pPr>
              <w:pStyle w:val="NormalIndent"/>
              <w:rPr>
                <w:rFonts w:ascii="Times New Roman" w:eastAsia="宋体" w:hAnsi="Times New Roman" w:cs="Times New Roman" w:hint="default"/>
                <w:color w:val="000000"/>
                <w:kern w:val="0"/>
                <w:sz w:val="24"/>
                <w:szCs w:val="24"/>
                <w:lang w:val="en-US" w:eastAsia="zh-CN" w:bidi="ar"/>
              </w:rPr>
            </w:pPr>
          </w:p>
          <w:p>
            <w:pPr>
              <w:rPr>
                <w:rFonts w:ascii="Times New Roman" w:eastAsia="宋体" w:hAnsi="Times New Roman" w:cs="Times New Roman" w:hint="default"/>
                <w:color w:val="000000"/>
                <w:kern w:val="0"/>
                <w:sz w:val="24"/>
                <w:lang w:bidi="ar"/>
              </w:rPr>
            </w:pPr>
          </w:p>
          <w:p>
            <w:pPr>
              <w:pStyle w:val="NormalIndent"/>
              <w:rPr>
                <w:rFonts w:ascii="Times New Roman" w:eastAsia="宋体" w:hAnsi="Times New Roman" w:cs="Times New Roman" w:hint="default"/>
                <w:color w:val="000000"/>
                <w:kern w:val="0"/>
                <w:sz w:val="24"/>
                <w:szCs w:val="24"/>
                <w:lang w:val="en-US" w:eastAsia="zh-CN" w:bidi="ar"/>
              </w:rPr>
            </w:pPr>
          </w:p>
          <w:p>
            <w:pPr>
              <w:rPr>
                <w:rFonts w:ascii="Times New Roman" w:eastAsia="宋体" w:hAnsi="Times New Roman" w:cs="Times New Roman" w:hint="default"/>
                <w:color w:val="000000"/>
                <w:kern w:val="0"/>
                <w:sz w:val="24"/>
                <w:lang w:bidi="ar"/>
              </w:rPr>
            </w:pPr>
          </w:p>
          <w:p>
            <w:pPr>
              <w:pStyle w:val="NormalIndent"/>
              <w:rPr>
                <w:rFonts w:ascii="Times New Roman" w:eastAsia="宋体" w:hAnsi="Times New Roman" w:cs="Times New Roman" w:hint="default"/>
                <w:color w:val="000000"/>
                <w:kern w:val="0"/>
                <w:sz w:val="24"/>
                <w:szCs w:val="24"/>
                <w:lang w:val="en-US" w:eastAsia="zh-CN" w:bidi="ar"/>
              </w:rPr>
            </w:pPr>
          </w:p>
          <w:p>
            <w:pPr>
              <w:rPr>
                <w:rFonts w:ascii="Times New Roman" w:eastAsia="宋体" w:hAnsi="Times New Roman" w:cs="Times New Roman" w:hint="default"/>
                <w:color w:val="000000"/>
                <w:kern w:val="0"/>
                <w:sz w:val="24"/>
                <w:lang w:bidi="ar"/>
              </w:rPr>
            </w:pPr>
          </w:p>
          <w:p>
            <w:pPr>
              <w:pStyle w:val="NormalIndent"/>
              <w:rPr>
                <w:rFonts w:ascii="Times New Roman" w:eastAsia="宋体" w:hAnsi="Times New Roman" w:cs="Times New Roman" w:hint="default"/>
                <w:color w:val="000000"/>
                <w:kern w:val="0"/>
                <w:sz w:val="24"/>
                <w:szCs w:val="24"/>
                <w:lang w:val="en-US" w:eastAsia="zh-CN" w:bidi="ar"/>
              </w:rPr>
            </w:pPr>
          </w:p>
          <w:p>
            <w:pPr>
              <w:rPr>
                <w:rFonts w:ascii="Times New Roman" w:eastAsia="宋体" w:hAnsi="Times New Roman" w:cs="Times New Roman" w:hint="default"/>
                <w:color w:val="000000"/>
                <w:kern w:val="0"/>
                <w:sz w:val="24"/>
                <w:lang w:bidi="ar"/>
              </w:rPr>
            </w:pPr>
          </w:p>
          <w:p>
            <w:pPr>
              <w:pStyle w:val="NormalIndent"/>
              <w:rPr>
                <w:rFonts w:ascii="Times New Roman" w:eastAsia="宋体" w:hAnsi="Times New Roman" w:cs="Times New Roman" w:hint="default"/>
                <w:color w:val="000000"/>
                <w:kern w:val="0"/>
                <w:sz w:val="24"/>
                <w:szCs w:val="24"/>
                <w:lang w:val="en-US" w:eastAsia="zh-CN" w:bidi="ar"/>
              </w:rPr>
            </w:pPr>
          </w:p>
          <w:p>
            <w:pPr>
              <w:rPr>
                <w:rFonts w:ascii="Times New Roman" w:eastAsia="宋体" w:hAnsi="Times New Roman" w:cs="Times New Roman" w:hint="default"/>
                <w:color w:val="000000"/>
                <w:kern w:val="0"/>
                <w:sz w:val="24"/>
                <w:lang w:bidi="ar"/>
              </w:rPr>
            </w:pPr>
          </w:p>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00" w:lineRule="exact"/>
              <w:jc w:val="left"/>
              <w:textAlignment w:val="auto"/>
              <w:rPr>
                <w:rFonts w:ascii="Times New Roman" w:eastAsia="宋体" w:hAnsi="Times New Roman" w:cs="Times New Roman" w:hint="default"/>
                <w:color w:val="auto"/>
                <w:kern w:val="0"/>
                <w:sz w:val="24"/>
                <w:highlight w:val="none"/>
              </w:rPr>
            </w:pPr>
            <w:r>
              <w:rPr>
                <w:rFonts w:ascii="Times New Roman" w:eastAsia="宋体" w:hAnsi="Times New Roman" w:cs="Times New Roman" w:hint="eastAsia"/>
                <w:color w:val="auto"/>
                <w:kern w:val="0"/>
                <w:sz w:val="24"/>
                <w:szCs w:val="24"/>
                <w:highlight w:val="none"/>
                <w:lang w:val="en-US" w:eastAsia="zh-CN"/>
              </w:rPr>
              <w:t xml:space="preserve"> </w:t>
            </w:r>
          </w:p>
        </w:tc>
      </w:tr>
    </w:tbl>
    <w:p>
      <w:pPr>
        <w:sectPr>
          <w:footerReference w:type="default" r:id="rId10"/>
          <w:type w:val="nextPage"/>
          <w:pgSz w:w="11906" w:h="16838"/>
          <w:pgMar w:top="1440" w:right="1800" w:bottom="1440" w:left="1800" w:header="851" w:footer="992" w:gutter="0"/>
          <w:pgNumType w:fmt="decimal" w:start="5"/>
          <w:cols w:num="1" w:space="425"/>
          <w:titlePg w:val="0"/>
          <w:docGrid w:type="lines" w:linePitch="312" w:charSpace="0"/>
        </w:sectPr>
      </w:pPr>
    </w:p>
    <w:p>
      <w:pPr>
        <w:jc w:val="center"/>
        <w:rPr>
          <w:rFonts w:ascii="黑体" w:eastAsia="黑体" w:hAnsi="黑体" w:cs="Times New Roman" w:hint="default"/>
          <w:snapToGrid w:val="0"/>
          <w:color w:val="000000"/>
          <w:kern w:val="0"/>
          <w:sz w:val="30"/>
          <w:szCs w:val="30"/>
        </w:rPr>
      </w:pPr>
      <w:bookmarkStart w:id="3" w:name="_Toc15037"/>
      <w:r>
        <w:rPr>
          <w:rFonts w:ascii="黑体" w:eastAsia="黑体" w:hAnsi="黑体" w:cs="Times New Roman" w:hint="default"/>
          <w:snapToGrid w:val="0"/>
          <w:color w:val="000000"/>
          <w:kern w:val="0"/>
          <w:sz w:val="30"/>
          <w:szCs w:val="30"/>
        </w:rPr>
        <w:t>二、建设项目工程分析</w:t>
      </w:r>
    </w:p>
    <w:tbl>
      <w:tblPr>
        <w:tblStyle w:val="TableNormal"/>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83"/>
        <w:gridCol w:w="8755"/>
      </w:tblGrid>
      <w:tr>
        <w:tblPrEx>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23"/>
          <w:jc w:val="center"/>
        </w:trPr>
        <w:tc>
          <w:tcPr>
            <w:tcW w:w="883" w:type="dxa"/>
            <w:noWrap w:val="0"/>
            <w:vAlign w:val="center"/>
          </w:tcPr>
          <w:p>
            <w:pPr>
              <w:pStyle w:val="NormalWeb"/>
              <w:keepNext w:val="0"/>
              <w:keepLines w:val="0"/>
              <w:suppressLineNumbers w:val="0"/>
              <w:adjustRightInd w:val="0"/>
              <w:snapToGrid w:val="0"/>
              <w:spacing w:before="0" w:beforeAutospacing="0" w:after="0" w:afterAutospacing="0"/>
              <w:jc w:val="center"/>
              <w:rPr>
                <w:rFonts w:ascii="Times New Roman" w:hAnsi="Times New Roman" w:hint="default"/>
                <w:color w:val="000000"/>
                <w:sz w:val="21"/>
                <w:szCs w:val="21"/>
              </w:rPr>
            </w:pPr>
            <w:bookmarkEnd w:id="3"/>
            <w:r>
              <w:rPr>
                <w:rFonts w:ascii="Times New Roman" w:hAnsi="Times New Roman" w:hint="default"/>
                <w:color w:val="000000"/>
                <w:sz w:val="21"/>
                <w:szCs w:val="21"/>
              </w:rPr>
              <w:t>建设内容</w:t>
            </w:r>
          </w:p>
        </w:tc>
        <w:tc>
          <w:tcPr>
            <w:tcW w:w="8755" w:type="dxa"/>
            <w:noWrap w:val="0"/>
            <w:vAlign w:val="top"/>
          </w:tcPr>
          <w:p>
            <w:pPr>
              <w:pStyle w:val="BodyText"/>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firstLineChars="200"/>
              <w:textAlignment w:val="auto"/>
              <w:rPr>
                <w:rFonts w:ascii="Times New Roman" w:eastAsia="宋体" w:hAnsi="Times New Roman" w:cs="Times New Roman" w:hint="default"/>
                <w:b/>
                <w:bCs/>
                <w:sz w:val="24"/>
                <w:szCs w:val="24"/>
                <w:highlight w:val="none"/>
                <w:lang w:val="en-US" w:eastAsia="zh-CN"/>
              </w:rPr>
            </w:pPr>
            <w:r>
              <w:rPr>
                <w:rFonts w:ascii="Times New Roman" w:eastAsia="宋体" w:hAnsi="Times New Roman" w:cs="Times New Roman" w:hint="default"/>
                <w:b/>
                <w:bCs/>
                <w:sz w:val="24"/>
                <w:szCs w:val="24"/>
                <w:highlight w:val="none"/>
                <w:lang w:val="en-US" w:eastAsia="zh-CN"/>
              </w:rPr>
              <w:t>1、项目背景</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20"/>
              <w:textAlignment w:val="auto"/>
              <w:rPr>
                <w:rFonts w:ascii="Times New Roman" w:eastAsia="宋体" w:hAnsi="Times New Roman" w:cs="Times New Roman" w:hint="eastAsia"/>
                <w:color w:val="auto"/>
                <w:sz w:val="24"/>
                <w:highlight w:val="none"/>
              </w:rPr>
            </w:pPr>
            <w:r>
              <w:rPr>
                <w:rFonts w:ascii="Times New Roman" w:eastAsia="宋体" w:hAnsi="Times New Roman" w:cs="Times New Roman" w:hint="default"/>
                <w:color w:val="000000"/>
                <w:sz w:val="24"/>
                <w:szCs w:val="24"/>
                <w:lang w:val="en-US" w:eastAsia="zh-CN"/>
              </w:rPr>
              <w:t>文昌孔子中学，是2006年经海南省教育厅批和文昌市教育局准设立的一所民办全日制完全中学。学校建校至今未设置实验室，现</w:t>
            </w:r>
            <w:r>
              <w:rPr>
                <w:rFonts w:ascii="Times New Roman" w:eastAsia="宋体" w:hAnsi="Times New Roman" w:cs="Times New Roman" w:hint="eastAsia"/>
                <w:color w:val="000000"/>
                <w:sz w:val="24"/>
                <w:szCs w:val="24"/>
                <w:lang w:val="en-US" w:eastAsia="zh-CN"/>
              </w:rPr>
              <w:t>因</w:t>
            </w:r>
            <w:r>
              <w:rPr>
                <w:rFonts w:ascii="Times New Roman" w:eastAsia="宋体" w:hAnsi="Times New Roman" w:cs="Times New Roman" w:hint="default"/>
                <w:color w:val="000000"/>
                <w:sz w:val="24"/>
                <w:szCs w:val="24"/>
                <w:lang w:val="en-US" w:eastAsia="zh-CN"/>
              </w:rPr>
              <w:t>教学需要，拟增设实验课程并建设实验室</w:t>
            </w:r>
            <w:r>
              <w:rPr>
                <w:rFonts w:ascii="Times New Roman" w:eastAsia="宋体" w:hAnsi="Times New Roman" w:cs="Times New Roman" w:hint="default"/>
                <w:color w:val="auto"/>
                <w:sz w:val="24"/>
                <w:szCs w:val="24"/>
                <w:highlight w:val="none"/>
                <w:lang w:val="en-US" w:eastAsia="zh-CN"/>
              </w:rPr>
              <w:t>（含化学、生物、物理实验室）</w:t>
            </w:r>
            <w:r>
              <w:rPr>
                <w:rFonts w:ascii="Times New Roman" w:eastAsia="宋体" w:hAnsi="Times New Roman" w:cs="Times New Roman" w:hint="eastAsia"/>
                <w:color w:val="auto"/>
                <w:sz w:val="24"/>
                <w:szCs w:val="24"/>
                <w:highlight w:val="none"/>
                <w:lang w:val="en-US" w:eastAsia="zh-CN"/>
              </w:rPr>
              <w:t>，实验室建设使用学校</w:t>
            </w:r>
            <w:r>
              <w:rPr>
                <w:rFonts w:hint="eastAsia"/>
                <w:color w:val="000000"/>
                <w:sz w:val="24"/>
                <w:lang w:val="en-US" w:eastAsia="zh-CN"/>
              </w:rPr>
              <w:t>的空余用房</w:t>
            </w:r>
            <w:r>
              <w:rPr>
                <w:rFonts w:ascii="Times New Roman" w:eastAsia="宋体" w:hAnsi="Times New Roman" w:cs="Times New Roman" w:hint="default"/>
                <w:color w:val="auto"/>
                <w:sz w:val="24"/>
                <w:szCs w:val="24"/>
                <w:highlight w:val="none"/>
                <w:lang w:val="en-US" w:eastAsia="zh-CN"/>
              </w:rPr>
              <w:t>。</w:t>
            </w:r>
            <w:r>
              <w:rPr>
                <w:rFonts w:ascii="Times New Roman" w:eastAsia="宋体" w:hAnsi="Times New Roman" w:cs="Times New Roman" w:hint="eastAsia"/>
                <w:color w:val="auto"/>
                <w:sz w:val="24"/>
                <w:szCs w:val="24"/>
                <w:highlight w:val="none"/>
                <w:lang w:val="en-US" w:eastAsia="zh-CN"/>
              </w:rPr>
              <w:t xml:space="preserve">  </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20"/>
              <w:textAlignment w:val="auto"/>
              <w:rPr>
                <w:rFonts w:ascii="Times New Roman" w:eastAsia="宋体" w:hAnsi="Times New Roman" w:cs="Times New Roman" w:hint="default"/>
                <w:color w:val="000000"/>
                <w:sz w:val="24"/>
              </w:rPr>
            </w:pPr>
            <w:r>
              <w:rPr>
                <w:rFonts w:ascii="Times New Roman" w:eastAsia="宋体" w:hAnsi="Times New Roman" w:cs="Times New Roman" w:hint="default"/>
                <w:sz w:val="24"/>
                <w:szCs w:val="24"/>
              </w:rPr>
              <w:t>根据《建设项目环境影响评价分类管理名录》（2021年）中有关规定，</w:t>
            </w:r>
            <w:r>
              <w:rPr>
                <w:rFonts w:ascii="Times New Roman" w:eastAsia="宋体" w:hAnsi="Times New Roman" w:cs="Times New Roman" w:hint="eastAsia"/>
                <w:sz w:val="24"/>
                <w:szCs w:val="24"/>
                <w:lang w:val="en-US" w:eastAsia="zh-CN"/>
              </w:rPr>
              <w:t>学校</w:t>
            </w:r>
            <w:r>
              <w:rPr>
                <w:rFonts w:ascii="Times New Roman" w:eastAsia="宋体" w:hAnsi="Times New Roman" w:cs="Times New Roman" w:hint="default"/>
                <w:color w:val="000000"/>
                <w:sz w:val="24"/>
                <w:szCs w:val="24"/>
                <w:lang w:val="en-US" w:eastAsia="zh-CN"/>
              </w:rPr>
              <w:t>建设实验室</w:t>
            </w:r>
            <w:r>
              <w:rPr>
                <w:rFonts w:ascii="Times New Roman" w:eastAsia="宋体" w:hAnsi="Times New Roman" w:cs="Times New Roman" w:hint="default"/>
                <w:color w:val="auto"/>
                <w:sz w:val="24"/>
                <w:szCs w:val="24"/>
                <w:highlight w:val="none"/>
                <w:lang w:val="en-US" w:eastAsia="zh-CN"/>
              </w:rPr>
              <w:t>（含化学、生物、物理实验室）</w:t>
            </w:r>
            <w:r>
              <w:rPr>
                <w:rFonts w:ascii="Times New Roman" w:eastAsia="宋体" w:hAnsi="Times New Roman" w:cs="Times New Roman" w:hint="eastAsia"/>
                <w:color w:val="auto"/>
                <w:sz w:val="24"/>
                <w:szCs w:val="24"/>
                <w:highlight w:val="none"/>
                <w:lang w:val="en-US" w:eastAsia="zh-CN"/>
              </w:rPr>
              <w:t>，</w:t>
            </w:r>
            <w:r>
              <w:rPr>
                <w:rFonts w:ascii="Times New Roman" w:eastAsia="宋体" w:hAnsi="Times New Roman" w:cs="Times New Roman" w:hint="default"/>
                <w:sz w:val="24"/>
                <w:szCs w:val="24"/>
              </w:rPr>
              <w:t>属于</w:t>
            </w:r>
            <w:r>
              <w:rPr>
                <w:rFonts w:ascii="Times New Roman" w:eastAsia="宋体" w:hAnsi="Times New Roman" w:cs="Times New Roman" w:hint="default"/>
                <w:color w:val="auto"/>
                <w:sz w:val="24"/>
                <w:szCs w:val="24"/>
                <w:highlight w:val="none"/>
                <w:lang w:val="en-US" w:eastAsia="zh-CN"/>
              </w:rPr>
              <w:t>“五十、社会事业与服务业”中“110 学校、福利院、养老院（建筑面积5000平方米及以上的）”的“有化学、生物实验室的学校”</w:t>
            </w:r>
            <w:r>
              <w:rPr>
                <w:rFonts w:ascii="Times New Roman" w:eastAsia="宋体" w:hAnsi="Times New Roman" w:cs="Times New Roman" w:hint="default"/>
                <w:sz w:val="24"/>
                <w:szCs w:val="24"/>
              </w:rPr>
              <w:t>类别</w:t>
            </w:r>
            <w:r>
              <w:rPr>
                <w:rFonts w:ascii="Times New Roman" w:eastAsia="宋体" w:hAnsi="Times New Roman" w:cs="Times New Roman" w:hint="default"/>
                <w:sz w:val="24"/>
                <w:szCs w:val="24"/>
                <w:lang w:eastAsia="zh-CN"/>
              </w:rPr>
              <w:t>，</w:t>
            </w:r>
            <w:r>
              <w:rPr>
                <w:rFonts w:ascii="Times New Roman" w:eastAsia="宋体" w:hAnsi="Times New Roman" w:cs="Times New Roman" w:hint="default"/>
                <w:sz w:val="24"/>
                <w:szCs w:val="24"/>
              </w:rPr>
              <w:t>应编制环境影响报告表。</w:t>
            </w:r>
          </w:p>
          <w:p>
            <w:pPr>
              <w:pStyle w:val="BodyText"/>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firstLineChars="200"/>
              <w:textAlignment w:val="auto"/>
              <w:rPr>
                <w:rFonts w:ascii="Times New Roman" w:eastAsia="宋体" w:hAnsi="Times New Roman" w:cs="Times New Roman" w:hint="default"/>
                <w:b/>
                <w:bCs/>
                <w:sz w:val="24"/>
                <w:szCs w:val="24"/>
                <w:highlight w:val="none"/>
              </w:rPr>
            </w:pPr>
            <w:r>
              <w:rPr>
                <w:rFonts w:ascii="Times New Roman" w:eastAsia="宋体" w:hAnsi="Times New Roman" w:cs="Times New Roman" w:hint="default"/>
                <w:b/>
                <w:bCs/>
                <w:sz w:val="24"/>
                <w:szCs w:val="24"/>
                <w:highlight w:val="none"/>
                <w:lang w:val="en-US" w:eastAsia="zh-CN"/>
              </w:rPr>
              <w:t>2</w:t>
            </w:r>
            <w:r>
              <w:rPr>
                <w:rFonts w:ascii="Times New Roman" w:eastAsia="宋体" w:hAnsi="Times New Roman" w:cs="Times New Roman" w:hint="default"/>
                <w:b/>
                <w:bCs/>
                <w:sz w:val="24"/>
                <w:szCs w:val="24"/>
                <w:highlight w:val="none"/>
              </w:rPr>
              <w:t>、工程内容及规模</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20"/>
              <w:textAlignment w:val="auto"/>
              <w:rPr>
                <w:rFonts w:ascii="Times New Roman" w:eastAsia="宋体" w:hAnsi="Times New Roman" w:cs="Times New Roman" w:hint="eastAsia"/>
                <w:sz w:val="24"/>
              </w:rPr>
            </w:pPr>
            <w:r>
              <w:rPr>
                <w:rFonts w:ascii="Times New Roman" w:eastAsia="宋体" w:hAnsi="Times New Roman" w:cs="Times New Roman" w:hint="default"/>
                <w:b w:val="0"/>
                <w:bCs w:val="0"/>
                <w:sz w:val="24"/>
                <w:szCs w:val="24"/>
                <w:lang w:val="en-US" w:eastAsia="zh-CN"/>
              </w:rPr>
              <w:t>项目位于</w:t>
            </w:r>
            <w:r>
              <w:rPr>
                <w:rFonts w:ascii="Times New Roman" w:eastAsia="宋体" w:hAnsi="Times New Roman" w:cs="Times New Roman" w:hint="default"/>
                <w:color w:val="000000"/>
                <w:sz w:val="24"/>
                <w:szCs w:val="24"/>
              </w:rPr>
              <w:t>海南省</w:t>
            </w:r>
            <w:r>
              <w:rPr>
                <w:rFonts w:ascii="Times New Roman" w:eastAsia="宋体" w:hAnsi="Times New Roman" w:cs="Times New Roman" w:hint="default"/>
                <w:color w:val="000000"/>
                <w:sz w:val="24"/>
                <w:szCs w:val="24"/>
                <w:lang w:val="en-US" w:eastAsia="zh-CN"/>
              </w:rPr>
              <w:t>文昌市</w:t>
            </w:r>
            <w:r>
              <w:rPr>
                <w:rFonts w:ascii="Times New Roman" w:eastAsia="宋体" w:hAnsi="Times New Roman" w:cs="Times New Roman" w:hint="default"/>
                <w:sz w:val="24"/>
                <w:szCs w:val="24"/>
                <w:u w:val="none"/>
                <w:lang w:val="en-US" w:eastAsia="zh-CN"/>
              </w:rPr>
              <w:t>文城镇迈南村（原迈南部队驻地）</w:t>
            </w:r>
            <w:r>
              <w:rPr>
                <w:rFonts w:ascii="Times New Roman" w:eastAsia="宋体" w:hAnsi="Times New Roman" w:cs="Times New Roman" w:hint="default"/>
                <w:color w:val="000000"/>
                <w:sz w:val="24"/>
                <w:szCs w:val="24"/>
                <w:u w:val="none"/>
              </w:rPr>
              <w:t>，</w:t>
            </w:r>
            <w:r>
              <w:rPr>
                <w:rFonts w:ascii="Times New Roman" w:eastAsia="宋体" w:hAnsi="Times New Roman" w:cs="Times New Roman" w:hint="default"/>
                <w:color w:val="000000"/>
                <w:sz w:val="24"/>
                <w:szCs w:val="24"/>
                <w:lang w:val="en-US" w:eastAsia="zh-CN"/>
              </w:rPr>
              <w:t>地理坐标</w:t>
            </w:r>
            <w:r>
              <w:rPr>
                <w:rFonts w:ascii="Times New Roman" w:eastAsia="宋体" w:hAnsi="Times New Roman" w:cs="Times New Roman" w:hint="default"/>
                <w:color w:val="000000"/>
                <w:sz w:val="24"/>
                <w:szCs w:val="24"/>
                <w:u w:val="none"/>
                <w:lang w:val="en-US" w:eastAsia="zh-CN"/>
              </w:rPr>
              <w:t>E:</w:t>
            </w:r>
            <w:r>
              <w:rPr>
                <w:rFonts w:ascii="Times New Roman" w:eastAsia="宋体" w:hAnsi="Times New Roman" w:cs="Times New Roman" w:hint="default"/>
                <w:color w:val="000000"/>
                <w:sz w:val="24"/>
                <w:szCs w:val="24"/>
                <w:u w:val="none"/>
              </w:rPr>
              <w:t>1</w:t>
            </w:r>
            <w:r>
              <w:rPr>
                <w:rFonts w:ascii="Times New Roman" w:eastAsia="宋体" w:hAnsi="Times New Roman" w:cs="Times New Roman" w:hint="default"/>
                <w:color w:val="000000"/>
                <w:sz w:val="24"/>
                <w:szCs w:val="24"/>
                <w:u w:val="none"/>
                <w:lang w:val="en-US" w:eastAsia="zh-CN"/>
              </w:rPr>
              <w:t>10°43′59.372″</w:t>
            </w:r>
            <w:r>
              <w:rPr>
                <w:rFonts w:ascii="Times New Roman" w:eastAsia="宋体" w:hAnsi="Times New Roman" w:cs="Times New Roman" w:hint="default"/>
                <w:color w:val="000000"/>
                <w:sz w:val="24"/>
                <w:szCs w:val="24"/>
                <w:u w:val="none"/>
              </w:rPr>
              <w:t>，</w:t>
            </w:r>
            <w:r>
              <w:rPr>
                <w:rFonts w:ascii="Times New Roman" w:eastAsia="宋体" w:hAnsi="Times New Roman" w:cs="Times New Roman" w:hint="default"/>
                <w:color w:val="000000"/>
                <w:sz w:val="24"/>
                <w:szCs w:val="24"/>
                <w:u w:val="none"/>
                <w:lang w:val="en-US" w:eastAsia="zh-CN"/>
              </w:rPr>
              <w:t>N:</w:t>
            </w:r>
            <w:r>
              <w:rPr>
                <w:rFonts w:ascii="Times New Roman" w:eastAsia="宋体" w:hAnsi="Times New Roman" w:cs="Times New Roman" w:hint="default"/>
                <w:color w:val="000000"/>
                <w:sz w:val="24"/>
                <w:szCs w:val="24"/>
                <w:u w:val="none"/>
              </w:rPr>
              <w:t>19</w:t>
            </w:r>
            <w:r>
              <w:rPr>
                <w:rFonts w:ascii="Times New Roman" w:eastAsia="宋体" w:hAnsi="Times New Roman" w:cs="Times New Roman" w:hint="default"/>
                <w:color w:val="000000"/>
                <w:sz w:val="24"/>
                <w:szCs w:val="24"/>
                <w:u w:val="none"/>
                <w:lang w:val="en-US" w:eastAsia="zh-CN"/>
              </w:rPr>
              <w:t>°34′26</w:t>
            </w:r>
            <w:r>
              <w:rPr>
                <w:rFonts w:ascii="Times New Roman" w:eastAsia="宋体" w:hAnsi="Times New Roman" w:cs="Times New Roman" w:hint="default"/>
                <w:color w:val="000000"/>
                <w:sz w:val="24"/>
                <w:szCs w:val="24"/>
                <w:u w:val="none"/>
              </w:rPr>
              <w:t>.</w:t>
            </w:r>
            <w:r>
              <w:rPr>
                <w:rFonts w:ascii="Times New Roman" w:eastAsia="宋体" w:hAnsi="Times New Roman" w:cs="Times New Roman" w:hint="default"/>
                <w:color w:val="000000"/>
                <w:sz w:val="24"/>
                <w:szCs w:val="24"/>
                <w:u w:val="none"/>
                <w:lang w:val="en-US" w:eastAsia="zh-CN"/>
              </w:rPr>
              <w:t>158″</w:t>
            </w:r>
            <w:r>
              <w:rPr>
                <w:rFonts w:ascii="Times New Roman" w:eastAsia="宋体" w:hAnsi="Times New Roman" w:cs="Times New Roman" w:hint="default"/>
                <w:color w:val="000000"/>
                <w:sz w:val="24"/>
                <w:szCs w:val="24"/>
                <w:u w:val="none"/>
                <w:lang w:eastAsia="zh-CN"/>
              </w:rPr>
              <w:t>，</w:t>
            </w:r>
            <w:r>
              <w:rPr>
                <w:rFonts w:ascii="Times New Roman" w:eastAsia="宋体" w:hAnsi="Times New Roman" w:cs="Times New Roman" w:hint="default"/>
                <w:color w:val="000000"/>
                <w:sz w:val="24"/>
                <w:szCs w:val="24"/>
                <w:lang w:val="en-US" w:eastAsia="zh-CN"/>
              </w:rPr>
              <w:t>总占地面积约</w:t>
            </w:r>
            <w:r>
              <w:rPr>
                <w:rFonts w:ascii="Times New Roman" w:eastAsia="宋体" w:hAnsi="Times New Roman" w:cs="Times New Roman" w:hint="default"/>
                <w:color w:val="000000"/>
                <w:kern w:val="0"/>
                <w:sz w:val="24"/>
                <w:szCs w:val="24"/>
                <w:lang w:val="en-US" w:eastAsia="zh-CN" w:bidi="ar"/>
              </w:rPr>
              <w:t>31472.05</w:t>
            </w:r>
            <w:r>
              <w:rPr>
                <w:rFonts w:ascii="Times New Roman" w:eastAsia="宋体" w:hAnsi="Times New Roman" w:cs="Times New Roman" w:hint="default"/>
                <w:color w:val="000000"/>
                <w:sz w:val="24"/>
                <w:szCs w:val="24"/>
              </w:rPr>
              <w:t>m</w:t>
            </w:r>
            <w:r>
              <w:rPr>
                <w:rFonts w:ascii="Times New Roman" w:eastAsia="宋体" w:hAnsi="Times New Roman" w:cs="Times New Roman" w:hint="default"/>
                <w:color w:val="000000"/>
                <w:sz w:val="24"/>
                <w:szCs w:val="24"/>
                <w:vertAlign w:val="superscript"/>
              </w:rPr>
              <w:t>2</w:t>
            </w:r>
            <w:r>
              <w:rPr>
                <w:rFonts w:ascii="Times New Roman" w:eastAsia="宋体" w:hAnsi="Times New Roman" w:cs="Times New Roman" w:hint="default"/>
                <w:color w:val="000000"/>
                <w:sz w:val="24"/>
                <w:szCs w:val="24"/>
                <w:vertAlign w:val="baseline"/>
                <w:lang w:eastAsia="zh-CN"/>
              </w:rPr>
              <w:t>，</w:t>
            </w:r>
            <w:r>
              <w:rPr>
                <w:rFonts w:ascii="Times New Roman" w:eastAsia="宋体" w:hAnsi="Times New Roman" w:cs="Times New Roman" w:hint="default"/>
                <w:color w:val="000000"/>
                <w:sz w:val="24"/>
                <w:szCs w:val="24"/>
                <w:vertAlign w:val="baseline"/>
                <w:lang w:val="en-US" w:eastAsia="zh-CN"/>
              </w:rPr>
              <w:t>总建筑面积面积</w:t>
            </w:r>
            <w:r>
              <w:rPr>
                <w:rFonts w:ascii="Times New Roman" w:eastAsia="宋体" w:hAnsi="Times New Roman" w:cs="Times New Roman" w:hint="default"/>
                <w:color w:val="000000"/>
                <w:sz w:val="24"/>
                <w:szCs w:val="24"/>
                <w:lang w:val="en-US" w:eastAsia="zh-CN"/>
              </w:rPr>
              <w:t>约</w:t>
            </w:r>
            <w:r>
              <w:rPr>
                <w:rFonts w:ascii="Times New Roman" w:eastAsia="宋体" w:hAnsi="Times New Roman" w:cs="Times New Roman" w:hint="default"/>
                <w:color w:val="000000"/>
                <w:kern w:val="0"/>
                <w:sz w:val="24"/>
                <w:szCs w:val="24"/>
                <w:lang w:val="en-US" w:eastAsia="zh-CN" w:bidi="ar"/>
              </w:rPr>
              <w:t>16025</w:t>
            </w:r>
            <w:r>
              <w:rPr>
                <w:rFonts w:ascii="Times New Roman" w:eastAsia="宋体" w:hAnsi="Times New Roman" w:cs="Times New Roman" w:hint="default"/>
                <w:color w:val="000000"/>
                <w:sz w:val="24"/>
                <w:szCs w:val="24"/>
              </w:rPr>
              <w:t>m</w:t>
            </w:r>
            <w:r>
              <w:rPr>
                <w:rFonts w:ascii="Times New Roman" w:eastAsia="宋体" w:hAnsi="Times New Roman" w:cs="Times New Roman" w:hint="default"/>
                <w:color w:val="000000"/>
                <w:sz w:val="24"/>
                <w:szCs w:val="24"/>
                <w:vertAlign w:val="superscript"/>
              </w:rPr>
              <w:t>2</w:t>
            </w:r>
            <w:r>
              <w:rPr>
                <w:rFonts w:ascii="Times New Roman" w:eastAsia="宋体" w:hAnsi="Times New Roman" w:cs="Times New Roman" w:hint="default"/>
                <w:color w:val="000000"/>
                <w:sz w:val="24"/>
                <w:szCs w:val="24"/>
                <w:vertAlign w:val="baseline"/>
                <w:lang w:eastAsia="zh-CN"/>
              </w:rPr>
              <w:t>。</w:t>
            </w:r>
            <w:r>
              <w:rPr>
                <w:rFonts w:ascii="Times New Roman" w:eastAsia="宋体" w:hAnsi="Times New Roman" w:cs="Times New Roman" w:hint="default"/>
                <w:sz w:val="24"/>
                <w:szCs w:val="24"/>
                <w:lang w:val="en-US" w:eastAsia="zh-CN"/>
              </w:rPr>
              <w:t>学校拟定办学规模为：初中部三个年级3个班，学位113个；高中部32个班，学位1728个；教职工人数额定155人；其余职工（食堂、门卫等）51人。</w:t>
            </w:r>
            <w:r>
              <w:rPr>
                <w:rFonts w:ascii="Times New Roman" w:eastAsia="宋体" w:hAnsi="Times New Roman" w:cs="Times New Roman" w:hint="eastAsia"/>
                <w:sz w:val="24"/>
                <w:szCs w:val="24"/>
                <w:lang w:val="en-US" w:eastAsia="zh-CN"/>
              </w:rPr>
              <w:t xml:space="preserve">  </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20"/>
              <w:textAlignment w:val="auto"/>
              <w:rPr>
                <w:rFonts w:ascii="Times New Roman" w:eastAsia="宋体" w:hAnsi="Times New Roman" w:cs="Times New Roman" w:hint="default"/>
                <w:color w:val="000000"/>
                <w:sz w:val="24"/>
              </w:rPr>
            </w:pPr>
            <w:r>
              <w:rPr>
                <w:rFonts w:ascii="Times New Roman" w:eastAsia="宋体" w:hAnsi="Times New Roman" w:cs="Times New Roman" w:hint="default"/>
                <w:color w:val="000000"/>
                <w:sz w:val="24"/>
                <w:szCs w:val="24"/>
                <w:vertAlign w:val="baseline"/>
                <w:lang w:val="en-US" w:eastAsia="zh-CN"/>
              </w:rPr>
              <w:t>项目主要建设内容为，</w:t>
            </w:r>
            <w:r>
              <w:rPr>
                <w:rFonts w:ascii="Times New Roman" w:eastAsia="宋体" w:hAnsi="Times New Roman" w:cs="Times New Roman" w:hint="default"/>
                <w:sz w:val="24"/>
                <w:szCs w:val="24"/>
                <w:lang w:val="en-US" w:eastAsia="zh-CN"/>
              </w:rPr>
              <w:t>综合教学楼4栋、行政办公楼1栋、宿舍楼12栋、实验楼一栋以及配套食堂、门卫等；室外运动场：操场1处、篮球场3处以及配套绿化、道路、空地等</w:t>
            </w:r>
            <w:r>
              <w:rPr>
                <w:rFonts w:ascii="Times New Roman" w:eastAsia="宋体" w:hAnsi="Times New Roman" w:cs="Times New Roman" w:hint="eastAsia"/>
                <w:sz w:val="24"/>
                <w:szCs w:val="24"/>
                <w:lang w:val="en-US" w:eastAsia="zh-CN"/>
              </w:rPr>
              <w:t>，校内不设置医务室</w:t>
            </w:r>
            <w:r>
              <w:rPr>
                <w:rFonts w:ascii="Times New Roman" w:eastAsia="宋体" w:hAnsi="Times New Roman" w:cs="Times New Roman" w:hint="default"/>
                <w:sz w:val="24"/>
                <w:szCs w:val="24"/>
                <w:lang w:val="en-US" w:eastAsia="zh-CN"/>
              </w:rPr>
              <w:t>。</w:t>
            </w:r>
            <w:r>
              <w:rPr>
                <w:rFonts w:ascii="Times New Roman" w:eastAsia="宋体" w:hAnsi="Times New Roman" w:cs="Times New Roman" w:hint="default"/>
                <w:bCs/>
                <w:sz w:val="24"/>
                <w:szCs w:val="24"/>
              </w:rPr>
              <w:t>项目总投资</w:t>
            </w:r>
            <w:r>
              <w:rPr>
                <w:rFonts w:ascii="Times New Roman" w:eastAsia="宋体" w:hAnsi="Times New Roman" w:cs="Times New Roman" w:hint="eastAsia"/>
                <w:color w:val="auto"/>
                <w:sz w:val="24"/>
                <w:szCs w:val="24"/>
                <w:highlight w:val="none"/>
                <w:lang w:val="en-US" w:eastAsia="zh-CN"/>
              </w:rPr>
              <w:t>2512.89</w:t>
            </w:r>
            <w:r>
              <w:rPr>
                <w:rFonts w:ascii="Times New Roman" w:eastAsia="宋体" w:hAnsi="Times New Roman" w:cs="Times New Roman" w:hint="default"/>
                <w:bCs/>
                <w:sz w:val="24"/>
                <w:szCs w:val="24"/>
              </w:rPr>
              <w:t>万元，其中环保投资</w:t>
            </w:r>
            <w:r>
              <w:rPr>
                <w:rFonts w:ascii="Times New Roman" w:eastAsia="宋体" w:hAnsi="Times New Roman" w:cs="Times New Roman" w:hint="eastAsia"/>
                <w:bCs/>
                <w:sz w:val="24"/>
                <w:szCs w:val="24"/>
                <w:highlight w:val="none"/>
                <w:lang w:val="en-US" w:eastAsia="zh-CN"/>
              </w:rPr>
              <w:t>320</w:t>
            </w:r>
            <w:r>
              <w:rPr>
                <w:rFonts w:ascii="Times New Roman" w:eastAsia="宋体" w:hAnsi="Times New Roman" w:cs="Times New Roman" w:hint="default"/>
                <w:bCs/>
                <w:sz w:val="24"/>
                <w:szCs w:val="24"/>
                <w:highlight w:val="none"/>
                <w:lang w:val="en-US" w:eastAsia="zh-CN"/>
              </w:rPr>
              <w:t>.0</w:t>
            </w:r>
            <w:r>
              <w:rPr>
                <w:rFonts w:ascii="Times New Roman" w:eastAsia="宋体" w:hAnsi="Times New Roman" w:cs="Times New Roman" w:hint="eastAsia"/>
                <w:bCs/>
                <w:sz w:val="24"/>
                <w:szCs w:val="24"/>
                <w:highlight w:val="none"/>
                <w:lang w:val="en-US" w:eastAsia="zh-CN"/>
              </w:rPr>
              <w:t>0</w:t>
            </w:r>
            <w:r>
              <w:rPr>
                <w:rFonts w:ascii="Times New Roman" w:eastAsia="宋体" w:hAnsi="Times New Roman" w:cs="Times New Roman" w:hint="default"/>
                <w:bCs/>
                <w:sz w:val="24"/>
                <w:szCs w:val="24"/>
              </w:rPr>
              <w:t>万元，占总投资</w:t>
            </w:r>
            <w:r>
              <w:rPr>
                <w:rFonts w:ascii="Times New Roman" w:eastAsia="宋体" w:hAnsi="Times New Roman" w:cs="Times New Roman" w:hint="eastAsia"/>
                <w:bCs/>
                <w:sz w:val="24"/>
                <w:szCs w:val="24"/>
                <w:highlight w:val="none"/>
                <w:lang w:val="en-US" w:eastAsia="zh-CN"/>
              </w:rPr>
              <w:t>12.7</w:t>
            </w:r>
            <w:r>
              <w:rPr>
                <w:rFonts w:ascii="Times New Roman" w:eastAsia="宋体" w:hAnsi="Times New Roman" w:cs="Times New Roman" w:hint="default"/>
                <w:bCs/>
                <w:sz w:val="24"/>
                <w:szCs w:val="24"/>
              </w:rPr>
              <w:t>%。</w:t>
            </w:r>
            <w:r>
              <w:rPr>
                <w:rFonts w:ascii="Times New Roman" w:eastAsia="宋体" w:hAnsi="Times New Roman" w:cs="Times New Roman" w:hint="default"/>
                <w:sz w:val="24"/>
                <w:szCs w:val="24"/>
              </w:rPr>
              <w:t>项目主要工程</w:t>
            </w:r>
            <w:r>
              <w:rPr>
                <w:rFonts w:ascii="Times New Roman" w:eastAsia="宋体" w:hAnsi="Times New Roman" w:cs="Times New Roman" w:hint="default"/>
                <w:sz w:val="24"/>
                <w:szCs w:val="24"/>
                <w:lang w:val="en-US" w:eastAsia="zh-CN"/>
              </w:rPr>
              <w:t>及</w:t>
            </w:r>
            <w:r>
              <w:rPr>
                <w:rFonts w:ascii="Times New Roman" w:eastAsia="宋体" w:hAnsi="Times New Roman" w:cs="Times New Roman" w:hint="default"/>
                <w:sz w:val="24"/>
                <w:szCs w:val="24"/>
              </w:rPr>
              <w:t>建设内容详见下表。</w:t>
            </w:r>
          </w:p>
          <w:p>
            <w:pPr>
              <w:pStyle w:val="BodyText"/>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00" w:lineRule="exact"/>
              <w:ind w:left="0" w:right="0"/>
              <w:jc w:val="center"/>
              <w:textAlignment w:val="auto"/>
              <w:rPr>
                <w:rFonts w:ascii="Times New Roman" w:eastAsia="宋体" w:hAnsi="Times New Roman" w:cs="Times New Roman" w:hint="default"/>
                <w:b/>
                <w:bCs/>
                <w:sz w:val="24"/>
                <w:szCs w:val="24"/>
                <w:highlight w:val="none"/>
              </w:rPr>
            </w:pPr>
            <w:r>
              <w:rPr>
                <w:rFonts w:ascii="Times New Roman" w:eastAsia="宋体" w:hAnsi="Times New Roman" w:cs="Times New Roman" w:hint="default"/>
                <w:b/>
                <w:bCs/>
                <w:sz w:val="24"/>
                <w:szCs w:val="24"/>
                <w:highlight w:val="none"/>
              </w:rPr>
              <w:t>表2-</w:t>
            </w:r>
            <w:r>
              <w:rPr>
                <w:rFonts w:ascii="Times New Roman" w:hAnsi="Times New Roman" w:cs="Times New Roman" w:hint="default"/>
                <w:b/>
                <w:bCs/>
                <w:sz w:val="24"/>
                <w:szCs w:val="24"/>
                <w:highlight w:val="none"/>
                <w:lang w:val="en-US" w:eastAsia="zh-CN"/>
              </w:rPr>
              <w:t>1</w:t>
            </w:r>
            <w:r>
              <w:rPr>
                <w:rFonts w:ascii="Times New Roman" w:eastAsia="宋体" w:hAnsi="Times New Roman" w:cs="Times New Roman" w:hint="default"/>
                <w:b/>
                <w:bCs/>
                <w:sz w:val="24"/>
                <w:szCs w:val="24"/>
                <w:highlight w:val="none"/>
              </w:rPr>
              <w:t>项目</w:t>
            </w:r>
            <w:r>
              <w:rPr>
                <w:rFonts w:ascii="Times New Roman" w:eastAsia="宋体" w:hAnsi="Times New Roman" w:cs="Times New Roman" w:hint="default"/>
                <w:b/>
                <w:sz w:val="24"/>
                <w:szCs w:val="24"/>
                <w:highlight w:val="none"/>
              </w:rPr>
              <w:t>工程及建设内容</w:t>
            </w:r>
            <w:r>
              <w:rPr>
                <w:rFonts w:ascii="Times New Roman" w:eastAsia="宋体" w:hAnsi="Times New Roman" w:cs="Times New Roman" w:hint="default"/>
                <w:b/>
                <w:bCs/>
                <w:sz w:val="24"/>
                <w:szCs w:val="24"/>
                <w:highlight w:val="none"/>
              </w:rPr>
              <w:t>一览表</w:t>
            </w:r>
          </w:p>
          <w:tbl>
            <w:tblPr>
              <w:tblStyle w:val="TableNormal"/>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98"/>
              <w:gridCol w:w="1505"/>
              <w:gridCol w:w="1530"/>
              <w:gridCol w:w="3006"/>
              <w:gridCol w:w="1765"/>
            </w:tblGrid>
            <w:tr>
              <w:tblPrEx>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0"/>
                <w:jc w:val="center"/>
              </w:trPr>
              <w:tc>
                <w:tcPr>
                  <w:tcW w:w="698" w:type="dxa"/>
                  <w:noWrap w:val="0"/>
                  <w:vAlign w:val="center"/>
                </w:tcPr>
                <w:p>
                  <w:pPr>
                    <w:pStyle w:val="BodyText"/>
                    <w:keepNext w:val="0"/>
                    <w:keepLines w:val="0"/>
                    <w:suppressLineNumbers w:val="0"/>
                    <w:spacing w:before="0" w:beforeAutospacing="0" w:after="0" w:afterAutospacing="0"/>
                    <w:ind w:left="0" w:right="0" w:leftChars="0" w:rightChars="0"/>
                    <w:jc w:val="center"/>
                    <w:rPr>
                      <w:rFonts w:ascii="Times New Roman" w:eastAsia="宋体" w:hAnsi="Times New Roman" w:cs="Times New Roman" w:hint="default"/>
                      <w:color w:val="000000"/>
                      <w:sz w:val="21"/>
                      <w:szCs w:val="21"/>
                    </w:rPr>
                  </w:pPr>
                  <w:r>
                    <w:rPr>
                      <w:rFonts w:ascii="Times New Roman" w:eastAsia="宋体" w:hAnsi="Times New Roman" w:cs="Times New Roman" w:hint="default"/>
                      <w:b/>
                      <w:kern w:val="0"/>
                      <w:sz w:val="21"/>
                      <w:szCs w:val="21"/>
                    </w:rPr>
                    <w:t>工程类别</w:t>
                  </w:r>
                </w:p>
              </w:tc>
              <w:tc>
                <w:tcPr>
                  <w:tcW w:w="1505" w:type="dxa"/>
                  <w:noWrap w:val="0"/>
                  <w:vAlign w:val="center"/>
                </w:tcPr>
                <w:p>
                  <w:pPr>
                    <w:pStyle w:val="BodyText"/>
                    <w:keepNext w:val="0"/>
                    <w:keepLines w:val="0"/>
                    <w:suppressLineNumbers w:val="0"/>
                    <w:spacing w:before="0" w:beforeAutospacing="0" w:after="0" w:afterAutospacing="0"/>
                    <w:ind w:left="0" w:right="0" w:leftChars="0" w:rightChars="0"/>
                    <w:jc w:val="center"/>
                    <w:rPr>
                      <w:rFonts w:ascii="Times New Roman" w:eastAsia="宋体" w:hAnsi="Times New Roman" w:cs="Times New Roman" w:hint="default"/>
                      <w:color w:val="000000"/>
                      <w:sz w:val="21"/>
                      <w:szCs w:val="21"/>
                    </w:rPr>
                  </w:pPr>
                  <w:r>
                    <w:rPr>
                      <w:rFonts w:ascii="Times New Roman" w:eastAsia="宋体" w:hAnsi="Times New Roman" w:cs="Times New Roman" w:hint="default"/>
                      <w:b/>
                      <w:kern w:val="0"/>
                      <w:sz w:val="21"/>
                      <w:szCs w:val="21"/>
                    </w:rPr>
                    <w:t>工程建筑</w:t>
                  </w:r>
                </w:p>
              </w:tc>
              <w:tc>
                <w:tcPr>
                  <w:tcW w:w="4536" w:type="dxa"/>
                  <w:gridSpan w:val="2"/>
                  <w:noWrap w:val="0"/>
                  <w:vAlign w:val="center"/>
                </w:tcPr>
                <w:p>
                  <w:pPr>
                    <w:pStyle w:val="BodyText"/>
                    <w:keepNext w:val="0"/>
                    <w:keepLines w:val="0"/>
                    <w:suppressLineNumbers w:val="0"/>
                    <w:spacing w:before="0" w:beforeAutospacing="0" w:after="0" w:afterAutospacing="0"/>
                    <w:ind w:left="0" w:right="0" w:leftChars="0" w:rightChars="0"/>
                    <w:jc w:val="center"/>
                    <w:rPr>
                      <w:rFonts w:ascii="Times New Roman" w:eastAsia="宋体" w:hAnsi="Times New Roman" w:cs="Times New Roman" w:hint="default"/>
                      <w:color w:val="000000"/>
                      <w:sz w:val="21"/>
                      <w:szCs w:val="21"/>
                      <w:lang w:val="en-US" w:eastAsia="zh-CN"/>
                    </w:rPr>
                  </w:pPr>
                  <w:r>
                    <w:rPr>
                      <w:rFonts w:ascii="Times New Roman" w:eastAsia="宋体" w:hAnsi="Times New Roman" w:cs="Times New Roman" w:hint="default"/>
                      <w:b/>
                      <w:kern w:val="0"/>
                      <w:sz w:val="21"/>
                      <w:szCs w:val="21"/>
                    </w:rPr>
                    <w:t>建设内容</w:t>
                  </w:r>
                  <w:r>
                    <w:rPr>
                      <w:rFonts w:ascii="Times New Roman" w:eastAsia="宋体" w:hAnsi="Times New Roman" w:cs="Times New Roman" w:hint="default"/>
                      <w:b/>
                      <w:sz w:val="21"/>
                      <w:szCs w:val="21"/>
                      <w:lang w:val="en-US" w:eastAsia="zh-CN"/>
                    </w:rPr>
                    <w:t>及规模</w:t>
                  </w:r>
                </w:p>
              </w:tc>
              <w:tc>
                <w:tcPr>
                  <w:tcW w:w="1765" w:type="dxa"/>
                  <w:noWrap w:val="0"/>
                  <w:vAlign w:val="center"/>
                </w:tcPr>
                <w:p>
                  <w:pPr>
                    <w:pStyle w:val="BodyText"/>
                    <w:keepNext w:val="0"/>
                    <w:keepLines w:val="0"/>
                    <w:suppressLineNumbers w:val="0"/>
                    <w:spacing w:before="0" w:beforeAutospacing="0" w:after="0" w:afterAutospacing="0"/>
                    <w:ind w:left="0" w:right="0" w:leftChars="0" w:rightChars="0"/>
                    <w:jc w:val="center"/>
                    <w:rPr>
                      <w:rFonts w:ascii="Times New Roman" w:eastAsia="宋体" w:hAnsi="Times New Roman" w:cs="Times New Roman" w:hint="default"/>
                      <w:color w:val="000000"/>
                      <w:sz w:val="21"/>
                      <w:szCs w:val="21"/>
                    </w:rPr>
                  </w:pPr>
                  <w:r>
                    <w:rPr>
                      <w:rFonts w:ascii="Times New Roman" w:eastAsia="宋体" w:hAnsi="Times New Roman" w:cs="Times New Roman" w:hint="default"/>
                      <w:b/>
                      <w:kern w:val="0"/>
                      <w:sz w:val="21"/>
                      <w:szCs w:val="21"/>
                    </w:rPr>
                    <w:t>备注</w:t>
                  </w:r>
                </w:p>
              </w:tc>
            </w:tr>
            <w:tr>
              <w:tblPrEx>
                <w:tblW w:w="8504" w:type="dxa"/>
                <w:jc w:val="center"/>
                <w:tblLayout w:type="fixed"/>
                <w:tblCellMar>
                  <w:top w:w="0" w:type="dxa"/>
                  <w:left w:w="108" w:type="dxa"/>
                  <w:bottom w:w="0" w:type="dxa"/>
                  <w:right w:w="108" w:type="dxa"/>
                </w:tblCellMar>
              </w:tblPrEx>
              <w:trPr>
                <w:trHeight w:val="340"/>
                <w:jc w:val="center"/>
              </w:trPr>
              <w:tc>
                <w:tcPr>
                  <w:tcW w:w="698" w:type="dxa"/>
                  <w:vMerge w:val="restart"/>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b w:val="0"/>
                      <w:bCs w:val="0"/>
                      <w:color w:val="000000"/>
                      <w:sz w:val="21"/>
                      <w:szCs w:val="21"/>
                    </w:rPr>
                  </w:pPr>
                  <w:r>
                    <w:rPr>
                      <w:rFonts w:ascii="Times New Roman" w:eastAsia="宋体" w:hAnsi="Times New Roman" w:cs="Times New Roman" w:hint="default"/>
                      <w:b w:val="0"/>
                      <w:bCs w:val="0"/>
                      <w:color w:val="000000"/>
                      <w:sz w:val="21"/>
                      <w:szCs w:val="21"/>
                    </w:rPr>
                    <w:t>主体工程</w:t>
                  </w:r>
                </w:p>
              </w:tc>
              <w:tc>
                <w:tcPr>
                  <w:tcW w:w="1505" w:type="dxa"/>
                  <w:vMerge w:val="restart"/>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center"/>
                    <w:rPr>
                      <w:rFonts w:cs="Times New Roman" w:hint="default"/>
                      <w:b w:val="0"/>
                      <w:bCs w:val="0"/>
                      <w:color w:val="000000"/>
                      <w:sz w:val="21"/>
                      <w:szCs w:val="21"/>
                      <w:lang w:val="en-US" w:eastAsia="zh-CN"/>
                    </w:rPr>
                  </w:pPr>
                  <w:r>
                    <w:rPr>
                      <w:rFonts w:ascii="Times New Roman" w:eastAsia="宋体" w:hAnsi="Times New Roman" w:cs="Times New Roman" w:hint="default"/>
                      <w:b w:val="0"/>
                      <w:bCs w:val="0"/>
                      <w:color w:val="000000"/>
                      <w:sz w:val="21"/>
                      <w:szCs w:val="21"/>
                      <w:lang w:val="en-US" w:eastAsia="zh-CN"/>
                    </w:rPr>
                    <w:t>综合教学楼楼</w:t>
                  </w:r>
                </w:p>
              </w:tc>
              <w:tc>
                <w:tcPr>
                  <w:tcW w:w="4536" w:type="dxa"/>
                  <w:gridSpan w:val="2"/>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both"/>
                    <w:rPr>
                      <w:rFonts w:cs="Times New Roman" w:hint="default"/>
                      <w:b w:val="0"/>
                      <w:bCs w:val="0"/>
                      <w:color w:val="000000"/>
                      <w:sz w:val="21"/>
                      <w:szCs w:val="21"/>
                      <w:lang w:val="en-US" w:eastAsia="zh-CN"/>
                    </w:rPr>
                  </w:pPr>
                  <w:r>
                    <w:rPr>
                      <w:rFonts w:ascii="Times New Roman" w:eastAsia="宋体" w:hAnsi="Times New Roman" w:cs="Times New Roman" w:hint="default"/>
                      <w:b w:val="0"/>
                      <w:bCs w:val="0"/>
                      <w:color w:val="000000"/>
                      <w:sz w:val="21"/>
                      <w:szCs w:val="21"/>
                      <w:lang w:val="en-US" w:eastAsia="zh-CN"/>
                    </w:rPr>
                    <w:t>初中部1座，建筑面积245m</w:t>
                  </w:r>
                  <w:r>
                    <w:rPr>
                      <w:rFonts w:ascii="Times New Roman" w:eastAsia="宋体" w:hAnsi="Times New Roman" w:cs="Times New Roman" w:hint="default"/>
                      <w:b w:val="0"/>
                      <w:bCs w:val="0"/>
                      <w:color w:val="000000"/>
                      <w:sz w:val="21"/>
                      <w:szCs w:val="21"/>
                      <w:vertAlign w:val="superscript"/>
                      <w:lang w:val="en-US" w:eastAsia="zh-CN"/>
                    </w:rPr>
                    <w:t>2</w:t>
                  </w:r>
                  <w:r>
                    <w:rPr>
                      <w:rFonts w:ascii="Times New Roman" w:eastAsia="宋体" w:hAnsi="Times New Roman" w:cs="Times New Roman" w:hint="default"/>
                      <w:b w:val="0"/>
                      <w:bCs w:val="0"/>
                      <w:color w:val="000000"/>
                      <w:sz w:val="21"/>
                      <w:szCs w:val="21"/>
                      <w:vertAlign w:val="baseline"/>
                      <w:lang w:val="en-US" w:eastAsia="zh-CN"/>
                    </w:rPr>
                    <w:t>，教室3间。</w:t>
                  </w:r>
                </w:p>
              </w:tc>
              <w:tc>
                <w:tcPr>
                  <w:tcW w:w="1765"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center"/>
                    <w:rPr>
                      <w:rFonts w:cs="Times New Roman" w:hint="default"/>
                      <w:b w:val="0"/>
                      <w:bCs w:val="0"/>
                      <w:color w:val="000000"/>
                      <w:sz w:val="21"/>
                      <w:szCs w:val="21"/>
                      <w:lang w:val="en-US" w:eastAsia="zh-CN"/>
                    </w:rPr>
                  </w:pPr>
                  <w:r>
                    <w:rPr>
                      <w:rFonts w:ascii="Times New Roman" w:eastAsia="宋体" w:hAnsi="Times New Roman" w:cs="Times New Roman" w:hint="default"/>
                      <w:b w:val="0"/>
                      <w:bCs w:val="0"/>
                      <w:color w:val="000000"/>
                      <w:sz w:val="21"/>
                      <w:szCs w:val="21"/>
                      <w:lang w:val="en-US" w:eastAsia="zh-CN"/>
                    </w:rPr>
                    <w:t>一层</w:t>
                  </w:r>
                </w:p>
              </w:tc>
            </w:tr>
            <w:tr>
              <w:tblPrEx>
                <w:tblW w:w="8504" w:type="dxa"/>
                <w:jc w:val="center"/>
                <w:tblLayout w:type="fixed"/>
                <w:tblCellMar>
                  <w:top w:w="0" w:type="dxa"/>
                  <w:left w:w="108" w:type="dxa"/>
                  <w:bottom w:w="0" w:type="dxa"/>
                  <w:right w:w="108" w:type="dxa"/>
                </w:tblCellMar>
              </w:tblPrEx>
              <w:trPr>
                <w:trHeight w:val="340"/>
                <w:jc w:val="center"/>
              </w:trPr>
              <w:tc>
                <w:tcPr>
                  <w:tcW w:w="698" w:type="dxa"/>
                  <w:vMerge/>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b w:val="0"/>
                      <w:bCs w:val="0"/>
                      <w:color w:val="000000"/>
                      <w:sz w:val="21"/>
                      <w:szCs w:val="21"/>
                    </w:rPr>
                  </w:pPr>
                </w:p>
              </w:tc>
              <w:tc>
                <w:tcPr>
                  <w:tcW w:w="1505" w:type="dxa"/>
                  <w:vMerge/>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center"/>
                    <w:rPr>
                      <w:rFonts w:cs="Times New Roman" w:hint="default"/>
                      <w:b w:val="0"/>
                      <w:bCs w:val="0"/>
                      <w:color w:val="000000"/>
                      <w:sz w:val="21"/>
                      <w:szCs w:val="21"/>
                      <w:lang w:val="en-US" w:eastAsia="zh-CN"/>
                    </w:rPr>
                  </w:pPr>
                </w:p>
              </w:tc>
              <w:tc>
                <w:tcPr>
                  <w:tcW w:w="1530" w:type="dxa"/>
                  <w:vMerge w:val="restart"/>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both"/>
                    <w:rPr>
                      <w:rFonts w:cs="Times New Roman" w:hint="default"/>
                      <w:b w:val="0"/>
                      <w:bCs w:val="0"/>
                      <w:color w:val="000000"/>
                      <w:sz w:val="21"/>
                      <w:szCs w:val="21"/>
                    </w:rPr>
                  </w:pPr>
                  <w:r>
                    <w:rPr>
                      <w:rFonts w:ascii="Times New Roman" w:eastAsia="宋体" w:hAnsi="Times New Roman" w:cs="Times New Roman" w:hint="default"/>
                      <w:b w:val="0"/>
                      <w:bCs w:val="0"/>
                      <w:color w:val="000000"/>
                      <w:sz w:val="21"/>
                      <w:szCs w:val="21"/>
                      <w:vertAlign w:val="baseline"/>
                      <w:lang w:val="en-US" w:eastAsia="zh-CN"/>
                    </w:rPr>
                    <w:t>高中部3座，建筑面积3006</w:t>
                  </w:r>
                  <w:r>
                    <w:rPr>
                      <w:rFonts w:ascii="Times New Roman" w:eastAsia="宋体" w:hAnsi="Times New Roman" w:cs="Times New Roman" w:hint="default"/>
                      <w:b w:val="0"/>
                      <w:bCs w:val="0"/>
                      <w:color w:val="000000"/>
                      <w:sz w:val="21"/>
                      <w:szCs w:val="21"/>
                      <w:lang w:val="en-US" w:eastAsia="zh-CN"/>
                    </w:rPr>
                    <w:t>m</w:t>
                  </w:r>
                  <w:r>
                    <w:rPr>
                      <w:rFonts w:ascii="Times New Roman" w:eastAsia="宋体" w:hAnsi="Times New Roman" w:cs="Times New Roman" w:hint="default"/>
                      <w:b w:val="0"/>
                      <w:bCs w:val="0"/>
                      <w:color w:val="000000"/>
                      <w:sz w:val="21"/>
                      <w:szCs w:val="21"/>
                      <w:vertAlign w:val="superscript"/>
                      <w:lang w:val="en-US" w:eastAsia="zh-CN"/>
                    </w:rPr>
                    <w:t>2</w:t>
                  </w:r>
                </w:p>
              </w:tc>
              <w:tc>
                <w:tcPr>
                  <w:tcW w:w="3006"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both"/>
                    <w:rPr>
                      <w:rFonts w:cs="Times New Roman" w:hint="default"/>
                      <w:b w:val="0"/>
                      <w:bCs w:val="0"/>
                      <w:color w:val="000000"/>
                      <w:sz w:val="21"/>
                      <w:szCs w:val="21"/>
                      <w:vertAlign w:val="baseline"/>
                      <w:lang w:val="en-US" w:eastAsia="zh-CN"/>
                    </w:rPr>
                  </w:pPr>
                  <w:r>
                    <w:rPr>
                      <w:rFonts w:ascii="Times New Roman" w:eastAsia="宋体" w:hAnsi="Times New Roman" w:cs="Times New Roman" w:hint="default"/>
                      <w:b w:val="0"/>
                      <w:bCs w:val="0"/>
                      <w:color w:val="000000"/>
                      <w:sz w:val="21"/>
                      <w:szCs w:val="21"/>
                      <w:vertAlign w:val="baseline"/>
                      <w:lang w:val="en-US" w:eastAsia="zh-CN"/>
                    </w:rPr>
                    <w:t>1栋1826</w:t>
                  </w:r>
                  <w:r>
                    <w:rPr>
                      <w:rFonts w:ascii="Times New Roman" w:eastAsia="宋体" w:hAnsi="Times New Roman" w:cs="Times New Roman" w:hint="default"/>
                      <w:b w:val="0"/>
                      <w:bCs w:val="0"/>
                      <w:color w:val="000000"/>
                      <w:sz w:val="21"/>
                      <w:szCs w:val="21"/>
                      <w:lang w:val="en-US" w:eastAsia="zh-CN"/>
                    </w:rPr>
                    <w:t>m</w:t>
                  </w:r>
                  <w:r>
                    <w:rPr>
                      <w:rFonts w:ascii="Times New Roman" w:eastAsia="宋体" w:hAnsi="Times New Roman" w:cs="Times New Roman" w:hint="default"/>
                      <w:b w:val="0"/>
                      <w:bCs w:val="0"/>
                      <w:color w:val="000000"/>
                      <w:sz w:val="21"/>
                      <w:szCs w:val="21"/>
                      <w:vertAlign w:val="superscript"/>
                      <w:lang w:val="en-US" w:eastAsia="zh-CN"/>
                    </w:rPr>
                    <w:t>2</w:t>
                  </w:r>
                  <w:r>
                    <w:rPr>
                      <w:rFonts w:ascii="Times New Roman" w:eastAsia="宋体" w:hAnsi="Times New Roman" w:cs="Times New Roman" w:hint="default"/>
                      <w:b w:val="0"/>
                      <w:bCs w:val="0"/>
                      <w:color w:val="000000"/>
                      <w:sz w:val="21"/>
                      <w:szCs w:val="21"/>
                      <w:vertAlign w:val="baseline"/>
                      <w:lang w:val="en-US" w:eastAsia="zh-CN"/>
                    </w:rPr>
                    <w:t>，教室16间；</w:t>
                  </w:r>
                </w:p>
              </w:tc>
              <w:tc>
                <w:tcPr>
                  <w:tcW w:w="1765"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center"/>
                    <w:rPr>
                      <w:rFonts w:cs="Times New Roman" w:hint="default"/>
                      <w:b w:val="0"/>
                      <w:bCs w:val="0"/>
                      <w:color w:val="000000"/>
                      <w:sz w:val="21"/>
                      <w:szCs w:val="21"/>
                    </w:rPr>
                  </w:pPr>
                  <w:r>
                    <w:rPr>
                      <w:rFonts w:ascii="Times New Roman" w:eastAsia="宋体" w:hAnsi="Times New Roman" w:cs="Times New Roman" w:hint="default"/>
                      <w:b w:val="0"/>
                      <w:bCs w:val="0"/>
                      <w:color w:val="000000"/>
                      <w:sz w:val="21"/>
                      <w:szCs w:val="21"/>
                      <w:lang w:eastAsia="zh-CN"/>
                    </w:rPr>
                    <w:t>四层</w:t>
                  </w:r>
                </w:p>
              </w:tc>
            </w:tr>
            <w:tr>
              <w:tblPrEx>
                <w:tblW w:w="8504" w:type="dxa"/>
                <w:jc w:val="center"/>
                <w:tblLayout w:type="fixed"/>
                <w:tblCellMar>
                  <w:top w:w="0" w:type="dxa"/>
                  <w:left w:w="108" w:type="dxa"/>
                  <w:bottom w:w="0" w:type="dxa"/>
                  <w:right w:w="108" w:type="dxa"/>
                </w:tblCellMar>
              </w:tblPrEx>
              <w:trPr>
                <w:trHeight w:val="340"/>
                <w:jc w:val="center"/>
              </w:trPr>
              <w:tc>
                <w:tcPr>
                  <w:tcW w:w="698" w:type="dxa"/>
                  <w:vMerge/>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center"/>
                    <w:rPr>
                      <w:rFonts w:cs="Times New Roman" w:hint="default"/>
                      <w:sz w:val="21"/>
                      <w:szCs w:val="21"/>
                    </w:rPr>
                  </w:pPr>
                </w:p>
              </w:tc>
              <w:tc>
                <w:tcPr>
                  <w:tcW w:w="1505" w:type="dxa"/>
                  <w:vMerge/>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center"/>
                    <w:rPr>
                      <w:rFonts w:cs="Times New Roman" w:hint="default"/>
                      <w:sz w:val="21"/>
                      <w:szCs w:val="21"/>
                    </w:rPr>
                  </w:pPr>
                </w:p>
              </w:tc>
              <w:tc>
                <w:tcPr>
                  <w:tcW w:w="1530" w:type="dxa"/>
                  <w:vMerge/>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both"/>
                    <w:rPr>
                      <w:rFonts w:cs="Times New Roman" w:hint="default"/>
                      <w:sz w:val="21"/>
                      <w:szCs w:val="21"/>
                    </w:rPr>
                  </w:pPr>
                </w:p>
              </w:tc>
              <w:tc>
                <w:tcPr>
                  <w:tcW w:w="3006"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both"/>
                    <w:rPr>
                      <w:rFonts w:cs="Times New Roman" w:hint="default"/>
                      <w:sz w:val="21"/>
                      <w:szCs w:val="21"/>
                    </w:rPr>
                  </w:pPr>
                  <w:r>
                    <w:rPr>
                      <w:rFonts w:ascii="Times New Roman" w:eastAsia="宋体" w:hAnsi="Times New Roman" w:cs="Times New Roman" w:hint="default"/>
                      <w:b w:val="0"/>
                      <w:bCs w:val="0"/>
                      <w:color w:val="000000"/>
                      <w:sz w:val="21"/>
                      <w:szCs w:val="21"/>
                      <w:vertAlign w:val="baseline"/>
                      <w:lang w:val="en-US" w:eastAsia="zh-CN"/>
                    </w:rPr>
                    <w:t>1栋638</w:t>
                  </w:r>
                  <w:r>
                    <w:rPr>
                      <w:rFonts w:ascii="Times New Roman" w:eastAsia="宋体" w:hAnsi="Times New Roman" w:cs="Times New Roman" w:hint="default"/>
                      <w:b w:val="0"/>
                      <w:bCs w:val="0"/>
                      <w:color w:val="000000"/>
                      <w:sz w:val="21"/>
                      <w:szCs w:val="21"/>
                      <w:lang w:val="en-US" w:eastAsia="zh-CN"/>
                    </w:rPr>
                    <w:t>m</w:t>
                  </w:r>
                  <w:r>
                    <w:rPr>
                      <w:rFonts w:ascii="Times New Roman" w:eastAsia="宋体" w:hAnsi="Times New Roman" w:cs="Times New Roman" w:hint="default"/>
                      <w:b w:val="0"/>
                      <w:bCs w:val="0"/>
                      <w:color w:val="000000"/>
                      <w:sz w:val="21"/>
                      <w:szCs w:val="21"/>
                      <w:vertAlign w:val="superscript"/>
                      <w:lang w:val="en-US" w:eastAsia="zh-CN"/>
                    </w:rPr>
                    <w:t>2</w:t>
                  </w:r>
                  <w:r>
                    <w:rPr>
                      <w:rFonts w:ascii="Times New Roman" w:eastAsia="宋体" w:hAnsi="Times New Roman" w:cs="Times New Roman" w:hint="default"/>
                      <w:b w:val="0"/>
                      <w:bCs w:val="0"/>
                      <w:color w:val="000000"/>
                      <w:sz w:val="21"/>
                      <w:szCs w:val="21"/>
                      <w:vertAlign w:val="baseline"/>
                      <w:lang w:val="en-US" w:eastAsia="zh-CN"/>
                    </w:rPr>
                    <w:t>，教室7间；</w:t>
                  </w:r>
                </w:p>
              </w:tc>
              <w:tc>
                <w:tcPr>
                  <w:tcW w:w="1765"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center"/>
                    <w:rPr>
                      <w:rFonts w:cs="Times New Roman" w:hint="default"/>
                      <w:sz w:val="21"/>
                      <w:szCs w:val="21"/>
                    </w:rPr>
                  </w:pPr>
                  <w:r>
                    <w:rPr>
                      <w:rFonts w:ascii="Times New Roman" w:eastAsia="宋体" w:hAnsi="Times New Roman" w:cs="Times New Roman" w:hint="default"/>
                      <w:b w:val="0"/>
                      <w:bCs w:val="0"/>
                      <w:color w:val="000000"/>
                      <w:sz w:val="21"/>
                      <w:szCs w:val="21"/>
                      <w:lang w:eastAsia="zh-CN"/>
                    </w:rPr>
                    <w:t>二层</w:t>
                  </w:r>
                </w:p>
              </w:tc>
            </w:tr>
            <w:tr>
              <w:tblPrEx>
                <w:tblW w:w="8504" w:type="dxa"/>
                <w:jc w:val="center"/>
                <w:tblLayout w:type="fixed"/>
                <w:tblCellMar>
                  <w:top w:w="0" w:type="dxa"/>
                  <w:left w:w="108" w:type="dxa"/>
                  <w:bottom w:w="0" w:type="dxa"/>
                  <w:right w:w="108" w:type="dxa"/>
                </w:tblCellMar>
              </w:tblPrEx>
              <w:trPr>
                <w:trHeight w:val="340"/>
                <w:jc w:val="center"/>
              </w:trPr>
              <w:tc>
                <w:tcPr>
                  <w:tcW w:w="698" w:type="dxa"/>
                  <w:vMerge/>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center"/>
                    <w:rPr>
                      <w:rFonts w:cs="Times New Roman" w:hint="default"/>
                      <w:sz w:val="21"/>
                      <w:szCs w:val="21"/>
                    </w:rPr>
                  </w:pPr>
                </w:p>
              </w:tc>
              <w:tc>
                <w:tcPr>
                  <w:tcW w:w="1505" w:type="dxa"/>
                  <w:vMerge/>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center"/>
                    <w:rPr>
                      <w:rFonts w:cs="Times New Roman" w:hint="default"/>
                      <w:sz w:val="21"/>
                      <w:szCs w:val="21"/>
                    </w:rPr>
                  </w:pPr>
                </w:p>
              </w:tc>
              <w:tc>
                <w:tcPr>
                  <w:tcW w:w="1530" w:type="dxa"/>
                  <w:vMerge/>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both"/>
                    <w:rPr>
                      <w:rFonts w:cs="Times New Roman" w:hint="default"/>
                      <w:sz w:val="21"/>
                      <w:szCs w:val="21"/>
                    </w:rPr>
                  </w:pPr>
                </w:p>
              </w:tc>
              <w:tc>
                <w:tcPr>
                  <w:tcW w:w="3006"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both"/>
                    <w:rPr>
                      <w:rFonts w:cs="Times New Roman" w:hint="default"/>
                      <w:sz w:val="21"/>
                      <w:szCs w:val="21"/>
                    </w:rPr>
                  </w:pPr>
                  <w:r>
                    <w:rPr>
                      <w:rFonts w:ascii="Times New Roman" w:eastAsia="宋体" w:hAnsi="Times New Roman" w:cs="Times New Roman" w:hint="default"/>
                      <w:b w:val="0"/>
                      <w:bCs w:val="0"/>
                      <w:color w:val="000000"/>
                      <w:sz w:val="21"/>
                      <w:szCs w:val="21"/>
                      <w:vertAlign w:val="baseline"/>
                      <w:lang w:val="en-US" w:eastAsia="zh-CN"/>
                    </w:rPr>
                    <w:t>1栋506</w:t>
                  </w:r>
                  <w:r>
                    <w:rPr>
                      <w:rFonts w:ascii="Times New Roman" w:eastAsia="宋体" w:hAnsi="Times New Roman" w:cs="Times New Roman" w:hint="default"/>
                      <w:b w:val="0"/>
                      <w:bCs w:val="0"/>
                      <w:color w:val="000000"/>
                      <w:sz w:val="21"/>
                      <w:szCs w:val="21"/>
                      <w:lang w:val="en-US" w:eastAsia="zh-CN"/>
                    </w:rPr>
                    <w:t>m</w:t>
                  </w:r>
                  <w:r>
                    <w:rPr>
                      <w:rFonts w:ascii="Times New Roman" w:eastAsia="宋体" w:hAnsi="Times New Roman" w:cs="Times New Roman" w:hint="default"/>
                      <w:b w:val="0"/>
                      <w:bCs w:val="0"/>
                      <w:color w:val="000000"/>
                      <w:sz w:val="21"/>
                      <w:szCs w:val="21"/>
                      <w:vertAlign w:val="superscript"/>
                      <w:lang w:val="en-US" w:eastAsia="zh-CN"/>
                    </w:rPr>
                    <w:t>2</w:t>
                  </w:r>
                  <w:r>
                    <w:rPr>
                      <w:rFonts w:ascii="Times New Roman" w:eastAsia="宋体" w:hAnsi="Times New Roman" w:cs="Times New Roman" w:hint="default"/>
                      <w:b w:val="0"/>
                      <w:bCs w:val="0"/>
                      <w:color w:val="000000"/>
                      <w:sz w:val="21"/>
                      <w:szCs w:val="21"/>
                      <w:vertAlign w:val="baseline"/>
                      <w:lang w:val="en-US" w:eastAsia="zh-CN"/>
                    </w:rPr>
                    <w:t>，教室4间</w:t>
                  </w:r>
                  <w:r>
                    <w:rPr>
                      <w:rFonts w:ascii="Times New Roman" w:eastAsia="宋体" w:hAnsi="Times New Roman" w:cs="Times New Roman" w:hint="eastAsia"/>
                      <w:b w:val="0"/>
                      <w:bCs w:val="0"/>
                      <w:color w:val="000000"/>
                      <w:sz w:val="21"/>
                      <w:szCs w:val="21"/>
                      <w:vertAlign w:val="baseline"/>
                      <w:lang w:val="en-US" w:eastAsia="zh-CN"/>
                    </w:rPr>
                    <w:t>。</w:t>
                  </w:r>
                </w:p>
              </w:tc>
              <w:tc>
                <w:tcPr>
                  <w:tcW w:w="1765"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center"/>
                    <w:rPr>
                      <w:rFonts w:cs="Times New Roman" w:hint="default"/>
                      <w:sz w:val="21"/>
                      <w:szCs w:val="21"/>
                    </w:rPr>
                  </w:pPr>
                  <w:r>
                    <w:rPr>
                      <w:rFonts w:ascii="Times New Roman" w:eastAsia="宋体" w:hAnsi="Times New Roman" w:cs="Times New Roman" w:hint="default"/>
                      <w:b w:val="0"/>
                      <w:bCs w:val="0"/>
                      <w:color w:val="000000"/>
                      <w:sz w:val="21"/>
                      <w:szCs w:val="21"/>
                      <w:lang w:eastAsia="zh-CN"/>
                    </w:rPr>
                    <w:t>一层</w:t>
                  </w:r>
                </w:p>
              </w:tc>
            </w:tr>
            <w:tr>
              <w:tblPrEx>
                <w:tblW w:w="8504" w:type="dxa"/>
                <w:jc w:val="center"/>
                <w:tblLayout w:type="fixed"/>
                <w:tblCellMar>
                  <w:top w:w="0" w:type="dxa"/>
                  <w:left w:w="108" w:type="dxa"/>
                  <w:bottom w:w="0" w:type="dxa"/>
                  <w:right w:w="108" w:type="dxa"/>
                </w:tblCellMar>
              </w:tblPrEx>
              <w:trPr>
                <w:trHeight w:val="340"/>
                <w:jc w:val="center"/>
              </w:trPr>
              <w:tc>
                <w:tcPr>
                  <w:tcW w:w="698" w:type="dxa"/>
                  <w:vMerge/>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b w:val="0"/>
                      <w:bCs w:val="0"/>
                      <w:color w:val="000000"/>
                      <w:sz w:val="21"/>
                      <w:szCs w:val="21"/>
                    </w:rPr>
                  </w:pPr>
                </w:p>
              </w:tc>
              <w:tc>
                <w:tcPr>
                  <w:tcW w:w="1505"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center"/>
                    <w:rPr>
                      <w:rFonts w:cs="Times New Roman" w:hint="default"/>
                      <w:b w:val="0"/>
                      <w:bCs w:val="0"/>
                      <w:color w:val="000000"/>
                      <w:sz w:val="21"/>
                      <w:szCs w:val="21"/>
                      <w:lang w:val="en-US" w:eastAsia="zh-CN"/>
                    </w:rPr>
                  </w:pPr>
                  <w:r>
                    <w:rPr>
                      <w:rFonts w:ascii="Times New Roman" w:eastAsia="宋体" w:hAnsi="Times New Roman" w:cs="Times New Roman" w:hint="default"/>
                      <w:b w:val="0"/>
                      <w:bCs w:val="0"/>
                      <w:color w:val="000000"/>
                      <w:sz w:val="21"/>
                      <w:szCs w:val="21"/>
                      <w:lang w:val="en-US" w:eastAsia="zh-CN"/>
                    </w:rPr>
                    <w:t>行政办公楼</w:t>
                  </w:r>
                </w:p>
              </w:tc>
              <w:tc>
                <w:tcPr>
                  <w:tcW w:w="4536" w:type="dxa"/>
                  <w:gridSpan w:val="2"/>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both"/>
                    <w:rPr>
                      <w:rFonts w:cs="Times New Roman" w:hint="default"/>
                      <w:b w:val="0"/>
                      <w:bCs w:val="0"/>
                      <w:color w:val="000000"/>
                      <w:sz w:val="21"/>
                      <w:szCs w:val="21"/>
                      <w:vertAlign w:val="baseline"/>
                      <w:lang w:val="en-US" w:eastAsia="zh-CN"/>
                    </w:rPr>
                  </w:pPr>
                  <w:r>
                    <w:rPr>
                      <w:rFonts w:ascii="Times New Roman" w:eastAsia="宋体" w:hAnsi="Times New Roman" w:cs="Times New Roman" w:hint="default"/>
                      <w:b w:val="0"/>
                      <w:bCs w:val="0"/>
                      <w:color w:val="000000"/>
                      <w:sz w:val="21"/>
                      <w:szCs w:val="21"/>
                      <w:lang w:val="en-US" w:eastAsia="zh-CN"/>
                    </w:rPr>
                    <w:t>初中部和高中部合建1座</w:t>
                  </w:r>
                  <w:r>
                    <w:rPr>
                      <w:rFonts w:ascii="Times New Roman" w:eastAsia="宋体" w:hAnsi="Times New Roman" w:cs="Times New Roman" w:hint="default"/>
                      <w:b w:val="0"/>
                      <w:bCs w:val="0"/>
                      <w:color w:val="000000"/>
                      <w:sz w:val="21"/>
                      <w:szCs w:val="21"/>
                      <w:vertAlign w:val="baseline"/>
                      <w:lang w:val="en-US" w:eastAsia="zh-CN"/>
                    </w:rPr>
                    <w:t>，</w:t>
                  </w:r>
                  <w:r>
                    <w:rPr>
                      <w:rFonts w:ascii="Times New Roman" w:eastAsia="宋体" w:hAnsi="Times New Roman" w:cs="Times New Roman" w:hint="default"/>
                      <w:b w:val="0"/>
                      <w:bCs w:val="0"/>
                      <w:color w:val="000000"/>
                      <w:sz w:val="21"/>
                      <w:szCs w:val="21"/>
                      <w:lang w:val="en-US" w:eastAsia="zh-CN"/>
                    </w:rPr>
                    <w:t>建筑面积890m</w:t>
                  </w:r>
                  <w:r>
                    <w:rPr>
                      <w:rFonts w:ascii="Times New Roman" w:eastAsia="宋体" w:hAnsi="Times New Roman" w:cs="Times New Roman" w:hint="default"/>
                      <w:b w:val="0"/>
                      <w:bCs w:val="0"/>
                      <w:color w:val="000000"/>
                      <w:sz w:val="21"/>
                      <w:szCs w:val="21"/>
                      <w:vertAlign w:val="superscript"/>
                      <w:lang w:val="en-US" w:eastAsia="zh-CN"/>
                    </w:rPr>
                    <w:t>2</w:t>
                  </w:r>
                  <w:r>
                    <w:rPr>
                      <w:rFonts w:ascii="Times New Roman" w:eastAsia="宋体" w:hAnsi="Times New Roman" w:cs="Times New Roman" w:hint="default"/>
                      <w:b w:val="0"/>
                      <w:bCs w:val="0"/>
                      <w:color w:val="000000"/>
                      <w:sz w:val="21"/>
                      <w:szCs w:val="21"/>
                      <w:vertAlign w:val="baseline"/>
                      <w:lang w:val="en-US" w:eastAsia="zh-CN"/>
                    </w:rPr>
                    <w:t>，办公室16间，教室4间，电脑室1间。</w:t>
                  </w:r>
                </w:p>
              </w:tc>
              <w:tc>
                <w:tcPr>
                  <w:tcW w:w="1765"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center"/>
                    <w:rPr>
                      <w:rFonts w:cs="Times New Roman" w:hint="default"/>
                      <w:b w:val="0"/>
                      <w:bCs w:val="0"/>
                      <w:color w:val="000000"/>
                      <w:sz w:val="21"/>
                      <w:szCs w:val="21"/>
                      <w:lang w:val="en-US" w:eastAsia="zh-CN"/>
                    </w:rPr>
                  </w:pPr>
                  <w:r>
                    <w:rPr>
                      <w:rFonts w:ascii="Times New Roman" w:eastAsia="宋体" w:hAnsi="Times New Roman" w:cs="Times New Roman" w:hint="default"/>
                      <w:b w:val="0"/>
                      <w:bCs w:val="0"/>
                      <w:color w:val="000000"/>
                      <w:sz w:val="21"/>
                      <w:szCs w:val="21"/>
                      <w:lang w:val="en-US" w:eastAsia="zh-CN"/>
                    </w:rPr>
                    <w:t>三层</w:t>
                  </w:r>
                </w:p>
              </w:tc>
            </w:tr>
            <w:tr>
              <w:tblPrEx>
                <w:tblW w:w="8504" w:type="dxa"/>
                <w:jc w:val="center"/>
                <w:tblLayout w:type="fixed"/>
                <w:tblCellMar>
                  <w:top w:w="0" w:type="dxa"/>
                  <w:left w:w="108" w:type="dxa"/>
                  <w:bottom w:w="0" w:type="dxa"/>
                  <w:right w:w="108" w:type="dxa"/>
                </w:tblCellMar>
              </w:tblPrEx>
              <w:trPr>
                <w:trHeight w:val="340"/>
                <w:jc w:val="center"/>
              </w:trPr>
              <w:tc>
                <w:tcPr>
                  <w:tcW w:w="698" w:type="dxa"/>
                  <w:vMerge/>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b w:val="0"/>
                      <w:bCs w:val="0"/>
                      <w:color w:val="000000"/>
                      <w:sz w:val="21"/>
                      <w:szCs w:val="21"/>
                    </w:rPr>
                  </w:pPr>
                </w:p>
              </w:tc>
              <w:tc>
                <w:tcPr>
                  <w:tcW w:w="1505" w:type="dxa"/>
                  <w:vMerge w:val="restart"/>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center"/>
                    <w:rPr>
                      <w:rFonts w:cs="Times New Roman" w:hint="default"/>
                      <w:b w:val="0"/>
                      <w:bCs w:val="0"/>
                      <w:color w:val="000000"/>
                      <w:sz w:val="21"/>
                      <w:szCs w:val="21"/>
                      <w:lang w:val="en-US" w:eastAsia="zh-CN"/>
                    </w:rPr>
                  </w:pPr>
                  <w:r>
                    <w:rPr>
                      <w:rFonts w:ascii="Times New Roman" w:eastAsia="宋体" w:hAnsi="Times New Roman" w:cs="Times New Roman" w:hint="default"/>
                      <w:b w:val="0"/>
                      <w:bCs w:val="0"/>
                      <w:color w:val="000000"/>
                      <w:sz w:val="21"/>
                      <w:szCs w:val="21"/>
                      <w:lang w:val="en-US" w:eastAsia="zh-CN"/>
                    </w:rPr>
                    <w:t>宿舍楼</w:t>
                  </w:r>
                </w:p>
              </w:tc>
              <w:tc>
                <w:tcPr>
                  <w:tcW w:w="4536" w:type="dxa"/>
                  <w:gridSpan w:val="2"/>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both"/>
                    <w:rPr>
                      <w:rFonts w:cs="Times New Roman" w:hint="default"/>
                      <w:b w:val="0"/>
                      <w:bCs w:val="0"/>
                      <w:color w:val="000000"/>
                      <w:sz w:val="21"/>
                      <w:szCs w:val="21"/>
                      <w:vertAlign w:val="baseline"/>
                      <w:lang w:val="en-US" w:eastAsia="zh-CN"/>
                    </w:rPr>
                  </w:pPr>
                  <w:r>
                    <w:rPr>
                      <w:rFonts w:ascii="Times New Roman" w:eastAsia="宋体" w:hAnsi="Times New Roman" w:cs="Times New Roman" w:hint="default"/>
                      <w:b w:val="0"/>
                      <w:bCs w:val="0"/>
                      <w:color w:val="000000"/>
                      <w:sz w:val="21"/>
                      <w:szCs w:val="21"/>
                      <w:lang w:val="en-US" w:eastAsia="zh-CN"/>
                    </w:rPr>
                    <w:t>初中部1座，建筑面积496m</w:t>
                  </w:r>
                  <w:r>
                    <w:rPr>
                      <w:rFonts w:ascii="Times New Roman" w:eastAsia="宋体" w:hAnsi="Times New Roman" w:cs="Times New Roman" w:hint="default"/>
                      <w:b w:val="0"/>
                      <w:bCs w:val="0"/>
                      <w:color w:val="000000"/>
                      <w:sz w:val="21"/>
                      <w:szCs w:val="21"/>
                      <w:vertAlign w:val="superscript"/>
                      <w:lang w:val="en-US" w:eastAsia="zh-CN"/>
                    </w:rPr>
                    <w:t>2</w:t>
                  </w:r>
                  <w:r>
                    <w:rPr>
                      <w:rFonts w:ascii="Times New Roman" w:eastAsia="宋体" w:hAnsi="Times New Roman" w:cs="Times New Roman" w:hint="default"/>
                      <w:b w:val="0"/>
                      <w:bCs w:val="0"/>
                      <w:color w:val="000000"/>
                      <w:sz w:val="21"/>
                      <w:szCs w:val="21"/>
                      <w:vertAlign w:val="baseline"/>
                      <w:lang w:val="en-US" w:eastAsia="zh-CN"/>
                    </w:rPr>
                    <w:t>，寝室18间。</w:t>
                  </w:r>
                </w:p>
              </w:tc>
              <w:tc>
                <w:tcPr>
                  <w:tcW w:w="1765" w:type="dxa"/>
                  <w:noWrap w:val="0"/>
                  <w:vAlign w:val="center"/>
                </w:tcPr>
                <w:p>
                  <w:pPr>
                    <w:keepLines w:val="0"/>
                    <w:suppressLineNumbers w:val="0"/>
                    <w:adjustRightInd w:val="0"/>
                    <w:snapToGrid w:val="0"/>
                    <w:spacing w:before="0" w:beforeAutospacing="0" w:after="0" w:afterAutospacing="0" w:line="240" w:lineRule="auto"/>
                    <w:ind w:left="0" w:right="0" w:firstLine="0" w:leftChars="0" w:rightChars="0" w:firstLineChars="0"/>
                    <w:jc w:val="center"/>
                    <w:rPr>
                      <w:rFonts w:ascii="Times New Roman" w:eastAsia="宋体" w:hAnsi="Times New Roman" w:cs="Times New Roman" w:hint="default"/>
                      <w:b w:val="0"/>
                      <w:bCs w:val="0"/>
                      <w:color w:val="000000"/>
                      <w:szCs w:val="21"/>
                    </w:rPr>
                  </w:pPr>
                  <w:r>
                    <w:rPr>
                      <w:rFonts w:ascii="Times New Roman" w:eastAsia="宋体" w:hAnsi="Times New Roman" w:cs="Times New Roman" w:hint="default"/>
                      <w:b w:val="0"/>
                      <w:bCs w:val="0"/>
                      <w:color w:val="000000"/>
                      <w:sz w:val="21"/>
                      <w:szCs w:val="21"/>
                      <w:lang w:val="en-US" w:eastAsia="zh-CN"/>
                    </w:rPr>
                    <w:t>二层</w:t>
                  </w:r>
                </w:p>
              </w:tc>
            </w:tr>
            <w:tr>
              <w:tblPrEx>
                <w:tblW w:w="8504" w:type="dxa"/>
                <w:jc w:val="center"/>
                <w:tblLayout w:type="fixed"/>
                <w:tblCellMar>
                  <w:top w:w="0" w:type="dxa"/>
                  <w:left w:w="108" w:type="dxa"/>
                  <w:bottom w:w="0" w:type="dxa"/>
                  <w:right w:w="108" w:type="dxa"/>
                </w:tblCellMar>
              </w:tblPrEx>
              <w:trPr>
                <w:trHeight w:val="340"/>
                <w:jc w:val="center"/>
              </w:trPr>
              <w:tc>
                <w:tcPr>
                  <w:tcW w:w="698" w:type="dxa"/>
                  <w:vMerge/>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b w:val="0"/>
                      <w:bCs w:val="0"/>
                      <w:color w:val="000000"/>
                      <w:sz w:val="21"/>
                      <w:szCs w:val="21"/>
                    </w:rPr>
                  </w:pPr>
                </w:p>
              </w:tc>
              <w:tc>
                <w:tcPr>
                  <w:tcW w:w="1505" w:type="dxa"/>
                  <w:vMerge/>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center"/>
                    <w:rPr>
                      <w:rFonts w:cs="Times New Roman" w:hint="default"/>
                      <w:b w:val="0"/>
                      <w:bCs w:val="0"/>
                      <w:color w:val="000000"/>
                      <w:sz w:val="21"/>
                      <w:szCs w:val="21"/>
                      <w:lang w:val="en-US" w:eastAsia="zh-CN"/>
                    </w:rPr>
                  </w:pPr>
                </w:p>
              </w:tc>
              <w:tc>
                <w:tcPr>
                  <w:tcW w:w="1530" w:type="dxa"/>
                  <w:vMerge w:val="restart"/>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both"/>
                    <w:rPr>
                      <w:rFonts w:cs="Times New Roman" w:hint="default"/>
                      <w:b w:val="0"/>
                      <w:bCs w:val="0"/>
                      <w:color w:val="000000"/>
                      <w:sz w:val="21"/>
                      <w:szCs w:val="21"/>
                      <w:lang w:val="en-US" w:eastAsia="zh-CN"/>
                    </w:rPr>
                  </w:pPr>
                  <w:r>
                    <w:rPr>
                      <w:rFonts w:ascii="Times New Roman" w:eastAsia="宋体" w:hAnsi="Times New Roman" w:cs="Times New Roman" w:hint="default"/>
                      <w:b w:val="0"/>
                      <w:bCs w:val="0"/>
                      <w:sz w:val="21"/>
                      <w:szCs w:val="21"/>
                      <w:lang w:val="en-US" w:eastAsia="zh-CN"/>
                    </w:rPr>
                    <w:t>高中部5座，建筑面积5795</w:t>
                  </w:r>
                  <w:r>
                    <w:rPr>
                      <w:rFonts w:ascii="Times New Roman" w:eastAsia="宋体" w:hAnsi="Times New Roman" w:cs="Times New Roman" w:hint="default"/>
                      <w:b w:val="0"/>
                      <w:bCs w:val="0"/>
                      <w:color w:val="000000"/>
                      <w:sz w:val="21"/>
                      <w:szCs w:val="21"/>
                      <w:lang w:val="en-US" w:eastAsia="zh-CN"/>
                    </w:rPr>
                    <w:t>m</w:t>
                  </w:r>
                  <w:r>
                    <w:rPr>
                      <w:rFonts w:ascii="Times New Roman" w:eastAsia="宋体" w:hAnsi="Times New Roman" w:cs="Times New Roman" w:hint="default"/>
                      <w:b w:val="0"/>
                      <w:bCs w:val="0"/>
                      <w:color w:val="000000"/>
                      <w:sz w:val="21"/>
                      <w:szCs w:val="21"/>
                      <w:vertAlign w:val="superscript"/>
                      <w:lang w:val="en-US" w:eastAsia="zh-CN"/>
                    </w:rPr>
                    <w:t>2</w:t>
                  </w:r>
                </w:p>
              </w:tc>
              <w:tc>
                <w:tcPr>
                  <w:tcW w:w="3006"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both"/>
                    <w:rPr>
                      <w:rFonts w:cs="Times New Roman" w:hint="default"/>
                      <w:b w:val="0"/>
                      <w:bCs w:val="0"/>
                      <w:sz w:val="21"/>
                      <w:szCs w:val="21"/>
                      <w:lang w:val="en-US" w:eastAsia="zh-CN"/>
                    </w:rPr>
                  </w:pPr>
                  <w:r>
                    <w:rPr>
                      <w:rFonts w:ascii="Times New Roman" w:eastAsia="宋体" w:hAnsi="Times New Roman" w:cs="Times New Roman" w:hint="default"/>
                      <w:b w:val="0"/>
                      <w:bCs w:val="0"/>
                      <w:color w:val="000000"/>
                      <w:sz w:val="21"/>
                      <w:szCs w:val="21"/>
                      <w:vertAlign w:val="baseline"/>
                      <w:lang w:val="en-US" w:eastAsia="zh-CN"/>
                    </w:rPr>
                    <w:t>1栋</w:t>
                  </w:r>
                  <w:r>
                    <w:rPr>
                      <w:rFonts w:ascii="Times New Roman" w:eastAsia="宋体" w:hAnsi="Times New Roman" w:cs="Times New Roman" w:hint="default"/>
                      <w:b w:val="0"/>
                      <w:bCs w:val="0"/>
                      <w:sz w:val="21"/>
                      <w:szCs w:val="21"/>
                      <w:lang w:val="en-US" w:eastAsia="zh-CN"/>
                    </w:rPr>
                    <w:t>3129m</w:t>
                  </w:r>
                  <w:r>
                    <w:rPr>
                      <w:rFonts w:ascii="Times New Roman" w:eastAsia="宋体" w:hAnsi="Times New Roman" w:cs="Times New Roman" w:hint="default"/>
                      <w:b w:val="0"/>
                      <w:bCs w:val="0"/>
                      <w:sz w:val="21"/>
                      <w:szCs w:val="21"/>
                      <w:vertAlign w:val="superscript"/>
                      <w:lang w:val="en-US" w:eastAsia="zh-CN"/>
                    </w:rPr>
                    <w:t>2</w:t>
                  </w:r>
                  <w:r>
                    <w:rPr>
                      <w:rFonts w:ascii="Times New Roman" w:eastAsia="宋体" w:hAnsi="Times New Roman" w:cs="Times New Roman" w:hint="default"/>
                      <w:b w:val="0"/>
                      <w:bCs w:val="0"/>
                      <w:sz w:val="21"/>
                      <w:szCs w:val="21"/>
                      <w:lang w:val="en-US" w:eastAsia="zh-CN"/>
                    </w:rPr>
                    <w:t>，寝室78间</w:t>
                  </w:r>
                  <w:r>
                    <w:rPr>
                      <w:rFonts w:ascii="Times New Roman" w:eastAsia="宋体" w:hAnsi="Times New Roman" w:cs="Times New Roman" w:hint="eastAsia"/>
                      <w:b w:val="0"/>
                      <w:bCs w:val="0"/>
                      <w:sz w:val="21"/>
                      <w:szCs w:val="21"/>
                      <w:lang w:val="en-US" w:eastAsia="zh-CN"/>
                    </w:rPr>
                    <w:t>；</w:t>
                  </w:r>
                </w:p>
              </w:tc>
              <w:tc>
                <w:tcPr>
                  <w:tcW w:w="1765" w:type="dxa"/>
                  <w:vMerge w:val="restart"/>
                  <w:noWrap w:val="0"/>
                  <w:vAlign w:val="center"/>
                </w:tcPr>
                <w:p>
                  <w:pPr>
                    <w:keepLines w:val="0"/>
                    <w:suppressLineNumbers w:val="0"/>
                    <w:adjustRightInd w:val="0"/>
                    <w:snapToGrid w:val="0"/>
                    <w:spacing w:before="0" w:beforeAutospacing="0" w:after="0" w:afterAutospacing="0" w:line="240" w:lineRule="auto"/>
                    <w:ind w:left="0" w:right="0" w:firstLine="0" w:leftChars="0" w:rightChars="0" w:firstLineChars="0"/>
                    <w:jc w:val="center"/>
                    <w:rPr>
                      <w:rFonts w:ascii="Times New Roman" w:eastAsia="宋体" w:hAnsi="Times New Roman" w:cs="Times New Roman" w:hint="default"/>
                      <w:b w:val="0"/>
                      <w:bCs w:val="0"/>
                      <w:color w:val="000000"/>
                      <w:szCs w:val="21"/>
                    </w:rPr>
                  </w:pPr>
                  <w:r>
                    <w:rPr>
                      <w:rFonts w:ascii="Times New Roman" w:eastAsia="宋体" w:hAnsi="Times New Roman" w:cs="Times New Roman" w:hint="default"/>
                      <w:b w:val="0"/>
                      <w:bCs w:val="0"/>
                      <w:color w:val="000000"/>
                      <w:sz w:val="21"/>
                      <w:szCs w:val="21"/>
                      <w:lang w:val="en-US" w:eastAsia="zh-CN"/>
                    </w:rPr>
                    <w:t>三层</w:t>
                  </w:r>
                </w:p>
              </w:tc>
            </w:tr>
            <w:tr>
              <w:tblPrEx>
                <w:tblW w:w="8504" w:type="dxa"/>
                <w:jc w:val="center"/>
                <w:tblLayout w:type="fixed"/>
                <w:tblCellMar>
                  <w:top w:w="0" w:type="dxa"/>
                  <w:left w:w="108" w:type="dxa"/>
                  <w:bottom w:w="0" w:type="dxa"/>
                  <w:right w:w="108" w:type="dxa"/>
                </w:tblCellMar>
              </w:tblPrEx>
              <w:trPr>
                <w:trHeight w:val="340"/>
                <w:jc w:val="center"/>
              </w:trPr>
              <w:tc>
                <w:tcPr>
                  <w:tcW w:w="698" w:type="dxa"/>
                  <w:vMerge/>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sz w:val="21"/>
                      <w:szCs w:val="21"/>
                    </w:rPr>
                  </w:pPr>
                </w:p>
              </w:tc>
              <w:tc>
                <w:tcPr>
                  <w:tcW w:w="1505" w:type="dxa"/>
                  <w:vMerge/>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sz w:val="21"/>
                      <w:szCs w:val="21"/>
                    </w:rPr>
                  </w:pPr>
                </w:p>
              </w:tc>
              <w:tc>
                <w:tcPr>
                  <w:tcW w:w="1530" w:type="dxa"/>
                  <w:vMerge/>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both"/>
                    <w:rPr>
                      <w:rFonts w:cs="Times New Roman" w:hint="default"/>
                      <w:sz w:val="21"/>
                      <w:szCs w:val="21"/>
                    </w:rPr>
                  </w:pPr>
                </w:p>
              </w:tc>
              <w:tc>
                <w:tcPr>
                  <w:tcW w:w="3006"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both"/>
                    <w:rPr>
                      <w:rFonts w:cs="Times New Roman" w:hint="default"/>
                      <w:sz w:val="21"/>
                      <w:szCs w:val="21"/>
                    </w:rPr>
                  </w:pPr>
                  <w:r>
                    <w:rPr>
                      <w:rFonts w:ascii="Times New Roman" w:eastAsia="宋体" w:hAnsi="Times New Roman" w:cs="Times New Roman" w:hint="default"/>
                      <w:b w:val="0"/>
                      <w:bCs w:val="0"/>
                      <w:color w:val="000000"/>
                      <w:sz w:val="21"/>
                      <w:szCs w:val="21"/>
                      <w:vertAlign w:val="baseline"/>
                      <w:lang w:val="en-US" w:eastAsia="zh-CN"/>
                    </w:rPr>
                    <w:t>1栋</w:t>
                  </w:r>
                  <w:r>
                    <w:rPr>
                      <w:rFonts w:ascii="Times New Roman" w:eastAsia="宋体" w:hAnsi="Times New Roman" w:cs="Times New Roman" w:hint="default"/>
                      <w:b w:val="0"/>
                      <w:bCs w:val="0"/>
                      <w:sz w:val="21"/>
                      <w:szCs w:val="21"/>
                      <w:lang w:val="en-US" w:eastAsia="zh-CN"/>
                    </w:rPr>
                    <w:t>936m</w:t>
                  </w:r>
                  <w:r>
                    <w:rPr>
                      <w:rFonts w:ascii="Times New Roman" w:eastAsia="宋体" w:hAnsi="Times New Roman" w:cs="Times New Roman" w:hint="default"/>
                      <w:b w:val="0"/>
                      <w:bCs w:val="0"/>
                      <w:sz w:val="21"/>
                      <w:szCs w:val="21"/>
                      <w:vertAlign w:val="superscript"/>
                      <w:lang w:val="en-US" w:eastAsia="zh-CN"/>
                    </w:rPr>
                    <w:t>2</w:t>
                  </w:r>
                  <w:r>
                    <w:rPr>
                      <w:rFonts w:ascii="Times New Roman" w:eastAsia="宋体" w:hAnsi="Times New Roman" w:cs="Times New Roman" w:hint="default"/>
                      <w:b w:val="0"/>
                      <w:bCs w:val="0"/>
                      <w:sz w:val="21"/>
                      <w:szCs w:val="21"/>
                      <w:lang w:val="en-US" w:eastAsia="zh-CN"/>
                    </w:rPr>
                    <w:t>，寝室18间</w:t>
                  </w:r>
                  <w:r>
                    <w:rPr>
                      <w:rFonts w:ascii="Times New Roman" w:eastAsia="宋体" w:hAnsi="Times New Roman" w:cs="Times New Roman" w:hint="eastAsia"/>
                      <w:b w:val="0"/>
                      <w:bCs w:val="0"/>
                      <w:sz w:val="21"/>
                      <w:szCs w:val="21"/>
                      <w:lang w:val="en-US" w:eastAsia="zh-CN"/>
                    </w:rPr>
                    <w:t>；</w:t>
                  </w:r>
                </w:p>
              </w:tc>
              <w:tc>
                <w:tcPr>
                  <w:tcW w:w="1765" w:type="dxa"/>
                  <w:vMerge/>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sz w:val="21"/>
                      <w:szCs w:val="21"/>
                    </w:rPr>
                  </w:pPr>
                </w:p>
              </w:tc>
            </w:tr>
            <w:tr>
              <w:tblPrEx>
                <w:tblW w:w="8504" w:type="dxa"/>
                <w:jc w:val="center"/>
                <w:tblLayout w:type="fixed"/>
                <w:tblCellMar>
                  <w:top w:w="0" w:type="dxa"/>
                  <w:left w:w="108" w:type="dxa"/>
                  <w:bottom w:w="0" w:type="dxa"/>
                  <w:right w:w="108" w:type="dxa"/>
                </w:tblCellMar>
              </w:tblPrEx>
              <w:trPr>
                <w:trHeight w:val="340"/>
                <w:jc w:val="center"/>
              </w:trPr>
              <w:tc>
                <w:tcPr>
                  <w:tcW w:w="698" w:type="dxa"/>
                  <w:vMerge/>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sz w:val="21"/>
                      <w:szCs w:val="21"/>
                    </w:rPr>
                  </w:pPr>
                </w:p>
              </w:tc>
              <w:tc>
                <w:tcPr>
                  <w:tcW w:w="1505" w:type="dxa"/>
                  <w:vMerge/>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sz w:val="21"/>
                      <w:szCs w:val="21"/>
                    </w:rPr>
                  </w:pPr>
                </w:p>
              </w:tc>
              <w:tc>
                <w:tcPr>
                  <w:tcW w:w="1530" w:type="dxa"/>
                  <w:vMerge/>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both"/>
                    <w:rPr>
                      <w:rFonts w:cs="Times New Roman" w:hint="default"/>
                      <w:sz w:val="21"/>
                      <w:szCs w:val="21"/>
                    </w:rPr>
                  </w:pPr>
                </w:p>
              </w:tc>
              <w:tc>
                <w:tcPr>
                  <w:tcW w:w="3006"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both"/>
                    <w:rPr>
                      <w:rFonts w:cs="Times New Roman" w:hint="default"/>
                      <w:sz w:val="21"/>
                      <w:szCs w:val="21"/>
                    </w:rPr>
                  </w:pPr>
                  <w:r>
                    <w:rPr>
                      <w:rFonts w:ascii="Times New Roman" w:eastAsia="宋体" w:hAnsi="Times New Roman" w:cs="Times New Roman" w:hint="default"/>
                      <w:b w:val="0"/>
                      <w:bCs w:val="0"/>
                      <w:color w:val="000000"/>
                      <w:sz w:val="21"/>
                      <w:szCs w:val="21"/>
                      <w:vertAlign w:val="baseline"/>
                      <w:lang w:val="en-US" w:eastAsia="zh-CN"/>
                    </w:rPr>
                    <w:t>1栋</w:t>
                  </w:r>
                  <w:r>
                    <w:rPr>
                      <w:rFonts w:ascii="Times New Roman" w:eastAsia="宋体" w:hAnsi="Times New Roman" w:cs="Times New Roman" w:hint="default"/>
                      <w:b w:val="0"/>
                      <w:bCs w:val="0"/>
                      <w:sz w:val="21"/>
                      <w:szCs w:val="21"/>
                      <w:lang w:val="en-US" w:eastAsia="zh-CN"/>
                    </w:rPr>
                    <w:t>697m</w:t>
                  </w:r>
                  <w:r>
                    <w:rPr>
                      <w:rFonts w:ascii="Times New Roman" w:eastAsia="宋体" w:hAnsi="Times New Roman" w:cs="Times New Roman" w:hint="default"/>
                      <w:b w:val="0"/>
                      <w:bCs w:val="0"/>
                      <w:sz w:val="21"/>
                      <w:szCs w:val="21"/>
                      <w:vertAlign w:val="superscript"/>
                      <w:lang w:val="en-US" w:eastAsia="zh-CN"/>
                    </w:rPr>
                    <w:t>2</w:t>
                  </w:r>
                  <w:r>
                    <w:rPr>
                      <w:rFonts w:ascii="Times New Roman" w:eastAsia="宋体" w:hAnsi="Times New Roman" w:cs="Times New Roman" w:hint="default"/>
                      <w:b w:val="0"/>
                      <w:bCs w:val="0"/>
                      <w:sz w:val="21"/>
                      <w:szCs w:val="21"/>
                      <w:lang w:val="en-US" w:eastAsia="zh-CN"/>
                    </w:rPr>
                    <w:t>，寝室21间</w:t>
                  </w:r>
                  <w:r>
                    <w:rPr>
                      <w:rFonts w:ascii="Times New Roman" w:eastAsia="宋体" w:hAnsi="Times New Roman" w:cs="Times New Roman" w:hint="eastAsia"/>
                      <w:b w:val="0"/>
                      <w:bCs w:val="0"/>
                      <w:sz w:val="21"/>
                      <w:szCs w:val="21"/>
                      <w:lang w:val="en-US" w:eastAsia="zh-CN"/>
                    </w:rPr>
                    <w:t>；</w:t>
                  </w:r>
                </w:p>
              </w:tc>
              <w:tc>
                <w:tcPr>
                  <w:tcW w:w="1765" w:type="dxa"/>
                  <w:vMerge/>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sz w:val="21"/>
                      <w:szCs w:val="21"/>
                    </w:rPr>
                  </w:pPr>
                </w:p>
              </w:tc>
            </w:tr>
          </w:tbl>
          <w:p/>
        </w:tc>
      </w:tr>
    </w:tbl>
    <w:p>
      <w:pPr>
        <w:sectPr>
          <w:footerReference w:type="default" r:id="rId11"/>
          <w:type w:val="nextPage"/>
          <w:pgSz w:w="11906" w:h="16838"/>
          <w:pgMar w:top="1440" w:right="1800" w:bottom="1440" w:left="1800" w:header="851" w:footer="992" w:gutter="0"/>
          <w:pgNumType w:fmt="decimal" w:start="6"/>
          <w:cols w:num="1" w:space="425"/>
          <w:titlePg w:val="0"/>
          <w:docGrid w:type="lines" w:linePitch="312" w:charSpace="0"/>
        </w:sectPr>
      </w:pPr>
    </w:p>
    <w:tbl>
      <w:tblPr>
        <w:tblStyle w:val="TableNormal"/>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83"/>
        <w:gridCol w:w="8755"/>
      </w:tblGrid>
      <w:tr>
        <w:tblPrEx>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23"/>
          <w:jc w:val="center"/>
        </w:trPr>
        <w:tc>
          <w:tcPr>
            <w:tcW w:w="883" w:type="dxa"/>
            <w:noWrap w:val="0"/>
            <w:vAlign w:val="center"/>
          </w:tcPr>
          <w:p/>
        </w:tc>
        <w:tc>
          <w:tcPr>
            <w:tcW w:w="8755" w:type="dxa"/>
            <w:noWrap w:val="0"/>
            <w:vAlign w:val="top"/>
          </w:tcPr>
          <w:tbl>
            <w:tblPr>
              <w:tblStyle w:val="TableNormal"/>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98"/>
              <w:gridCol w:w="1505"/>
              <w:gridCol w:w="1530"/>
              <w:gridCol w:w="3006"/>
              <w:gridCol w:w="1765"/>
            </w:tblGrid>
            <w:tr>
              <w:tblPrEx>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0"/>
                <w:jc w:val="center"/>
              </w:trPr>
              <w:tc>
                <w:tcPr>
                  <w:tcW w:w="698" w:type="dxa"/>
                  <w:vMerge w:val="restart"/>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sz w:val="21"/>
                      <w:szCs w:val="21"/>
                    </w:rPr>
                  </w:pPr>
                </w:p>
              </w:tc>
              <w:tc>
                <w:tcPr>
                  <w:tcW w:w="1505" w:type="dxa"/>
                  <w:vMerge w:val="restart"/>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sz w:val="21"/>
                      <w:szCs w:val="21"/>
                    </w:rPr>
                  </w:pPr>
                </w:p>
              </w:tc>
              <w:tc>
                <w:tcPr>
                  <w:tcW w:w="1530" w:type="dxa"/>
                  <w:vMerge w:val="restart"/>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both"/>
                    <w:rPr>
                      <w:rFonts w:cs="Times New Roman" w:hint="default"/>
                      <w:sz w:val="21"/>
                      <w:szCs w:val="21"/>
                    </w:rPr>
                  </w:pPr>
                </w:p>
              </w:tc>
              <w:tc>
                <w:tcPr>
                  <w:tcW w:w="3006"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both"/>
                    <w:rPr>
                      <w:rFonts w:cs="Times New Roman" w:hint="default"/>
                      <w:sz w:val="21"/>
                      <w:szCs w:val="21"/>
                    </w:rPr>
                  </w:pPr>
                  <w:r>
                    <w:rPr>
                      <w:rFonts w:ascii="Times New Roman" w:eastAsia="宋体" w:hAnsi="Times New Roman" w:cs="Times New Roman" w:hint="default"/>
                      <w:b w:val="0"/>
                      <w:bCs w:val="0"/>
                      <w:color w:val="000000"/>
                      <w:sz w:val="21"/>
                      <w:szCs w:val="21"/>
                      <w:vertAlign w:val="baseline"/>
                      <w:lang w:val="en-US" w:eastAsia="zh-CN"/>
                    </w:rPr>
                    <w:t>1栋</w:t>
                  </w:r>
                  <w:r>
                    <w:rPr>
                      <w:rFonts w:ascii="Times New Roman" w:eastAsia="宋体" w:hAnsi="Times New Roman" w:cs="Times New Roman" w:hint="default"/>
                      <w:b w:val="0"/>
                      <w:bCs w:val="0"/>
                      <w:sz w:val="21"/>
                      <w:szCs w:val="21"/>
                      <w:lang w:val="en-US" w:eastAsia="zh-CN"/>
                    </w:rPr>
                    <w:t>433m</w:t>
                  </w:r>
                  <w:r>
                    <w:rPr>
                      <w:rFonts w:ascii="Times New Roman" w:eastAsia="宋体" w:hAnsi="Times New Roman" w:cs="Times New Roman" w:hint="default"/>
                      <w:b w:val="0"/>
                      <w:bCs w:val="0"/>
                      <w:sz w:val="21"/>
                      <w:szCs w:val="21"/>
                      <w:vertAlign w:val="superscript"/>
                      <w:lang w:val="en-US" w:eastAsia="zh-CN"/>
                    </w:rPr>
                    <w:t>2</w:t>
                  </w:r>
                  <w:r>
                    <w:rPr>
                      <w:rFonts w:ascii="Times New Roman" w:eastAsia="宋体" w:hAnsi="Times New Roman" w:cs="Times New Roman" w:hint="default"/>
                      <w:b w:val="0"/>
                      <w:bCs w:val="0"/>
                      <w:sz w:val="21"/>
                      <w:szCs w:val="21"/>
                      <w:lang w:val="en-US" w:eastAsia="zh-CN"/>
                    </w:rPr>
                    <w:t>，寝室10间</w:t>
                  </w:r>
                  <w:r>
                    <w:rPr>
                      <w:rFonts w:ascii="Times New Roman" w:eastAsia="宋体" w:hAnsi="Times New Roman" w:cs="Times New Roman" w:hint="eastAsia"/>
                      <w:b w:val="0"/>
                      <w:bCs w:val="0"/>
                      <w:sz w:val="21"/>
                      <w:szCs w:val="21"/>
                      <w:lang w:val="en-US" w:eastAsia="zh-CN"/>
                    </w:rPr>
                    <w:t>；</w:t>
                  </w:r>
                </w:p>
              </w:tc>
              <w:tc>
                <w:tcPr>
                  <w:tcW w:w="1765" w:type="dxa"/>
                  <w:vMerge w:val="restart"/>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sz w:val="21"/>
                      <w:szCs w:val="21"/>
                    </w:rPr>
                  </w:pPr>
                </w:p>
              </w:tc>
            </w:tr>
            <w:tr>
              <w:tblPrEx>
                <w:tblW w:w="8504" w:type="dxa"/>
                <w:jc w:val="center"/>
                <w:tblLayout w:type="fixed"/>
                <w:tblCellMar>
                  <w:top w:w="0" w:type="dxa"/>
                  <w:left w:w="108" w:type="dxa"/>
                  <w:bottom w:w="0" w:type="dxa"/>
                  <w:right w:w="108" w:type="dxa"/>
                </w:tblCellMar>
              </w:tblPrEx>
              <w:trPr>
                <w:trHeight w:val="340"/>
                <w:jc w:val="center"/>
              </w:trPr>
              <w:tc>
                <w:tcPr>
                  <w:tcW w:w="698" w:type="dxa"/>
                  <w:vMerge/>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sz w:val="21"/>
                      <w:szCs w:val="21"/>
                    </w:rPr>
                  </w:pPr>
                </w:p>
              </w:tc>
              <w:tc>
                <w:tcPr>
                  <w:tcW w:w="1505" w:type="dxa"/>
                  <w:vMerge/>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sz w:val="21"/>
                      <w:szCs w:val="21"/>
                    </w:rPr>
                  </w:pPr>
                </w:p>
              </w:tc>
              <w:tc>
                <w:tcPr>
                  <w:tcW w:w="1530" w:type="dxa"/>
                  <w:vMerge/>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both"/>
                    <w:rPr>
                      <w:rFonts w:cs="Times New Roman" w:hint="default"/>
                      <w:sz w:val="21"/>
                      <w:szCs w:val="21"/>
                    </w:rPr>
                  </w:pPr>
                </w:p>
              </w:tc>
              <w:tc>
                <w:tcPr>
                  <w:tcW w:w="3006"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both"/>
                    <w:rPr>
                      <w:rFonts w:cs="Times New Roman" w:hint="default"/>
                      <w:sz w:val="21"/>
                      <w:szCs w:val="21"/>
                    </w:rPr>
                  </w:pPr>
                  <w:r>
                    <w:rPr>
                      <w:rFonts w:ascii="Times New Roman" w:eastAsia="宋体" w:hAnsi="Times New Roman" w:cs="Times New Roman" w:hint="default"/>
                      <w:b w:val="0"/>
                      <w:bCs w:val="0"/>
                      <w:color w:val="000000"/>
                      <w:sz w:val="21"/>
                      <w:szCs w:val="21"/>
                      <w:vertAlign w:val="baseline"/>
                      <w:lang w:val="en-US" w:eastAsia="zh-CN"/>
                    </w:rPr>
                    <w:t>1栋</w:t>
                  </w:r>
                  <w:r>
                    <w:rPr>
                      <w:rFonts w:ascii="Times New Roman" w:eastAsia="宋体" w:hAnsi="Times New Roman" w:cs="Times New Roman" w:hint="default"/>
                      <w:b w:val="0"/>
                      <w:bCs w:val="0"/>
                      <w:sz w:val="21"/>
                      <w:szCs w:val="21"/>
                      <w:lang w:val="en-US" w:eastAsia="zh-CN"/>
                    </w:rPr>
                    <w:t>600m</w:t>
                  </w:r>
                  <w:r>
                    <w:rPr>
                      <w:rFonts w:ascii="Times New Roman" w:eastAsia="宋体" w:hAnsi="Times New Roman" w:cs="Times New Roman" w:hint="default"/>
                      <w:b w:val="0"/>
                      <w:bCs w:val="0"/>
                      <w:sz w:val="21"/>
                      <w:szCs w:val="21"/>
                      <w:vertAlign w:val="superscript"/>
                      <w:lang w:val="en-US" w:eastAsia="zh-CN"/>
                    </w:rPr>
                    <w:t>2</w:t>
                  </w:r>
                  <w:r>
                    <w:rPr>
                      <w:rFonts w:ascii="Times New Roman" w:eastAsia="宋体" w:hAnsi="Times New Roman" w:cs="Times New Roman" w:hint="default"/>
                      <w:b w:val="0"/>
                      <w:bCs w:val="0"/>
                      <w:sz w:val="21"/>
                      <w:szCs w:val="21"/>
                      <w:lang w:val="en-US" w:eastAsia="zh-CN"/>
                    </w:rPr>
                    <w:t>，寝室14间</w:t>
                  </w:r>
                  <w:r>
                    <w:rPr>
                      <w:rFonts w:ascii="Times New Roman" w:eastAsia="宋体" w:hAnsi="Times New Roman" w:cs="Times New Roman" w:hint="eastAsia"/>
                      <w:b w:val="0"/>
                      <w:bCs w:val="0"/>
                      <w:sz w:val="21"/>
                      <w:szCs w:val="21"/>
                      <w:lang w:val="en-US" w:eastAsia="zh-CN"/>
                    </w:rPr>
                    <w:t>。</w:t>
                  </w:r>
                </w:p>
              </w:tc>
              <w:tc>
                <w:tcPr>
                  <w:tcW w:w="1765" w:type="dxa"/>
                  <w:vMerge/>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sz w:val="21"/>
                      <w:szCs w:val="21"/>
                    </w:rPr>
                  </w:pPr>
                </w:p>
              </w:tc>
            </w:tr>
            <w:tr>
              <w:tblPrEx>
                <w:tblW w:w="8504" w:type="dxa"/>
                <w:jc w:val="center"/>
                <w:tblLayout w:type="fixed"/>
                <w:tblCellMar>
                  <w:top w:w="0" w:type="dxa"/>
                  <w:left w:w="108" w:type="dxa"/>
                  <w:bottom w:w="0" w:type="dxa"/>
                  <w:right w:w="108" w:type="dxa"/>
                </w:tblCellMar>
              </w:tblPrEx>
              <w:trPr>
                <w:trHeight w:val="340"/>
                <w:jc w:val="center"/>
              </w:trPr>
              <w:tc>
                <w:tcPr>
                  <w:tcW w:w="698" w:type="dxa"/>
                  <w:vMerge/>
                  <w:noWrap w:val="0"/>
                  <w:vAlign w:val="center"/>
                </w:tcPr>
                <w:p>
                  <w:pPr>
                    <w:jc w:val="center"/>
                    <w:rPr>
                      <w:rFonts w:ascii="Times New Roman" w:eastAsia="宋体" w:hAnsi="Times New Roman" w:cs="Times New Roman" w:hint="default"/>
                      <w:szCs w:val="21"/>
                    </w:rPr>
                  </w:pPr>
                </w:p>
              </w:tc>
              <w:tc>
                <w:tcPr>
                  <w:tcW w:w="1505" w:type="dxa"/>
                  <w:vMerge/>
                  <w:noWrap w:val="0"/>
                  <w:vAlign w:val="center"/>
                </w:tcPr>
                <w:p>
                  <w:pPr>
                    <w:jc w:val="center"/>
                    <w:rPr>
                      <w:rFonts w:ascii="Times New Roman" w:eastAsia="宋体" w:hAnsi="Times New Roman" w:cs="Times New Roman" w:hint="default"/>
                      <w:szCs w:val="21"/>
                    </w:rPr>
                  </w:pPr>
                </w:p>
              </w:tc>
              <w:tc>
                <w:tcPr>
                  <w:tcW w:w="1530" w:type="dxa"/>
                  <w:vMerge w:val="restart"/>
                  <w:noWrap w:val="0"/>
                  <w:vAlign w:val="center"/>
                </w:tcPr>
                <w:p>
                  <w:pPr>
                    <w:rPr>
                      <w:rFonts w:ascii="Times New Roman" w:eastAsia="宋体" w:hAnsi="Times New Roman" w:cs="Times New Roman" w:hint="default"/>
                      <w:szCs w:val="21"/>
                    </w:rPr>
                  </w:pPr>
                  <w:r>
                    <w:rPr>
                      <w:rFonts w:ascii="Times New Roman" w:eastAsia="宋体" w:hAnsi="Times New Roman" w:cs="Times New Roman" w:hint="default"/>
                      <w:sz w:val="21"/>
                      <w:szCs w:val="21"/>
                      <w:lang w:val="en-US" w:eastAsia="zh-CN"/>
                    </w:rPr>
                    <w:t>教师宿舍6栋，</w:t>
                  </w:r>
                  <w:r>
                    <w:rPr>
                      <w:rFonts w:ascii="Times New Roman" w:eastAsia="宋体" w:hAnsi="Times New Roman" w:cs="Times New Roman" w:hint="default"/>
                      <w:b w:val="0"/>
                      <w:bCs w:val="0"/>
                      <w:sz w:val="21"/>
                      <w:szCs w:val="21"/>
                      <w:lang w:val="en-US" w:eastAsia="zh-CN"/>
                    </w:rPr>
                    <w:t>建筑面积2077</w:t>
                  </w:r>
                  <w:r>
                    <w:rPr>
                      <w:rFonts w:ascii="Times New Roman" w:eastAsia="宋体" w:hAnsi="Times New Roman" w:cs="Times New Roman" w:hint="default"/>
                      <w:b w:val="0"/>
                      <w:bCs w:val="0"/>
                      <w:color w:val="000000"/>
                      <w:sz w:val="21"/>
                      <w:szCs w:val="21"/>
                      <w:lang w:val="en-US" w:eastAsia="zh-CN"/>
                    </w:rPr>
                    <w:t>m</w:t>
                  </w:r>
                  <w:r>
                    <w:rPr>
                      <w:rFonts w:ascii="Times New Roman" w:eastAsia="宋体" w:hAnsi="Times New Roman" w:cs="Times New Roman" w:hint="default"/>
                      <w:b w:val="0"/>
                      <w:bCs w:val="0"/>
                      <w:color w:val="000000"/>
                      <w:sz w:val="21"/>
                      <w:szCs w:val="21"/>
                      <w:vertAlign w:val="superscript"/>
                      <w:lang w:val="en-US" w:eastAsia="zh-CN"/>
                    </w:rPr>
                    <w:t>2</w:t>
                  </w:r>
                </w:p>
              </w:tc>
              <w:tc>
                <w:tcPr>
                  <w:tcW w:w="3006" w:type="dxa"/>
                  <w:noWrap w:val="0"/>
                  <w:vAlign w:val="center"/>
                </w:tcPr>
                <w:p>
                  <w:pPr>
                    <w:rPr>
                      <w:rFonts w:ascii="Times New Roman" w:eastAsia="宋体" w:hAnsi="Times New Roman" w:cs="Times New Roman" w:hint="default"/>
                      <w:szCs w:val="21"/>
                    </w:rPr>
                  </w:pPr>
                  <w:r>
                    <w:rPr>
                      <w:rFonts w:ascii="Times New Roman" w:eastAsia="宋体" w:hAnsi="Times New Roman" w:cs="Times New Roman" w:hint="default"/>
                      <w:b w:val="0"/>
                      <w:bCs w:val="0"/>
                      <w:sz w:val="21"/>
                      <w:szCs w:val="21"/>
                      <w:lang w:val="en-US" w:eastAsia="zh-CN"/>
                    </w:rPr>
                    <w:t>3栋364m</w:t>
                  </w:r>
                  <w:r>
                    <w:rPr>
                      <w:rFonts w:ascii="Times New Roman" w:eastAsia="宋体" w:hAnsi="Times New Roman" w:cs="Times New Roman" w:hint="default"/>
                      <w:b w:val="0"/>
                      <w:bCs w:val="0"/>
                      <w:sz w:val="21"/>
                      <w:szCs w:val="21"/>
                      <w:vertAlign w:val="superscript"/>
                      <w:lang w:val="en-US" w:eastAsia="zh-CN"/>
                    </w:rPr>
                    <w:t>2</w:t>
                  </w:r>
                  <w:r>
                    <w:rPr>
                      <w:rFonts w:ascii="Times New Roman" w:eastAsia="宋体" w:hAnsi="Times New Roman" w:cs="Times New Roman" w:hint="default"/>
                      <w:b w:val="0"/>
                      <w:bCs w:val="0"/>
                      <w:sz w:val="21"/>
                      <w:szCs w:val="21"/>
                      <w:lang w:val="en-US" w:eastAsia="zh-CN"/>
                    </w:rPr>
                    <w:t>，寝室共24间；</w:t>
                  </w:r>
                </w:p>
              </w:tc>
              <w:tc>
                <w:tcPr>
                  <w:tcW w:w="1765" w:type="dxa"/>
                  <w:vMerge w:val="restart"/>
                  <w:noWrap w:val="0"/>
                  <w:vAlign w:val="center"/>
                </w:tcPr>
                <w:p>
                  <w:pPr>
                    <w:jc w:val="center"/>
                    <w:rPr>
                      <w:rFonts w:ascii="Times New Roman" w:eastAsia="宋体" w:hAnsi="Times New Roman" w:cs="Times New Roman" w:hint="default"/>
                      <w:szCs w:val="21"/>
                    </w:rPr>
                  </w:pPr>
                  <w:r>
                    <w:rPr>
                      <w:rFonts w:ascii="Times New Roman" w:eastAsia="宋体" w:hAnsi="Times New Roman" w:cs="Times New Roman" w:hint="default"/>
                      <w:b w:val="0"/>
                      <w:bCs w:val="0"/>
                      <w:color w:val="000000"/>
                      <w:sz w:val="21"/>
                      <w:szCs w:val="21"/>
                      <w:lang w:val="en-US" w:eastAsia="zh-CN"/>
                    </w:rPr>
                    <w:t>二层</w:t>
                  </w:r>
                </w:p>
              </w:tc>
            </w:tr>
            <w:tr>
              <w:tblPrEx>
                <w:tblW w:w="8504" w:type="dxa"/>
                <w:jc w:val="center"/>
                <w:tblLayout w:type="fixed"/>
                <w:tblCellMar>
                  <w:top w:w="0" w:type="dxa"/>
                  <w:left w:w="108" w:type="dxa"/>
                  <w:bottom w:w="0" w:type="dxa"/>
                  <w:right w:w="108" w:type="dxa"/>
                </w:tblCellMar>
              </w:tblPrEx>
              <w:trPr>
                <w:trHeight w:val="340"/>
                <w:jc w:val="center"/>
              </w:trPr>
              <w:tc>
                <w:tcPr>
                  <w:tcW w:w="698" w:type="dxa"/>
                  <w:vMerge/>
                  <w:noWrap w:val="0"/>
                  <w:vAlign w:val="center"/>
                </w:tcPr>
                <w:p>
                  <w:pPr>
                    <w:jc w:val="center"/>
                    <w:rPr>
                      <w:rFonts w:ascii="Times New Roman" w:eastAsia="宋体" w:hAnsi="Times New Roman" w:cs="Times New Roman" w:hint="default"/>
                      <w:szCs w:val="21"/>
                    </w:rPr>
                  </w:pPr>
                </w:p>
              </w:tc>
              <w:tc>
                <w:tcPr>
                  <w:tcW w:w="1505" w:type="dxa"/>
                  <w:vMerge/>
                  <w:noWrap w:val="0"/>
                  <w:vAlign w:val="center"/>
                </w:tcPr>
                <w:p>
                  <w:pPr>
                    <w:jc w:val="center"/>
                    <w:rPr>
                      <w:rFonts w:ascii="Times New Roman" w:eastAsia="宋体" w:hAnsi="Times New Roman" w:cs="Times New Roman" w:hint="default"/>
                      <w:szCs w:val="21"/>
                    </w:rPr>
                  </w:pPr>
                </w:p>
              </w:tc>
              <w:tc>
                <w:tcPr>
                  <w:tcW w:w="1530" w:type="dxa"/>
                  <w:vMerge/>
                  <w:noWrap w:val="0"/>
                  <w:vAlign w:val="center"/>
                </w:tcPr>
                <w:p>
                  <w:pPr>
                    <w:rPr>
                      <w:rFonts w:ascii="Times New Roman" w:eastAsia="宋体" w:hAnsi="Times New Roman" w:cs="Times New Roman" w:hint="default"/>
                      <w:szCs w:val="21"/>
                    </w:rPr>
                  </w:pPr>
                </w:p>
              </w:tc>
              <w:tc>
                <w:tcPr>
                  <w:tcW w:w="3006" w:type="dxa"/>
                  <w:noWrap w:val="0"/>
                  <w:vAlign w:val="center"/>
                </w:tcPr>
                <w:p>
                  <w:pPr>
                    <w:rPr>
                      <w:rFonts w:ascii="Times New Roman" w:eastAsia="宋体" w:hAnsi="Times New Roman" w:cs="Times New Roman" w:hint="default"/>
                      <w:szCs w:val="21"/>
                    </w:rPr>
                  </w:pPr>
                  <w:r>
                    <w:rPr>
                      <w:rFonts w:ascii="Times New Roman" w:eastAsia="宋体" w:hAnsi="Times New Roman" w:cs="Times New Roman" w:hint="default"/>
                      <w:b w:val="0"/>
                      <w:bCs w:val="0"/>
                      <w:sz w:val="21"/>
                      <w:szCs w:val="21"/>
                      <w:lang w:val="en-US" w:eastAsia="zh-CN"/>
                    </w:rPr>
                    <w:t>2栋382m</w:t>
                  </w:r>
                  <w:r>
                    <w:rPr>
                      <w:rFonts w:ascii="Times New Roman" w:eastAsia="宋体" w:hAnsi="Times New Roman" w:cs="Times New Roman" w:hint="default"/>
                      <w:b w:val="0"/>
                      <w:bCs w:val="0"/>
                      <w:sz w:val="21"/>
                      <w:szCs w:val="21"/>
                      <w:vertAlign w:val="superscript"/>
                      <w:lang w:val="en-US" w:eastAsia="zh-CN"/>
                    </w:rPr>
                    <w:t>2</w:t>
                  </w:r>
                  <w:r>
                    <w:rPr>
                      <w:rFonts w:ascii="Times New Roman" w:eastAsia="宋体" w:hAnsi="Times New Roman" w:cs="Times New Roman" w:hint="default"/>
                      <w:b w:val="0"/>
                      <w:bCs w:val="0"/>
                      <w:sz w:val="21"/>
                      <w:szCs w:val="21"/>
                      <w:lang w:val="en-US" w:eastAsia="zh-CN"/>
                    </w:rPr>
                    <w:t>，寝室共24间；</w:t>
                  </w:r>
                </w:p>
              </w:tc>
              <w:tc>
                <w:tcPr>
                  <w:tcW w:w="1765" w:type="dxa"/>
                  <w:vMerge/>
                  <w:noWrap w:val="0"/>
                  <w:vAlign w:val="center"/>
                </w:tcPr>
                <w:p>
                  <w:pPr>
                    <w:jc w:val="center"/>
                    <w:rPr>
                      <w:rFonts w:ascii="Times New Roman" w:eastAsia="宋体" w:hAnsi="Times New Roman" w:cs="Times New Roman" w:hint="default"/>
                      <w:szCs w:val="21"/>
                    </w:rPr>
                  </w:pPr>
                </w:p>
              </w:tc>
            </w:tr>
            <w:tr>
              <w:tblPrEx>
                <w:tblW w:w="8504" w:type="dxa"/>
                <w:jc w:val="center"/>
                <w:tblLayout w:type="fixed"/>
                <w:tblCellMar>
                  <w:top w:w="0" w:type="dxa"/>
                  <w:left w:w="108" w:type="dxa"/>
                  <w:bottom w:w="0" w:type="dxa"/>
                  <w:right w:w="108" w:type="dxa"/>
                </w:tblCellMar>
              </w:tblPrEx>
              <w:trPr>
                <w:trHeight w:val="340"/>
                <w:jc w:val="center"/>
              </w:trPr>
              <w:tc>
                <w:tcPr>
                  <w:tcW w:w="698" w:type="dxa"/>
                  <w:vMerge/>
                  <w:noWrap w:val="0"/>
                  <w:vAlign w:val="center"/>
                </w:tcPr>
                <w:p>
                  <w:pPr>
                    <w:jc w:val="center"/>
                    <w:rPr>
                      <w:rFonts w:ascii="Times New Roman" w:eastAsia="宋体" w:hAnsi="Times New Roman" w:cs="Times New Roman" w:hint="default"/>
                      <w:szCs w:val="21"/>
                    </w:rPr>
                  </w:pPr>
                </w:p>
              </w:tc>
              <w:tc>
                <w:tcPr>
                  <w:tcW w:w="1505" w:type="dxa"/>
                  <w:vMerge/>
                  <w:noWrap w:val="0"/>
                  <w:vAlign w:val="center"/>
                </w:tcPr>
                <w:p>
                  <w:pPr>
                    <w:jc w:val="center"/>
                    <w:rPr>
                      <w:rFonts w:ascii="Times New Roman" w:eastAsia="宋体" w:hAnsi="Times New Roman" w:cs="Times New Roman" w:hint="default"/>
                      <w:szCs w:val="21"/>
                    </w:rPr>
                  </w:pPr>
                </w:p>
              </w:tc>
              <w:tc>
                <w:tcPr>
                  <w:tcW w:w="1530" w:type="dxa"/>
                  <w:vMerge/>
                  <w:noWrap w:val="0"/>
                  <w:vAlign w:val="center"/>
                </w:tcPr>
                <w:p>
                  <w:pPr>
                    <w:rPr>
                      <w:rFonts w:ascii="Times New Roman" w:eastAsia="宋体" w:hAnsi="Times New Roman" w:cs="Times New Roman" w:hint="default"/>
                      <w:szCs w:val="21"/>
                    </w:rPr>
                  </w:pPr>
                </w:p>
              </w:tc>
              <w:tc>
                <w:tcPr>
                  <w:tcW w:w="3006" w:type="dxa"/>
                  <w:noWrap w:val="0"/>
                  <w:vAlign w:val="center"/>
                </w:tcPr>
                <w:p>
                  <w:pPr>
                    <w:rPr>
                      <w:rFonts w:ascii="Times New Roman" w:eastAsia="宋体" w:hAnsi="Times New Roman" w:cs="Times New Roman" w:hint="default"/>
                      <w:szCs w:val="21"/>
                    </w:rPr>
                  </w:pPr>
                  <w:r>
                    <w:rPr>
                      <w:rFonts w:ascii="Times New Roman" w:eastAsia="宋体" w:hAnsi="Times New Roman" w:cs="Times New Roman" w:hint="default"/>
                      <w:b w:val="0"/>
                      <w:bCs w:val="0"/>
                      <w:sz w:val="21"/>
                      <w:szCs w:val="21"/>
                      <w:lang w:val="en-US" w:eastAsia="zh-CN"/>
                    </w:rPr>
                    <w:t>1栋221m</w:t>
                  </w:r>
                  <w:r>
                    <w:rPr>
                      <w:rFonts w:ascii="Times New Roman" w:eastAsia="宋体" w:hAnsi="Times New Roman" w:cs="Times New Roman" w:hint="default"/>
                      <w:b w:val="0"/>
                      <w:bCs w:val="0"/>
                      <w:sz w:val="21"/>
                      <w:szCs w:val="21"/>
                      <w:vertAlign w:val="superscript"/>
                      <w:lang w:val="en-US" w:eastAsia="zh-CN"/>
                    </w:rPr>
                    <w:t>2</w:t>
                  </w:r>
                  <w:r>
                    <w:rPr>
                      <w:rFonts w:ascii="Times New Roman" w:eastAsia="宋体" w:hAnsi="Times New Roman" w:cs="Times New Roman" w:hint="default"/>
                      <w:b w:val="0"/>
                      <w:bCs w:val="0"/>
                      <w:sz w:val="21"/>
                      <w:szCs w:val="21"/>
                      <w:lang w:val="en-US" w:eastAsia="zh-CN"/>
                    </w:rPr>
                    <w:t>寝室共8间。</w:t>
                  </w:r>
                </w:p>
              </w:tc>
              <w:tc>
                <w:tcPr>
                  <w:tcW w:w="1765" w:type="dxa"/>
                  <w:vMerge/>
                  <w:noWrap w:val="0"/>
                  <w:vAlign w:val="center"/>
                </w:tcPr>
                <w:p>
                  <w:pPr>
                    <w:jc w:val="center"/>
                    <w:rPr>
                      <w:rFonts w:ascii="Times New Roman" w:eastAsia="宋体" w:hAnsi="Times New Roman" w:cs="Times New Roman" w:hint="default"/>
                      <w:szCs w:val="21"/>
                    </w:rPr>
                  </w:pPr>
                </w:p>
              </w:tc>
            </w:tr>
            <w:tr>
              <w:tblPrEx>
                <w:tblW w:w="8504" w:type="dxa"/>
                <w:jc w:val="center"/>
                <w:tblLayout w:type="fixed"/>
                <w:tblCellMar>
                  <w:top w:w="0" w:type="dxa"/>
                  <w:left w:w="108" w:type="dxa"/>
                  <w:bottom w:w="0" w:type="dxa"/>
                  <w:right w:w="108" w:type="dxa"/>
                </w:tblCellMar>
              </w:tblPrEx>
              <w:trPr>
                <w:trHeight w:val="340"/>
                <w:jc w:val="center"/>
              </w:trPr>
              <w:tc>
                <w:tcPr>
                  <w:tcW w:w="698" w:type="dxa"/>
                  <w:vMerge/>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b w:val="0"/>
                      <w:bCs w:val="0"/>
                      <w:color w:val="000000"/>
                      <w:sz w:val="21"/>
                      <w:szCs w:val="21"/>
                    </w:rPr>
                  </w:pPr>
                </w:p>
              </w:tc>
              <w:tc>
                <w:tcPr>
                  <w:tcW w:w="1505"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center"/>
                    <w:rPr>
                      <w:rFonts w:cs="Times New Roman" w:hint="default"/>
                      <w:b w:val="0"/>
                      <w:bCs w:val="0"/>
                      <w:color w:val="000000"/>
                      <w:sz w:val="21"/>
                      <w:szCs w:val="21"/>
                      <w:lang w:val="en-US" w:eastAsia="zh-CN"/>
                    </w:rPr>
                  </w:pPr>
                  <w:r>
                    <w:rPr>
                      <w:rFonts w:ascii="Times New Roman" w:eastAsia="宋体" w:hAnsi="Times New Roman" w:cs="Times New Roman" w:hint="default"/>
                      <w:b w:val="0"/>
                      <w:bCs w:val="0"/>
                      <w:color w:val="000000"/>
                      <w:sz w:val="21"/>
                      <w:szCs w:val="21"/>
                      <w:lang w:val="en-US" w:eastAsia="zh-CN"/>
                    </w:rPr>
                    <w:t>实验楼</w:t>
                  </w:r>
                </w:p>
              </w:tc>
              <w:tc>
                <w:tcPr>
                  <w:tcW w:w="4536" w:type="dxa"/>
                  <w:gridSpan w:val="2"/>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both"/>
                    <w:rPr>
                      <w:rFonts w:cs="Times New Roman" w:hint="default"/>
                      <w:b w:val="0"/>
                      <w:bCs w:val="0"/>
                      <w:color w:val="000000"/>
                      <w:sz w:val="21"/>
                      <w:szCs w:val="21"/>
                      <w:vertAlign w:val="baseline"/>
                      <w:lang w:val="en-US" w:eastAsia="zh-CN"/>
                    </w:rPr>
                  </w:pPr>
                  <w:r>
                    <w:rPr>
                      <w:rFonts w:ascii="Times New Roman" w:eastAsia="宋体" w:hAnsi="Times New Roman" w:cs="Times New Roman" w:hint="default"/>
                      <w:b w:val="0"/>
                      <w:bCs w:val="0"/>
                      <w:color w:val="000000"/>
                      <w:sz w:val="21"/>
                      <w:szCs w:val="21"/>
                      <w:lang w:val="en-US" w:eastAsia="zh-CN"/>
                    </w:rPr>
                    <w:t>初中部和高中部合建1座</w:t>
                  </w:r>
                  <w:r>
                    <w:rPr>
                      <w:rFonts w:ascii="Times New Roman" w:eastAsia="宋体" w:hAnsi="Times New Roman" w:cs="Times New Roman" w:hint="default"/>
                      <w:b w:val="0"/>
                      <w:bCs w:val="0"/>
                      <w:color w:val="000000"/>
                      <w:sz w:val="21"/>
                      <w:szCs w:val="21"/>
                      <w:vertAlign w:val="baseline"/>
                      <w:lang w:val="en-US" w:eastAsia="zh-CN"/>
                    </w:rPr>
                    <w:t>，建筑面积</w:t>
                  </w:r>
                  <w:r>
                    <w:rPr>
                      <w:rFonts w:ascii="Times New Roman" w:eastAsia="宋体" w:hAnsi="Times New Roman" w:cs="Times New Roman" w:hint="default"/>
                      <w:b w:val="0"/>
                      <w:bCs w:val="0"/>
                      <w:color w:val="000000"/>
                      <w:sz w:val="21"/>
                      <w:szCs w:val="21"/>
                      <w:lang w:val="en-US" w:eastAsia="zh-CN"/>
                    </w:rPr>
                    <w:t>282m</w:t>
                  </w:r>
                  <w:r>
                    <w:rPr>
                      <w:rFonts w:ascii="Times New Roman" w:eastAsia="宋体" w:hAnsi="Times New Roman" w:cs="Times New Roman" w:hint="default"/>
                      <w:b w:val="0"/>
                      <w:bCs w:val="0"/>
                      <w:color w:val="000000"/>
                      <w:sz w:val="21"/>
                      <w:szCs w:val="21"/>
                      <w:vertAlign w:val="superscript"/>
                      <w:lang w:val="en-US" w:eastAsia="zh-CN"/>
                    </w:rPr>
                    <w:t>2</w:t>
                  </w:r>
                  <w:r>
                    <w:rPr>
                      <w:rFonts w:ascii="Times New Roman" w:eastAsia="宋体" w:hAnsi="Times New Roman" w:cs="Times New Roman" w:hint="default"/>
                      <w:b w:val="0"/>
                      <w:bCs w:val="0"/>
                      <w:color w:val="000000"/>
                      <w:sz w:val="21"/>
                      <w:szCs w:val="21"/>
                      <w:vertAlign w:val="baseline"/>
                      <w:lang w:val="en-US" w:eastAsia="zh-CN"/>
                    </w:rPr>
                    <w:t>，包含：物理实验室1间、化学实验室1间、生物实验室1间，仪器保管室</w:t>
                  </w:r>
                  <w:r>
                    <w:rPr>
                      <w:rFonts w:ascii="Times New Roman" w:eastAsia="宋体" w:hAnsi="Times New Roman" w:cs="Times New Roman" w:hint="eastAsia"/>
                      <w:b w:val="0"/>
                      <w:bCs w:val="0"/>
                      <w:color w:val="000000"/>
                      <w:sz w:val="21"/>
                      <w:szCs w:val="21"/>
                      <w:vertAlign w:val="baseline"/>
                      <w:lang w:val="en-US" w:eastAsia="zh-CN"/>
                    </w:rPr>
                    <w:t>和药品间</w:t>
                  </w:r>
                  <w:r>
                    <w:rPr>
                      <w:rFonts w:ascii="Times New Roman" w:eastAsia="宋体" w:hAnsi="Times New Roman" w:cs="Times New Roman" w:hint="default"/>
                      <w:b w:val="0"/>
                      <w:bCs w:val="0"/>
                      <w:color w:val="000000"/>
                      <w:sz w:val="21"/>
                      <w:szCs w:val="21"/>
                      <w:vertAlign w:val="baseline"/>
                      <w:lang w:val="en-US" w:eastAsia="zh-CN"/>
                    </w:rPr>
                    <w:t>3间</w:t>
                  </w:r>
                </w:p>
              </w:tc>
              <w:tc>
                <w:tcPr>
                  <w:tcW w:w="1765"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center"/>
                    <w:rPr>
                      <w:rFonts w:cs="Times New Roman" w:hint="default"/>
                      <w:b w:val="0"/>
                      <w:bCs w:val="0"/>
                      <w:color w:val="000000"/>
                      <w:sz w:val="21"/>
                      <w:szCs w:val="21"/>
                      <w:lang w:val="en-US" w:eastAsia="zh-CN"/>
                    </w:rPr>
                  </w:pPr>
                  <w:r>
                    <w:rPr>
                      <w:rFonts w:ascii="Times New Roman" w:eastAsia="宋体" w:hAnsi="Times New Roman" w:cs="Times New Roman" w:hint="default"/>
                      <w:b w:val="0"/>
                      <w:bCs w:val="0"/>
                      <w:color w:val="000000"/>
                      <w:sz w:val="21"/>
                      <w:szCs w:val="21"/>
                      <w:lang w:val="en-US" w:eastAsia="zh-CN"/>
                    </w:rPr>
                    <w:t>一层</w:t>
                  </w:r>
                </w:p>
              </w:tc>
            </w:tr>
            <w:tr>
              <w:tblPrEx>
                <w:tblW w:w="8504" w:type="dxa"/>
                <w:jc w:val="center"/>
                <w:tblLayout w:type="fixed"/>
                <w:tblCellMar>
                  <w:top w:w="0" w:type="dxa"/>
                  <w:left w:w="108" w:type="dxa"/>
                  <w:bottom w:w="0" w:type="dxa"/>
                  <w:right w:w="108" w:type="dxa"/>
                </w:tblCellMar>
              </w:tblPrEx>
              <w:trPr>
                <w:trHeight w:val="340"/>
                <w:jc w:val="center"/>
              </w:trPr>
              <w:tc>
                <w:tcPr>
                  <w:tcW w:w="698" w:type="dxa"/>
                  <w:vMerge w:val="restart"/>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b w:val="0"/>
                      <w:bCs w:val="0"/>
                      <w:color w:val="000000"/>
                      <w:sz w:val="21"/>
                      <w:szCs w:val="21"/>
                      <w:lang w:val="en-US" w:eastAsia="zh-CN"/>
                    </w:rPr>
                  </w:pPr>
                  <w:r>
                    <w:rPr>
                      <w:rFonts w:ascii="Times New Roman" w:eastAsia="宋体" w:hAnsi="Times New Roman" w:cs="Times New Roman" w:hint="default"/>
                      <w:b w:val="0"/>
                      <w:bCs w:val="0"/>
                      <w:color w:val="000000"/>
                      <w:sz w:val="21"/>
                      <w:szCs w:val="21"/>
                      <w:lang w:val="en-US" w:eastAsia="zh-CN"/>
                    </w:rPr>
                    <w:t>辅助工程</w:t>
                  </w:r>
                </w:p>
              </w:tc>
              <w:tc>
                <w:tcPr>
                  <w:tcW w:w="1505"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center"/>
                    <w:rPr>
                      <w:rFonts w:cs="Times New Roman" w:hint="default"/>
                      <w:b w:val="0"/>
                      <w:bCs w:val="0"/>
                      <w:color w:val="000000"/>
                      <w:sz w:val="21"/>
                      <w:szCs w:val="21"/>
                      <w:lang w:val="en-US" w:eastAsia="zh-CN"/>
                    </w:rPr>
                  </w:pPr>
                  <w:r>
                    <w:rPr>
                      <w:rFonts w:ascii="Times New Roman" w:eastAsia="宋体" w:hAnsi="Times New Roman" w:cs="Times New Roman" w:hint="default"/>
                      <w:b w:val="0"/>
                      <w:bCs w:val="0"/>
                      <w:color w:val="000000"/>
                      <w:sz w:val="21"/>
                      <w:szCs w:val="21"/>
                      <w:lang w:val="en-US" w:eastAsia="zh-CN"/>
                    </w:rPr>
                    <w:t>食堂</w:t>
                  </w:r>
                </w:p>
              </w:tc>
              <w:tc>
                <w:tcPr>
                  <w:tcW w:w="4536" w:type="dxa"/>
                  <w:gridSpan w:val="2"/>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both"/>
                    <w:rPr>
                      <w:rFonts w:cs="Times New Roman" w:hint="default"/>
                      <w:b w:val="0"/>
                      <w:bCs w:val="0"/>
                      <w:sz w:val="21"/>
                      <w:szCs w:val="21"/>
                      <w:lang w:val="en-US" w:eastAsia="zh-CN"/>
                    </w:rPr>
                  </w:pPr>
                  <w:r>
                    <w:rPr>
                      <w:rFonts w:ascii="Times New Roman" w:eastAsia="宋体" w:hAnsi="Times New Roman" w:cs="Times New Roman" w:hint="default"/>
                      <w:b w:val="0"/>
                      <w:bCs w:val="0"/>
                      <w:color w:val="000000"/>
                      <w:sz w:val="21"/>
                      <w:szCs w:val="21"/>
                      <w:lang w:val="en-US" w:eastAsia="zh-CN"/>
                    </w:rPr>
                    <w:t>初中部和高中部各建1座</w:t>
                  </w:r>
                  <w:r>
                    <w:rPr>
                      <w:rFonts w:ascii="Times New Roman" w:eastAsia="宋体" w:hAnsi="Times New Roman" w:cs="Times New Roman" w:hint="default"/>
                      <w:b w:val="0"/>
                      <w:bCs w:val="0"/>
                      <w:color w:val="000000"/>
                      <w:sz w:val="21"/>
                      <w:szCs w:val="21"/>
                      <w:vertAlign w:val="baseline"/>
                      <w:lang w:val="en-US" w:eastAsia="zh-CN"/>
                    </w:rPr>
                    <w:t>，建筑面积</w:t>
                  </w:r>
                  <w:r>
                    <w:rPr>
                      <w:rFonts w:ascii="Times New Roman" w:eastAsia="宋体" w:hAnsi="Times New Roman" w:cs="Times New Roman" w:hint="default"/>
                      <w:b w:val="0"/>
                      <w:bCs w:val="0"/>
                      <w:color w:val="000000"/>
                      <w:sz w:val="21"/>
                      <w:szCs w:val="21"/>
                      <w:lang w:val="en-US" w:eastAsia="zh-CN"/>
                    </w:rPr>
                    <w:t>2052m</w:t>
                  </w:r>
                  <w:r>
                    <w:rPr>
                      <w:rFonts w:ascii="Times New Roman" w:eastAsia="宋体" w:hAnsi="Times New Roman" w:cs="Times New Roman" w:hint="default"/>
                      <w:b w:val="0"/>
                      <w:bCs w:val="0"/>
                      <w:color w:val="000000"/>
                      <w:sz w:val="21"/>
                      <w:szCs w:val="21"/>
                      <w:vertAlign w:val="superscript"/>
                      <w:lang w:val="en-US" w:eastAsia="zh-CN"/>
                    </w:rPr>
                    <w:t>2</w:t>
                  </w:r>
                  <w:r>
                    <w:rPr>
                      <w:rFonts w:ascii="Times New Roman" w:eastAsia="宋体" w:hAnsi="Times New Roman" w:cs="Times New Roman" w:hint="default"/>
                      <w:b w:val="0"/>
                      <w:bCs w:val="0"/>
                      <w:color w:val="000000"/>
                      <w:sz w:val="21"/>
                      <w:szCs w:val="21"/>
                      <w:vertAlign w:val="baseline"/>
                      <w:lang w:val="en-US" w:eastAsia="zh-CN"/>
                    </w:rPr>
                    <w:t>，厨房设置灶头4个</w:t>
                  </w:r>
                </w:p>
              </w:tc>
              <w:tc>
                <w:tcPr>
                  <w:tcW w:w="1765"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center"/>
                    <w:rPr>
                      <w:rFonts w:cs="Times New Roman" w:hint="default"/>
                      <w:b w:val="0"/>
                      <w:bCs w:val="0"/>
                      <w:color w:val="000000"/>
                      <w:sz w:val="21"/>
                      <w:szCs w:val="21"/>
                      <w:lang w:val="en-US" w:eastAsia="zh-CN"/>
                    </w:rPr>
                  </w:pPr>
                  <w:r>
                    <w:rPr>
                      <w:rFonts w:ascii="Times New Roman" w:eastAsia="宋体" w:hAnsi="Times New Roman" w:cs="Times New Roman" w:hint="default"/>
                      <w:b w:val="0"/>
                      <w:bCs w:val="0"/>
                      <w:color w:val="000000"/>
                      <w:sz w:val="21"/>
                      <w:szCs w:val="21"/>
                      <w:lang w:val="en-US" w:eastAsia="zh-CN"/>
                    </w:rPr>
                    <w:t>一层</w:t>
                  </w:r>
                </w:p>
              </w:tc>
            </w:tr>
            <w:tr>
              <w:tblPrEx>
                <w:tblW w:w="8504" w:type="dxa"/>
                <w:jc w:val="center"/>
                <w:tblLayout w:type="fixed"/>
                <w:tblCellMar>
                  <w:top w:w="0" w:type="dxa"/>
                  <w:left w:w="108" w:type="dxa"/>
                  <w:bottom w:w="0" w:type="dxa"/>
                  <w:right w:w="108" w:type="dxa"/>
                </w:tblCellMar>
              </w:tblPrEx>
              <w:trPr>
                <w:trHeight w:val="340"/>
                <w:jc w:val="center"/>
              </w:trPr>
              <w:tc>
                <w:tcPr>
                  <w:tcW w:w="698" w:type="dxa"/>
                  <w:vMerge/>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b w:val="0"/>
                      <w:bCs w:val="0"/>
                      <w:color w:val="000000"/>
                      <w:sz w:val="21"/>
                      <w:szCs w:val="21"/>
                      <w:lang w:val="en-US" w:eastAsia="zh-CN"/>
                    </w:rPr>
                  </w:pPr>
                </w:p>
              </w:tc>
              <w:tc>
                <w:tcPr>
                  <w:tcW w:w="1505"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center"/>
                    <w:rPr>
                      <w:rFonts w:cs="Times New Roman" w:hint="default"/>
                      <w:b w:val="0"/>
                      <w:bCs w:val="0"/>
                      <w:color w:val="000000"/>
                      <w:sz w:val="21"/>
                      <w:szCs w:val="21"/>
                      <w:lang w:val="en-US" w:eastAsia="zh-CN"/>
                    </w:rPr>
                  </w:pPr>
                  <w:r>
                    <w:rPr>
                      <w:rFonts w:ascii="Times New Roman" w:eastAsia="宋体" w:hAnsi="Times New Roman" w:cs="Times New Roman" w:hint="default"/>
                      <w:b w:val="0"/>
                      <w:bCs w:val="0"/>
                      <w:color w:val="000000"/>
                      <w:sz w:val="21"/>
                      <w:szCs w:val="21"/>
                      <w:lang w:val="en-US" w:eastAsia="zh-CN"/>
                    </w:rPr>
                    <w:t>门卫</w:t>
                  </w:r>
                </w:p>
              </w:tc>
              <w:tc>
                <w:tcPr>
                  <w:tcW w:w="4536" w:type="dxa"/>
                  <w:gridSpan w:val="2"/>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both"/>
                    <w:rPr>
                      <w:rFonts w:cs="Times New Roman" w:hint="default"/>
                      <w:b w:val="0"/>
                      <w:bCs w:val="0"/>
                      <w:color w:val="000000"/>
                      <w:sz w:val="21"/>
                      <w:szCs w:val="21"/>
                      <w:lang w:val="en-US" w:eastAsia="zh-CN"/>
                    </w:rPr>
                  </w:pPr>
                  <w:r>
                    <w:rPr>
                      <w:rFonts w:ascii="Times New Roman" w:eastAsia="宋体" w:hAnsi="Times New Roman" w:cs="Times New Roman" w:hint="default"/>
                      <w:b w:val="0"/>
                      <w:bCs w:val="0"/>
                      <w:color w:val="000000"/>
                      <w:sz w:val="21"/>
                      <w:szCs w:val="21"/>
                      <w:lang w:val="en-US" w:eastAsia="zh-CN"/>
                    </w:rPr>
                    <w:t>学校出入口两处，建筑面积26m</w:t>
                  </w:r>
                  <w:r>
                    <w:rPr>
                      <w:rFonts w:ascii="Times New Roman" w:eastAsia="宋体" w:hAnsi="Times New Roman" w:cs="Times New Roman" w:hint="default"/>
                      <w:b w:val="0"/>
                      <w:bCs w:val="0"/>
                      <w:color w:val="000000"/>
                      <w:sz w:val="21"/>
                      <w:szCs w:val="21"/>
                      <w:vertAlign w:val="superscript"/>
                      <w:lang w:val="en-US" w:eastAsia="zh-CN"/>
                    </w:rPr>
                    <w:t>2</w:t>
                  </w:r>
                  <w:r>
                    <w:rPr>
                      <w:rFonts w:ascii="Times New Roman" w:eastAsia="宋体" w:hAnsi="Times New Roman" w:cs="Times New Roman" w:hint="default"/>
                      <w:b w:val="0"/>
                      <w:bCs w:val="0"/>
                      <w:color w:val="000000"/>
                      <w:sz w:val="21"/>
                      <w:szCs w:val="21"/>
                      <w:vertAlign w:val="baseline"/>
                      <w:lang w:val="en-US" w:eastAsia="zh-CN"/>
                    </w:rPr>
                    <w:t>，值班室2间</w:t>
                  </w:r>
                </w:p>
              </w:tc>
              <w:tc>
                <w:tcPr>
                  <w:tcW w:w="1765"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center"/>
                    <w:rPr>
                      <w:rFonts w:cs="Times New Roman" w:hint="default"/>
                      <w:b w:val="0"/>
                      <w:bCs w:val="0"/>
                      <w:color w:val="000000"/>
                      <w:sz w:val="21"/>
                      <w:szCs w:val="21"/>
                      <w:lang w:val="en-US" w:eastAsia="zh-CN"/>
                    </w:rPr>
                  </w:pPr>
                  <w:r>
                    <w:rPr>
                      <w:rFonts w:ascii="Times New Roman" w:eastAsia="宋体" w:hAnsi="Times New Roman" w:cs="Times New Roman" w:hint="default"/>
                      <w:b w:val="0"/>
                      <w:bCs w:val="0"/>
                      <w:color w:val="000000"/>
                      <w:sz w:val="21"/>
                      <w:szCs w:val="21"/>
                      <w:lang w:val="en-US" w:eastAsia="zh-CN"/>
                    </w:rPr>
                    <w:t>一层</w:t>
                  </w:r>
                </w:p>
              </w:tc>
            </w:tr>
            <w:tr>
              <w:tblPrEx>
                <w:tblW w:w="8504" w:type="dxa"/>
                <w:jc w:val="center"/>
                <w:tblLayout w:type="fixed"/>
                <w:tblCellMar>
                  <w:top w:w="0" w:type="dxa"/>
                  <w:left w:w="108" w:type="dxa"/>
                  <w:bottom w:w="0" w:type="dxa"/>
                  <w:right w:w="108" w:type="dxa"/>
                </w:tblCellMar>
              </w:tblPrEx>
              <w:trPr>
                <w:trHeight w:val="340"/>
                <w:jc w:val="center"/>
              </w:trPr>
              <w:tc>
                <w:tcPr>
                  <w:tcW w:w="698" w:type="dxa"/>
                  <w:vMerge/>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b w:val="0"/>
                      <w:bCs w:val="0"/>
                      <w:color w:val="000000"/>
                      <w:sz w:val="21"/>
                      <w:szCs w:val="21"/>
                      <w:lang w:val="en-US" w:eastAsia="zh-CN"/>
                    </w:rPr>
                  </w:pPr>
                </w:p>
              </w:tc>
              <w:tc>
                <w:tcPr>
                  <w:tcW w:w="1505"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center"/>
                    <w:rPr>
                      <w:rFonts w:cs="Times New Roman" w:hint="default"/>
                      <w:b w:val="0"/>
                      <w:bCs w:val="0"/>
                      <w:color w:val="000000"/>
                      <w:sz w:val="21"/>
                      <w:szCs w:val="21"/>
                      <w:lang w:val="en-US" w:eastAsia="zh-CN"/>
                    </w:rPr>
                  </w:pPr>
                  <w:r>
                    <w:rPr>
                      <w:rFonts w:ascii="Times New Roman" w:eastAsia="宋体" w:hAnsi="Times New Roman" w:cs="Times New Roman" w:hint="default"/>
                      <w:b w:val="0"/>
                      <w:bCs w:val="0"/>
                      <w:color w:val="000000"/>
                      <w:sz w:val="21"/>
                      <w:szCs w:val="21"/>
                      <w:lang w:val="en-US" w:eastAsia="zh-CN"/>
                    </w:rPr>
                    <w:t>室外运动场</w:t>
                  </w:r>
                </w:p>
              </w:tc>
              <w:tc>
                <w:tcPr>
                  <w:tcW w:w="4536" w:type="dxa"/>
                  <w:gridSpan w:val="2"/>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both"/>
                    <w:rPr>
                      <w:rFonts w:cs="Times New Roman" w:hint="default"/>
                      <w:b w:val="0"/>
                      <w:bCs w:val="0"/>
                      <w:color w:val="000000"/>
                      <w:sz w:val="21"/>
                      <w:szCs w:val="21"/>
                      <w:lang w:val="en-US" w:eastAsia="zh-CN"/>
                    </w:rPr>
                  </w:pPr>
                  <w:r>
                    <w:rPr>
                      <w:rFonts w:ascii="Times New Roman" w:eastAsia="宋体" w:hAnsi="Times New Roman" w:cs="Times New Roman" w:hint="default"/>
                      <w:b w:val="0"/>
                      <w:bCs w:val="0"/>
                      <w:sz w:val="21"/>
                      <w:szCs w:val="21"/>
                      <w:lang w:val="en-US" w:eastAsia="zh-CN"/>
                    </w:rPr>
                    <w:t>操场1处、篮球场3处</w:t>
                  </w:r>
                  <w:r>
                    <w:rPr>
                      <w:rFonts w:ascii="Times New Roman" w:eastAsia="宋体" w:hAnsi="Times New Roman" w:cs="Times New Roman" w:hint="eastAsia"/>
                      <w:b w:val="0"/>
                      <w:bCs w:val="0"/>
                      <w:sz w:val="21"/>
                      <w:szCs w:val="21"/>
                      <w:lang w:val="en-US" w:eastAsia="zh-CN"/>
                    </w:rPr>
                    <w:t>以及运动场</w:t>
                  </w:r>
                  <w:r>
                    <w:rPr>
                      <w:rFonts w:ascii="Times New Roman" w:eastAsia="宋体" w:hAnsi="Times New Roman" w:cs="Times New Roman" w:hint="default"/>
                      <w:b w:val="0"/>
                      <w:bCs w:val="0"/>
                      <w:sz w:val="21"/>
                      <w:szCs w:val="21"/>
                      <w:lang w:val="en-US" w:eastAsia="zh-CN"/>
                    </w:rPr>
                    <w:t>等，占地面积7938</w:t>
                  </w:r>
                  <w:r>
                    <w:rPr>
                      <w:rFonts w:ascii="Times New Roman" w:eastAsia="宋体" w:hAnsi="Times New Roman" w:cs="Times New Roman" w:hint="default"/>
                      <w:b w:val="0"/>
                      <w:bCs w:val="0"/>
                      <w:color w:val="000000"/>
                      <w:sz w:val="21"/>
                      <w:szCs w:val="21"/>
                      <w:lang w:val="en-US" w:eastAsia="zh-CN"/>
                    </w:rPr>
                    <w:t>m</w:t>
                  </w:r>
                  <w:r>
                    <w:rPr>
                      <w:rFonts w:ascii="Times New Roman" w:eastAsia="宋体" w:hAnsi="Times New Roman" w:cs="Times New Roman" w:hint="default"/>
                      <w:b w:val="0"/>
                      <w:bCs w:val="0"/>
                      <w:color w:val="000000"/>
                      <w:sz w:val="21"/>
                      <w:szCs w:val="21"/>
                      <w:vertAlign w:val="superscript"/>
                      <w:lang w:val="en-US" w:eastAsia="zh-CN"/>
                    </w:rPr>
                    <w:t>2</w:t>
                  </w:r>
                </w:p>
              </w:tc>
              <w:tc>
                <w:tcPr>
                  <w:tcW w:w="1765"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center"/>
                    <w:rPr>
                      <w:rFonts w:cs="Times New Roman" w:hint="default"/>
                      <w:b w:val="0"/>
                      <w:bCs w:val="0"/>
                      <w:color w:val="000000"/>
                      <w:sz w:val="21"/>
                      <w:szCs w:val="21"/>
                      <w:lang w:val="en-US" w:eastAsia="zh-CN"/>
                    </w:rPr>
                  </w:pPr>
                  <w:r>
                    <w:rPr>
                      <w:rFonts w:ascii="Times New Roman" w:eastAsia="宋体" w:hAnsi="Times New Roman" w:cs="Times New Roman" w:hint="default"/>
                      <w:b w:val="0"/>
                      <w:bCs w:val="0"/>
                      <w:color w:val="000000"/>
                      <w:sz w:val="21"/>
                      <w:szCs w:val="21"/>
                      <w:lang w:val="en-US" w:eastAsia="zh-CN"/>
                    </w:rPr>
                    <w:t>/</w:t>
                  </w:r>
                </w:p>
              </w:tc>
            </w:tr>
            <w:tr>
              <w:tblPrEx>
                <w:tblW w:w="8504" w:type="dxa"/>
                <w:jc w:val="center"/>
                <w:tblLayout w:type="fixed"/>
                <w:tblCellMar>
                  <w:top w:w="0" w:type="dxa"/>
                  <w:left w:w="108" w:type="dxa"/>
                  <w:bottom w:w="0" w:type="dxa"/>
                  <w:right w:w="108" w:type="dxa"/>
                </w:tblCellMar>
              </w:tblPrEx>
              <w:trPr>
                <w:trHeight w:val="340"/>
                <w:jc w:val="center"/>
              </w:trPr>
              <w:tc>
                <w:tcPr>
                  <w:tcW w:w="698" w:type="dxa"/>
                  <w:vMerge/>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b w:val="0"/>
                      <w:bCs w:val="0"/>
                      <w:color w:val="000000"/>
                      <w:sz w:val="21"/>
                      <w:szCs w:val="21"/>
                      <w:lang w:val="en-US" w:eastAsia="zh-CN"/>
                    </w:rPr>
                  </w:pPr>
                </w:p>
              </w:tc>
              <w:tc>
                <w:tcPr>
                  <w:tcW w:w="1505"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center"/>
                    <w:rPr>
                      <w:rFonts w:cs="Times New Roman" w:hint="default"/>
                      <w:b w:val="0"/>
                      <w:bCs w:val="0"/>
                      <w:color w:val="000000"/>
                      <w:sz w:val="21"/>
                      <w:szCs w:val="21"/>
                      <w:lang w:val="en-US" w:eastAsia="zh-CN"/>
                    </w:rPr>
                  </w:pPr>
                  <w:r>
                    <w:rPr>
                      <w:rFonts w:ascii="Times New Roman" w:eastAsia="宋体" w:hAnsi="Times New Roman" w:cs="Times New Roman" w:hint="default"/>
                      <w:b w:val="0"/>
                      <w:bCs w:val="0"/>
                      <w:color w:val="000000"/>
                      <w:sz w:val="21"/>
                      <w:szCs w:val="21"/>
                      <w:lang w:val="en-US" w:eastAsia="zh-CN"/>
                    </w:rPr>
                    <w:t>图书室</w:t>
                  </w:r>
                </w:p>
              </w:tc>
              <w:tc>
                <w:tcPr>
                  <w:tcW w:w="4536" w:type="dxa"/>
                  <w:gridSpan w:val="2"/>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both"/>
                    <w:rPr>
                      <w:rFonts w:cs="Times New Roman" w:hint="default"/>
                      <w:b w:val="0"/>
                      <w:bCs w:val="0"/>
                      <w:sz w:val="21"/>
                      <w:szCs w:val="21"/>
                      <w:lang w:val="en-US" w:eastAsia="zh-CN"/>
                    </w:rPr>
                  </w:pPr>
                  <w:r>
                    <w:rPr>
                      <w:rFonts w:ascii="Times New Roman" w:eastAsia="宋体" w:hAnsi="Times New Roman" w:cs="Times New Roman" w:hint="default"/>
                      <w:b w:val="0"/>
                      <w:bCs w:val="0"/>
                      <w:sz w:val="21"/>
                      <w:szCs w:val="21"/>
                      <w:lang w:val="en-US" w:eastAsia="zh-CN"/>
                    </w:rPr>
                    <w:t>1座，</w:t>
                  </w:r>
                  <w:r>
                    <w:rPr>
                      <w:rFonts w:ascii="Times New Roman" w:eastAsia="宋体" w:hAnsi="Times New Roman" w:cs="Times New Roman" w:hint="default"/>
                      <w:b w:val="0"/>
                      <w:bCs w:val="0"/>
                      <w:color w:val="000000"/>
                      <w:sz w:val="21"/>
                      <w:szCs w:val="21"/>
                      <w:lang w:val="en-US" w:eastAsia="zh-CN"/>
                    </w:rPr>
                    <w:t>建筑面积180m</w:t>
                  </w:r>
                  <w:r>
                    <w:rPr>
                      <w:rFonts w:ascii="Times New Roman" w:eastAsia="宋体" w:hAnsi="Times New Roman" w:cs="Times New Roman" w:hint="default"/>
                      <w:b w:val="0"/>
                      <w:bCs w:val="0"/>
                      <w:color w:val="000000"/>
                      <w:sz w:val="21"/>
                      <w:szCs w:val="21"/>
                      <w:vertAlign w:val="superscript"/>
                      <w:lang w:val="en-US" w:eastAsia="zh-CN"/>
                    </w:rPr>
                    <w:t>2</w:t>
                  </w:r>
                </w:p>
              </w:tc>
              <w:tc>
                <w:tcPr>
                  <w:tcW w:w="1765"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center"/>
                    <w:rPr>
                      <w:rFonts w:cs="Times New Roman" w:hint="default"/>
                      <w:b w:val="0"/>
                      <w:bCs w:val="0"/>
                      <w:color w:val="000000"/>
                      <w:sz w:val="21"/>
                      <w:szCs w:val="21"/>
                      <w:lang w:val="en-US" w:eastAsia="zh-CN"/>
                    </w:rPr>
                  </w:pPr>
                  <w:r>
                    <w:rPr>
                      <w:rFonts w:ascii="Times New Roman" w:eastAsia="宋体" w:hAnsi="Times New Roman" w:cs="Times New Roman" w:hint="default"/>
                      <w:b w:val="0"/>
                      <w:bCs w:val="0"/>
                      <w:color w:val="000000"/>
                      <w:sz w:val="21"/>
                      <w:szCs w:val="21"/>
                      <w:lang w:val="en-US" w:eastAsia="zh-CN"/>
                    </w:rPr>
                    <w:t>一层</w:t>
                  </w:r>
                </w:p>
              </w:tc>
            </w:tr>
            <w:tr>
              <w:tblPrEx>
                <w:tblW w:w="8504" w:type="dxa"/>
                <w:jc w:val="center"/>
                <w:tblLayout w:type="fixed"/>
                <w:tblCellMar>
                  <w:top w:w="0" w:type="dxa"/>
                  <w:left w:w="108" w:type="dxa"/>
                  <w:bottom w:w="0" w:type="dxa"/>
                  <w:right w:w="108" w:type="dxa"/>
                </w:tblCellMar>
              </w:tblPrEx>
              <w:trPr>
                <w:trHeight w:val="340"/>
                <w:jc w:val="center"/>
              </w:trPr>
              <w:tc>
                <w:tcPr>
                  <w:tcW w:w="698" w:type="dxa"/>
                  <w:vMerge/>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b w:val="0"/>
                      <w:bCs w:val="0"/>
                      <w:color w:val="000000"/>
                      <w:sz w:val="21"/>
                      <w:szCs w:val="21"/>
                      <w:lang w:val="en-US" w:eastAsia="zh-CN"/>
                    </w:rPr>
                  </w:pPr>
                </w:p>
              </w:tc>
              <w:tc>
                <w:tcPr>
                  <w:tcW w:w="1505"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center"/>
                    <w:rPr>
                      <w:rFonts w:cs="Times New Roman" w:hint="default"/>
                      <w:b w:val="0"/>
                      <w:bCs w:val="0"/>
                      <w:color w:val="000000"/>
                      <w:sz w:val="21"/>
                      <w:szCs w:val="21"/>
                      <w:lang w:val="en-US" w:eastAsia="zh-CN"/>
                    </w:rPr>
                  </w:pPr>
                  <w:r>
                    <w:rPr>
                      <w:rFonts w:ascii="Times New Roman" w:eastAsia="宋体" w:hAnsi="Times New Roman" w:cs="Times New Roman" w:hint="default"/>
                      <w:b w:val="0"/>
                      <w:bCs w:val="0"/>
                      <w:color w:val="000000"/>
                      <w:sz w:val="21"/>
                      <w:szCs w:val="21"/>
                      <w:lang w:val="en-US" w:eastAsia="zh-CN"/>
                    </w:rPr>
                    <w:t>公共厕所</w:t>
                  </w:r>
                </w:p>
              </w:tc>
              <w:tc>
                <w:tcPr>
                  <w:tcW w:w="4536" w:type="dxa"/>
                  <w:gridSpan w:val="2"/>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both"/>
                    <w:rPr>
                      <w:rFonts w:cs="Times New Roman" w:hint="default"/>
                      <w:b w:val="0"/>
                      <w:bCs w:val="0"/>
                      <w:sz w:val="21"/>
                      <w:szCs w:val="21"/>
                      <w:lang w:val="en-US" w:eastAsia="zh-CN"/>
                    </w:rPr>
                  </w:pPr>
                  <w:r>
                    <w:rPr>
                      <w:rFonts w:ascii="Times New Roman" w:eastAsia="宋体" w:hAnsi="Times New Roman" w:cs="Times New Roman" w:hint="default"/>
                      <w:b w:val="0"/>
                      <w:bCs w:val="0"/>
                      <w:sz w:val="21"/>
                      <w:szCs w:val="21"/>
                      <w:lang w:val="en-US" w:eastAsia="zh-CN"/>
                    </w:rPr>
                    <w:t>1座，</w:t>
                  </w:r>
                  <w:r>
                    <w:rPr>
                      <w:rFonts w:ascii="Times New Roman" w:eastAsia="宋体" w:hAnsi="Times New Roman" w:cs="Times New Roman" w:hint="default"/>
                      <w:b w:val="0"/>
                      <w:bCs w:val="0"/>
                      <w:color w:val="000000"/>
                      <w:sz w:val="21"/>
                      <w:szCs w:val="21"/>
                      <w:lang w:val="en-US" w:eastAsia="zh-CN"/>
                    </w:rPr>
                    <w:t>建筑面积198m</w:t>
                  </w:r>
                  <w:r>
                    <w:rPr>
                      <w:rFonts w:ascii="Times New Roman" w:eastAsia="宋体" w:hAnsi="Times New Roman" w:cs="Times New Roman" w:hint="default"/>
                      <w:b w:val="0"/>
                      <w:bCs w:val="0"/>
                      <w:color w:val="000000"/>
                      <w:sz w:val="21"/>
                      <w:szCs w:val="21"/>
                      <w:vertAlign w:val="superscript"/>
                      <w:lang w:val="en-US" w:eastAsia="zh-CN"/>
                    </w:rPr>
                    <w:t>2</w:t>
                  </w:r>
                </w:p>
              </w:tc>
              <w:tc>
                <w:tcPr>
                  <w:tcW w:w="1765"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center"/>
                    <w:rPr>
                      <w:rFonts w:cs="Times New Roman" w:hint="default"/>
                      <w:b w:val="0"/>
                      <w:bCs w:val="0"/>
                      <w:color w:val="000000"/>
                      <w:sz w:val="21"/>
                      <w:szCs w:val="21"/>
                      <w:lang w:val="en-US" w:eastAsia="zh-CN"/>
                    </w:rPr>
                  </w:pPr>
                  <w:r>
                    <w:rPr>
                      <w:rFonts w:ascii="Times New Roman" w:eastAsia="宋体" w:hAnsi="Times New Roman" w:cs="Times New Roman" w:hint="default"/>
                      <w:b w:val="0"/>
                      <w:bCs w:val="0"/>
                      <w:color w:val="000000"/>
                      <w:sz w:val="21"/>
                      <w:szCs w:val="21"/>
                      <w:lang w:val="en-US" w:eastAsia="zh-CN"/>
                    </w:rPr>
                    <w:t>二层</w:t>
                  </w:r>
                </w:p>
              </w:tc>
            </w:tr>
            <w:tr>
              <w:tblPrEx>
                <w:tblW w:w="8504" w:type="dxa"/>
                <w:jc w:val="center"/>
                <w:tblLayout w:type="fixed"/>
                <w:tblCellMar>
                  <w:top w:w="0" w:type="dxa"/>
                  <w:left w:w="108" w:type="dxa"/>
                  <w:bottom w:w="0" w:type="dxa"/>
                  <w:right w:w="108" w:type="dxa"/>
                </w:tblCellMar>
              </w:tblPrEx>
              <w:trPr>
                <w:trHeight w:val="340"/>
                <w:jc w:val="center"/>
              </w:trPr>
              <w:tc>
                <w:tcPr>
                  <w:tcW w:w="698" w:type="dxa"/>
                  <w:vMerge/>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b w:val="0"/>
                      <w:bCs w:val="0"/>
                      <w:color w:val="000000"/>
                      <w:sz w:val="21"/>
                      <w:szCs w:val="21"/>
                    </w:rPr>
                  </w:pPr>
                </w:p>
              </w:tc>
              <w:tc>
                <w:tcPr>
                  <w:tcW w:w="1505"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center"/>
                    <w:rPr>
                      <w:rFonts w:cs="Times New Roman" w:hint="default"/>
                      <w:b w:val="0"/>
                      <w:bCs w:val="0"/>
                      <w:color w:val="000000"/>
                      <w:sz w:val="21"/>
                      <w:szCs w:val="21"/>
                    </w:rPr>
                  </w:pPr>
                  <w:r>
                    <w:rPr>
                      <w:rFonts w:ascii="Times New Roman" w:eastAsia="宋体" w:hAnsi="Times New Roman" w:cs="Times New Roman" w:hint="default"/>
                      <w:b w:val="0"/>
                      <w:bCs w:val="0"/>
                      <w:color w:val="000000"/>
                      <w:sz w:val="21"/>
                      <w:szCs w:val="21"/>
                      <w:lang w:val="en-US" w:eastAsia="zh-CN"/>
                    </w:rPr>
                    <w:t>超市</w:t>
                  </w:r>
                </w:p>
              </w:tc>
              <w:tc>
                <w:tcPr>
                  <w:tcW w:w="4536" w:type="dxa"/>
                  <w:gridSpan w:val="2"/>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both"/>
                    <w:rPr>
                      <w:rFonts w:cs="Times New Roman" w:hint="default"/>
                      <w:b w:val="0"/>
                      <w:bCs w:val="0"/>
                      <w:color w:val="000000"/>
                      <w:sz w:val="21"/>
                      <w:szCs w:val="21"/>
                    </w:rPr>
                  </w:pPr>
                  <w:r>
                    <w:rPr>
                      <w:rFonts w:ascii="Times New Roman" w:eastAsia="宋体" w:hAnsi="Times New Roman" w:cs="Times New Roman" w:hint="default"/>
                      <w:b w:val="0"/>
                      <w:bCs w:val="0"/>
                      <w:sz w:val="21"/>
                      <w:szCs w:val="21"/>
                      <w:lang w:val="en-US" w:eastAsia="zh-CN"/>
                    </w:rPr>
                    <w:t>1座，</w:t>
                  </w:r>
                  <w:r>
                    <w:rPr>
                      <w:rFonts w:ascii="Times New Roman" w:eastAsia="宋体" w:hAnsi="Times New Roman" w:cs="Times New Roman" w:hint="default"/>
                      <w:b w:val="0"/>
                      <w:bCs w:val="0"/>
                      <w:color w:val="000000"/>
                      <w:sz w:val="21"/>
                      <w:szCs w:val="21"/>
                      <w:lang w:val="en-US" w:eastAsia="zh-CN"/>
                    </w:rPr>
                    <w:t>建筑面积112m</w:t>
                  </w:r>
                  <w:r>
                    <w:rPr>
                      <w:rFonts w:ascii="Times New Roman" w:eastAsia="宋体" w:hAnsi="Times New Roman" w:cs="Times New Roman" w:hint="default"/>
                      <w:b w:val="0"/>
                      <w:bCs w:val="0"/>
                      <w:color w:val="000000"/>
                      <w:sz w:val="21"/>
                      <w:szCs w:val="21"/>
                      <w:vertAlign w:val="superscript"/>
                      <w:lang w:val="en-US" w:eastAsia="zh-CN"/>
                    </w:rPr>
                    <w:t>2</w:t>
                  </w:r>
                </w:p>
              </w:tc>
              <w:tc>
                <w:tcPr>
                  <w:tcW w:w="1765"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center"/>
                    <w:rPr>
                      <w:rFonts w:cs="Times New Roman" w:hint="default"/>
                      <w:b w:val="0"/>
                      <w:bCs w:val="0"/>
                      <w:color w:val="000000"/>
                      <w:sz w:val="21"/>
                      <w:szCs w:val="21"/>
                      <w:lang w:val="en-US" w:eastAsia="zh-CN"/>
                    </w:rPr>
                  </w:pPr>
                  <w:r>
                    <w:rPr>
                      <w:rFonts w:ascii="Times New Roman" w:eastAsia="宋体" w:hAnsi="Times New Roman" w:cs="Times New Roman" w:hint="default"/>
                      <w:b w:val="0"/>
                      <w:bCs w:val="0"/>
                      <w:color w:val="000000"/>
                      <w:sz w:val="21"/>
                      <w:szCs w:val="21"/>
                      <w:lang w:val="en-US" w:eastAsia="zh-CN"/>
                    </w:rPr>
                    <w:t>一层</w:t>
                  </w:r>
                </w:p>
              </w:tc>
            </w:tr>
            <w:tr>
              <w:tblPrEx>
                <w:tblW w:w="8504" w:type="dxa"/>
                <w:jc w:val="center"/>
                <w:tblLayout w:type="fixed"/>
                <w:tblCellMar>
                  <w:top w:w="0" w:type="dxa"/>
                  <w:left w:w="108" w:type="dxa"/>
                  <w:bottom w:w="0" w:type="dxa"/>
                  <w:right w:w="108" w:type="dxa"/>
                </w:tblCellMar>
              </w:tblPrEx>
              <w:trPr>
                <w:trHeight w:val="340"/>
                <w:jc w:val="center"/>
              </w:trPr>
              <w:tc>
                <w:tcPr>
                  <w:tcW w:w="698" w:type="dxa"/>
                  <w:vMerge/>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b w:val="0"/>
                      <w:bCs w:val="0"/>
                      <w:color w:val="000000"/>
                      <w:sz w:val="21"/>
                      <w:szCs w:val="21"/>
                    </w:rPr>
                  </w:pPr>
                </w:p>
              </w:tc>
              <w:tc>
                <w:tcPr>
                  <w:tcW w:w="1505"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center"/>
                    <w:rPr>
                      <w:rFonts w:cs="Times New Roman" w:hint="default"/>
                      <w:b w:val="0"/>
                      <w:bCs w:val="0"/>
                      <w:color w:val="000000"/>
                      <w:sz w:val="21"/>
                      <w:szCs w:val="21"/>
                    </w:rPr>
                  </w:pPr>
                  <w:r>
                    <w:rPr>
                      <w:rFonts w:ascii="Times New Roman" w:eastAsia="宋体" w:hAnsi="Times New Roman" w:cs="Times New Roman" w:hint="default"/>
                      <w:b w:val="0"/>
                      <w:bCs w:val="0"/>
                      <w:color w:val="000000"/>
                      <w:sz w:val="21"/>
                      <w:szCs w:val="21"/>
                      <w:lang w:val="en-US" w:eastAsia="zh-CN"/>
                    </w:rPr>
                    <w:t>道路、水泥地面、绿化</w:t>
                  </w:r>
                </w:p>
              </w:tc>
              <w:tc>
                <w:tcPr>
                  <w:tcW w:w="4536" w:type="dxa"/>
                  <w:gridSpan w:val="2"/>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both"/>
                    <w:rPr>
                      <w:rFonts w:cs="Times New Roman" w:hint="default"/>
                      <w:b w:val="0"/>
                      <w:bCs w:val="0"/>
                      <w:color w:val="000000"/>
                      <w:sz w:val="21"/>
                      <w:szCs w:val="21"/>
                    </w:rPr>
                  </w:pPr>
                  <w:r>
                    <w:rPr>
                      <w:rFonts w:ascii="Times New Roman" w:eastAsia="宋体" w:hAnsi="Times New Roman" w:cs="Times New Roman" w:hint="default"/>
                      <w:b w:val="0"/>
                      <w:bCs w:val="0"/>
                      <w:sz w:val="21"/>
                      <w:szCs w:val="21"/>
                      <w:lang w:val="en-US" w:eastAsia="zh-CN"/>
                    </w:rPr>
                    <w:t>道路、水泥地面面积4817m</w:t>
                  </w:r>
                  <w:r>
                    <w:rPr>
                      <w:rFonts w:ascii="Times New Roman" w:eastAsia="宋体" w:hAnsi="Times New Roman" w:cs="Times New Roman" w:hint="default"/>
                      <w:b w:val="0"/>
                      <w:bCs w:val="0"/>
                      <w:sz w:val="21"/>
                      <w:szCs w:val="21"/>
                      <w:vertAlign w:val="superscript"/>
                      <w:lang w:val="en-US" w:eastAsia="zh-CN"/>
                    </w:rPr>
                    <w:t>2</w:t>
                  </w:r>
                  <w:r>
                    <w:rPr>
                      <w:rFonts w:ascii="Times New Roman" w:eastAsia="宋体" w:hAnsi="Times New Roman" w:cs="Times New Roman" w:hint="default"/>
                      <w:b w:val="0"/>
                      <w:bCs w:val="0"/>
                      <w:sz w:val="21"/>
                      <w:szCs w:val="21"/>
                      <w:lang w:val="en-US" w:eastAsia="zh-CN"/>
                    </w:rPr>
                    <w:t>，绿化10294m</w:t>
                  </w:r>
                  <w:r>
                    <w:rPr>
                      <w:rFonts w:ascii="Times New Roman" w:eastAsia="宋体" w:hAnsi="Times New Roman" w:cs="Times New Roman" w:hint="default"/>
                      <w:b w:val="0"/>
                      <w:bCs w:val="0"/>
                      <w:sz w:val="21"/>
                      <w:szCs w:val="21"/>
                      <w:vertAlign w:val="superscript"/>
                      <w:lang w:val="en-US" w:eastAsia="zh-CN"/>
                    </w:rPr>
                    <w:t>2</w:t>
                  </w:r>
                  <w:r>
                    <w:rPr>
                      <w:rFonts w:ascii="Times New Roman" w:eastAsia="宋体" w:hAnsi="Times New Roman" w:cs="Times New Roman" w:hint="default"/>
                      <w:b w:val="0"/>
                      <w:bCs w:val="0"/>
                      <w:sz w:val="21"/>
                      <w:szCs w:val="21"/>
                      <w:lang w:val="en-US" w:eastAsia="zh-CN"/>
                    </w:rPr>
                    <w:t>。</w:t>
                  </w:r>
                </w:p>
              </w:tc>
              <w:tc>
                <w:tcPr>
                  <w:tcW w:w="1765"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center"/>
                    <w:rPr>
                      <w:rFonts w:cs="Times New Roman" w:hint="default"/>
                      <w:b w:val="0"/>
                      <w:bCs w:val="0"/>
                      <w:color w:val="000000"/>
                      <w:sz w:val="21"/>
                      <w:szCs w:val="21"/>
                      <w:lang w:val="en-US" w:eastAsia="zh-CN"/>
                    </w:rPr>
                  </w:pPr>
                  <w:r>
                    <w:rPr>
                      <w:rFonts w:ascii="Times New Roman" w:eastAsia="宋体" w:hAnsi="Times New Roman" w:cs="Times New Roman" w:hint="default"/>
                      <w:b w:val="0"/>
                      <w:bCs w:val="0"/>
                      <w:color w:val="000000"/>
                      <w:sz w:val="21"/>
                      <w:szCs w:val="21"/>
                      <w:lang w:val="en-US" w:eastAsia="zh-CN"/>
                    </w:rPr>
                    <w:t>/</w:t>
                  </w:r>
                </w:p>
              </w:tc>
            </w:tr>
            <w:tr>
              <w:tblPrEx>
                <w:tblW w:w="8504" w:type="dxa"/>
                <w:jc w:val="center"/>
                <w:tblLayout w:type="fixed"/>
                <w:tblCellMar>
                  <w:top w:w="0" w:type="dxa"/>
                  <w:left w:w="108" w:type="dxa"/>
                  <w:bottom w:w="0" w:type="dxa"/>
                  <w:right w:w="108" w:type="dxa"/>
                </w:tblCellMar>
              </w:tblPrEx>
              <w:trPr>
                <w:trHeight w:val="340"/>
                <w:jc w:val="center"/>
              </w:trPr>
              <w:tc>
                <w:tcPr>
                  <w:tcW w:w="698" w:type="dxa"/>
                  <w:vMerge w:val="restart"/>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b w:val="0"/>
                      <w:bCs w:val="0"/>
                      <w:color w:val="000000"/>
                      <w:sz w:val="21"/>
                      <w:szCs w:val="21"/>
                    </w:rPr>
                  </w:pPr>
                  <w:r>
                    <w:rPr>
                      <w:rFonts w:ascii="Times New Roman" w:eastAsia="宋体" w:hAnsi="Times New Roman" w:cs="Times New Roman" w:hint="default"/>
                      <w:b w:val="0"/>
                      <w:bCs w:val="0"/>
                      <w:color w:val="000000"/>
                      <w:sz w:val="21"/>
                      <w:szCs w:val="21"/>
                    </w:rPr>
                    <w:t>公用工程</w:t>
                  </w:r>
                </w:p>
              </w:tc>
              <w:tc>
                <w:tcPr>
                  <w:tcW w:w="1505"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b w:val="0"/>
                      <w:bCs w:val="0"/>
                      <w:color w:val="000000"/>
                      <w:sz w:val="21"/>
                      <w:szCs w:val="21"/>
                    </w:rPr>
                  </w:pPr>
                  <w:r>
                    <w:rPr>
                      <w:rFonts w:ascii="Times New Roman" w:eastAsia="宋体" w:hAnsi="Times New Roman" w:cs="Times New Roman" w:hint="default"/>
                      <w:b w:val="0"/>
                      <w:bCs w:val="0"/>
                      <w:color w:val="000000"/>
                      <w:sz w:val="21"/>
                      <w:szCs w:val="21"/>
                    </w:rPr>
                    <w:t>给水</w:t>
                  </w:r>
                </w:p>
              </w:tc>
              <w:tc>
                <w:tcPr>
                  <w:tcW w:w="4536" w:type="dxa"/>
                  <w:gridSpan w:val="2"/>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b w:val="0"/>
                      <w:bCs w:val="0"/>
                      <w:color w:val="000000"/>
                      <w:sz w:val="21"/>
                      <w:szCs w:val="21"/>
                    </w:rPr>
                  </w:pPr>
                  <w:r>
                    <w:rPr>
                      <w:rFonts w:ascii="Times New Roman" w:eastAsia="宋体" w:hAnsi="Times New Roman" w:cs="Times New Roman" w:hint="default"/>
                      <w:b w:val="0"/>
                      <w:bCs w:val="0"/>
                      <w:color w:val="000000"/>
                      <w:sz w:val="21"/>
                      <w:szCs w:val="21"/>
                    </w:rPr>
                    <w:t>市政供水</w:t>
                  </w:r>
                </w:p>
              </w:tc>
              <w:tc>
                <w:tcPr>
                  <w:tcW w:w="1765"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b w:val="0"/>
                      <w:bCs w:val="0"/>
                      <w:color w:val="000000"/>
                      <w:sz w:val="21"/>
                      <w:szCs w:val="21"/>
                      <w:lang w:val="en-US" w:eastAsia="zh-CN"/>
                    </w:rPr>
                  </w:pPr>
                  <w:r>
                    <w:rPr>
                      <w:rFonts w:ascii="Times New Roman" w:eastAsia="宋体" w:hAnsi="Times New Roman" w:cs="Times New Roman" w:hint="default"/>
                      <w:b w:val="0"/>
                      <w:bCs w:val="0"/>
                      <w:color w:val="000000"/>
                      <w:sz w:val="21"/>
                      <w:szCs w:val="21"/>
                      <w:lang w:val="en-US" w:eastAsia="zh-CN"/>
                    </w:rPr>
                    <w:t>/</w:t>
                  </w:r>
                </w:p>
              </w:tc>
            </w:tr>
            <w:tr>
              <w:tblPrEx>
                <w:tblW w:w="8504" w:type="dxa"/>
                <w:jc w:val="center"/>
                <w:tblLayout w:type="fixed"/>
                <w:tblCellMar>
                  <w:top w:w="0" w:type="dxa"/>
                  <w:left w:w="108" w:type="dxa"/>
                  <w:bottom w:w="0" w:type="dxa"/>
                  <w:right w:w="108" w:type="dxa"/>
                </w:tblCellMar>
              </w:tblPrEx>
              <w:trPr>
                <w:trHeight w:val="340"/>
                <w:jc w:val="center"/>
              </w:trPr>
              <w:tc>
                <w:tcPr>
                  <w:tcW w:w="698" w:type="dxa"/>
                  <w:vMerge/>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b w:val="0"/>
                      <w:bCs w:val="0"/>
                      <w:color w:val="000000"/>
                      <w:sz w:val="21"/>
                      <w:szCs w:val="21"/>
                    </w:rPr>
                  </w:pPr>
                </w:p>
              </w:tc>
              <w:tc>
                <w:tcPr>
                  <w:tcW w:w="1505"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b w:val="0"/>
                      <w:bCs w:val="0"/>
                      <w:color w:val="000000"/>
                      <w:sz w:val="21"/>
                      <w:szCs w:val="21"/>
                    </w:rPr>
                  </w:pPr>
                  <w:r>
                    <w:rPr>
                      <w:rFonts w:ascii="Times New Roman" w:eastAsia="宋体" w:hAnsi="Times New Roman" w:cs="Times New Roman" w:hint="default"/>
                      <w:b w:val="0"/>
                      <w:bCs w:val="0"/>
                      <w:color w:val="000000"/>
                      <w:sz w:val="21"/>
                      <w:szCs w:val="21"/>
                    </w:rPr>
                    <w:t>排水</w:t>
                  </w:r>
                </w:p>
              </w:tc>
              <w:tc>
                <w:tcPr>
                  <w:tcW w:w="4536" w:type="dxa"/>
                  <w:gridSpan w:val="2"/>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both"/>
                    <w:rPr>
                      <w:rFonts w:cs="Times New Roman" w:hint="default"/>
                      <w:b w:val="0"/>
                      <w:bCs w:val="0"/>
                      <w:color w:val="000000"/>
                      <w:sz w:val="21"/>
                      <w:szCs w:val="21"/>
                      <w:lang w:val="en-US"/>
                    </w:rPr>
                  </w:pPr>
                  <w:r>
                    <w:rPr>
                      <w:rFonts w:ascii="Times New Roman" w:eastAsia="宋体" w:hAnsi="Times New Roman" w:cs="Times New Roman" w:hint="default"/>
                      <w:b w:val="0"/>
                      <w:bCs w:val="0"/>
                      <w:color w:val="000000"/>
                      <w:sz w:val="21"/>
                      <w:szCs w:val="21"/>
                    </w:rPr>
                    <w:t>雨污分流</w:t>
                  </w:r>
                  <w:r>
                    <w:rPr>
                      <w:rFonts w:ascii="Times New Roman" w:eastAsia="宋体" w:hAnsi="Times New Roman" w:cs="Times New Roman" w:hint="default"/>
                      <w:b w:val="0"/>
                      <w:bCs w:val="0"/>
                      <w:color w:val="000000"/>
                      <w:sz w:val="21"/>
                      <w:szCs w:val="21"/>
                      <w:lang w:eastAsia="zh-CN"/>
                    </w:rPr>
                    <w:t>、</w:t>
                  </w:r>
                  <w:r>
                    <w:rPr>
                      <w:rFonts w:ascii="Times New Roman" w:eastAsia="宋体" w:hAnsi="Times New Roman" w:cs="Times New Roman" w:hint="default"/>
                      <w:b w:val="0"/>
                      <w:bCs w:val="0"/>
                      <w:color w:val="000000"/>
                      <w:sz w:val="21"/>
                      <w:szCs w:val="21"/>
                      <w:lang w:val="en-US" w:eastAsia="zh-CN"/>
                    </w:rPr>
                    <w:t>污污分流</w:t>
                  </w:r>
                  <w:r>
                    <w:rPr>
                      <w:rFonts w:ascii="Times New Roman" w:eastAsia="宋体" w:hAnsi="Times New Roman" w:cs="Times New Roman" w:hint="default"/>
                      <w:b w:val="0"/>
                      <w:bCs w:val="0"/>
                      <w:color w:val="000000"/>
                      <w:sz w:val="21"/>
                      <w:szCs w:val="21"/>
                    </w:rPr>
                    <w:t>。</w:t>
                  </w:r>
                  <w:r>
                    <w:rPr>
                      <w:rFonts w:ascii="Times New Roman" w:eastAsia="宋体" w:hAnsi="Times New Roman" w:cs="Times New Roman" w:hint="default"/>
                      <w:b w:val="0"/>
                      <w:bCs w:val="0"/>
                      <w:color w:val="000000"/>
                      <w:sz w:val="21"/>
                      <w:szCs w:val="21"/>
                      <w:lang w:val="en-US" w:eastAsia="zh-CN"/>
                    </w:rPr>
                    <w:t>学校内已铺设雨水管网，雨水可收集顺地势流出校外；生活污水、食堂废水、实验室废水各自预处理，排至自建一体化污水处理站集中处理，尾水处理达标后排至清水池，</w:t>
                  </w:r>
                  <w:r>
                    <w:rPr>
                      <w:rFonts w:ascii="Times New Roman" w:eastAsia="宋体" w:hAnsi="Times New Roman" w:cs="Times New Roman" w:hint="default"/>
                      <w:b w:val="0"/>
                      <w:bCs w:val="0"/>
                      <w:color w:val="000000"/>
                      <w:kern w:val="0"/>
                      <w:sz w:val="21"/>
                      <w:szCs w:val="21"/>
                      <w:lang w:val="en-US" w:eastAsia="zh-CN" w:bidi="ar"/>
                    </w:rPr>
                    <w:t>回用于</w:t>
                  </w:r>
                  <w:r>
                    <w:rPr>
                      <w:rFonts w:cs="Times New Roman" w:hint="eastAsia"/>
                      <w:b w:val="0"/>
                      <w:bCs w:val="0"/>
                      <w:color w:val="000000"/>
                      <w:kern w:val="0"/>
                      <w:sz w:val="21"/>
                      <w:szCs w:val="21"/>
                      <w:lang w:val="en-US" w:eastAsia="zh-CN" w:bidi="ar"/>
                    </w:rPr>
                    <w:t>校内</w:t>
                  </w:r>
                  <w:r>
                    <w:rPr>
                      <w:rFonts w:ascii="Times New Roman" w:eastAsia="宋体" w:hAnsi="Times New Roman" w:cs="Times New Roman" w:hint="default"/>
                      <w:b w:val="0"/>
                      <w:bCs w:val="0"/>
                      <w:color w:val="000000"/>
                      <w:kern w:val="0"/>
                      <w:sz w:val="21"/>
                      <w:szCs w:val="21"/>
                      <w:lang w:val="en-US" w:eastAsia="zh-CN" w:bidi="ar"/>
                    </w:rPr>
                    <w:t>绿化浇灌</w:t>
                  </w:r>
                  <w:r>
                    <w:rPr>
                      <w:rFonts w:cs="Times New Roman" w:hint="eastAsia"/>
                      <w:b w:val="0"/>
                      <w:bCs w:val="0"/>
                      <w:color w:val="000000"/>
                      <w:kern w:val="0"/>
                      <w:sz w:val="21"/>
                      <w:szCs w:val="21"/>
                      <w:lang w:val="en-US" w:eastAsia="zh-CN" w:bidi="ar"/>
                    </w:rPr>
                    <w:t>和道路洒水，多余部分用于校外东侧农田灌溉</w:t>
                  </w:r>
                  <w:r>
                    <w:rPr>
                      <w:rFonts w:ascii="Times New Roman" w:eastAsia="宋体" w:hAnsi="Times New Roman" w:cs="Times New Roman" w:hint="default"/>
                      <w:b w:val="0"/>
                      <w:bCs w:val="0"/>
                      <w:color w:val="000000"/>
                      <w:kern w:val="0"/>
                      <w:sz w:val="21"/>
                      <w:szCs w:val="21"/>
                      <w:lang w:val="en-US" w:eastAsia="zh-CN" w:bidi="ar"/>
                    </w:rPr>
                    <w:t>。</w:t>
                  </w:r>
                </w:p>
              </w:tc>
              <w:tc>
                <w:tcPr>
                  <w:tcW w:w="1765"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b w:val="0"/>
                      <w:bCs w:val="0"/>
                      <w:color w:val="000000"/>
                      <w:sz w:val="21"/>
                      <w:szCs w:val="21"/>
                      <w:lang w:val="en-US" w:eastAsia="zh-CN"/>
                    </w:rPr>
                  </w:pPr>
                  <w:r>
                    <w:rPr>
                      <w:rFonts w:ascii="Times New Roman" w:eastAsia="宋体" w:hAnsi="Times New Roman" w:cs="Times New Roman" w:hint="default"/>
                      <w:b w:val="0"/>
                      <w:bCs w:val="0"/>
                      <w:color w:val="000000"/>
                      <w:sz w:val="21"/>
                      <w:szCs w:val="21"/>
                      <w:lang w:val="en-US" w:eastAsia="zh-CN"/>
                    </w:rPr>
                    <w:t>/</w:t>
                  </w:r>
                </w:p>
              </w:tc>
            </w:tr>
            <w:tr>
              <w:tblPrEx>
                <w:tblW w:w="8504" w:type="dxa"/>
                <w:jc w:val="center"/>
                <w:tblLayout w:type="fixed"/>
                <w:tblCellMar>
                  <w:top w:w="0" w:type="dxa"/>
                  <w:left w:w="108" w:type="dxa"/>
                  <w:bottom w:w="0" w:type="dxa"/>
                  <w:right w:w="108" w:type="dxa"/>
                </w:tblCellMar>
              </w:tblPrEx>
              <w:trPr>
                <w:trHeight w:val="340"/>
                <w:jc w:val="center"/>
              </w:trPr>
              <w:tc>
                <w:tcPr>
                  <w:tcW w:w="698" w:type="dxa"/>
                  <w:vMerge/>
                  <w:noWrap w:val="0"/>
                  <w:vAlign w:val="center"/>
                </w:tcPr>
                <w:p>
                  <w:pPr>
                    <w:pStyle w:val="Heading2"/>
                    <w:keepLines w:val="0"/>
                    <w:suppressLineNumbers w:val="0"/>
                    <w:adjustRightInd w:val="0"/>
                    <w:snapToGrid w:val="0"/>
                    <w:spacing w:before="0" w:beforeAutospacing="0" w:after="0" w:afterAutospacing="0" w:line="240" w:lineRule="auto"/>
                    <w:ind w:left="0" w:right="0"/>
                    <w:jc w:val="center"/>
                    <w:rPr>
                      <w:rFonts w:cs="Times New Roman" w:hint="default"/>
                      <w:b w:val="0"/>
                      <w:bCs w:val="0"/>
                      <w:color w:val="000000"/>
                      <w:sz w:val="21"/>
                      <w:szCs w:val="21"/>
                    </w:rPr>
                  </w:pPr>
                </w:p>
              </w:tc>
              <w:tc>
                <w:tcPr>
                  <w:tcW w:w="1505"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b w:val="0"/>
                      <w:bCs w:val="0"/>
                      <w:color w:val="000000"/>
                      <w:sz w:val="21"/>
                      <w:szCs w:val="21"/>
                    </w:rPr>
                  </w:pPr>
                  <w:r>
                    <w:rPr>
                      <w:rFonts w:ascii="Times New Roman" w:eastAsia="宋体" w:hAnsi="Times New Roman" w:cs="Times New Roman" w:hint="default"/>
                      <w:b w:val="0"/>
                      <w:bCs w:val="0"/>
                      <w:color w:val="000000"/>
                      <w:sz w:val="21"/>
                      <w:szCs w:val="21"/>
                    </w:rPr>
                    <w:t>供电</w:t>
                  </w:r>
                </w:p>
              </w:tc>
              <w:tc>
                <w:tcPr>
                  <w:tcW w:w="4536" w:type="dxa"/>
                  <w:gridSpan w:val="2"/>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b w:val="0"/>
                      <w:bCs w:val="0"/>
                      <w:color w:val="000000"/>
                      <w:sz w:val="21"/>
                      <w:szCs w:val="21"/>
                      <w:lang w:val="en-US"/>
                    </w:rPr>
                  </w:pPr>
                  <w:r>
                    <w:rPr>
                      <w:rFonts w:ascii="Times New Roman" w:eastAsia="宋体" w:hAnsi="Times New Roman" w:cs="Times New Roman" w:hint="default"/>
                      <w:b w:val="0"/>
                      <w:bCs w:val="0"/>
                      <w:color w:val="000000"/>
                      <w:sz w:val="21"/>
                      <w:szCs w:val="21"/>
                    </w:rPr>
                    <w:t>市政</w:t>
                  </w:r>
                  <w:r>
                    <w:rPr>
                      <w:rFonts w:ascii="Times New Roman" w:eastAsia="宋体" w:hAnsi="Times New Roman" w:cs="Times New Roman" w:hint="default"/>
                      <w:b w:val="0"/>
                      <w:bCs w:val="0"/>
                      <w:color w:val="000000"/>
                      <w:sz w:val="21"/>
                      <w:szCs w:val="21"/>
                      <w:lang w:val="en-US" w:eastAsia="zh-CN"/>
                    </w:rPr>
                    <w:t>供电；</w:t>
                  </w:r>
                  <w:r>
                    <w:rPr>
                      <w:rFonts w:ascii="Times New Roman" w:eastAsia="宋体" w:hAnsi="Times New Roman" w:cs="Times New Roman" w:hint="eastAsia"/>
                      <w:b w:val="0"/>
                      <w:bCs w:val="0"/>
                      <w:color w:val="000000"/>
                      <w:sz w:val="21"/>
                      <w:szCs w:val="21"/>
                      <w:lang w:val="en-US" w:eastAsia="zh-CN"/>
                    </w:rPr>
                    <w:t>200kw</w:t>
                  </w:r>
                  <w:r>
                    <w:rPr>
                      <w:rFonts w:ascii="Times New Roman" w:eastAsia="宋体" w:hAnsi="Times New Roman" w:cs="Times New Roman" w:hint="default"/>
                      <w:b w:val="0"/>
                      <w:bCs w:val="0"/>
                      <w:color w:val="000000"/>
                      <w:sz w:val="21"/>
                      <w:szCs w:val="21"/>
                      <w:lang w:val="en-US" w:eastAsia="zh-CN"/>
                    </w:rPr>
                    <w:t>柴油发电机应急发电</w:t>
                  </w:r>
                </w:p>
              </w:tc>
              <w:tc>
                <w:tcPr>
                  <w:tcW w:w="1765"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b w:val="0"/>
                      <w:bCs w:val="0"/>
                      <w:color w:val="000000"/>
                      <w:sz w:val="21"/>
                      <w:szCs w:val="21"/>
                      <w:lang w:val="en-US" w:eastAsia="zh-CN"/>
                    </w:rPr>
                  </w:pPr>
                  <w:r>
                    <w:rPr>
                      <w:rFonts w:ascii="Times New Roman" w:eastAsia="宋体" w:hAnsi="Times New Roman" w:cs="Times New Roman" w:hint="default"/>
                      <w:b w:val="0"/>
                      <w:bCs w:val="0"/>
                      <w:color w:val="000000"/>
                      <w:sz w:val="21"/>
                      <w:szCs w:val="21"/>
                      <w:lang w:val="en-US" w:eastAsia="zh-CN"/>
                    </w:rPr>
                    <w:t>/</w:t>
                  </w:r>
                </w:p>
              </w:tc>
            </w:tr>
            <w:tr>
              <w:tblPrEx>
                <w:tblW w:w="8504" w:type="dxa"/>
                <w:jc w:val="center"/>
                <w:tblLayout w:type="fixed"/>
                <w:tblCellMar>
                  <w:top w:w="0" w:type="dxa"/>
                  <w:left w:w="108" w:type="dxa"/>
                  <w:bottom w:w="0" w:type="dxa"/>
                  <w:right w:w="108" w:type="dxa"/>
                </w:tblCellMar>
              </w:tblPrEx>
              <w:trPr>
                <w:trHeight w:val="340"/>
                <w:jc w:val="center"/>
              </w:trPr>
              <w:tc>
                <w:tcPr>
                  <w:tcW w:w="698" w:type="dxa"/>
                  <w:vMerge w:val="restart"/>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b w:val="0"/>
                      <w:bCs w:val="0"/>
                      <w:color w:val="000000"/>
                      <w:sz w:val="21"/>
                      <w:szCs w:val="21"/>
                    </w:rPr>
                  </w:pPr>
                  <w:r>
                    <w:rPr>
                      <w:rFonts w:ascii="Times New Roman" w:eastAsia="宋体" w:hAnsi="Times New Roman" w:cs="Times New Roman" w:hint="default"/>
                      <w:b w:val="0"/>
                      <w:bCs w:val="0"/>
                      <w:color w:val="000000"/>
                      <w:sz w:val="21"/>
                      <w:szCs w:val="21"/>
                    </w:rPr>
                    <w:t>环保工程</w:t>
                  </w:r>
                </w:p>
              </w:tc>
              <w:tc>
                <w:tcPr>
                  <w:tcW w:w="1505"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b w:val="0"/>
                      <w:bCs w:val="0"/>
                      <w:color w:val="000000"/>
                      <w:sz w:val="21"/>
                      <w:szCs w:val="21"/>
                    </w:rPr>
                  </w:pPr>
                  <w:r>
                    <w:rPr>
                      <w:rFonts w:ascii="Times New Roman" w:eastAsia="宋体" w:hAnsi="Times New Roman" w:cs="Times New Roman" w:hint="default"/>
                      <w:b w:val="0"/>
                      <w:bCs w:val="0"/>
                      <w:color w:val="000000"/>
                      <w:sz w:val="21"/>
                      <w:szCs w:val="21"/>
                      <w:highlight w:val="none"/>
                    </w:rPr>
                    <w:t>废气</w:t>
                  </w:r>
                </w:p>
              </w:tc>
              <w:tc>
                <w:tcPr>
                  <w:tcW w:w="4536" w:type="dxa"/>
                  <w:gridSpan w:val="2"/>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left"/>
                    <w:rPr>
                      <w:rFonts w:cs="Times New Roman" w:hint="default"/>
                      <w:b w:val="0"/>
                      <w:bCs w:val="0"/>
                      <w:color w:val="000000"/>
                      <w:sz w:val="21"/>
                      <w:szCs w:val="21"/>
                      <w:lang w:val="en-US" w:eastAsia="zh-CN"/>
                    </w:rPr>
                  </w:pPr>
                  <w:r>
                    <w:rPr>
                      <w:rFonts w:ascii="Times New Roman" w:eastAsia="宋体" w:hAnsi="Times New Roman" w:cs="Times New Roman" w:hint="default"/>
                      <w:b w:val="0"/>
                      <w:bCs w:val="0"/>
                      <w:color w:val="000000"/>
                      <w:sz w:val="21"/>
                      <w:szCs w:val="21"/>
                      <w:lang w:val="en-US" w:eastAsia="zh-CN"/>
                    </w:rPr>
                    <w:t>①实验室废气：由“集气罩+通风橱”收集，经活性炭装置吸附，后引至屋顶排放；②食堂厨房油烟：经油烟净化器净化后，引至室外排放；③污水处理站恶臭：密闭的一体化污水处理单元，恶臭经活性炭吸附后排放；④</w:t>
                  </w:r>
                  <w:r>
                    <w:rPr>
                      <w:rFonts w:ascii="Times New Roman" w:eastAsia="宋体" w:hAnsi="Times New Roman" w:cs="Times New Roman" w:hint="default"/>
                      <w:b w:val="0"/>
                      <w:bCs w:val="0"/>
                      <w:color w:val="auto"/>
                      <w:sz w:val="21"/>
                      <w:szCs w:val="21"/>
                    </w:rPr>
                    <w:t>柴油发电机废气</w:t>
                  </w:r>
                  <w:r>
                    <w:rPr>
                      <w:rFonts w:ascii="Times New Roman" w:eastAsia="宋体" w:hAnsi="Times New Roman" w:cs="Times New Roman" w:hint="default"/>
                      <w:b w:val="0"/>
                      <w:bCs w:val="0"/>
                      <w:color w:val="auto"/>
                      <w:sz w:val="21"/>
                      <w:szCs w:val="21"/>
                      <w:lang w:eastAsia="zh-CN"/>
                    </w:rPr>
                    <w:t>：</w:t>
                  </w:r>
                  <w:r>
                    <w:rPr>
                      <w:rFonts w:ascii="Times New Roman" w:eastAsia="宋体" w:hAnsi="Times New Roman" w:cs="Times New Roman" w:hint="default"/>
                      <w:b w:val="0"/>
                      <w:bCs w:val="0"/>
                      <w:snapToGrid w:val="0"/>
                      <w:color w:val="auto"/>
                      <w:sz w:val="21"/>
                      <w:szCs w:val="21"/>
                    </w:rPr>
                    <w:t>由柴油发电机房排气口引至</w:t>
                  </w:r>
                  <w:r>
                    <w:rPr>
                      <w:rFonts w:ascii="Times New Roman" w:eastAsia="宋体" w:hAnsi="Times New Roman" w:cs="Times New Roman" w:hint="default"/>
                      <w:b w:val="0"/>
                      <w:bCs w:val="0"/>
                      <w:snapToGrid w:val="0"/>
                      <w:color w:val="auto"/>
                      <w:sz w:val="21"/>
                      <w:szCs w:val="21"/>
                      <w:lang w:eastAsia="zh-CN"/>
                    </w:rPr>
                    <w:t>百叶窗</w:t>
                  </w:r>
                  <w:r>
                    <w:rPr>
                      <w:rFonts w:ascii="Times New Roman" w:eastAsia="宋体" w:hAnsi="Times New Roman" w:cs="Times New Roman" w:hint="default"/>
                      <w:b w:val="0"/>
                      <w:bCs w:val="0"/>
                      <w:snapToGrid w:val="0"/>
                      <w:color w:val="auto"/>
                      <w:sz w:val="21"/>
                      <w:szCs w:val="21"/>
                    </w:rPr>
                    <w:t>排放</w:t>
                  </w:r>
                </w:p>
              </w:tc>
              <w:tc>
                <w:tcPr>
                  <w:tcW w:w="1765"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b w:val="0"/>
                      <w:bCs w:val="0"/>
                      <w:color w:val="000000"/>
                      <w:sz w:val="21"/>
                      <w:szCs w:val="21"/>
                      <w:lang w:eastAsia="zh-CN"/>
                    </w:rPr>
                  </w:pPr>
                  <w:r>
                    <w:rPr>
                      <w:rFonts w:ascii="Times New Roman" w:eastAsia="宋体" w:hAnsi="Times New Roman" w:cs="Times New Roman" w:hint="default"/>
                      <w:b w:val="0"/>
                      <w:bCs w:val="0"/>
                      <w:color w:val="000000"/>
                      <w:sz w:val="21"/>
                      <w:szCs w:val="21"/>
                      <w:lang w:val="en-US" w:eastAsia="zh-CN"/>
                    </w:rPr>
                    <w:t>/</w:t>
                  </w:r>
                </w:p>
              </w:tc>
            </w:tr>
            <w:tr>
              <w:tblPrEx>
                <w:tblW w:w="8504" w:type="dxa"/>
                <w:jc w:val="center"/>
                <w:tblLayout w:type="fixed"/>
                <w:tblCellMar>
                  <w:top w:w="0" w:type="dxa"/>
                  <w:left w:w="108" w:type="dxa"/>
                  <w:bottom w:w="0" w:type="dxa"/>
                  <w:right w:w="108" w:type="dxa"/>
                </w:tblCellMar>
              </w:tblPrEx>
              <w:trPr>
                <w:trHeight w:val="340"/>
                <w:jc w:val="center"/>
              </w:trPr>
              <w:tc>
                <w:tcPr>
                  <w:tcW w:w="698" w:type="dxa"/>
                  <w:vMerge/>
                  <w:noWrap w:val="0"/>
                  <w:vAlign w:val="center"/>
                </w:tcPr>
                <w:p>
                  <w:pPr>
                    <w:pStyle w:val="Heading2"/>
                    <w:keepLines w:val="0"/>
                    <w:suppressLineNumbers w:val="0"/>
                    <w:adjustRightInd w:val="0"/>
                    <w:snapToGrid w:val="0"/>
                    <w:spacing w:before="0" w:beforeAutospacing="0" w:after="0" w:afterAutospacing="0" w:line="240" w:lineRule="auto"/>
                    <w:ind w:left="0" w:right="0"/>
                    <w:jc w:val="center"/>
                    <w:rPr>
                      <w:rFonts w:cs="Times New Roman" w:hint="default"/>
                      <w:b w:val="0"/>
                      <w:bCs w:val="0"/>
                      <w:color w:val="000000"/>
                      <w:sz w:val="21"/>
                      <w:szCs w:val="21"/>
                    </w:rPr>
                  </w:pPr>
                </w:p>
              </w:tc>
              <w:tc>
                <w:tcPr>
                  <w:tcW w:w="1505"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b w:val="0"/>
                      <w:bCs w:val="0"/>
                      <w:color w:val="000000"/>
                      <w:sz w:val="21"/>
                      <w:szCs w:val="21"/>
                    </w:rPr>
                  </w:pPr>
                  <w:r>
                    <w:rPr>
                      <w:rFonts w:ascii="Times New Roman" w:eastAsia="宋体" w:hAnsi="Times New Roman" w:cs="Times New Roman" w:hint="default"/>
                      <w:b w:val="0"/>
                      <w:bCs w:val="0"/>
                      <w:color w:val="000000"/>
                      <w:sz w:val="21"/>
                      <w:szCs w:val="21"/>
                    </w:rPr>
                    <w:t>废水</w:t>
                  </w:r>
                </w:p>
              </w:tc>
              <w:tc>
                <w:tcPr>
                  <w:tcW w:w="4536" w:type="dxa"/>
                  <w:gridSpan w:val="2"/>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rPr>
                      <w:rFonts w:cs="Times New Roman" w:hint="default"/>
                      <w:b w:val="0"/>
                      <w:bCs w:val="0"/>
                      <w:color w:val="000000"/>
                      <w:sz w:val="21"/>
                      <w:szCs w:val="21"/>
                    </w:rPr>
                  </w:pPr>
                  <w:r>
                    <w:rPr>
                      <w:rFonts w:ascii="Times New Roman" w:eastAsia="宋体" w:hAnsi="Times New Roman" w:cs="Times New Roman" w:hint="default"/>
                      <w:b w:val="0"/>
                      <w:bCs w:val="0"/>
                      <w:color w:val="000000"/>
                      <w:kern w:val="0"/>
                      <w:sz w:val="21"/>
                      <w:szCs w:val="21"/>
                      <w:lang w:val="en-US" w:eastAsia="zh-CN" w:bidi="ar"/>
                    </w:rPr>
                    <w:t>学校内生活污水均收集至三级化粪池，后排入一体化污水处理站；食堂废水经过隔油池预处理，后排入一体化污水处理站；实验室废水经酸碱中和池预处理，后排入一体化污水处理站。</w:t>
                  </w:r>
                  <w:r>
                    <w:rPr>
                      <w:rFonts w:ascii="Times New Roman" w:eastAsia="宋体" w:hAnsi="Times New Roman" w:cs="Times New Roman" w:hint="eastAsia"/>
                      <w:b w:val="0"/>
                      <w:bCs w:val="0"/>
                      <w:color w:val="000000"/>
                      <w:kern w:val="0"/>
                      <w:sz w:val="21"/>
                      <w:szCs w:val="21"/>
                      <w:lang w:val="en-US" w:eastAsia="zh-CN" w:bidi="ar"/>
                    </w:rPr>
                    <w:t>污水处理站</w:t>
                  </w:r>
                  <w:r>
                    <w:rPr>
                      <w:rFonts w:ascii="Times New Roman" w:eastAsia="宋体" w:hAnsi="Times New Roman" w:cs="Times New Roman" w:hint="default"/>
                      <w:b w:val="0"/>
                      <w:bCs w:val="0"/>
                      <w:color w:val="000000"/>
                      <w:kern w:val="0"/>
                      <w:sz w:val="21"/>
                      <w:szCs w:val="21"/>
                      <w:lang w:val="en-US" w:eastAsia="zh-CN" w:bidi="ar"/>
                    </w:rPr>
                    <w:t>尾水达标排至清水池，回用于</w:t>
                  </w:r>
                  <w:r>
                    <w:rPr>
                      <w:rFonts w:cs="Times New Roman" w:hint="eastAsia"/>
                      <w:b w:val="0"/>
                      <w:bCs w:val="0"/>
                      <w:color w:val="000000"/>
                      <w:kern w:val="0"/>
                      <w:sz w:val="21"/>
                      <w:szCs w:val="21"/>
                      <w:lang w:val="en-US" w:eastAsia="zh-CN" w:bidi="ar"/>
                    </w:rPr>
                    <w:t>校内</w:t>
                  </w:r>
                  <w:r>
                    <w:rPr>
                      <w:rFonts w:ascii="Times New Roman" w:eastAsia="宋体" w:hAnsi="Times New Roman" w:cs="Times New Roman" w:hint="default"/>
                      <w:b w:val="0"/>
                      <w:bCs w:val="0"/>
                      <w:color w:val="000000"/>
                      <w:kern w:val="0"/>
                      <w:sz w:val="21"/>
                      <w:szCs w:val="21"/>
                      <w:lang w:val="en-US" w:eastAsia="zh-CN" w:bidi="ar"/>
                    </w:rPr>
                    <w:t>绿化浇灌</w:t>
                  </w:r>
                  <w:r>
                    <w:rPr>
                      <w:rFonts w:cs="Times New Roman" w:hint="eastAsia"/>
                      <w:b w:val="0"/>
                      <w:bCs w:val="0"/>
                      <w:color w:val="000000"/>
                      <w:kern w:val="0"/>
                      <w:sz w:val="21"/>
                      <w:szCs w:val="21"/>
                      <w:lang w:val="en-US" w:eastAsia="zh-CN" w:bidi="ar"/>
                    </w:rPr>
                    <w:t>和道路洒水，多余部分用于校外东侧农田灌溉</w:t>
                  </w:r>
                  <w:r>
                    <w:rPr>
                      <w:rFonts w:ascii="Times New Roman" w:eastAsia="宋体" w:hAnsi="Times New Roman" w:cs="Times New Roman" w:hint="default"/>
                      <w:b w:val="0"/>
                      <w:bCs w:val="0"/>
                      <w:color w:val="000000"/>
                      <w:kern w:val="0"/>
                      <w:sz w:val="21"/>
                      <w:szCs w:val="21"/>
                      <w:lang w:val="en-US" w:eastAsia="zh-CN" w:bidi="ar"/>
                    </w:rPr>
                    <w:t>。</w:t>
                  </w:r>
                </w:p>
              </w:tc>
              <w:tc>
                <w:tcPr>
                  <w:tcW w:w="1765"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b w:val="0"/>
                      <w:bCs w:val="0"/>
                      <w:color w:val="000000"/>
                      <w:sz w:val="21"/>
                      <w:szCs w:val="21"/>
                      <w:lang w:eastAsia="zh-CN"/>
                    </w:rPr>
                  </w:pPr>
                  <w:r>
                    <w:rPr>
                      <w:rFonts w:ascii="Times New Roman" w:eastAsia="宋体" w:hAnsi="Times New Roman" w:cs="Times New Roman" w:hint="default"/>
                      <w:b w:val="0"/>
                      <w:bCs w:val="0"/>
                      <w:color w:val="000000"/>
                      <w:sz w:val="21"/>
                      <w:szCs w:val="21"/>
                      <w:lang w:val="en-US" w:eastAsia="zh-CN"/>
                    </w:rPr>
                    <w:t>/</w:t>
                  </w:r>
                </w:p>
              </w:tc>
            </w:tr>
            <w:tr>
              <w:tblPrEx>
                <w:tblW w:w="8504" w:type="dxa"/>
                <w:jc w:val="center"/>
                <w:tblLayout w:type="fixed"/>
                <w:tblCellMar>
                  <w:top w:w="0" w:type="dxa"/>
                  <w:left w:w="108" w:type="dxa"/>
                  <w:bottom w:w="0" w:type="dxa"/>
                  <w:right w:w="108" w:type="dxa"/>
                </w:tblCellMar>
              </w:tblPrEx>
              <w:trPr>
                <w:trHeight w:val="340"/>
                <w:jc w:val="center"/>
              </w:trPr>
              <w:tc>
                <w:tcPr>
                  <w:tcW w:w="698" w:type="dxa"/>
                  <w:vMerge/>
                  <w:noWrap w:val="0"/>
                  <w:vAlign w:val="center"/>
                </w:tcPr>
                <w:p>
                  <w:pPr>
                    <w:pStyle w:val="Heading2"/>
                    <w:keepLines w:val="0"/>
                    <w:suppressLineNumbers w:val="0"/>
                    <w:adjustRightInd w:val="0"/>
                    <w:snapToGrid w:val="0"/>
                    <w:spacing w:before="0" w:beforeAutospacing="0" w:after="0" w:afterAutospacing="0" w:line="240" w:lineRule="auto"/>
                    <w:ind w:left="0" w:right="0"/>
                    <w:jc w:val="center"/>
                    <w:rPr>
                      <w:rFonts w:cs="Times New Roman" w:hint="default"/>
                      <w:b w:val="0"/>
                      <w:bCs w:val="0"/>
                      <w:color w:val="000000"/>
                      <w:sz w:val="21"/>
                      <w:szCs w:val="21"/>
                    </w:rPr>
                  </w:pPr>
                </w:p>
              </w:tc>
              <w:tc>
                <w:tcPr>
                  <w:tcW w:w="1505"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center"/>
                    <w:rPr>
                      <w:rFonts w:cs="Times New Roman" w:hint="default"/>
                      <w:b w:val="0"/>
                      <w:bCs w:val="0"/>
                      <w:color w:val="000000"/>
                      <w:kern w:val="2"/>
                      <w:sz w:val="21"/>
                      <w:szCs w:val="21"/>
                      <w:lang w:eastAsia="zh-CN"/>
                    </w:rPr>
                  </w:pPr>
                  <w:r>
                    <w:rPr>
                      <w:rFonts w:ascii="Times New Roman" w:eastAsia="宋体" w:hAnsi="Times New Roman" w:cs="Times New Roman" w:hint="default"/>
                      <w:b w:val="0"/>
                      <w:bCs w:val="0"/>
                      <w:color w:val="000000"/>
                      <w:sz w:val="21"/>
                      <w:szCs w:val="21"/>
                    </w:rPr>
                    <w:t>噪声</w:t>
                  </w:r>
                </w:p>
              </w:tc>
              <w:tc>
                <w:tcPr>
                  <w:tcW w:w="4536" w:type="dxa"/>
                  <w:gridSpan w:val="2"/>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both"/>
                    <w:rPr>
                      <w:rFonts w:cs="Times New Roman" w:hint="default"/>
                      <w:b w:val="0"/>
                      <w:bCs w:val="0"/>
                      <w:color w:val="000000"/>
                      <w:kern w:val="2"/>
                      <w:sz w:val="21"/>
                      <w:szCs w:val="21"/>
                      <w:lang w:val="en-US" w:eastAsia="zh-CN"/>
                    </w:rPr>
                  </w:pPr>
                  <w:r>
                    <w:rPr>
                      <w:rFonts w:ascii="Times New Roman" w:eastAsia="宋体" w:hAnsi="Times New Roman" w:cs="Times New Roman" w:hint="default"/>
                      <w:b w:val="0"/>
                      <w:bCs w:val="0"/>
                      <w:sz w:val="21"/>
                      <w:szCs w:val="21"/>
                      <w:vertAlign w:val="baseline"/>
                      <w:lang w:val="en-US" w:eastAsia="zh-CN"/>
                    </w:rPr>
                    <w:t>建筑物隔声、院墙绿化隔声；风机、水泵等高噪声设备配套减振、隔声、消音措施</w:t>
                  </w:r>
                </w:p>
              </w:tc>
              <w:tc>
                <w:tcPr>
                  <w:tcW w:w="1765"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b w:val="0"/>
                      <w:bCs w:val="0"/>
                      <w:color w:val="000000"/>
                      <w:sz w:val="21"/>
                      <w:szCs w:val="21"/>
                      <w:lang w:eastAsia="zh-CN"/>
                    </w:rPr>
                  </w:pPr>
                  <w:r>
                    <w:rPr>
                      <w:rFonts w:ascii="Times New Roman" w:eastAsia="宋体" w:hAnsi="Times New Roman" w:cs="Times New Roman" w:hint="default"/>
                      <w:b w:val="0"/>
                      <w:bCs w:val="0"/>
                      <w:color w:val="000000"/>
                      <w:sz w:val="21"/>
                      <w:szCs w:val="21"/>
                      <w:lang w:val="en-US" w:eastAsia="zh-CN"/>
                    </w:rPr>
                    <w:t>/</w:t>
                  </w:r>
                </w:p>
              </w:tc>
            </w:tr>
            <w:tr>
              <w:tblPrEx>
                <w:tblW w:w="8504" w:type="dxa"/>
                <w:jc w:val="center"/>
                <w:tblLayout w:type="fixed"/>
                <w:tblCellMar>
                  <w:top w:w="0" w:type="dxa"/>
                  <w:left w:w="108" w:type="dxa"/>
                  <w:bottom w:w="0" w:type="dxa"/>
                  <w:right w:w="108" w:type="dxa"/>
                </w:tblCellMar>
              </w:tblPrEx>
              <w:trPr>
                <w:trHeight w:val="340"/>
                <w:jc w:val="center"/>
              </w:trPr>
              <w:tc>
                <w:tcPr>
                  <w:tcW w:w="698" w:type="dxa"/>
                  <w:vMerge/>
                  <w:noWrap w:val="0"/>
                  <w:vAlign w:val="center"/>
                </w:tcPr>
                <w:p>
                  <w:pPr>
                    <w:pStyle w:val="Heading2"/>
                    <w:keepLines w:val="0"/>
                    <w:suppressLineNumbers w:val="0"/>
                    <w:adjustRightInd w:val="0"/>
                    <w:snapToGrid w:val="0"/>
                    <w:spacing w:before="0" w:beforeAutospacing="0" w:after="0" w:afterAutospacing="0" w:line="240" w:lineRule="auto"/>
                    <w:ind w:left="0" w:right="0"/>
                    <w:jc w:val="center"/>
                    <w:rPr>
                      <w:rFonts w:cs="Times New Roman" w:hint="default"/>
                      <w:b w:val="0"/>
                      <w:bCs w:val="0"/>
                      <w:color w:val="000000"/>
                      <w:sz w:val="21"/>
                      <w:szCs w:val="21"/>
                    </w:rPr>
                  </w:pPr>
                </w:p>
              </w:tc>
              <w:tc>
                <w:tcPr>
                  <w:tcW w:w="1505"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center"/>
                    <w:rPr>
                      <w:rFonts w:cs="Times New Roman" w:hint="default"/>
                      <w:b w:val="0"/>
                      <w:bCs w:val="0"/>
                      <w:color w:val="000000"/>
                      <w:kern w:val="2"/>
                      <w:sz w:val="21"/>
                      <w:szCs w:val="21"/>
                      <w:lang w:eastAsia="zh-CN"/>
                    </w:rPr>
                  </w:pPr>
                  <w:r>
                    <w:rPr>
                      <w:rFonts w:ascii="Times New Roman" w:eastAsia="宋体" w:hAnsi="Times New Roman" w:cs="Times New Roman" w:hint="default"/>
                      <w:b w:val="0"/>
                      <w:bCs w:val="0"/>
                      <w:color w:val="000000"/>
                      <w:sz w:val="21"/>
                      <w:szCs w:val="21"/>
                    </w:rPr>
                    <w:t>固废</w:t>
                  </w:r>
                </w:p>
              </w:tc>
              <w:tc>
                <w:tcPr>
                  <w:tcW w:w="4536" w:type="dxa"/>
                  <w:gridSpan w:val="2"/>
                  <w:noWrap w:val="0"/>
                  <w:vAlign w:val="center"/>
                </w:tcPr>
                <w:p>
                  <w:pPr>
                    <w:pStyle w:val="Heading2"/>
                    <w:keepLines w:val="0"/>
                    <w:suppressLineNumbers w:val="0"/>
                    <w:adjustRightInd w:val="0"/>
                    <w:snapToGrid w:val="0"/>
                    <w:spacing w:before="0" w:beforeAutospacing="0" w:after="0" w:afterAutospacing="0" w:line="240" w:lineRule="auto"/>
                    <w:ind w:left="0" w:right="0" w:firstLine="0" w:leftChars="0" w:rightChars="0" w:firstLineChars="0"/>
                    <w:jc w:val="both"/>
                    <w:rPr>
                      <w:rFonts w:cs="Times New Roman" w:hint="default"/>
                      <w:b w:val="0"/>
                      <w:bCs w:val="0"/>
                      <w:color w:val="000000"/>
                      <w:kern w:val="2"/>
                      <w:sz w:val="21"/>
                      <w:szCs w:val="21"/>
                      <w:lang w:val="en-US" w:eastAsia="zh-CN"/>
                    </w:rPr>
                  </w:pPr>
                  <w:r>
                    <w:rPr>
                      <w:rFonts w:ascii="Times New Roman" w:eastAsia="宋体" w:hAnsi="Times New Roman" w:cs="Times New Roman" w:hint="default"/>
                      <w:b w:val="0"/>
                      <w:bCs w:val="0"/>
                      <w:kern w:val="0"/>
                      <w:sz w:val="21"/>
                      <w:szCs w:val="21"/>
                    </w:rPr>
                    <w:t>生活垃圾</w:t>
                  </w:r>
                  <w:r>
                    <w:rPr>
                      <w:rFonts w:ascii="Times New Roman" w:eastAsia="宋体" w:hAnsi="Times New Roman" w:cs="Times New Roman" w:hint="default"/>
                      <w:b w:val="0"/>
                      <w:bCs w:val="0"/>
                      <w:spacing w:val="-6"/>
                      <w:sz w:val="21"/>
                      <w:szCs w:val="21"/>
                      <w:lang w:val="en-US" w:eastAsia="zh-CN"/>
                    </w:rPr>
                    <w:t>自行</w:t>
                  </w:r>
                  <w:r>
                    <w:rPr>
                      <w:rFonts w:ascii="Times New Roman" w:eastAsia="宋体" w:hAnsi="Times New Roman" w:cs="Times New Roman" w:hint="default"/>
                      <w:b w:val="0"/>
                      <w:bCs w:val="0"/>
                      <w:spacing w:val="-6"/>
                      <w:sz w:val="21"/>
                      <w:szCs w:val="21"/>
                    </w:rPr>
                    <w:t>收集，交由环卫部门处置</w:t>
                  </w:r>
                  <w:r>
                    <w:rPr>
                      <w:rFonts w:ascii="Times New Roman" w:eastAsia="宋体" w:hAnsi="Times New Roman" w:cs="Times New Roman" w:hint="default"/>
                      <w:b w:val="0"/>
                      <w:bCs w:val="0"/>
                      <w:spacing w:val="-6"/>
                      <w:sz w:val="21"/>
                      <w:szCs w:val="21"/>
                      <w:lang w:eastAsia="zh-CN"/>
                    </w:rPr>
                    <w:t>；</w:t>
                  </w:r>
                  <w:r>
                    <w:rPr>
                      <w:rFonts w:ascii="Times New Roman" w:eastAsia="宋体" w:hAnsi="Times New Roman" w:cs="Times New Roman" w:hint="default"/>
                      <w:b w:val="0"/>
                      <w:bCs w:val="0"/>
                      <w:color w:val="000000"/>
                      <w:kern w:val="0"/>
                      <w:sz w:val="21"/>
                      <w:szCs w:val="21"/>
                      <w:lang w:val="en-US" w:eastAsia="zh-CN" w:bidi="ar"/>
                    </w:rPr>
                    <w:t>餐厨垃圾交由专业单位集中收集清运；</w:t>
                  </w:r>
                  <w:r>
                    <w:rPr>
                      <w:rFonts w:ascii="Times New Roman" w:eastAsia="宋体" w:hAnsi="Times New Roman" w:cs="Times New Roman" w:hint="eastAsia"/>
                      <w:b w:val="0"/>
                      <w:bCs w:val="0"/>
                      <w:color w:val="000000"/>
                      <w:kern w:val="0"/>
                      <w:sz w:val="21"/>
                      <w:szCs w:val="21"/>
                      <w:lang w:val="en-US" w:eastAsia="zh-CN" w:bidi="ar"/>
                    </w:rPr>
                    <w:t>一般活性炭由厂家更换回收；</w:t>
                  </w:r>
                  <w:r>
                    <w:rPr>
                      <w:rFonts w:ascii="Times New Roman" w:eastAsia="宋体" w:hAnsi="Times New Roman" w:cs="Times New Roman" w:hint="default"/>
                      <w:b w:val="0"/>
                      <w:bCs w:val="0"/>
                      <w:color w:val="000000"/>
                      <w:kern w:val="0"/>
                      <w:sz w:val="21"/>
                      <w:szCs w:val="21"/>
                      <w:lang w:val="en-US" w:eastAsia="zh-CN" w:bidi="ar"/>
                    </w:rPr>
                    <w:t xml:space="preserve">危险废物（实验室废液、实验室废活性炭等）分类暂存于危废间，交由有资质单位处置。 </w:t>
                  </w:r>
                </w:p>
              </w:tc>
              <w:tc>
                <w:tcPr>
                  <w:tcW w:w="1765" w:type="dxa"/>
                  <w:noWrap w:val="0"/>
                  <w:vAlign w:val="center"/>
                </w:tcPr>
                <w:p>
                  <w:pPr>
                    <w:pStyle w:val="Heading2"/>
                    <w:keepLines w:val="0"/>
                    <w:suppressLineNumbers w:val="0"/>
                    <w:adjustRightInd w:val="0"/>
                    <w:snapToGrid w:val="0"/>
                    <w:spacing w:before="0" w:beforeAutospacing="0" w:after="0" w:afterAutospacing="0" w:line="240" w:lineRule="auto"/>
                    <w:ind w:left="0" w:right="0" w:firstLine="0" w:firstLineChars="0"/>
                    <w:jc w:val="center"/>
                    <w:rPr>
                      <w:rFonts w:cs="Times New Roman" w:hint="default"/>
                      <w:b w:val="0"/>
                      <w:bCs w:val="0"/>
                      <w:color w:val="000000"/>
                      <w:sz w:val="21"/>
                      <w:szCs w:val="21"/>
                      <w:lang w:eastAsia="zh-CN"/>
                    </w:rPr>
                  </w:pPr>
                  <w:r>
                    <w:rPr>
                      <w:rFonts w:ascii="Times New Roman" w:eastAsia="宋体" w:hAnsi="Times New Roman" w:cs="Times New Roman" w:hint="default"/>
                      <w:b w:val="0"/>
                      <w:bCs w:val="0"/>
                      <w:color w:val="000000"/>
                      <w:sz w:val="21"/>
                      <w:szCs w:val="21"/>
                      <w:lang w:val="en-US" w:eastAsia="zh-CN"/>
                    </w:rPr>
                    <w:t>/</w:t>
                  </w:r>
                </w:p>
              </w:tc>
            </w:tr>
          </w:tbl>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firstLineChars="200"/>
              <w:textAlignment w:val="auto"/>
              <w:rPr>
                <w:rFonts w:ascii="Times New Roman" w:eastAsia="宋体" w:hAnsi="Times New Roman" w:cs="Times New Roman" w:hint="eastAsia"/>
                <w:b/>
                <w:bCs/>
                <w:sz w:val="24"/>
              </w:rPr>
            </w:pPr>
          </w:p>
        </w:tc>
      </w:tr>
    </w:tbl>
    <w:p>
      <w:pPr>
        <w:sectPr>
          <w:footerReference w:type="default" r:id="rId12"/>
          <w:type w:val="nextPage"/>
          <w:pgSz w:w="11906" w:h="16838"/>
          <w:pgMar w:top="1440" w:right="1800" w:bottom="1440" w:left="1800" w:header="851" w:footer="992" w:gutter="0"/>
          <w:pgNumType w:fmt="decimal" w:start="7"/>
          <w:cols w:num="1" w:space="425"/>
          <w:titlePg w:val="0"/>
          <w:docGrid w:type="lines" w:linePitch="312" w:charSpace="0"/>
        </w:sectPr>
      </w:pPr>
    </w:p>
    <w:tbl>
      <w:tblPr>
        <w:tblStyle w:val="TableNormal"/>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83"/>
        <w:gridCol w:w="8755"/>
      </w:tblGrid>
      <w:tr>
        <w:tblPrEx>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23"/>
          <w:jc w:val="center"/>
        </w:trPr>
        <w:tc>
          <w:tcPr>
            <w:tcW w:w="883" w:type="dxa"/>
            <w:noWrap w:val="0"/>
            <w:vAlign w:val="center"/>
          </w:tcPr>
          <w:p/>
        </w:tc>
        <w:tc>
          <w:tcPr>
            <w:tcW w:w="8755" w:type="dxa"/>
            <w:noWrap w:val="0"/>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firstLineChars="200"/>
              <w:textAlignment w:val="auto"/>
              <w:rPr>
                <w:rFonts w:ascii="Times New Roman" w:eastAsia="宋体" w:hAnsi="Times New Roman" w:cs="Times New Roman" w:hint="default"/>
                <w:b/>
                <w:color w:val="auto"/>
                <w:sz w:val="24"/>
              </w:rPr>
            </w:pPr>
            <w:r>
              <w:rPr>
                <w:rFonts w:ascii="Times New Roman" w:eastAsia="宋体" w:hAnsi="Times New Roman" w:cs="Times New Roman" w:hint="eastAsia"/>
                <w:b/>
                <w:bCs/>
                <w:sz w:val="24"/>
                <w:lang w:val="en-US" w:eastAsia="zh-CN"/>
              </w:rPr>
              <w:t>3、</w:t>
            </w:r>
            <w:r>
              <w:rPr>
                <w:rFonts w:ascii="Times New Roman" w:eastAsia="宋体" w:hAnsi="Times New Roman" w:cs="Times New Roman" w:hint="default"/>
                <w:b/>
                <w:color w:val="auto"/>
                <w:sz w:val="24"/>
              </w:rPr>
              <w:t>实验室内容</w:t>
            </w:r>
          </w:p>
          <w:p>
            <w:pPr>
              <w:keepNext w:val="0"/>
              <w:keepLines w:val="0"/>
              <w:pageBreakBefore w:val="0"/>
              <w:kinsoku/>
              <w:wordWrap/>
              <w:overflowPunct/>
              <w:topLinePunct w:val="0"/>
              <w:autoSpaceDE w:val="0"/>
              <w:autoSpaceDN w:val="0"/>
              <w:bidi w:val="0"/>
              <w:adjustRightInd w:val="0"/>
              <w:snapToGrid w:val="0"/>
              <w:spacing w:line="500" w:lineRule="exact"/>
              <w:ind w:firstLine="480" w:firstLineChars="200"/>
              <w:textAlignment w:val="auto"/>
              <w:rPr>
                <w:rFonts w:ascii="Times New Roman" w:eastAsia="宋体" w:hAnsi="Times New Roman" w:cs="Times New Roman" w:hint="default"/>
                <w:color w:val="auto"/>
                <w:kern w:val="0"/>
                <w:sz w:val="24"/>
              </w:rPr>
            </w:pPr>
            <w:r>
              <w:rPr>
                <w:rFonts w:ascii="Times New Roman" w:hAnsi="Times New Roman" w:cs="Times New Roman" w:hint="default"/>
                <w:color w:val="auto"/>
                <w:kern w:val="0"/>
                <w:sz w:val="24"/>
              </w:rPr>
              <w:t>项目</w:t>
            </w:r>
            <w:r>
              <w:rPr>
                <w:rFonts w:ascii="Times New Roman" w:hAnsi="Times New Roman" w:cs="Times New Roman" w:hint="eastAsia"/>
                <w:color w:val="auto"/>
                <w:kern w:val="0"/>
                <w:sz w:val="24"/>
                <w:lang w:eastAsia="zh-CN"/>
              </w:rPr>
              <w:t>为满足教</w:t>
            </w:r>
            <w:r>
              <w:rPr>
                <w:rFonts w:ascii="Times New Roman" w:hAnsi="Times New Roman" w:cs="Times New Roman" w:hint="eastAsia"/>
                <w:color w:val="auto"/>
                <w:kern w:val="0"/>
                <w:sz w:val="24"/>
                <w:szCs w:val="24"/>
                <w:lang w:eastAsia="zh-CN"/>
              </w:rPr>
              <w:t>学要求，</w:t>
            </w:r>
            <w:r>
              <w:rPr>
                <w:rFonts w:ascii="Times New Roman" w:hAnsi="Times New Roman" w:cs="Times New Roman" w:hint="eastAsia"/>
                <w:color w:val="auto"/>
                <w:kern w:val="0"/>
                <w:sz w:val="24"/>
                <w:szCs w:val="24"/>
                <w:lang w:val="en-US" w:eastAsia="zh-CN"/>
              </w:rPr>
              <w:t>为</w:t>
            </w:r>
            <w:r>
              <w:rPr>
                <w:rFonts w:ascii="Times New Roman" w:eastAsia="宋体" w:hAnsi="Times New Roman" w:cs="Times New Roman" w:hint="eastAsia"/>
                <w:b w:val="0"/>
                <w:bCs w:val="0"/>
                <w:color w:val="000000"/>
                <w:sz w:val="24"/>
                <w:szCs w:val="24"/>
                <w:lang w:val="en-US" w:eastAsia="zh-CN"/>
              </w:rPr>
              <w:t>初中部和高中部合建1座</w:t>
            </w:r>
            <w:r>
              <w:rPr>
                <w:rFonts w:ascii="Times New Roman" w:hAnsi="Times New Roman" w:cs="Times New Roman" w:hint="eastAsia"/>
                <w:color w:val="auto"/>
                <w:kern w:val="0"/>
                <w:sz w:val="24"/>
                <w:szCs w:val="24"/>
                <w:lang w:val="en-US" w:eastAsia="zh-CN"/>
              </w:rPr>
              <w:t>实验楼</w:t>
            </w:r>
            <w:r>
              <w:rPr>
                <w:rFonts w:ascii="Times New Roman" w:eastAsia="宋体" w:hAnsi="Times New Roman" w:cs="Times New Roman" w:hint="eastAsia"/>
                <w:b w:val="0"/>
                <w:bCs w:val="0"/>
                <w:color w:val="000000"/>
                <w:sz w:val="24"/>
                <w:szCs w:val="24"/>
                <w:vertAlign w:val="baseline"/>
                <w:lang w:val="en-US" w:eastAsia="zh-CN"/>
              </w:rPr>
              <w:t>，建筑面积</w:t>
            </w:r>
            <w:r>
              <w:rPr>
                <w:rFonts w:ascii="Times New Roman" w:eastAsia="宋体" w:hAnsi="Times New Roman" w:cs="Times New Roman" w:hint="eastAsia"/>
                <w:b w:val="0"/>
                <w:bCs w:val="0"/>
                <w:color w:val="000000"/>
                <w:sz w:val="24"/>
                <w:szCs w:val="24"/>
                <w:lang w:val="en-US" w:eastAsia="zh-CN"/>
              </w:rPr>
              <w:t>282m</w:t>
            </w:r>
            <w:r>
              <w:rPr>
                <w:rFonts w:ascii="Times New Roman" w:eastAsia="宋体" w:hAnsi="Times New Roman" w:cs="Times New Roman" w:hint="eastAsia"/>
                <w:b w:val="0"/>
                <w:bCs w:val="0"/>
                <w:color w:val="000000"/>
                <w:sz w:val="24"/>
                <w:szCs w:val="24"/>
                <w:vertAlign w:val="superscript"/>
                <w:lang w:val="en-US" w:eastAsia="zh-CN"/>
              </w:rPr>
              <w:t>2</w:t>
            </w:r>
            <w:r>
              <w:rPr>
                <w:rFonts w:ascii="Times New Roman" w:eastAsia="宋体" w:hAnsi="Times New Roman" w:cs="Times New Roman" w:hint="eastAsia"/>
                <w:b w:val="0"/>
                <w:bCs w:val="0"/>
                <w:color w:val="000000"/>
                <w:sz w:val="24"/>
                <w:szCs w:val="24"/>
                <w:vertAlign w:val="baseline"/>
                <w:lang w:val="en-US" w:eastAsia="zh-CN"/>
              </w:rPr>
              <w:t>，包含：物理实验室1间、化学实验室1间、生物实验室1间。</w:t>
            </w:r>
            <w:r>
              <w:rPr>
                <w:rFonts w:ascii="Times New Roman" w:hAnsi="Times New Roman" w:cs="Times New Roman" w:hint="default"/>
                <w:b w:val="0"/>
                <w:bCs w:val="0"/>
                <w:color w:val="auto"/>
                <w:kern w:val="0"/>
                <w:sz w:val="24"/>
                <w:szCs w:val="24"/>
              </w:rPr>
              <w:t>实验室</w:t>
            </w:r>
            <w:r>
              <w:rPr>
                <w:rFonts w:ascii="Times New Roman" w:hAnsi="Times New Roman" w:cs="Times New Roman" w:hint="default"/>
                <w:b w:val="0"/>
                <w:bCs w:val="0"/>
                <w:color w:val="auto"/>
                <w:kern w:val="0"/>
                <w:sz w:val="24"/>
                <w:szCs w:val="24"/>
                <w:lang w:eastAsia="zh-CN"/>
              </w:rPr>
              <w:t>均</w:t>
            </w:r>
            <w:r>
              <w:rPr>
                <w:rFonts w:ascii="Times New Roman" w:hAnsi="Times New Roman" w:cs="Times New Roman" w:hint="default"/>
                <w:b w:val="0"/>
                <w:bCs w:val="0"/>
                <w:color w:val="auto"/>
                <w:kern w:val="0"/>
                <w:sz w:val="24"/>
              </w:rPr>
              <w:t>不属于P3、P4实验室和转基因实验室</w:t>
            </w:r>
            <w:r>
              <w:rPr>
                <w:rFonts w:ascii="Times New Roman" w:hAnsi="Times New Roman" w:cs="Times New Roman" w:hint="default"/>
                <w:b w:val="0"/>
                <w:bCs w:val="0"/>
                <w:color w:val="auto"/>
                <w:kern w:val="0"/>
                <w:sz w:val="24"/>
                <w:lang w:eastAsia="zh-CN"/>
              </w:rPr>
              <w:t>，</w:t>
            </w:r>
            <w:r>
              <w:rPr>
                <w:rFonts w:ascii="Times New Roman" w:hAnsi="Times New Roman" w:cs="Times New Roman" w:hint="default"/>
                <w:color w:val="auto"/>
                <w:kern w:val="0"/>
                <w:sz w:val="24"/>
                <w:lang w:eastAsia="zh-CN"/>
              </w:rPr>
              <w:t>各实验室主要实验内容如下：</w:t>
            </w:r>
          </w:p>
          <w:p>
            <w:pPr>
              <w:keepNext w:val="0"/>
              <w:keepLines w:val="0"/>
              <w:pageBreakBefore w:val="0"/>
              <w:kinsoku/>
              <w:wordWrap/>
              <w:overflowPunct/>
              <w:topLinePunct w:val="0"/>
              <w:autoSpaceDE w:val="0"/>
              <w:autoSpaceDN w:val="0"/>
              <w:bidi w:val="0"/>
              <w:adjustRightInd w:val="0"/>
              <w:snapToGrid w:val="0"/>
              <w:spacing w:line="500" w:lineRule="exact"/>
              <w:ind w:firstLine="480" w:firstLineChars="200"/>
              <w:textAlignment w:val="auto"/>
              <w:rPr>
                <w:rFonts w:ascii="Times New Roman" w:hAnsi="Times New Roman" w:cs="Times New Roman" w:hint="eastAsia"/>
                <w:color w:val="auto"/>
                <w:kern w:val="0"/>
                <w:sz w:val="24"/>
              </w:rPr>
            </w:pPr>
            <w:r>
              <w:rPr>
                <w:rFonts w:ascii="Times New Roman" w:hAnsi="Times New Roman" w:cs="Times New Roman" w:hint="eastAsia"/>
                <w:color w:val="auto"/>
                <w:kern w:val="0"/>
                <w:sz w:val="24"/>
                <w:lang w:val="en-US" w:eastAsia="zh-CN"/>
              </w:rPr>
              <w:t>①</w:t>
            </w:r>
            <w:r>
              <w:rPr>
                <w:rFonts w:ascii="Times New Roman" w:hAnsi="Times New Roman" w:cs="Times New Roman" w:hint="default"/>
                <w:color w:val="auto"/>
                <w:kern w:val="0"/>
                <w:sz w:val="24"/>
              </w:rPr>
              <w:t>物理实验室</w:t>
            </w:r>
            <w:r>
              <w:rPr>
                <w:rFonts w:ascii="Times New Roman" w:hAnsi="Times New Roman" w:cs="Times New Roman" w:hint="default"/>
                <w:color w:val="auto"/>
                <w:kern w:val="0"/>
                <w:sz w:val="24"/>
                <w:lang w:eastAsia="zh-CN"/>
              </w:rPr>
              <w:t>：</w:t>
            </w:r>
            <w:r>
              <w:rPr>
                <w:color w:val="000000"/>
                <w:kern w:val="0"/>
                <w:sz w:val="24"/>
              </w:rPr>
              <w:t>力学中天平测质量、弹簧测力计测力、验证阿基米德原理、测物质的密度、力的平衡等；电学试验中为测电流、电压、功率等实验；光学实验中凸透镜、平面镜成像等实验。物理实验中所用到的实验器材为天平、弹簧、金属块、量筒、水、电流表、电压表、灯泡、导线、凸透镜、平面镜等，物理实验中未涉及到化学物质。</w:t>
            </w:r>
          </w:p>
          <w:p>
            <w:pPr>
              <w:keepNext w:val="0"/>
              <w:keepLines w:val="0"/>
              <w:pageBreakBefore w:val="0"/>
              <w:kinsoku/>
              <w:wordWrap/>
              <w:overflowPunct/>
              <w:topLinePunct w:val="0"/>
              <w:autoSpaceDE w:val="0"/>
              <w:autoSpaceDN w:val="0"/>
              <w:bidi w:val="0"/>
              <w:adjustRightInd w:val="0"/>
              <w:snapToGrid w:val="0"/>
              <w:spacing w:line="500" w:lineRule="exact"/>
              <w:ind w:firstLine="480" w:firstLineChars="200"/>
              <w:textAlignment w:val="auto"/>
              <w:rPr>
                <w:rFonts w:ascii="Times New Roman" w:hAnsi="Times New Roman" w:cs="Times New Roman" w:hint="default"/>
                <w:color w:val="auto"/>
                <w:kern w:val="0"/>
                <w:sz w:val="24"/>
              </w:rPr>
            </w:pPr>
            <w:r>
              <w:rPr>
                <w:rFonts w:ascii="Times New Roman" w:hAnsi="Times New Roman" w:cs="Times New Roman" w:hint="eastAsia"/>
                <w:color w:val="auto"/>
                <w:kern w:val="0"/>
                <w:sz w:val="24"/>
                <w:lang w:val="en-US" w:eastAsia="zh-CN"/>
              </w:rPr>
              <w:t>②</w:t>
            </w:r>
            <w:r>
              <w:rPr>
                <w:rFonts w:ascii="Times New Roman" w:hAnsi="Times New Roman" w:cs="Times New Roman" w:hint="default"/>
                <w:color w:val="auto"/>
                <w:kern w:val="0"/>
                <w:sz w:val="24"/>
              </w:rPr>
              <w:t>化学实验室</w:t>
            </w:r>
            <w:r>
              <w:rPr>
                <w:rFonts w:ascii="Times New Roman" w:hAnsi="Times New Roman" w:cs="Times New Roman" w:hint="default"/>
                <w:color w:val="auto"/>
                <w:kern w:val="0"/>
                <w:sz w:val="24"/>
                <w:lang w:eastAsia="zh-CN"/>
              </w:rPr>
              <w:t>：</w:t>
            </w:r>
            <w:r>
              <w:rPr>
                <w:color w:val="000000"/>
                <w:kern w:val="0"/>
                <w:sz w:val="24"/>
              </w:rPr>
              <w:t>化合反应、分解反应、置换反应、复分解反应等实验，主要有镁、铁、铜、碳等在空气中的燃烧；水、碱式碳酸铜、双氧水等的分解反应；铁、镁、铝等金属和稀盐酸的置换反应，氢气和氧化铜、氧化铁等的置换反应；碱性氧化物和酸的复分解反应、碱和酸、酸和盐等的复分解反应。实验过程中使用的试剂大多为常规化学试剂，以一般无机物和指标剂、酸碱盐类等为主。</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firstLineChars="200"/>
              <w:textAlignment w:val="auto"/>
              <w:rPr>
                <w:rFonts w:ascii="Times New Roman" w:hAnsi="Times New Roman" w:cs="Times New Roman" w:hint="default"/>
                <w:color w:val="auto"/>
                <w:kern w:val="0"/>
                <w:sz w:val="24"/>
              </w:rPr>
            </w:pPr>
            <w:r>
              <w:rPr>
                <w:rFonts w:ascii="Times New Roman" w:hAnsi="Times New Roman" w:cs="Times New Roman" w:hint="eastAsia"/>
                <w:color w:val="auto"/>
                <w:kern w:val="0"/>
                <w:sz w:val="24"/>
                <w:lang w:val="en-US" w:eastAsia="zh-CN"/>
              </w:rPr>
              <w:t>③</w:t>
            </w:r>
            <w:r>
              <w:rPr>
                <w:rFonts w:ascii="Times New Roman" w:hAnsi="Times New Roman" w:cs="Times New Roman" w:hint="default"/>
                <w:color w:val="auto"/>
                <w:kern w:val="0"/>
                <w:sz w:val="24"/>
              </w:rPr>
              <w:t>生物实验室</w:t>
            </w:r>
            <w:r>
              <w:rPr>
                <w:rFonts w:ascii="Times New Roman" w:hAnsi="Times New Roman" w:cs="Times New Roman" w:hint="default"/>
                <w:color w:val="auto"/>
                <w:kern w:val="0"/>
                <w:sz w:val="24"/>
                <w:lang w:eastAsia="zh-CN"/>
              </w:rPr>
              <w:t>：</w:t>
            </w:r>
            <w:r>
              <w:rPr>
                <w:color w:val="000000"/>
                <w:kern w:val="0"/>
                <w:sz w:val="24"/>
              </w:rPr>
              <w:t>显微镜的使用、观察动植物细胞的结构、观察草履虫的生命活动、观察植物的蒸腾现象、观察叶片的结构、绿叶在光下制造淀粉、观察细菌的形态等。</w:t>
            </w:r>
            <w:r>
              <w:rPr>
                <w:rFonts w:hint="eastAsia"/>
                <w:color w:val="auto"/>
                <w:sz w:val="24"/>
                <w:szCs w:val="24"/>
                <w:lang w:val="en-US" w:eastAsia="zh-CN"/>
              </w:rPr>
              <w:t>不涉及微生物、放射性实验，不涉及外来入侵物种。</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firstLineChars="200"/>
              <w:textAlignment w:val="auto"/>
              <w:rPr>
                <w:rFonts w:ascii="Times New Roman" w:eastAsia="宋体" w:hAnsi="Times New Roman" w:cs="Times New Roman" w:hint="default"/>
                <w:b/>
                <w:bCs/>
                <w:sz w:val="24"/>
              </w:rPr>
            </w:pPr>
            <w:r>
              <w:rPr>
                <w:rFonts w:ascii="Times New Roman" w:eastAsia="宋体" w:hAnsi="Times New Roman" w:cs="Times New Roman" w:hint="eastAsia"/>
                <w:b/>
                <w:bCs/>
                <w:sz w:val="24"/>
                <w:lang w:val="en-US" w:eastAsia="zh-CN"/>
              </w:rPr>
              <w:t>4</w:t>
            </w:r>
            <w:r>
              <w:rPr>
                <w:rFonts w:ascii="Times New Roman" w:eastAsia="宋体" w:hAnsi="Times New Roman" w:cs="Times New Roman" w:hint="default"/>
                <w:b/>
                <w:bCs/>
                <w:sz w:val="24"/>
              </w:rPr>
              <w:t>、</w:t>
            </w:r>
            <w:r>
              <w:rPr>
                <w:rFonts w:ascii="Times New Roman" w:eastAsia="宋体" w:hAnsi="Times New Roman" w:cs="Times New Roman" w:hint="eastAsia"/>
                <w:b/>
                <w:bCs/>
                <w:sz w:val="24"/>
                <w:lang w:val="en-US" w:eastAsia="zh-CN"/>
              </w:rPr>
              <w:t>实验室</w:t>
            </w:r>
            <w:r>
              <w:rPr>
                <w:rFonts w:ascii="Times New Roman" w:eastAsia="宋体" w:hAnsi="Times New Roman" w:cs="Times New Roman" w:hint="default"/>
                <w:b/>
                <w:bCs/>
                <w:sz w:val="24"/>
              </w:rPr>
              <w:t>主要</w:t>
            </w:r>
            <w:r>
              <w:rPr>
                <w:rFonts w:ascii="Times New Roman" w:eastAsia="宋体" w:hAnsi="Times New Roman" w:cs="Times New Roman" w:hint="eastAsia"/>
                <w:b/>
                <w:bCs/>
                <w:sz w:val="24"/>
                <w:lang w:val="en-US" w:eastAsia="zh-CN"/>
              </w:rPr>
              <w:t>仪器</w:t>
            </w:r>
            <w:r>
              <w:rPr>
                <w:rFonts w:ascii="Times New Roman" w:eastAsia="宋体" w:hAnsi="Times New Roman" w:cs="Times New Roman" w:hint="default"/>
                <w:b/>
                <w:bCs/>
                <w:sz w:val="24"/>
              </w:rPr>
              <w:t>设备</w:t>
            </w:r>
          </w:p>
          <w:p>
            <w:pPr>
              <w:keepNext w:val="0"/>
              <w:keepLines w:val="0"/>
              <w:pageBreakBefore w:val="0"/>
              <w:widowControl/>
              <w:suppressLineNumbers w:val="0"/>
              <w:kinsoku/>
              <w:wordWrap/>
              <w:overflowPunct/>
              <w:topLinePunct w:val="0"/>
              <w:autoSpaceDE/>
              <w:autoSpaceDN/>
              <w:bidi w:val="0"/>
              <w:adjustRightInd w:val="0"/>
              <w:snapToGrid w:val="0"/>
              <w:spacing w:line="500" w:lineRule="exact"/>
              <w:jc w:val="center"/>
              <w:textAlignment w:val="auto"/>
              <w:rPr>
                <w:rFonts w:ascii="宋体" w:eastAsia="宋体" w:hAnsi="宋体" w:cs="宋体" w:hint="default"/>
                <w:b/>
                <w:bCs/>
                <w:color w:val="000000"/>
                <w:kern w:val="0"/>
                <w:sz w:val="24"/>
                <w:lang w:bidi="ar"/>
              </w:rPr>
            </w:pPr>
            <w:r>
              <w:rPr>
                <w:rFonts w:ascii="宋体" w:eastAsia="宋体" w:hAnsi="宋体" w:cs="宋体" w:hint="eastAsia"/>
                <w:b/>
                <w:bCs/>
                <w:color w:val="000000"/>
                <w:kern w:val="0"/>
                <w:sz w:val="24"/>
                <w:szCs w:val="24"/>
                <w:lang w:val="en-US" w:eastAsia="zh-CN" w:bidi="ar"/>
              </w:rPr>
              <w:t>表</w:t>
            </w:r>
            <w:r>
              <w:rPr>
                <w:rFonts w:ascii="Times New Roman" w:eastAsia="宋体" w:hAnsi="Times New Roman" w:cs="Times New Roman" w:hint="default"/>
                <w:b/>
                <w:bCs/>
                <w:color w:val="000000"/>
                <w:kern w:val="0"/>
                <w:sz w:val="24"/>
                <w:szCs w:val="24"/>
                <w:lang w:val="en-US" w:eastAsia="zh-CN" w:bidi="ar"/>
              </w:rPr>
              <w:t>2-</w:t>
            </w:r>
            <w:r>
              <w:rPr>
                <w:rFonts w:ascii="Times New Roman" w:eastAsia="宋体" w:hAnsi="Times New Roman" w:cs="Times New Roman" w:hint="eastAsia"/>
                <w:b/>
                <w:bCs/>
                <w:color w:val="000000"/>
                <w:kern w:val="0"/>
                <w:sz w:val="24"/>
                <w:szCs w:val="24"/>
                <w:lang w:val="en-US" w:eastAsia="zh-CN" w:bidi="ar"/>
              </w:rPr>
              <w:t>2</w:t>
            </w:r>
            <w:r>
              <w:rPr>
                <w:rFonts w:ascii="宋体" w:eastAsia="宋体" w:hAnsi="宋体" w:cs="宋体" w:hint="eastAsia"/>
                <w:b/>
                <w:bCs/>
                <w:color w:val="000000"/>
                <w:kern w:val="0"/>
                <w:sz w:val="24"/>
                <w:szCs w:val="24"/>
                <w:lang w:val="en-US" w:eastAsia="zh-CN" w:bidi="ar"/>
              </w:rPr>
              <w:t>实验室主要仪器设备一览表</w:t>
            </w:r>
          </w:p>
          <w:tbl>
            <w:tblPr>
              <w:tblStyle w:val="TableGrid2"/>
              <w:tblW w:w="498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9"/>
              <w:gridCol w:w="7108"/>
              <w:gridCol w:w="693"/>
            </w:tblGrid>
            <w:tr>
              <w:tblPrEx>
                <w:tblW w:w="498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0"/>
                <w:jc w:val="center"/>
              </w:trPr>
              <w:tc>
                <w:tcPr>
                  <w:tcW w:w="417"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Cs w:val="21"/>
                      <w:vertAlign w:val="baseline"/>
                    </w:rPr>
                  </w:pPr>
                  <w:r>
                    <w:rPr>
                      <w:rFonts w:ascii="Times New Roman" w:eastAsia="宋体" w:hAnsi="Times New Roman" w:cs="Times New Roman" w:hint="default"/>
                      <w:b/>
                      <w:bCs/>
                      <w:color w:val="000000"/>
                      <w:kern w:val="0"/>
                      <w:sz w:val="21"/>
                      <w:szCs w:val="21"/>
                      <w:lang w:val="en-US" w:eastAsia="zh-CN" w:bidi="ar"/>
                    </w:rPr>
                    <w:t>序号</w:t>
                  </w:r>
                </w:p>
              </w:tc>
              <w:tc>
                <w:tcPr>
                  <w:tcW w:w="4175"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Cs w:val="21"/>
                      <w:vertAlign w:val="baseline"/>
                    </w:rPr>
                  </w:pPr>
                  <w:r>
                    <w:rPr>
                      <w:rFonts w:ascii="Times New Roman" w:eastAsia="宋体" w:hAnsi="Times New Roman" w:cs="Times New Roman" w:hint="default"/>
                      <w:b/>
                      <w:bCs/>
                      <w:color w:val="000000"/>
                      <w:kern w:val="0"/>
                      <w:sz w:val="21"/>
                      <w:szCs w:val="21"/>
                      <w:lang w:val="en-US" w:eastAsia="zh-CN" w:bidi="ar"/>
                    </w:rPr>
                    <w:t>仪器</w:t>
                  </w:r>
                </w:p>
              </w:tc>
              <w:tc>
                <w:tcPr>
                  <w:tcW w:w="407"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Cs w:val="21"/>
                      <w:vertAlign w:val="baseline"/>
                    </w:rPr>
                  </w:pPr>
                  <w:r>
                    <w:rPr>
                      <w:rFonts w:ascii="Times New Roman" w:eastAsia="宋体" w:hAnsi="Times New Roman" w:cs="Times New Roman" w:hint="default"/>
                      <w:b/>
                      <w:bCs/>
                      <w:color w:val="000000"/>
                      <w:kern w:val="0"/>
                      <w:sz w:val="21"/>
                      <w:szCs w:val="21"/>
                      <w:lang w:val="en-US" w:eastAsia="zh-CN" w:bidi="ar"/>
                    </w:rPr>
                    <w:t>备注</w:t>
                  </w:r>
                </w:p>
              </w:tc>
            </w:tr>
            <w:tr>
              <w:tblPrEx>
                <w:tblW w:w="4989" w:type="pct"/>
                <w:jc w:val="center"/>
                <w:tblLayout w:type="fixed"/>
                <w:tblCellMar>
                  <w:top w:w="0" w:type="dxa"/>
                  <w:left w:w="108" w:type="dxa"/>
                  <w:bottom w:w="0" w:type="dxa"/>
                  <w:right w:w="108" w:type="dxa"/>
                </w:tblCellMar>
              </w:tblPrEx>
              <w:trPr>
                <w:trHeight w:val="340"/>
                <w:jc w:val="center"/>
              </w:trPr>
              <w:tc>
                <w:tcPr>
                  <w:tcW w:w="417" w:type="pct"/>
                  <w:tcBorders>
                    <w:tl2br w:val="nil"/>
                    <w:tr2bl w:val="nil"/>
                  </w:tcBorders>
                  <w:noWrap w:val="0"/>
                  <w:vAlign w:val="center"/>
                </w:tcPr>
                <w:p>
                  <w:pPr>
                    <w:pStyle w:val="NormalIndent"/>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leftChars="0" w:firstLineChars="0"/>
                    <w:jc w:val="center"/>
                    <w:textAlignment w:val="auto"/>
                    <w:rPr>
                      <w:rFonts w:ascii="Times New Roman" w:eastAsia="宋体" w:hAnsi="Times New Roman"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一</w:t>
                  </w:r>
                </w:p>
              </w:tc>
              <w:tc>
                <w:tcPr>
                  <w:tcW w:w="4582" w:type="pct"/>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Cs w:val="21"/>
                      <w:vertAlign w:val="baseline"/>
                    </w:rPr>
                  </w:pPr>
                  <w:r>
                    <w:rPr>
                      <w:rFonts w:ascii="Times New Roman" w:eastAsia="宋体" w:hAnsi="Times New Roman" w:cs="Times New Roman" w:hint="default"/>
                      <w:b/>
                      <w:bCs/>
                      <w:color w:val="000000"/>
                      <w:kern w:val="0"/>
                      <w:sz w:val="21"/>
                      <w:szCs w:val="21"/>
                      <w:lang w:val="en-US" w:eastAsia="zh-CN" w:bidi="ar"/>
                    </w:rPr>
                    <w:t>化学实验</w:t>
                  </w:r>
                </w:p>
              </w:tc>
            </w:tr>
            <w:tr>
              <w:tblPrEx>
                <w:tblW w:w="4989" w:type="pct"/>
                <w:jc w:val="center"/>
                <w:tblLayout w:type="fixed"/>
                <w:tblCellMar>
                  <w:top w:w="0" w:type="dxa"/>
                  <w:left w:w="108" w:type="dxa"/>
                  <w:bottom w:w="0" w:type="dxa"/>
                  <w:right w:w="108" w:type="dxa"/>
                </w:tblCellMar>
              </w:tblPrEx>
              <w:trPr>
                <w:trHeight w:val="340"/>
                <w:jc w:val="center"/>
              </w:trPr>
              <w:tc>
                <w:tcPr>
                  <w:tcW w:w="417" w:type="pct"/>
                  <w:tcBorders>
                    <w:tl2br w:val="nil"/>
                    <w:tr2bl w:val="nil"/>
                  </w:tcBorders>
                  <w:noWrap w:val="0"/>
                  <w:vAlign w:val="center"/>
                </w:tcPr>
                <w:p>
                  <w:pPr>
                    <w:pStyle w:val="NormalIndent"/>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firstLine="0" w:leftChars="0" w:firstLineChars="0"/>
                    <w:jc w:val="center"/>
                    <w:textAlignment w:val="auto"/>
                    <w:rPr>
                      <w:rFonts w:ascii="Times New Roman" w:eastAsia="宋体" w:hAnsi="Times New Roman"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1</w:t>
                  </w:r>
                </w:p>
              </w:tc>
              <w:tc>
                <w:tcPr>
                  <w:tcW w:w="4175"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leftChars="0" w:rightChars="0" w:firstLineChars="0"/>
                    <w:jc w:val="center"/>
                    <w:textAlignment w:val="auto"/>
                    <w:rPr>
                      <w:rFonts w:ascii="Times New Roman" w:eastAsia="宋体" w:hAnsi="Times New Roman" w:cs="Times New Roman" w:hint="default"/>
                      <w:szCs w:val="21"/>
                      <w:vertAlign w:val="baseline"/>
                    </w:rPr>
                  </w:pPr>
                  <w:r>
                    <w:rPr>
                      <w:rFonts w:ascii="Times New Roman" w:eastAsia="宋体" w:hAnsi="Times New Roman" w:cs="Times New Roman" w:hint="eastAsia"/>
                      <w:color w:val="000000"/>
                      <w:kern w:val="0"/>
                      <w:sz w:val="21"/>
                      <w:szCs w:val="21"/>
                      <w:lang w:val="en-US" w:eastAsia="zh-CN"/>
                    </w:rPr>
                    <w:t>操作台、试管、</w:t>
                  </w:r>
                  <w:r>
                    <w:rPr>
                      <w:rFonts w:ascii="Times New Roman" w:eastAsia="宋体" w:hAnsi="Times New Roman" w:cs="Times New Roman" w:hint="default"/>
                      <w:color w:val="000000"/>
                      <w:kern w:val="0"/>
                      <w:sz w:val="21"/>
                      <w:szCs w:val="21"/>
                      <w:lang w:val="en-US" w:eastAsia="zh-CN"/>
                    </w:rPr>
                    <w:t>试管架、试管刷、试管夹、铁架台、铁夹、石棉网、坩埚钳、</w:t>
                  </w:r>
                  <w:r>
                    <w:rPr>
                      <w:rFonts w:ascii="Times New Roman" w:eastAsia="宋体" w:hAnsi="Times New Roman" w:cs="Times New Roman" w:hint="eastAsia"/>
                      <w:color w:val="000000"/>
                      <w:kern w:val="0"/>
                      <w:sz w:val="21"/>
                      <w:szCs w:val="21"/>
                      <w:lang w:val="en-US" w:eastAsia="zh-CN"/>
                    </w:rPr>
                    <w:t>坩埚、</w:t>
                  </w:r>
                  <w:r>
                    <w:rPr>
                      <w:rFonts w:ascii="Times New Roman" w:eastAsia="宋体" w:hAnsi="Times New Roman" w:cs="Times New Roman" w:hint="default"/>
                      <w:color w:val="000000"/>
                      <w:kern w:val="0"/>
                      <w:sz w:val="21"/>
                      <w:szCs w:val="21"/>
                      <w:lang w:val="en-US" w:eastAsia="zh-CN"/>
                    </w:rPr>
                    <w:t>蒸发皿、</w:t>
                  </w:r>
                  <w:r>
                    <w:rPr>
                      <w:rFonts w:ascii="Times New Roman" w:eastAsia="宋体" w:hAnsi="Times New Roman" w:cs="Times New Roman" w:hint="eastAsia"/>
                      <w:color w:val="000000"/>
                      <w:kern w:val="0"/>
                      <w:sz w:val="21"/>
                      <w:szCs w:val="21"/>
                      <w:lang w:val="en-US" w:eastAsia="zh-CN"/>
                    </w:rPr>
                    <w:t>表面皿、</w:t>
                  </w:r>
                  <w:r>
                    <w:rPr>
                      <w:rFonts w:ascii="Times New Roman" w:eastAsia="宋体" w:hAnsi="Times New Roman" w:cs="Times New Roman" w:hint="default"/>
                      <w:color w:val="000000"/>
                      <w:kern w:val="0"/>
                      <w:sz w:val="21"/>
                      <w:szCs w:val="21"/>
                      <w:lang w:val="en-US" w:eastAsia="zh-CN"/>
                    </w:rPr>
                    <w:t>药勺、玻璃棒、集气瓶、烧杯、量筒、漏斗、</w:t>
                  </w:r>
                  <w:r>
                    <w:rPr>
                      <w:rFonts w:ascii="Times New Roman" w:eastAsia="宋体" w:hAnsi="Times New Roman" w:cs="Times New Roman" w:hint="eastAsia"/>
                      <w:color w:val="000000"/>
                      <w:kern w:val="0"/>
                      <w:sz w:val="21"/>
                      <w:szCs w:val="21"/>
                      <w:lang w:val="en-US" w:eastAsia="zh-CN"/>
                    </w:rPr>
                    <w:t>天平、</w:t>
                  </w:r>
                  <w:r>
                    <w:rPr>
                      <w:rFonts w:ascii="Times New Roman" w:eastAsia="宋体" w:hAnsi="Times New Roman" w:cs="Times New Roman" w:hint="default"/>
                      <w:color w:val="000000"/>
                      <w:kern w:val="0"/>
                      <w:sz w:val="21"/>
                      <w:szCs w:val="21"/>
                      <w:lang w:val="en-US" w:eastAsia="zh-CN"/>
                    </w:rPr>
                    <w:t>滴管、滤纸</w:t>
                  </w:r>
                  <w:r>
                    <w:rPr>
                      <w:rFonts w:ascii="Times New Roman" w:eastAsia="宋体" w:hAnsi="Times New Roman" w:cs="Times New Roman" w:hint="eastAsia"/>
                      <w:color w:val="000000"/>
                      <w:kern w:val="0"/>
                      <w:sz w:val="21"/>
                      <w:szCs w:val="21"/>
                      <w:lang w:val="en-US" w:eastAsia="zh-CN"/>
                    </w:rPr>
                    <w:t>、砂纸</w:t>
                  </w:r>
                  <w:r>
                    <w:rPr>
                      <w:rFonts w:ascii="Times New Roman" w:eastAsia="宋体" w:hAnsi="Times New Roman" w:cs="Times New Roman" w:hint="default"/>
                      <w:color w:val="000000"/>
                      <w:kern w:val="0"/>
                      <w:sz w:val="21"/>
                      <w:szCs w:val="21"/>
                      <w:lang w:val="en-US" w:eastAsia="zh-CN"/>
                    </w:rPr>
                    <w:t>等</w:t>
                  </w:r>
                  <w:r>
                    <w:rPr>
                      <w:rFonts w:ascii="Times New Roman" w:eastAsia="宋体" w:hAnsi="Times New Roman" w:cs="Times New Roman" w:hint="eastAsia"/>
                      <w:color w:val="000000"/>
                      <w:kern w:val="0"/>
                      <w:sz w:val="21"/>
                      <w:szCs w:val="21"/>
                      <w:lang w:val="en-US" w:eastAsia="zh-CN"/>
                    </w:rPr>
                    <w:t>，以及配套</w:t>
                  </w:r>
                  <w:r>
                    <w:rPr>
                      <w:rFonts w:ascii="Times New Roman" w:eastAsia="宋体" w:hAnsi="Times New Roman" w:cs="Times New Roman" w:hint="eastAsia"/>
                      <w:sz w:val="21"/>
                      <w:szCs w:val="21"/>
                      <w:vertAlign w:val="baseline"/>
                      <w:lang w:val="en-US" w:eastAsia="zh-CN"/>
                    </w:rPr>
                    <w:t>通风橱、集气罩、废气吸附装置等</w:t>
                  </w:r>
                </w:p>
              </w:tc>
              <w:tc>
                <w:tcPr>
                  <w:tcW w:w="407" w:type="pct"/>
                  <w:tcBorders>
                    <w:tl2br w:val="nil"/>
                    <w:tr2bl w:val="nil"/>
                  </w:tcBorders>
                  <w:noWrap w:val="0"/>
                  <w:vAlign w:val="center"/>
                </w:tcPr>
                <w:p>
                  <w:pPr>
                    <w:pStyle w:val="NormalIndent"/>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vertAlign w:val="baseline"/>
                      <w:lang w:val="en-US" w:eastAsia="zh-CN"/>
                    </w:rPr>
                  </w:pPr>
                  <w:r>
                    <w:rPr>
                      <w:rFonts w:ascii="Times New Roman" w:eastAsia="宋体" w:hAnsi="Times New Roman" w:cs="Times New Roman" w:hint="eastAsia"/>
                      <w:sz w:val="21"/>
                      <w:szCs w:val="21"/>
                      <w:vertAlign w:val="baseline"/>
                      <w:lang w:val="en-US" w:eastAsia="zh-CN"/>
                    </w:rPr>
                    <w:t>-</w:t>
                  </w:r>
                </w:p>
              </w:tc>
            </w:tr>
            <w:tr>
              <w:tblPrEx>
                <w:tblW w:w="4989" w:type="pct"/>
                <w:jc w:val="center"/>
                <w:tblLayout w:type="fixed"/>
                <w:tblCellMar>
                  <w:top w:w="0" w:type="dxa"/>
                  <w:left w:w="108" w:type="dxa"/>
                  <w:bottom w:w="0" w:type="dxa"/>
                  <w:right w:w="108" w:type="dxa"/>
                </w:tblCellMar>
              </w:tblPrEx>
              <w:trPr>
                <w:trHeight w:val="340"/>
                <w:jc w:val="center"/>
              </w:trPr>
              <w:tc>
                <w:tcPr>
                  <w:tcW w:w="417" w:type="pct"/>
                  <w:tcBorders>
                    <w:tl2br w:val="nil"/>
                    <w:tr2bl w:val="nil"/>
                  </w:tcBorders>
                  <w:noWrap w:val="0"/>
                  <w:vAlign w:val="center"/>
                </w:tcPr>
                <w:p>
                  <w:pPr>
                    <w:pStyle w:val="NormalIndent"/>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firstLine="0" w:leftChars="0" w:firstLineChars="0"/>
                    <w:jc w:val="center"/>
                    <w:textAlignment w:val="auto"/>
                    <w:rPr>
                      <w:rFonts w:ascii="Times New Roman" w:eastAsia="宋体" w:hAnsi="Times New Roman" w:cs="Times New Roman" w:hint="default"/>
                      <w:sz w:val="21"/>
                      <w:szCs w:val="21"/>
                      <w:vertAlign w:val="baseline"/>
                      <w:lang w:eastAsia="zh-CN"/>
                    </w:rPr>
                  </w:pPr>
                  <w:r>
                    <w:rPr>
                      <w:rFonts w:ascii="Times New Roman" w:eastAsia="宋体" w:hAnsi="Times New Roman" w:cs="Times New Roman" w:hint="default"/>
                      <w:sz w:val="21"/>
                      <w:szCs w:val="21"/>
                      <w:vertAlign w:val="baseline"/>
                      <w:lang w:eastAsia="zh-CN"/>
                    </w:rPr>
                    <w:t>二</w:t>
                  </w:r>
                </w:p>
              </w:tc>
              <w:tc>
                <w:tcPr>
                  <w:tcW w:w="4582" w:type="pct"/>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Cs w:val="21"/>
                      <w:vertAlign w:val="baseline"/>
                    </w:rPr>
                  </w:pPr>
                  <w:r>
                    <w:rPr>
                      <w:rFonts w:ascii="Times New Roman" w:eastAsia="宋体" w:hAnsi="Times New Roman" w:cs="Times New Roman" w:hint="default"/>
                      <w:b/>
                      <w:bCs/>
                      <w:color w:val="000000"/>
                      <w:kern w:val="0"/>
                      <w:sz w:val="21"/>
                      <w:szCs w:val="21"/>
                      <w:lang w:val="en-US" w:eastAsia="zh-CN" w:bidi="ar"/>
                    </w:rPr>
                    <w:t>物理实验</w:t>
                  </w:r>
                </w:p>
              </w:tc>
            </w:tr>
            <w:tr>
              <w:tblPrEx>
                <w:tblW w:w="4989" w:type="pct"/>
                <w:jc w:val="center"/>
                <w:tblLayout w:type="fixed"/>
                <w:tblCellMar>
                  <w:top w:w="0" w:type="dxa"/>
                  <w:left w:w="108" w:type="dxa"/>
                  <w:bottom w:w="0" w:type="dxa"/>
                  <w:right w:w="108" w:type="dxa"/>
                </w:tblCellMar>
              </w:tblPrEx>
              <w:trPr>
                <w:trHeight w:val="340"/>
                <w:jc w:val="center"/>
              </w:trPr>
              <w:tc>
                <w:tcPr>
                  <w:tcW w:w="417" w:type="pct"/>
                  <w:tcBorders>
                    <w:tl2br w:val="nil"/>
                    <w:tr2bl w:val="nil"/>
                  </w:tcBorders>
                  <w:noWrap w:val="0"/>
                  <w:vAlign w:val="center"/>
                </w:tcPr>
                <w:p>
                  <w:pPr>
                    <w:pStyle w:val="NormalIndent"/>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firstLine="0" w:leftChars="0" w:firstLineChars="0"/>
                    <w:jc w:val="center"/>
                    <w:textAlignment w:val="auto"/>
                    <w:rPr>
                      <w:rFonts w:ascii="Times New Roman" w:eastAsia="宋体" w:hAnsi="Times New Roman"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2</w:t>
                  </w:r>
                </w:p>
              </w:tc>
              <w:tc>
                <w:tcPr>
                  <w:tcW w:w="4175"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Cs w:val="21"/>
                      <w:vertAlign w:val="baseline"/>
                    </w:rPr>
                  </w:pPr>
                  <w:r>
                    <w:rPr>
                      <w:rFonts w:ascii="Times New Roman" w:eastAsia="宋体" w:hAnsi="Times New Roman" w:cs="Times New Roman" w:hint="default"/>
                      <w:color w:val="000000"/>
                      <w:kern w:val="0"/>
                      <w:sz w:val="21"/>
                      <w:szCs w:val="21"/>
                      <w:lang w:val="en-US" w:eastAsia="zh-CN" w:bidi="ar"/>
                    </w:rPr>
                    <w:t>操作台、光具座、平面镜、玻璃板、凸透镜、凹透镜、夹子、激光笔、指教三角板、刻度尺、量角器、蜡烛等</w:t>
                  </w:r>
                </w:p>
              </w:tc>
              <w:tc>
                <w:tcPr>
                  <w:tcW w:w="407"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Cs w:val="21"/>
                      <w:vertAlign w:val="baseline"/>
                    </w:rPr>
                  </w:pPr>
                  <w:r>
                    <w:rPr>
                      <w:rFonts w:ascii="Times New Roman" w:eastAsia="宋体" w:hAnsi="Times New Roman" w:cs="Times New Roman" w:hint="default"/>
                      <w:color w:val="000000"/>
                      <w:kern w:val="0"/>
                      <w:sz w:val="21"/>
                      <w:szCs w:val="21"/>
                      <w:lang w:val="en-US" w:eastAsia="zh-CN" w:bidi="ar"/>
                    </w:rPr>
                    <w:t>光学</w:t>
                  </w:r>
                </w:p>
              </w:tc>
            </w:tr>
            <w:tr>
              <w:tblPrEx>
                <w:tblW w:w="4989" w:type="pct"/>
                <w:jc w:val="center"/>
                <w:tblLayout w:type="fixed"/>
                <w:tblCellMar>
                  <w:top w:w="0" w:type="dxa"/>
                  <w:left w:w="108" w:type="dxa"/>
                  <w:bottom w:w="0" w:type="dxa"/>
                  <w:right w:w="108" w:type="dxa"/>
                </w:tblCellMar>
              </w:tblPrEx>
              <w:trPr>
                <w:trHeight w:val="340"/>
                <w:jc w:val="center"/>
              </w:trPr>
              <w:tc>
                <w:tcPr>
                  <w:tcW w:w="417" w:type="pct"/>
                  <w:tcBorders>
                    <w:tl2br w:val="nil"/>
                    <w:tr2bl w:val="nil"/>
                  </w:tcBorders>
                  <w:noWrap w:val="0"/>
                  <w:vAlign w:val="center"/>
                </w:tcPr>
                <w:p>
                  <w:pPr>
                    <w:pStyle w:val="NormalIndent"/>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firstLine="0" w:leftChars="0" w:firstLineChars="0"/>
                    <w:jc w:val="center"/>
                    <w:textAlignment w:val="auto"/>
                    <w:rPr>
                      <w:rFonts w:ascii="Times New Roman" w:eastAsia="宋体" w:hAnsi="Times New Roman"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3</w:t>
                  </w:r>
                </w:p>
              </w:tc>
              <w:tc>
                <w:tcPr>
                  <w:tcW w:w="4175"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Cs w:val="21"/>
                      <w:vertAlign w:val="baseline"/>
                    </w:rPr>
                  </w:pPr>
                  <w:r>
                    <w:rPr>
                      <w:rFonts w:ascii="Times New Roman" w:eastAsia="宋体" w:hAnsi="Times New Roman" w:cs="Times New Roman" w:hint="default"/>
                      <w:color w:val="000000"/>
                      <w:kern w:val="0"/>
                      <w:sz w:val="21"/>
                      <w:szCs w:val="21"/>
                      <w:lang w:val="en-US" w:eastAsia="zh-CN" w:bidi="ar"/>
                    </w:rPr>
                    <w:t>平抛仪、轨道小车、长木板、停表、弹簧测力计、杠杆、天平、钩码、橡皮条、白纸等</w:t>
                  </w:r>
                </w:p>
              </w:tc>
              <w:tc>
                <w:tcPr>
                  <w:tcW w:w="407"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Cs w:val="21"/>
                      <w:vertAlign w:val="baseline"/>
                    </w:rPr>
                  </w:pPr>
                  <w:r>
                    <w:rPr>
                      <w:rFonts w:ascii="Times New Roman" w:eastAsia="宋体" w:hAnsi="Times New Roman" w:cs="Times New Roman" w:hint="default"/>
                      <w:color w:val="000000"/>
                      <w:kern w:val="0"/>
                      <w:sz w:val="21"/>
                      <w:szCs w:val="21"/>
                      <w:lang w:val="en-US" w:eastAsia="zh-CN" w:bidi="ar"/>
                    </w:rPr>
                    <w:t>力学</w:t>
                  </w:r>
                </w:p>
              </w:tc>
            </w:tr>
            <w:tr>
              <w:tblPrEx>
                <w:tblW w:w="4989" w:type="pct"/>
                <w:jc w:val="center"/>
                <w:tblLayout w:type="fixed"/>
                <w:tblCellMar>
                  <w:top w:w="0" w:type="dxa"/>
                  <w:left w:w="108" w:type="dxa"/>
                  <w:bottom w:w="0" w:type="dxa"/>
                  <w:right w:w="108" w:type="dxa"/>
                </w:tblCellMar>
              </w:tblPrEx>
              <w:trPr>
                <w:trHeight w:val="340"/>
                <w:jc w:val="center"/>
              </w:trPr>
              <w:tc>
                <w:tcPr>
                  <w:tcW w:w="417" w:type="pct"/>
                  <w:tcBorders>
                    <w:tl2br w:val="nil"/>
                    <w:tr2bl w:val="nil"/>
                  </w:tcBorders>
                  <w:noWrap w:val="0"/>
                  <w:vAlign w:val="center"/>
                </w:tcPr>
                <w:p>
                  <w:pPr>
                    <w:pStyle w:val="NormalIndent"/>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firstLine="0" w:leftChars="0" w:firstLineChars="0"/>
                    <w:jc w:val="center"/>
                    <w:textAlignment w:val="auto"/>
                    <w:rPr>
                      <w:rFonts w:ascii="Times New Roman" w:eastAsia="宋体" w:hAnsi="Times New Roman"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4</w:t>
                  </w:r>
                </w:p>
              </w:tc>
              <w:tc>
                <w:tcPr>
                  <w:tcW w:w="4175"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Cs w:val="21"/>
                      <w:vertAlign w:val="baseline"/>
                    </w:rPr>
                  </w:pPr>
                  <w:r>
                    <w:rPr>
                      <w:rFonts w:ascii="Times New Roman" w:eastAsia="宋体" w:hAnsi="Times New Roman" w:cs="Times New Roman" w:hint="default"/>
                      <w:color w:val="000000"/>
                      <w:kern w:val="0"/>
                      <w:sz w:val="21"/>
                      <w:szCs w:val="21"/>
                      <w:lang w:val="en-US" w:eastAsia="zh-CN" w:bidi="ar"/>
                    </w:rPr>
                    <w:t>电流表、电压表、灵敏电流计、多用电表、学生点源、电路板、滑动电阻器、定值电阻、通电螺线管磁场演示器、方形线圈、条形磁铁、导线、小灯座、电池等</w:t>
                  </w:r>
                </w:p>
              </w:tc>
              <w:tc>
                <w:tcPr>
                  <w:tcW w:w="407"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Cs w:val="21"/>
                      <w:vertAlign w:val="baseline"/>
                    </w:rPr>
                  </w:pPr>
                  <w:r>
                    <w:rPr>
                      <w:rFonts w:ascii="Times New Roman" w:eastAsia="宋体" w:hAnsi="Times New Roman" w:cs="Times New Roman" w:hint="default"/>
                      <w:color w:val="000000"/>
                      <w:kern w:val="0"/>
                      <w:sz w:val="21"/>
                      <w:szCs w:val="21"/>
                      <w:lang w:val="en-US" w:eastAsia="zh-CN" w:bidi="ar"/>
                    </w:rPr>
                    <w:t>电学</w:t>
                  </w:r>
                </w:p>
              </w:tc>
            </w:tr>
          </w:tbl>
          <w:p/>
        </w:tc>
      </w:tr>
    </w:tbl>
    <w:p>
      <w:pPr>
        <w:sectPr>
          <w:footerReference w:type="default" r:id="rId13"/>
          <w:type w:val="nextPage"/>
          <w:pgSz w:w="11906" w:h="16838"/>
          <w:pgMar w:top="1440" w:right="1800" w:bottom="1440" w:left="1800" w:header="851" w:footer="992" w:gutter="0"/>
          <w:pgNumType w:fmt="decimal" w:start="8"/>
          <w:cols w:num="1" w:space="425"/>
          <w:titlePg w:val="0"/>
          <w:docGrid w:type="lines" w:linePitch="312" w:charSpace="0"/>
        </w:sectPr>
      </w:pPr>
    </w:p>
    <w:tbl>
      <w:tblPr>
        <w:tblStyle w:val="TableNormal"/>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83"/>
        <w:gridCol w:w="8755"/>
      </w:tblGrid>
      <w:tr>
        <w:tblPrEx>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23"/>
          <w:jc w:val="center"/>
        </w:trPr>
        <w:tc>
          <w:tcPr>
            <w:tcW w:w="883" w:type="dxa"/>
            <w:noWrap w:val="0"/>
            <w:vAlign w:val="center"/>
          </w:tcPr>
          <w:p/>
        </w:tc>
        <w:tc>
          <w:tcPr>
            <w:tcW w:w="8755" w:type="dxa"/>
            <w:noWrap w:val="0"/>
            <w:vAlign w:val="top"/>
          </w:tcPr>
          <w:tbl>
            <w:tblPr>
              <w:tblStyle w:val="TableGrid3"/>
              <w:tblW w:w="498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9"/>
              <w:gridCol w:w="7108"/>
              <w:gridCol w:w="693"/>
            </w:tblGrid>
            <w:tr>
              <w:tblPrEx>
                <w:tblW w:w="498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0"/>
                <w:jc w:val="center"/>
              </w:trPr>
              <w:tc>
                <w:tcPr>
                  <w:tcW w:w="417" w:type="pct"/>
                  <w:tcBorders>
                    <w:tl2br w:val="nil"/>
                    <w:tr2bl w:val="nil"/>
                  </w:tcBorders>
                  <w:noWrap w:val="0"/>
                  <w:vAlign w:val="center"/>
                </w:tcPr>
                <w:p>
                  <w:pPr>
                    <w:pStyle w:val="NormalIndent"/>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firstLine="0" w:leftChars="0" w:firstLineChars="0"/>
                    <w:jc w:val="center"/>
                    <w:textAlignment w:val="auto"/>
                    <w:rPr>
                      <w:rFonts w:ascii="Times New Roman" w:eastAsia="宋体" w:hAnsi="Times New Roman" w:cs="Times New Roman" w:hint="default"/>
                      <w:sz w:val="21"/>
                      <w:szCs w:val="21"/>
                      <w:vertAlign w:val="baseline"/>
                      <w:lang w:eastAsia="zh-CN"/>
                    </w:rPr>
                  </w:pPr>
                  <w:r>
                    <w:rPr>
                      <w:rFonts w:ascii="Times New Roman" w:eastAsia="宋体" w:hAnsi="Times New Roman" w:cs="Times New Roman" w:hint="default"/>
                      <w:sz w:val="21"/>
                      <w:szCs w:val="21"/>
                      <w:vertAlign w:val="baseline"/>
                      <w:lang w:eastAsia="zh-CN"/>
                    </w:rPr>
                    <w:t>三</w:t>
                  </w:r>
                </w:p>
              </w:tc>
              <w:tc>
                <w:tcPr>
                  <w:tcW w:w="4582" w:type="pct"/>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Cs w:val="21"/>
                      <w:vertAlign w:val="baseline"/>
                    </w:rPr>
                  </w:pPr>
                  <w:r>
                    <w:rPr>
                      <w:rFonts w:ascii="Times New Roman" w:eastAsia="宋体" w:hAnsi="Times New Roman" w:cs="Times New Roman" w:hint="default"/>
                      <w:b/>
                      <w:bCs/>
                      <w:color w:val="000000"/>
                      <w:kern w:val="0"/>
                      <w:sz w:val="21"/>
                      <w:szCs w:val="21"/>
                      <w:lang w:val="en-US" w:eastAsia="zh-CN" w:bidi="ar"/>
                    </w:rPr>
                    <w:t>生物实验</w:t>
                  </w:r>
                </w:p>
              </w:tc>
            </w:tr>
            <w:tr>
              <w:tblPrEx>
                <w:tblW w:w="4989" w:type="pct"/>
                <w:jc w:val="center"/>
                <w:tblLayout w:type="fixed"/>
                <w:tblCellMar>
                  <w:top w:w="0" w:type="dxa"/>
                  <w:left w:w="108" w:type="dxa"/>
                  <w:bottom w:w="0" w:type="dxa"/>
                  <w:right w:w="108" w:type="dxa"/>
                </w:tblCellMar>
              </w:tblPrEx>
              <w:trPr>
                <w:trHeight w:val="340"/>
                <w:jc w:val="center"/>
              </w:trPr>
              <w:tc>
                <w:tcPr>
                  <w:tcW w:w="417" w:type="pct"/>
                  <w:tcBorders>
                    <w:tl2br w:val="nil"/>
                    <w:tr2bl w:val="nil"/>
                  </w:tcBorders>
                  <w:noWrap w:val="0"/>
                  <w:vAlign w:val="center"/>
                </w:tcPr>
                <w:p>
                  <w:pPr>
                    <w:pStyle w:val="NormalIndent"/>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firstLine="0" w:leftChars="0" w:firstLineChars="0"/>
                    <w:jc w:val="center"/>
                    <w:textAlignment w:val="auto"/>
                    <w:rPr>
                      <w:rFonts w:ascii="Times New Roman" w:eastAsia="宋体" w:hAnsi="Times New Roman"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5</w:t>
                  </w:r>
                </w:p>
              </w:tc>
              <w:tc>
                <w:tcPr>
                  <w:tcW w:w="4175"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Cs w:val="21"/>
                      <w:vertAlign w:val="baseline"/>
                    </w:rPr>
                  </w:pPr>
                  <w:r>
                    <w:rPr>
                      <w:rFonts w:ascii="Times New Roman" w:eastAsia="宋体" w:hAnsi="Times New Roman" w:cs="Times New Roman" w:hint="default"/>
                      <w:color w:val="000000"/>
                      <w:kern w:val="0"/>
                      <w:sz w:val="21"/>
                      <w:szCs w:val="21"/>
                      <w:lang w:val="en-US" w:eastAsia="zh-CN" w:bidi="ar"/>
                    </w:rPr>
                    <w:t>操作台、显微镜、培养皿、</w:t>
                  </w:r>
                  <w:r>
                    <w:rPr>
                      <w:rFonts w:ascii="Times New Roman" w:eastAsia="宋体" w:hAnsi="Times New Roman" w:cs="Times New Roman" w:hint="eastAsia"/>
                      <w:color w:val="000000"/>
                      <w:kern w:val="0"/>
                      <w:sz w:val="21"/>
                      <w:szCs w:val="21"/>
                      <w:lang w:val="en-US" w:eastAsia="zh-CN" w:bidi="ar"/>
                    </w:rPr>
                    <w:t>试管</w:t>
                  </w:r>
                  <w:r>
                    <w:rPr>
                      <w:rFonts w:ascii="Times New Roman" w:eastAsia="宋体" w:hAnsi="Times New Roman" w:cs="Times New Roman" w:hint="default"/>
                      <w:color w:val="000000"/>
                      <w:kern w:val="0"/>
                      <w:sz w:val="21"/>
                      <w:szCs w:val="21"/>
                      <w:lang w:val="en-US" w:eastAsia="zh-CN" w:bidi="ar"/>
                    </w:rPr>
                    <w:t>、刀片、镊子、烧杯、量筒、滤纸、</w:t>
                  </w:r>
                  <w:r>
                    <w:rPr>
                      <w:rFonts w:ascii="Times New Roman" w:eastAsia="宋体" w:hAnsi="Times New Roman" w:cs="Times New Roman" w:hint="eastAsia"/>
                      <w:color w:val="000000"/>
                      <w:kern w:val="0"/>
                      <w:sz w:val="21"/>
                      <w:szCs w:val="21"/>
                      <w:lang w:val="en-US" w:eastAsia="zh-CN" w:bidi="ar"/>
                    </w:rPr>
                    <w:t>胶头滴管、水浴锅、坛子</w:t>
                  </w:r>
                  <w:r>
                    <w:rPr>
                      <w:rFonts w:ascii="Times New Roman" w:eastAsia="宋体" w:hAnsi="Times New Roman" w:cs="Times New Roman" w:hint="default"/>
                      <w:color w:val="000000"/>
                      <w:kern w:val="0"/>
                      <w:sz w:val="21"/>
                      <w:szCs w:val="21"/>
                      <w:lang w:val="en-US" w:eastAsia="zh-CN" w:bidi="ar"/>
                    </w:rPr>
                    <w:t>等</w:t>
                  </w:r>
                </w:p>
              </w:tc>
              <w:tc>
                <w:tcPr>
                  <w:tcW w:w="407" w:type="pct"/>
                  <w:tcBorders>
                    <w:tl2br w:val="nil"/>
                    <w:tr2bl w:val="nil"/>
                  </w:tcBorders>
                  <w:noWrap w:val="0"/>
                  <w:vAlign w:val="center"/>
                </w:tcPr>
                <w:p>
                  <w:pPr>
                    <w:pStyle w:val="NormalIndent"/>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eastAsia"/>
                      <w:sz w:val="21"/>
                      <w:szCs w:val="21"/>
                      <w:vertAlign w:val="baseline"/>
                      <w:lang w:val="en-US" w:eastAsia="zh-CN"/>
                    </w:rPr>
                  </w:pPr>
                  <w:r>
                    <w:rPr>
                      <w:rFonts w:ascii="Times New Roman" w:eastAsia="宋体" w:hAnsi="Times New Roman" w:cs="Times New Roman" w:hint="eastAsia"/>
                      <w:sz w:val="21"/>
                      <w:szCs w:val="21"/>
                      <w:vertAlign w:val="baseline"/>
                      <w:lang w:val="en-US" w:eastAsia="zh-CN"/>
                    </w:rPr>
                    <w:t>-</w:t>
                  </w:r>
                </w:p>
              </w:tc>
            </w:tr>
          </w:tbl>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firstLineChars="200"/>
              <w:textAlignment w:val="auto"/>
              <w:rPr>
                <w:rFonts w:ascii="Times New Roman" w:eastAsia="宋体" w:hAnsi="Times New Roman" w:cs="Times New Roman" w:hint="default"/>
                <w:b/>
                <w:color w:val="000000"/>
                <w:sz w:val="24"/>
              </w:rPr>
            </w:pPr>
            <w:r>
              <w:rPr>
                <w:rFonts w:ascii="Times New Roman" w:eastAsia="宋体" w:hAnsi="Times New Roman" w:cs="Times New Roman" w:hint="eastAsia"/>
                <w:b/>
                <w:bCs/>
                <w:sz w:val="24"/>
                <w:lang w:val="en-US" w:eastAsia="zh-CN"/>
              </w:rPr>
              <w:t>5</w:t>
            </w:r>
            <w:r>
              <w:rPr>
                <w:rFonts w:ascii="Times New Roman" w:eastAsia="宋体" w:hAnsi="Times New Roman" w:cs="Times New Roman" w:hint="default"/>
                <w:b/>
                <w:bCs/>
                <w:sz w:val="24"/>
              </w:rPr>
              <w:t>、原辅材料</w:t>
            </w:r>
            <w:r>
              <w:rPr>
                <w:rFonts w:ascii="Times New Roman" w:eastAsia="宋体" w:hAnsi="Times New Roman" w:cs="Times New Roman" w:hint="eastAsia"/>
                <w:b/>
                <w:bCs/>
                <w:sz w:val="24"/>
                <w:lang w:val="en-US" w:eastAsia="zh-CN"/>
              </w:rPr>
              <w:t>消耗情况</w:t>
            </w:r>
          </w:p>
          <w:p>
            <w:pPr>
              <w:keepNext w:val="0"/>
              <w:keepLines w:val="0"/>
              <w:pageBreakBefore w:val="0"/>
              <w:kinsoku/>
              <w:wordWrap/>
              <w:overflowPunct/>
              <w:topLinePunct w:val="0"/>
              <w:autoSpaceDE/>
              <w:autoSpaceDN/>
              <w:bidi w:val="0"/>
              <w:adjustRightInd w:val="0"/>
              <w:snapToGrid w:val="0"/>
              <w:spacing w:line="500" w:lineRule="exact"/>
              <w:ind w:firstLine="480" w:firstLineChars="200"/>
              <w:jc w:val="both"/>
              <w:textAlignment w:val="auto"/>
              <w:rPr>
                <w:rFonts w:hint="eastAsia"/>
                <w:sz w:val="24"/>
              </w:rPr>
            </w:pPr>
            <w:r>
              <w:rPr>
                <w:rFonts w:hint="eastAsia"/>
                <w:sz w:val="24"/>
                <w:szCs w:val="24"/>
                <w:lang w:val="en-US" w:eastAsia="zh-CN"/>
              </w:rPr>
              <w:t>项目主要原辅料及理化性质详见下表。</w:t>
            </w:r>
          </w:p>
          <w:p>
            <w:pPr>
              <w:keepNext w:val="0"/>
              <w:keepLines w:val="0"/>
              <w:pageBreakBefore w:val="0"/>
              <w:widowControl/>
              <w:suppressLineNumbers w:val="0"/>
              <w:kinsoku/>
              <w:wordWrap/>
              <w:overflowPunct/>
              <w:topLinePunct w:val="0"/>
              <w:autoSpaceDE/>
              <w:autoSpaceDN/>
              <w:bidi w:val="0"/>
              <w:adjustRightInd w:val="0"/>
              <w:snapToGrid w:val="0"/>
              <w:spacing w:line="500" w:lineRule="exact"/>
              <w:jc w:val="center"/>
              <w:textAlignment w:val="auto"/>
              <w:rPr>
                <w:rFonts w:ascii="宋体" w:eastAsia="宋体" w:hAnsi="宋体" w:cs="宋体" w:hint="eastAsia"/>
                <w:b/>
                <w:bCs/>
                <w:color w:val="000000"/>
                <w:kern w:val="0"/>
                <w:sz w:val="24"/>
                <w:lang w:bidi="ar"/>
              </w:rPr>
            </w:pPr>
            <w:r>
              <w:rPr>
                <w:rFonts w:ascii="宋体" w:eastAsia="宋体" w:hAnsi="宋体" w:cs="宋体" w:hint="eastAsia"/>
                <w:b/>
                <w:bCs/>
                <w:color w:val="000000"/>
                <w:kern w:val="0"/>
                <w:sz w:val="24"/>
                <w:szCs w:val="24"/>
                <w:lang w:val="en-US" w:eastAsia="zh-CN" w:bidi="ar"/>
              </w:rPr>
              <w:t>表</w:t>
            </w:r>
            <w:r>
              <w:rPr>
                <w:rFonts w:ascii="Times New Roman" w:eastAsia="宋体" w:hAnsi="Times New Roman" w:cs="Times New Roman" w:hint="default"/>
                <w:b/>
                <w:bCs/>
                <w:color w:val="000000"/>
                <w:kern w:val="0"/>
                <w:sz w:val="24"/>
                <w:szCs w:val="24"/>
                <w:lang w:val="en-US" w:eastAsia="zh-CN" w:bidi="ar"/>
              </w:rPr>
              <w:t>2-</w:t>
            </w:r>
            <w:r>
              <w:rPr>
                <w:rFonts w:ascii="Times New Roman" w:eastAsia="宋体" w:hAnsi="Times New Roman" w:cs="Times New Roman" w:hint="eastAsia"/>
                <w:b/>
                <w:bCs/>
                <w:color w:val="000000"/>
                <w:kern w:val="0"/>
                <w:sz w:val="24"/>
                <w:szCs w:val="24"/>
                <w:lang w:val="en-US" w:eastAsia="zh-CN" w:bidi="ar"/>
              </w:rPr>
              <w:t>3</w:t>
            </w:r>
            <w:r>
              <w:rPr>
                <w:rFonts w:ascii="Times New Roman" w:eastAsia="宋体" w:hAnsi="Times New Roman" w:cs="Times New Roman" w:hint="default"/>
                <w:b/>
                <w:bCs/>
                <w:color w:val="000000"/>
                <w:kern w:val="0"/>
                <w:sz w:val="24"/>
                <w:szCs w:val="24"/>
                <w:lang w:val="en-US" w:eastAsia="zh-CN" w:bidi="ar"/>
              </w:rPr>
              <w:t>主要</w:t>
            </w:r>
            <w:r>
              <w:rPr>
                <w:rFonts w:ascii="Times New Roman" w:eastAsia="宋体" w:hAnsi="Times New Roman" w:cs="Times New Roman" w:hint="eastAsia"/>
                <w:b/>
                <w:bCs/>
                <w:color w:val="000000"/>
                <w:kern w:val="0"/>
                <w:sz w:val="24"/>
                <w:szCs w:val="24"/>
                <w:lang w:val="en-US" w:eastAsia="zh-CN" w:bidi="ar"/>
              </w:rPr>
              <w:t>原辅料使用</w:t>
            </w:r>
            <w:r>
              <w:rPr>
                <w:rFonts w:ascii="Times New Roman" w:eastAsia="宋体" w:hAnsi="Times New Roman" w:cs="Times New Roman" w:hint="default"/>
                <w:b/>
                <w:bCs/>
                <w:color w:val="000000"/>
                <w:kern w:val="0"/>
                <w:sz w:val="24"/>
                <w:szCs w:val="24"/>
                <w:lang w:val="en-US" w:eastAsia="zh-CN" w:bidi="ar"/>
              </w:rPr>
              <w:t>一览表</w:t>
            </w:r>
          </w:p>
          <w:tbl>
            <w:tblPr>
              <w:tblStyle w:val="TableNormal"/>
              <w:tblW w:w="85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81"/>
              <w:gridCol w:w="1723"/>
              <w:gridCol w:w="680"/>
              <w:gridCol w:w="870"/>
              <w:gridCol w:w="764"/>
              <w:gridCol w:w="1259"/>
              <w:gridCol w:w="1244"/>
              <w:gridCol w:w="1387"/>
            </w:tblGrid>
            <w:tr>
              <w:tblPrEx>
                <w:tblW w:w="85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0"/>
                <w:jc w:val="center"/>
              </w:trPr>
              <w:tc>
                <w:tcPr>
                  <w:tcW w:w="341" w:type="pct"/>
                  <w:tcBorders>
                    <w:tl2br w:val="nil"/>
                    <w:tr2bl w:val="nil"/>
                  </w:tcBorders>
                  <w:vAlign w:val="center"/>
                </w:tcPr>
                <w:p>
                  <w:pPr>
                    <w:autoSpaceDE w:val="0"/>
                    <w:autoSpaceDN w:val="0"/>
                    <w:adjustRightInd w:val="0"/>
                    <w:snapToGrid w:val="0"/>
                    <w:jc w:val="center"/>
                    <w:rPr>
                      <w:rFonts w:ascii="Times New Roman" w:hAnsi="Times New Roman" w:cs="Times New Roman" w:hint="default"/>
                      <w:b/>
                      <w:bCs/>
                      <w:color w:val="000000"/>
                      <w:kern w:val="0"/>
                      <w:szCs w:val="21"/>
                    </w:rPr>
                  </w:pPr>
                  <w:r>
                    <w:rPr>
                      <w:rFonts w:ascii="Times New Roman" w:hAnsi="Times New Roman" w:cs="Times New Roman" w:hint="default"/>
                      <w:b/>
                      <w:bCs/>
                      <w:color w:val="000000"/>
                      <w:kern w:val="0"/>
                      <w:sz w:val="21"/>
                      <w:szCs w:val="21"/>
                    </w:rPr>
                    <w:t>序号</w:t>
                  </w:r>
                </w:p>
              </w:tc>
              <w:tc>
                <w:tcPr>
                  <w:tcW w:w="10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b/>
                      <w:bCs/>
                      <w:color w:val="000000"/>
                      <w:kern w:val="0"/>
                      <w:szCs w:val="21"/>
                    </w:rPr>
                  </w:pPr>
                  <w:r>
                    <w:rPr>
                      <w:rFonts w:ascii="Times New Roman" w:hAnsi="Times New Roman" w:cs="Times New Roman" w:hint="default"/>
                      <w:b/>
                      <w:bCs/>
                      <w:color w:val="000000"/>
                      <w:kern w:val="0"/>
                      <w:sz w:val="21"/>
                      <w:szCs w:val="21"/>
                    </w:rPr>
                    <w:t>名称</w:t>
                  </w:r>
                </w:p>
              </w:tc>
              <w:tc>
                <w:tcPr>
                  <w:tcW w:w="399" w:type="pct"/>
                  <w:tcBorders>
                    <w:tl2br w:val="nil"/>
                    <w:tr2bl w:val="nil"/>
                  </w:tcBorders>
                  <w:vAlign w:val="center"/>
                </w:tcPr>
                <w:p>
                  <w:pPr>
                    <w:autoSpaceDE w:val="0"/>
                    <w:autoSpaceDN w:val="0"/>
                    <w:adjustRightInd w:val="0"/>
                    <w:snapToGrid w:val="0"/>
                    <w:jc w:val="center"/>
                    <w:rPr>
                      <w:rFonts w:ascii="Times New Roman" w:hAnsi="Times New Roman" w:cs="Times New Roman" w:hint="default"/>
                      <w:b/>
                      <w:bCs/>
                      <w:color w:val="000000"/>
                      <w:kern w:val="0"/>
                      <w:szCs w:val="21"/>
                    </w:rPr>
                  </w:pPr>
                  <w:r>
                    <w:rPr>
                      <w:rFonts w:ascii="Times New Roman" w:hAnsi="Times New Roman" w:cs="Times New Roman" w:hint="default"/>
                      <w:b/>
                      <w:bCs/>
                      <w:color w:val="000000"/>
                      <w:kern w:val="0"/>
                      <w:sz w:val="21"/>
                      <w:szCs w:val="21"/>
                    </w:rPr>
                    <w:t>单位</w:t>
                  </w:r>
                </w:p>
              </w:tc>
              <w:tc>
                <w:tcPr>
                  <w:tcW w:w="5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b/>
                      <w:bCs/>
                      <w:color w:val="000000"/>
                      <w:kern w:val="0"/>
                      <w:szCs w:val="21"/>
                    </w:rPr>
                  </w:pPr>
                  <w:r>
                    <w:rPr>
                      <w:rFonts w:ascii="Times New Roman" w:hAnsi="Times New Roman" w:cs="Times New Roman" w:hint="default"/>
                      <w:b/>
                      <w:bCs/>
                      <w:color w:val="000000"/>
                      <w:kern w:val="0"/>
                      <w:sz w:val="21"/>
                      <w:szCs w:val="21"/>
                    </w:rPr>
                    <w:t>最大存储量</w:t>
                  </w:r>
                </w:p>
              </w:tc>
              <w:tc>
                <w:tcPr>
                  <w:tcW w:w="449" w:type="pct"/>
                  <w:tcBorders>
                    <w:tl2br w:val="nil"/>
                    <w:tr2bl w:val="nil"/>
                  </w:tcBorders>
                  <w:vAlign w:val="center"/>
                </w:tcPr>
                <w:p>
                  <w:pPr>
                    <w:autoSpaceDE w:val="0"/>
                    <w:autoSpaceDN w:val="0"/>
                    <w:adjustRightInd w:val="0"/>
                    <w:snapToGrid w:val="0"/>
                    <w:jc w:val="center"/>
                    <w:rPr>
                      <w:rFonts w:ascii="Times New Roman" w:hAnsi="Times New Roman" w:cs="Times New Roman" w:hint="default"/>
                      <w:b/>
                      <w:bCs/>
                      <w:color w:val="000000"/>
                      <w:kern w:val="0"/>
                      <w:szCs w:val="21"/>
                    </w:rPr>
                  </w:pPr>
                  <w:r>
                    <w:rPr>
                      <w:rFonts w:ascii="Times New Roman" w:hAnsi="Times New Roman" w:cs="Times New Roman" w:hint="default"/>
                      <w:b/>
                      <w:bCs/>
                      <w:color w:val="000000"/>
                      <w:kern w:val="0"/>
                      <w:sz w:val="21"/>
                      <w:szCs w:val="21"/>
                    </w:rPr>
                    <w:t>年使用量</w:t>
                  </w:r>
                </w:p>
              </w:tc>
              <w:tc>
                <w:tcPr>
                  <w:tcW w:w="740" w:type="pct"/>
                  <w:tcBorders>
                    <w:tl2br w:val="nil"/>
                    <w:tr2bl w:val="nil"/>
                  </w:tcBorders>
                  <w:vAlign w:val="center"/>
                </w:tcPr>
                <w:p>
                  <w:pPr>
                    <w:autoSpaceDE w:val="0"/>
                    <w:autoSpaceDN w:val="0"/>
                    <w:adjustRightInd w:val="0"/>
                    <w:snapToGrid w:val="0"/>
                    <w:jc w:val="center"/>
                    <w:rPr>
                      <w:rFonts w:ascii="Times New Roman" w:hAnsi="Times New Roman" w:cs="Times New Roman" w:hint="default"/>
                      <w:b/>
                      <w:bCs/>
                      <w:color w:val="000000"/>
                      <w:kern w:val="0"/>
                      <w:szCs w:val="21"/>
                    </w:rPr>
                  </w:pPr>
                  <w:r>
                    <w:rPr>
                      <w:rFonts w:ascii="Times New Roman" w:hAnsi="Times New Roman" w:cs="Times New Roman" w:hint="default"/>
                      <w:b/>
                      <w:bCs/>
                      <w:color w:val="000000"/>
                      <w:kern w:val="0"/>
                      <w:sz w:val="21"/>
                      <w:szCs w:val="21"/>
                    </w:rPr>
                    <w:t>形态</w:t>
                  </w:r>
                </w:p>
              </w:tc>
              <w:tc>
                <w:tcPr>
                  <w:tcW w:w="731" w:type="pct"/>
                  <w:tcBorders>
                    <w:tl2br w:val="nil"/>
                    <w:tr2bl w:val="nil"/>
                  </w:tcBorders>
                  <w:vAlign w:val="center"/>
                </w:tcPr>
                <w:p>
                  <w:pPr>
                    <w:autoSpaceDE w:val="0"/>
                    <w:autoSpaceDN w:val="0"/>
                    <w:adjustRightInd w:val="0"/>
                    <w:snapToGrid w:val="0"/>
                    <w:jc w:val="center"/>
                    <w:rPr>
                      <w:rFonts w:ascii="Times New Roman" w:hAnsi="Times New Roman" w:cs="Times New Roman" w:hint="default"/>
                      <w:b/>
                      <w:bCs/>
                      <w:color w:val="000000"/>
                      <w:kern w:val="0"/>
                      <w:szCs w:val="21"/>
                    </w:rPr>
                  </w:pPr>
                  <w:r>
                    <w:rPr>
                      <w:rFonts w:ascii="Times New Roman" w:hAnsi="Times New Roman" w:cs="Times New Roman" w:hint="default"/>
                      <w:b/>
                      <w:bCs/>
                      <w:color w:val="000000"/>
                      <w:kern w:val="0"/>
                      <w:sz w:val="21"/>
                      <w:szCs w:val="21"/>
                    </w:rPr>
                    <w:t>储存方式</w:t>
                  </w:r>
                </w:p>
              </w:tc>
              <w:tc>
                <w:tcPr>
                  <w:tcW w:w="815" w:type="pct"/>
                  <w:tcBorders>
                    <w:tl2br w:val="nil"/>
                    <w:tr2bl w:val="nil"/>
                  </w:tcBorders>
                  <w:vAlign w:val="center"/>
                </w:tcPr>
                <w:p>
                  <w:pPr>
                    <w:autoSpaceDE w:val="0"/>
                    <w:autoSpaceDN w:val="0"/>
                    <w:adjustRightInd w:val="0"/>
                    <w:snapToGrid w:val="0"/>
                    <w:jc w:val="center"/>
                    <w:rPr>
                      <w:rFonts w:ascii="Times New Roman" w:hAnsi="Times New Roman" w:cs="Times New Roman" w:hint="eastAsia"/>
                      <w:b/>
                      <w:bCs/>
                      <w:color w:val="000000"/>
                      <w:kern w:val="0"/>
                      <w:szCs w:val="21"/>
                    </w:rPr>
                  </w:pPr>
                  <w:r>
                    <w:rPr>
                      <w:rFonts w:ascii="Times New Roman" w:hAnsi="Times New Roman" w:cs="Times New Roman" w:hint="eastAsia"/>
                      <w:b/>
                      <w:bCs/>
                      <w:color w:val="000000"/>
                      <w:kern w:val="0"/>
                      <w:sz w:val="21"/>
                      <w:szCs w:val="21"/>
                      <w:lang w:val="en-US" w:eastAsia="zh-CN"/>
                    </w:rPr>
                    <w:t>用途</w:t>
                  </w:r>
                </w:p>
              </w:tc>
            </w:tr>
            <w:tr>
              <w:tblPrEx>
                <w:tblW w:w="8508" w:type="dxa"/>
                <w:jc w:val="center"/>
                <w:tblLayout w:type="fixed"/>
                <w:tblCellMar>
                  <w:top w:w="0" w:type="dxa"/>
                  <w:left w:w="108" w:type="dxa"/>
                  <w:bottom w:w="0" w:type="dxa"/>
                  <w:right w:w="108" w:type="dxa"/>
                </w:tblCellMar>
              </w:tblPrEx>
              <w:trPr>
                <w:trHeight w:val="340"/>
                <w:jc w:val="center"/>
              </w:trPr>
              <w:tc>
                <w:tcPr>
                  <w:tcW w:w="34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rPr>
                    <w:t>1</w:t>
                  </w:r>
                </w:p>
              </w:tc>
              <w:tc>
                <w:tcPr>
                  <w:tcW w:w="10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eastAsia="zh-CN"/>
                    </w:rPr>
                    <w:t>氯化钠</w:t>
                  </w:r>
                </w:p>
              </w:tc>
              <w:tc>
                <w:tcPr>
                  <w:tcW w:w="399"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eastAsia="zh-CN"/>
                    </w:rPr>
                    <w:t>克</w:t>
                  </w:r>
                </w:p>
              </w:tc>
              <w:tc>
                <w:tcPr>
                  <w:tcW w:w="5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lang w:val="en-US"/>
                    </w:rPr>
                    <w:t>500</w:t>
                  </w:r>
                </w:p>
              </w:tc>
              <w:tc>
                <w:tcPr>
                  <w:tcW w:w="449"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lang w:val="en-US"/>
                    </w:rPr>
                    <w:t>100</w:t>
                  </w:r>
                </w:p>
              </w:tc>
              <w:tc>
                <w:tcPr>
                  <w:tcW w:w="740"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eastAsia="zh-CN"/>
                    </w:rPr>
                    <w:t>固体</w:t>
                  </w:r>
                </w:p>
              </w:tc>
              <w:tc>
                <w:tcPr>
                  <w:tcW w:w="731" w:type="pct"/>
                  <w:tcBorders>
                    <w:tl2br w:val="nil"/>
                    <w:tr2bl w:val="nil"/>
                  </w:tcBorders>
                  <w:vAlign w:val="center"/>
                </w:tcPr>
                <w:p>
                  <w:pPr>
                    <w:autoSpaceDE w:val="0"/>
                    <w:autoSpaceDN w:val="0"/>
                    <w:adjustRightIn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rPr>
                    <w:t>瓶装</w:t>
                  </w:r>
                </w:p>
              </w:tc>
              <w:tc>
                <w:tcPr>
                  <w:tcW w:w="815" w:type="pct"/>
                  <w:tcBorders>
                    <w:tl2br w:val="nil"/>
                    <w:tr2bl w:val="nil"/>
                  </w:tcBorders>
                  <w:vAlign w:val="center"/>
                </w:tcPr>
                <w:p>
                  <w:pPr>
                    <w:autoSpaceDE w:val="0"/>
                    <w:autoSpaceDN w:val="0"/>
                    <w:adjustRightInd w:val="0"/>
                    <w:jc w:val="center"/>
                    <w:rPr>
                      <w:rFonts w:ascii="Times New Roman" w:hAnsi="Times New Roman" w:cs="Times New Roman" w:hint="eastAsia"/>
                      <w:color w:val="000000"/>
                      <w:kern w:val="0"/>
                      <w:szCs w:val="21"/>
                    </w:rPr>
                  </w:pPr>
                  <w:r>
                    <w:rPr>
                      <w:rFonts w:ascii="Times New Roman" w:hAnsi="Times New Roman" w:cs="Times New Roman" w:hint="eastAsia"/>
                      <w:color w:val="000000"/>
                      <w:kern w:val="0"/>
                      <w:sz w:val="21"/>
                      <w:szCs w:val="21"/>
                      <w:lang w:val="en-US" w:eastAsia="zh-CN"/>
                    </w:rPr>
                    <w:t>化学实验</w:t>
                  </w:r>
                </w:p>
              </w:tc>
            </w:tr>
            <w:tr>
              <w:tblPrEx>
                <w:tblW w:w="8508" w:type="dxa"/>
                <w:jc w:val="center"/>
                <w:tblLayout w:type="fixed"/>
                <w:tblCellMar>
                  <w:top w:w="0" w:type="dxa"/>
                  <w:left w:w="108" w:type="dxa"/>
                  <w:bottom w:w="0" w:type="dxa"/>
                  <w:right w:w="108" w:type="dxa"/>
                </w:tblCellMar>
              </w:tblPrEx>
              <w:trPr>
                <w:trHeight w:val="340"/>
                <w:jc w:val="center"/>
              </w:trPr>
              <w:tc>
                <w:tcPr>
                  <w:tcW w:w="34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rPr>
                    <w:t>2</w:t>
                  </w:r>
                </w:p>
              </w:tc>
              <w:tc>
                <w:tcPr>
                  <w:tcW w:w="10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eastAsia="zh-CN"/>
                    </w:rPr>
                    <w:t>氯化钠标准液</w:t>
                  </w:r>
                </w:p>
              </w:tc>
              <w:tc>
                <w:tcPr>
                  <w:tcW w:w="399"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val="en-US" w:eastAsia="zh-CN"/>
                    </w:rPr>
                    <w:t>毫升</w:t>
                  </w:r>
                </w:p>
              </w:tc>
              <w:tc>
                <w:tcPr>
                  <w:tcW w:w="5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lang w:val="en-US"/>
                    </w:rPr>
                    <w:t>500</w:t>
                  </w:r>
                </w:p>
              </w:tc>
              <w:tc>
                <w:tcPr>
                  <w:tcW w:w="449"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lang w:val="en-US"/>
                    </w:rPr>
                    <w:t>300</w:t>
                  </w:r>
                </w:p>
              </w:tc>
              <w:tc>
                <w:tcPr>
                  <w:tcW w:w="740"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rPr>
                    <w:t>液体</w:t>
                  </w:r>
                </w:p>
              </w:tc>
              <w:tc>
                <w:tcPr>
                  <w:tcW w:w="73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rPr>
                    <w:t>瓶装</w:t>
                  </w:r>
                </w:p>
              </w:tc>
              <w:tc>
                <w:tcPr>
                  <w:tcW w:w="815"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val="en-US" w:eastAsia="zh-CN"/>
                    </w:rPr>
                    <w:t>化学实验</w:t>
                  </w:r>
                </w:p>
              </w:tc>
            </w:tr>
            <w:tr>
              <w:tblPrEx>
                <w:tblW w:w="8508" w:type="dxa"/>
                <w:jc w:val="center"/>
                <w:tblLayout w:type="fixed"/>
                <w:tblCellMar>
                  <w:top w:w="0" w:type="dxa"/>
                  <w:left w:w="108" w:type="dxa"/>
                  <w:bottom w:w="0" w:type="dxa"/>
                  <w:right w:w="108" w:type="dxa"/>
                </w:tblCellMar>
              </w:tblPrEx>
              <w:trPr>
                <w:trHeight w:val="340"/>
                <w:jc w:val="center"/>
              </w:trPr>
              <w:tc>
                <w:tcPr>
                  <w:tcW w:w="34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rPr>
                    <w:t>3</w:t>
                  </w:r>
                </w:p>
              </w:tc>
              <w:tc>
                <w:tcPr>
                  <w:tcW w:w="10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eastAsia="zh-CN"/>
                    </w:rPr>
                    <w:t>碳酸钠</w:t>
                  </w:r>
                </w:p>
              </w:tc>
              <w:tc>
                <w:tcPr>
                  <w:tcW w:w="399"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eastAsia="zh-CN"/>
                    </w:rPr>
                    <w:t>克</w:t>
                  </w:r>
                </w:p>
              </w:tc>
              <w:tc>
                <w:tcPr>
                  <w:tcW w:w="5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lang w:val="en-US"/>
                    </w:rPr>
                    <w:t>500</w:t>
                  </w:r>
                </w:p>
              </w:tc>
              <w:tc>
                <w:tcPr>
                  <w:tcW w:w="449"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lang w:val="en-US"/>
                    </w:rPr>
                    <w:t>200</w:t>
                  </w:r>
                </w:p>
              </w:tc>
              <w:tc>
                <w:tcPr>
                  <w:tcW w:w="740"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eastAsia="zh-CN"/>
                    </w:rPr>
                    <w:t>固</w:t>
                  </w:r>
                  <w:r>
                    <w:rPr>
                      <w:rFonts w:ascii="Times New Roman" w:hAnsi="Times New Roman" w:cs="Times New Roman" w:hint="default"/>
                      <w:color w:val="000000"/>
                      <w:kern w:val="0"/>
                      <w:sz w:val="21"/>
                      <w:szCs w:val="21"/>
                    </w:rPr>
                    <w:t>体</w:t>
                  </w:r>
                </w:p>
              </w:tc>
              <w:tc>
                <w:tcPr>
                  <w:tcW w:w="73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rPr>
                    <w:t>瓶装</w:t>
                  </w:r>
                </w:p>
              </w:tc>
              <w:tc>
                <w:tcPr>
                  <w:tcW w:w="815"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val="en-US" w:eastAsia="zh-CN"/>
                    </w:rPr>
                    <w:t>化学实验</w:t>
                  </w:r>
                </w:p>
              </w:tc>
            </w:tr>
            <w:tr>
              <w:tblPrEx>
                <w:tblW w:w="8508" w:type="dxa"/>
                <w:jc w:val="center"/>
                <w:tblLayout w:type="fixed"/>
                <w:tblCellMar>
                  <w:top w:w="0" w:type="dxa"/>
                  <w:left w:w="108" w:type="dxa"/>
                  <w:bottom w:w="0" w:type="dxa"/>
                  <w:right w:w="108" w:type="dxa"/>
                </w:tblCellMar>
              </w:tblPrEx>
              <w:trPr>
                <w:trHeight w:val="340"/>
                <w:jc w:val="center"/>
              </w:trPr>
              <w:tc>
                <w:tcPr>
                  <w:tcW w:w="34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rPr>
                    <w:t>4</w:t>
                  </w:r>
                </w:p>
              </w:tc>
              <w:tc>
                <w:tcPr>
                  <w:tcW w:w="10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eastAsia="zh-CN"/>
                    </w:rPr>
                    <w:t>碳酸钙</w:t>
                  </w:r>
                </w:p>
              </w:tc>
              <w:tc>
                <w:tcPr>
                  <w:tcW w:w="399"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rPr>
                    <w:t>克</w:t>
                  </w:r>
                </w:p>
              </w:tc>
              <w:tc>
                <w:tcPr>
                  <w:tcW w:w="5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lang w:val="en-US"/>
                    </w:rPr>
                    <w:t>1</w:t>
                  </w:r>
                  <w:r>
                    <w:rPr>
                      <w:rFonts w:ascii="Times New Roman" w:hAnsi="Times New Roman" w:cs="Times New Roman" w:hint="eastAsia"/>
                      <w:color w:val="000000"/>
                      <w:kern w:val="0"/>
                      <w:sz w:val="21"/>
                      <w:szCs w:val="21"/>
                      <w:lang w:val="en-US" w:eastAsia="zh-CN"/>
                    </w:rPr>
                    <w:t>000</w:t>
                  </w:r>
                </w:p>
              </w:tc>
              <w:tc>
                <w:tcPr>
                  <w:tcW w:w="449"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rPr>
                    <w:t>500</w:t>
                  </w:r>
                </w:p>
              </w:tc>
              <w:tc>
                <w:tcPr>
                  <w:tcW w:w="740"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rPr>
                    <w:t>固体</w:t>
                  </w:r>
                </w:p>
              </w:tc>
              <w:tc>
                <w:tcPr>
                  <w:tcW w:w="731" w:type="pct"/>
                  <w:tcBorders>
                    <w:tl2br w:val="nil"/>
                    <w:tr2bl w:val="nil"/>
                  </w:tcBorders>
                  <w:vAlign w:val="center"/>
                </w:tcPr>
                <w:p>
                  <w:pPr>
                    <w:jc w:val="center"/>
                    <w:rPr>
                      <w:rFonts w:ascii="Times New Roman" w:hAnsi="Times New Roman" w:cs="Times New Roman" w:hint="default"/>
                      <w:color w:val="000000"/>
                      <w:szCs w:val="21"/>
                    </w:rPr>
                  </w:pPr>
                  <w:r>
                    <w:rPr>
                      <w:rFonts w:ascii="Times New Roman" w:hAnsi="Times New Roman" w:cs="Times New Roman" w:hint="default"/>
                      <w:color w:val="000000"/>
                      <w:kern w:val="0"/>
                      <w:sz w:val="21"/>
                      <w:szCs w:val="21"/>
                    </w:rPr>
                    <w:t>瓶装</w:t>
                  </w:r>
                </w:p>
              </w:tc>
              <w:tc>
                <w:tcPr>
                  <w:tcW w:w="815" w:type="pct"/>
                  <w:tcBorders>
                    <w:tl2br w:val="nil"/>
                    <w:tr2bl w:val="nil"/>
                  </w:tcBorders>
                  <w:vAlign w:val="center"/>
                </w:tcPr>
                <w:p>
                  <w:pPr>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val="en-US" w:eastAsia="zh-CN"/>
                    </w:rPr>
                    <w:t>化学实验</w:t>
                  </w:r>
                </w:p>
              </w:tc>
            </w:tr>
            <w:tr>
              <w:tblPrEx>
                <w:tblW w:w="8508" w:type="dxa"/>
                <w:jc w:val="center"/>
                <w:tblLayout w:type="fixed"/>
                <w:tblCellMar>
                  <w:top w:w="0" w:type="dxa"/>
                  <w:left w:w="108" w:type="dxa"/>
                  <w:bottom w:w="0" w:type="dxa"/>
                  <w:right w:w="108" w:type="dxa"/>
                </w:tblCellMar>
              </w:tblPrEx>
              <w:trPr>
                <w:trHeight w:val="340"/>
                <w:jc w:val="center"/>
              </w:trPr>
              <w:tc>
                <w:tcPr>
                  <w:tcW w:w="34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rPr>
                    <w:t>5</w:t>
                  </w:r>
                </w:p>
              </w:tc>
              <w:tc>
                <w:tcPr>
                  <w:tcW w:w="10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eastAsia="zh-CN"/>
                    </w:rPr>
                    <w:t>无水硫酸铜</w:t>
                  </w:r>
                </w:p>
              </w:tc>
              <w:tc>
                <w:tcPr>
                  <w:tcW w:w="399"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rPr>
                    <w:t>克</w:t>
                  </w:r>
                </w:p>
              </w:tc>
              <w:tc>
                <w:tcPr>
                  <w:tcW w:w="5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lang w:val="en-US"/>
                    </w:rPr>
                    <w:t>500</w:t>
                  </w:r>
                </w:p>
              </w:tc>
              <w:tc>
                <w:tcPr>
                  <w:tcW w:w="449"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rPr>
                    <w:t>2</w:t>
                  </w:r>
                  <w:r>
                    <w:rPr>
                      <w:rFonts w:ascii="Times New Roman" w:hAnsi="Times New Roman" w:cs="Times New Roman" w:hint="default"/>
                      <w:color w:val="000000"/>
                      <w:kern w:val="0"/>
                      <w:sz w:val="21"/>
                      <w:szCs w:val="21"/>
                      <w:lang w:val="en-US"/>
                    </w:rPr>
                    <w:t>0</w:t>
                  </w:r>
                </w:p>
              </w:tc>
              <w:tc>
                <w:tcPr>
                  <w:tcW w:w="740"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rPr>
                    <w:t>固体</w:t>
                  </w:r>
                </w:p>
              </w:tc>
              <w:tc>
                <w:tcPr>
                  <w:tcW w:w="731" w:type="pct"/>
                  <w:tcBorders>
                    <w:tl2br w:val="nil"/>
                    <w:tr2bl w:val="nil"/>
                  </w:tcBorders>
                  <w:vAlign w:val="center"/>
                </w:tcPr>
                <w:p>
                  <w:pPr>
                    <w:jc w:val="center"/>
                    <w:rPr>
                      <w:rFonts w:ascii="Times New Roman" w:hAnsi="Times New Roman" w:cs="Times New Roman" w:hint="default"/>
                      <w:color w:val="000000"/>
                      <w:szCs w:val="21"/>
                    </w:rPr>
                  </w:pPr>
                  <w:r>
                    <w:rPr>
                      <w:rFonts w:ascii="Times New Roman" w:hAnsi="Times New Roman" w:cs="Times New Roman" w:hint="default"/>
                      <w:color w:val="000000"/>
                      <w:kern w:val="0"/>
                      <w:sz w:val="21"/>
                      <w:szCs w:val="21"/>
                    </w:rPr>
                    <w:t>瓶装</w:t>
                  </w:r>
                </w:p>
              </w:tc>
              <w:tc>
                <w:tcPr>
                  <w:tcW w:w="815" w:type="pct"/>
                  <w:tcBorders>
                    <w:tl2br w:val="nil"/>
                    <w:tr2bl w:val="nil"/>
                  </w:tcBorders>
                  <w:vAlign w:val="center"/>
                </w:tcPr>
                <w:p>
                  <w:pPr>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val="en-US" w:eastAsia="zh-CN"/>
                    </w:rPr>
                    <w:t>化学实验</w:t>
                  </w:r>
                </w:p>
              </w:tc>
            </w:tr>
            <w:tr>
              <w:tblPrEx>
                <w:tblW w:w="8508" w:type="dxa"/>
                <w:jc w:val="center"/>
                <w:tblLayout w:type="fixed"/>
                <w:tblCellMar>
                  <w:top w:w="0" w:type="dxa"/>
                  <w:left w:w="108" w:type="dxa"/>
                  <w:bottom w:w="0" w:type="dxa"/>
                  <w:right w:w="108" w:type="dxa"/>
                </w:tblCellMar>
              </w:tblPrEx>
              <w:trPr>
                <w:trHeight w:val="340"/>
                <w:jc w:val="center"/>
              </w:trPr>
              <w:tc>
                <w:tcPr>
                  <w:tcW w:w="34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rPr>
                    <w:t>6</w:t>
                  </w:r>
                </w:p>
              </w:tc>
              <w:tc>
                <w:tcPr>
                  <w:tcW w:w="10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eastAsia="zh-CN"/>
                    </w:rPr>
                    <w:t>硫酸铜标准液</w:t>
                  </w:r>
                </w:p>
              </w:tc>
              <w:tc>
                <w:tcPr>
                  <w:tcW w:w="399"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eastAsia="zh-CN"/>
                    </w:rPr>
                    <w:t>毫升</w:t>
                  </w:r>
                </w:p>
              </w:tc>
              <w:tc>
                <w:tcPr>
                  <w:tcW w:w="5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lang w:val="en-US"/>
                    </w:rPr>
                    <w:t>1</w:t>
                  </w:r>
                  <w:r>
                    <w:rPr>
                      <w:rFonts w:ascii="Times New Roman" w:hAnsi="Times New Roman" w:cs="Times New Roman" w:hint="eastAsia"/>
                      <w:color w:val="000000"/>
                      <w:kern w:val="0"/>
                      <w:sz w:val="21"/>
                      <w:szCs w:val="21"/>
                      <w:lang w:val="en-US" w:eastAsia="zh-CN"/>
                    </w:rPr>
                    <w:t>000</w:t>
                  </w:r>
                </w:p>
              </w:tc>
              <w:tc>
                <w:tcPr>
                  <w:tcW w:w="449"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lang w:val="en-US"/>
                    </w:rPr>
                    <w:t>500</w:t>
                  </w:r>
                </w:p>
              </w:tc>
              <w:tc>
                <w:tcPr>
                  <w:tcW w:w="740"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eastAsia="zh-CN"/>
                    </w:rPr>
                    <w:t>液体</w:t>
                  </w:r>
                </w:p>
              </w:tc>
              <w:tc>
                <w:tcPr>
                  <w:tcW w:w="731" w:type="pct"/>
                  <w:tcBorders>
                    <w:tl2br w:val="nil"/>
                    <w:tr2bl w:val="nil"/>
                  </w:tcBorders>
                  <w:vAlign w:val="center"/>
                </w:tcPr>
                <w:p>
                  <w:pPr>
                    <w:jc w:val="center"/>
                    <w:rPr>
                      <w:rFonts w:ascii="Times New Roman" w:hAnsi="Times New Roman" w:cs="Times New Roman" w:hint="default"/>
                      <w:color w:val="000000"/>
                      <w:szCs w:val="21"/>
                    </w:rPr>
                  </w:pPr>
                  <w:r>
                    <w:rPr>
                      <w:rFonts w:ascii="Times New Roman" w:hAnsi="Times New Roman" w:cs="Times New Roman" w:hint="default"/>
                      <w:color w:val="000000"/>
                      <w:kern w:val="0"/>
                      <w:sz w:val="21"/>
                      <w:szCs w:val="21"/>
                    </w:rPr>
                    <w:t>瓶装</w:t>
                  </w:r>
                </w:p>
              </w:tc>
              <w:tc>
                <w:tcPr>
                  <w:tcW w:w="815" w:type="pct"/>
                  <w:tcBorders>
                    <w:tl2br w:val="nil"/>
                    <w:tr2bl w:val="nil"/>
                  </w:tcBorders>
                  <w:vAlign w:val="center"/>
                </w:tcPr>
                <w:p>
                  <w:pPr>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val="en-US" w:eastAsia="zh-CN"/>
                    </w:rPr>
                    <w:t>化学实验</w:t>
                  </w:r>
                </w:p>
              </w:tc>
            </w:tr>
            <w:tr>
              <w:tblPrEx>
                <w:tblW w:w="8508" w:type="dxa"/>
                <w:jc w:val="center"/>
                <w:tblLayout w:type="fixed"/>
                <w:tblCellMar>
                  <w:top w:w="0" w:type="dxa"/>
                  <w:left w:w="108" w:type="dxa"/>
                  <w:bottom w:w="0" w:type="dxa"/>
                  <w:right w:w="108" w:type="dxa"/>
                </w:tblCellMar>
              </w:tblPrEx>
              <w:trPr>
                <w:trHeight w:val="340"/>
                <w:jc w:val="center"/>
              </w:trPr>
              <w:tc>
                <w:tcPr>
                  <w:tcW w:w="34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rPr>
                    <w:t>7</w:t>
                  </w:r>
                </w:p>
              </w:tc>
              <w:tc>
                <w:tcPr>
                  <w:tcW w:w="10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eastAsia="zh-CN"/>
                    </w:rPr>
                    <w:t>二氧化锰</w:t>
                  </w:r>
                </w:p>
              </w:tc>
              <w:tc>
                <w:tcPr>
                  <w:tcW w:w="399"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rPr>
                    <w:t>克</w:t>
                  </w:r>
                </w:p>
              </w:tc>
              <w:tc>
                <w:tcPr>
                  <w:tcW w:w="5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lang w:val="en-US"/>
                    </w:rPr>
                    <w:t>15</w:t>
                  </w:r>
                  <w:r>
                    <w:rPr>
                      <w:rFonts w:ascii="Times New Roman" w:hAnsi="Times New Roman" w:cs="Times New Roman" w:hint="eastAsia"/>
                      <w:color w:val="000000"/>
                      <w:kern w:val="0"/>
                      <w:sz w:val="21"/>
                      <w:szCs w:val="21"/>
                      <w:lang w:val="en-US" w:eastAsia="zh-CN"/>
                    </w:rPr>
                    <w:t>00</w:t>
                  </w:r>
                </w:p>
              </w:tc>
              <w:tc>
                <w:tcPr>
                  <w:tcW w:w="449"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lang w:val="en-US"/>
                    </w:rPr>
                    <w:t>500</w:t>
                  </w:r>
                </w:p>
              </w:tc>
              <w:tc>
                <w:tcPr>
                  <w:tcW w:w="740"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rPr>
                    <w:t>固体</w:t>
                  </w:r>
                </w:p>
              </w:tc>
              <w:tc>
                <w:tcPr>
                  <w:tcW w:w="731" w:type="pct"/>
                  <w:tcBorders>
                    <w:tl2br w:val="nil"/>
                    <w:tr2bl w:val="nil"/>
                  </w:tcBorders>
                  <w:vAlign w:val="center"/>
                </w:tcPr>
                <w:p>
                  <w:pPr>
                    <w:jc w:val="center"/>
                    <w:rPr>
                      <w:rFonts w:ascii="Times New Roman" w:hAnsi="Times New Roman" w:cs="Times New Roman" w:hint="default"/>
                      <w:color w:val="000000"/>
                      <w:szCs w:val="21"/>
                    </w:rPr>
                  </w:pPr>
                  <w:r>
                    <w:rPr>
                      <w:rFonts w:ascii="Times New Roman" w:hAnsi="Times New Roman" w:cs="Times New Roman" w:hint="default"/>
                      <w:color w:val="000000"/>
                      <w:kern w:val="0"/>
                      <w:sz w:val="21"/>
                      <w:szCs w:val="21"/>
                    </w:rPr>
                    <w:t>瓶装</w:t>
                  </w:r>
                </w:p>
              </w:tc>
              <w:tc>
                <w:tcPr>
                  <w:tcW w:w="815" w:type="pct"/>
                  <w:tcBorders>
                    <w:tl2br w:val="nil"/>
                    <w:tr2bl w:val="nil"/>
                  </w:tcBorders>
                  <w:vAlign w:val="center"/>
                </w:tcPr>
                <w:p>
                  <w:pPr>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val="en-US" w:eastAsia="zh-CN"/>
                    </w:rPr>
                    <w:t>化学实验</w:t>
                  </w:r>
                </w:p>
              </w:tc>
            </w:tr>
            <w:tr>
              <w:tblPrEx>
                <w:tblW w:w="8508" w:type="dxa"/>
                <w:jc w:val="center"/>
                <w:tblLayout w:type="fixed"/>
                <w:tblCellMar>
                  <w:top w:w="0" w:type="dxa"/>
                  <w:left w:w="108" w:type="dxa"/>
                  <w:bottom w:w="0" w:type="dxa"/>
                  <w:right w:w="108" w:type="dxa"/>
                </w:tblCellMar>
              </w:tblPrEx>
              <w:trPr>
                <w:trHeight w:val="340"/>
                <w:jc w:val="center"/>
              </w:trPr>
              <w:tc>
                <w:tcPr>
                  <w:tcW w:w="341" w:type="pct"/>
                  <w:tcBorders>
                    <w:tl2br w:val="nil"/>
                    <w:tr2bl w:val="nil"/>
                  </w:tcBorders>
                  <w:vAlign w:val="center"/>
                </w:tcPr>
                <w:p>
                  <w:pPr>
                    <w:autoSpaceDE w:val="0"/>
                    <w:autoSpaceDN w:val="0"/>
                    <w:adjustRightInd w:val="0"/>
                    <w:snapToGrid w:val="0"/>
                    <w:jc w:val="center"/>
                    <w:rPr>
                      <w:rFonts w:ascii="Times New Roman" w:hAnsi="Times New Roman" w:cs="Times New Roman" w:hint="eastAsia"/>
                      <w:color w:val="000000"/>
                      <w:kern w:val="0"/>
                      <w:szCs w:val="21"/>
                    </w:rPr>
                  </w:pPr>
                  <w:r>
                    <w:rPr>
                      <w:rFonts w:ascii="Times New Roman" w:hAnsi="Times New Roman" w:cs="Times New Roman" w:hint="eastAsia"/>
                      <w:color w:val="000000"/>
                      <w:kern w:val="0"/>
                      <w:sz w:val="21"/>
                      <w:szCs w:val="21"/>
                      <w:lang w:val="en-US" w:eastAsia="zh-CN"/>
                    </w:rPr>
                    <w:t>8</w:t>
                  </w:r>
                </w:p>
              </w:tc>
              <w:tc>
                <w:tcPr>
                  <w:tcW w:w="10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eastAsia="zh-CN"/>
                    </w:rPr>
                    <w:t>硫酸铁</w:t>
                  </w:r>
                </w:p>
              </w:tc>
              <w:tc>
                <w:tcPr>
                  <w:tcW w:w="399"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rPr>
                    <w:t>千克</w:t>
                  </w:r>
                </w:p>
              </w:tc>
              <w:tc>
                <w:tcPr>
                  <w:tcW w:w="5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lang w:val="en-US"/>
                    </w:rPr>
                    <w:t>15</w:t>
                  </w:r>
                  <w:r>
                    <w:rPr>
                      <w:rFonts w:ascii="Times New Roman" w:hAnsi="Times New Roman" w:cs="Times New Roman" w:hint="eastAsia"/>
                      <w:color w:val="000000"/>
                      <w:kern w:val="0"/>
                      <w:sz w:val="21"/>
                      <w:szCs w:val="21"/>
                      <w:lang w:val="en-US" w:eastAsia="zh-CN"/>
                    </w:rPr>
                    <w:t>00</w:t>
                  </w:r>
                </w:p>
              </w:tc>
              <w:tc>
                <w:tcPr>
                  <w:tcW w:w="449"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lang w:val="en-US"/>
                    </w:rPr>
                    <w:t>500</w:t>
                  </w:r>
                </w:p>
              </w:tc>
              <w:tc>
                <w:tcPr>
                  <w:tcW w:w="740"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rPr>
                    <w:t>固体</w:t>
                  </w:r>
                </w:p>
              </w:tc>
              <w:tc>
                <w:tcPr>
                  <w:tcW w:w="731" w:type="pct"/>
                  <w:tcBorders>
                    <w:tl2br w:val="nil"/>
                    <w:tr2bl w:val="nil"/>
                  </w:tcBorders>
                  <w:vAlign w:val="center"/>
                </w:tcPr>
                <w:p>
                  <w:pPr>
                    <w:jc w:val="center"/>
                    <w:rPr>
                      <w:rFonts w:ascii="Times New Roman" w:hAnsi="Times New Roman" w:cs="Times New Roman" w:hint="default"/>
                      <w:color w:val="000000"/>
                      <w:szCs w:val="21"/>
                    </w:rPr>
                  </w:pPr>
                  <w:r>
                    <w:rPr>
                      <w:rFonts w:ascii="Times New Roman" w:hAnsi="Times New Roman" w:cs="Times New Roman" w:hint="default"/>
                      <w:color w:val="000000"/>
                      <w:kern w:val="0"/>
                      <w:sz w:val="21"/>
                      <w:szCs w:val="21"/>
                    </w:rPr>
                    <w:t>瓶装</w:t>
                  </w:r>
                </w:p>
              </w:tc>
              <w:tc>
                <w:tcPr>
                  <w:tcW w:w="815" w:type="pct"/>
                  <w:tcBorders>
                    <w:tl2br w:val="nil"/>
                    <w:tr2bl w:val="nil"/>
                  </w:tcBorders>
                  <w:vAlign w:val="center"/>
                </w:tcPr>
                <w:p>
                  <w:pPr>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val="en-US" w:eastAsia="zh-CN"/>
                    </w:rPr>
                    <w:t>化学实验</w:t>
                  </w:r>
                </w:p>
              </w:tc>
            </w:tr>
            <w:tr>
              <w:tblPrEx>
                <w:tblW w:w="8508" w:type="dxa"/>
                <w:jc w:val="center"/>
                <w:tblLayout w:type="fixed"/>
                <w:tblCellMar>
                  <w:top w:w="0" w:type="dxa"/>
                  <w:left w:w="108" w:type="dxa"/>
                  <w:bottom w:w="0" w:type="dxa"/>
                  <w:right w:w="108" w:type="dxa"/>
                </w:tblCellMar>
              </w:tblPrEx>
              <w:trPr>
                <w:trHeight w:val="340"/>
                <w:jc w:val="center"/>
              </w:trPr>
              <w:tc>
                <w:tcPr>
                  <w:tcW w:w="341" w:type="pct"/>
                  <w:tcBorders>
                    <w:tl2br w:val="nil"/>
                    <w:tr2bl w:val="nil"/>
                  </w:tcBorders>
                  <w:vAlign w:val="center"/>
                </w:tcPr>
                <w:p>
                  <w:pPr>
                    <w:autoSpaceDE w:val="0"/>
                    <w:autoSpaceDN w:val="0"/>
                    <w:adjustRightInd w:val="0"/>
                    <w:snapToGrid w:val="0"/>
                    <w:jc w:val="center"/>
                    <w:rPr>
                      <w:rFonts w:ascii="Times New Roman" w:hAnsi="Times New Roman" w:cs="Times New Roman" w:hint="eastAsia"/>
                      <w:color w:val="000000"/>
                      <w:kern w:val="0"/>
                      <w:szCs w:val="21"/>
                    </w:rPr>
                  </w:pPr>
                  <w:r>
                    <w:rPr>
                      <w:rFonts w:ascii="Times New Roman" w:hAnsi="Times New Roman" w:cs="Times New Roman" w:hint="eastAsia"/>
                      <w:color w:val="000000"/>
                      <w:kern w:val="0"/>
                      <w:sz w:val="21"/>
                      <w:szCs w:val="21"/>
                      <w:lang w:val="en-US" w:eastAsia="zh-CN"/>
                    </w:rPr>
                    <w:t>9</w:t>
                  </w:r>
                </w:p>
              </w:tc>
              <w:tc>
                <w:tcPr>
                  <w:tcW w:w="10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eastAsia="zh-CN"/>
                    </w:rPr>
                    <w:t>硫氢化钾</w:t>
                  </w:r>
                </w:p>
              </w:tc>
              <w:tc>
                <w:tcPr>
                  <w:tcW w:w="399"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rPr>
                    <w:t>克</w:t>
                  </w:r>
                </w:p>
              </w:tc>
              <w:tc>
                <w:tcPr>
                  <w:tcW w:w="5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lang w:val="en-US"/>
                    </w:rPr>
                    <w:t>500</w:t>
                  </w:r>
                </w:p>
              </w:tc>
              <w:tc>
                <w:tcPr>
                  <w:tcW w:w="449"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lang w:val="en-US"/>
                    </w:rPr>
                    <w:t>200</w:t>
                  </w:r>
                </w:p>
              </w:tc>
              <w:tc>
                <w:tcPr>
                  <w:tcW w:w="740"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rPr>
                    <w:t>固体</w:t>
                  </w:r>
                </w:p>
              </w:tc>
              <w:tc>
                <w:tcPr>
                  <w:tcW w:w="731" w:type="pct"/>
                  <w:tcBorders>
                    <w:tl2br w:val="nil"/>
                    <w:tr2bl w:val="nil"/>
                  </w:tcBorders>
                  <w:vAlign w:val="center"/>
                </w:tcPr>
                <w:p>
                  <w:pPr>
                    <w:jc w:val="center"/>
                    <w:rPr>
                      <w:rFonts w:ascii="Times New Roman" w:hAnsi="Times New Roman" w:cs="Times New Roman" w:hint="default"/>
                      <w:color w:val="000000"/>
                      <w:szCs w:val="21"/>
                    </w:rPr>
                  </w:pPr>
                  <w:r>
                    <w:rPr>
                      <w:rFonts w:ascii="Times New Roman" w:hAnsi="Times New Roman" w:cs="Times New Roman" w:hint="default"/>
                      <w:color w:val="000000"/>
                      <w:kern w:val="0"/>
                      <w:sz w:val="21"/>
                      <w:szCs w:val="21"/>
                    </w:rPr>
                    <w:t>瓶装</w:t>
                  </w:r>
                </w:p>
              </w:tc>
              <w:tc>
                <w:tcPr>
                  <w:tcW w:w="815" w:type="pct"/>
                  <w:tcBorders>
                    <w:tl2br w:val="nil"/>
                    <w:tr2bl w:val="nil"/>
                  </w:tcBorders>
                  <w:vAlign w:val="center"/>
                </w:tcPr>
                <w:p>
                  <w:pPr>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val="en-US" w:eastAsia="zh-CN"/>
                    </w:rPr>
                    <w:t>化学实验</w:t>
                  </w:r>
                </w:p>
              </w:tc>
            </w:tr>
            <w:tr>
              <w:tblPrEx>
                <w:tblW w:w="8508" w:type="dxa"/>
                <w:jc w:val="center"/>
                <w:tblLayout w:type="fixed"/>
                <w:tblCellMar>
                  <w:top w:w="0" w:type="dxa"/>
                  <w:left w:w="108" w:type="dxa"/>
                  <w:bottom w:w="0" w:type="dxa"/>
                  <w:right w:w="108" w:type="dxa"/>
                </w:tblCellMar>
              </w:tblPrEx>
              <w:trPr>
                <w:trHeight w:val="340"/>
                <w:jc w:val="center"/>
              </w:trPr>
              <w:tc>
                <w:tcPr>
                  <w:tcW w:w="341" w:type="pct"/>
                  <w:tcBorders>
                    <w:tl2br w:val="nil"/>
                    <w:tr2bl w:val="nil"/>
                  </w:tcBorders>
                  <w:vAlign w:val="center"/>
                </w:tcPr>
                <w:p>
                  <w:pPr>
                    <w:autoSpaceDE w:val="0"/>
                    <w:autoSpaceDN w:val="0"/>
                    <w:adjustRightInd w:val="0"/>
                    <w:snapToGrid w:val="0"/>
                    <w:jc w:val="center"/>
                    <w:rPr>
                      <w:rFonts w:ascii="Times New Roman" w:hAnsi="Times New Roman" w:cs="Times New Roman" w:hint="eastAsia"/>
                      <w:color w:val="000000"/>
                      <w:kern w:val="0"/>
                      <w:szCs w:val="21"/>
                    </w:rPr>
                  </w:pPr>
                  <w:r>
                    <w:rPr>
                      <w:rFonts w:ascii="Times New Roman" w:hAnsi="Times New Roman" w:cs="Times New Roman" w:hint="default"/>
                      <w:color w:val="000000"/>
                      <w:kern w:val="0"/>
                      <w:sz w:val="21"/>
                      <w:szCs w:val="21"/>
                    </w:rPr>
                    <w:t>1</w:t>
                  </w:r>
                  <w:r>
                    <w:rPr>
                      <w:rFonts w:ascii="Times New Roman" w:hAnsi="Times New Roman" w:cs="Times New Roman" w:hint="eastAsia"/>
                      <w:color w:val="000000"/>
                      <w:kern w:val="0"/>
                      <w:sz w:val="21"/>
                      <w:szCs w:val="21"/>
                      <w:lang w:val="en-US" w:eastAsia="zh-CN"/>
                    </w:rPr>
                    <w:t>0</w:t>
                  </w:r>
                </w:p>
              </w:tc>
              <w:tc>
                <w:tcPr>
                  <w:tcW w:w="10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rPr>
                    <w:t>铁粉</w:t>
                  </w:r>
                </w:p>
              </w:tc>
              <w:tc>
                <w:tcPr>
                  <w:tcW w:w="399"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rPr>
                    <w:t>克</w:t>
                  </w:r>
                </w:p>
              </w:tc>
              <w:tc>
                <w:tcPr>
                  <w:tcW w:w="5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rPr>
                    <w:t>500</w:t>
                  </w:r>
                </w:p>
              </w:tc>
              <w:tc>
                <w:tcPr>
                  <w:tcW w:w="449"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rPr>
                    <w:t>500</w:t>
                  </w:r>
                </w:p>
              </w:tc>
              <w:tc>
                <w:tcPr>
                  <w:tcW w:w="740"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rPr>
                    <w:t>固体</w:t>
                  </w:r>
                </w:p>
              </w:tc>
              <w:tc>
                <w:tcPr>
                  <w:tcW w:w="731" w:type="pct"/>
                  <w:tcBorders>
                    <w:tl2br w:val="nil"/>
                    <w:tr2bl w:val="nil"/>
                  </w:tcBorders>
                  <w:vAlign w:val="center"/>
                </w:tcPr>
                <w:p>
                  <w:pPr>
                    <w:jc w:val="center"/>
                    <w:rPr>
                      <w:rFonts w:ascii="Times New Roman" w:hAnsi="Times New Roman" w:cs="Times New Roman" w:hint="default"/>
                      <w:color w:val="000000"/>
                      <w:szCs w:val="21"/>
                    </w:rPr>
                  </w:pPr>
                  <w:r>
                    <w:rPr>
                      <w:rFonts w:ascii="Times New Roman" w:hAnsi="Times New Roman" w:cs="Times New Roman" w:hint="default"/>
                      <w:color w:val="000000"/>
                      <w:kern w:val="0"/>
                      <w:sz w:val="21"/>
                      <w:szCs w:val="21"/>
                    </w:rPr>
                    <w:t>瓶装</w:t>
                  </w:r>
                </w:p>
              </w:tc>
              <w:tc>
                <w:tcPr>
                  <w:tcW w:w="815" w:type="pct"/>
                  <w:tcBorders>
                    <w:tl2br w:val="nil"/>
                    <w:tr2bl w:val="nil"/>
                  </w:tcBorders>
                  <w:vAlign w:val="center"/>
                </w:tcPr>
                <w:p>
                  <w:pPr>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val="en-US" w:eastAsia="zh-CN"/>
                    </w:rPr>
                    <w:t>化学实验</w:t>
                  </w:r>
                </w:p>
              </w:tc>
            </w:tr>
            <w:tr>
              <w:tblPrEx>
                <w:tblW w:w="8508" w:type="dxa"/>
                <w:jc w:val="center"/>
                <w:tblLayout w:type="fixed"/>
                <w:tblCellMar>
                  <w:top w:w="0" w:type="dxa"/>
                  <w:left w:w="108" w:type="dxa"/>
                  <w:bottom w:w="0" w:type="dxa"/>
                  <w:right w:w="108" w:type="dxa"/>
                </w:tblCellMar>
              </w:tblPrEx>
              <w:trPr>
                <w:trHeight w:val="340"/>
                <w:jc w:val="center"/>
              </w:trPr>
              <w:tc>
                <w:tcPr>
                  <w:tcW w:w="341" w:type="pct"/>
                  <w:tcBorders>
                    <w:tl2br w:val="nil"/>
                    <w:tr2bl w:val="nil"/>
                  </w:tcBorders>
                  <w:vAlign w:val="center"/>
                </w:tcPr>
                <w:p>
                  <w:pPr>
                    <w:autoSpaceDE w:val="0"/>
                    <w:autoSpaceDN w:val="0"/>
                    <w:adjustRightInd w:val="0"/>
                    <w:snapToGrid w:val="0"/>
                    <w:jc w:val="center"/>
                    <w:rPr>
                      <w:rFonts w:ascii="Times New Roman" w:hAnsi="Times New Roman" w:cs="Times New Roman" w:hint="eastAsia"/>
                      <w:color w:val="000000"/>
                      <w:kern w:val="0"/>
                      <w:szCs w:val="21"/>
                    </w:rPr>
                  </w:pPr>
                  <w:r>
                    <w:rPr>
                      <w:rFonts w:ascii="Times New Roman" w:hAnsi="Times New Roman" w:cs="Times New Roman" w:hint="default"/>
                      <w:color w:val="000000"/>
                      <w:kern w:val="0"/>
                      <w:sz w:val="21"/>
                      <w:szCs w:val="21"/>
                    </w:rPr>
                    <w:t>1</w:t>
                  </w:r>
                  <w:r>
                    <w:rPr>
                      <w:rFonts w:ascii="Times New Roman" w:hAnsi="Times New Roman" w:cs="Times New Roman" w:hint="eastAsia"/>
                      <w:color w:val="000000"/>
                      <w:kern w:val="0"/>
                      <w:sz w:val="21"/>
                      <w:szCs w:val="21"/>
                      <w:lang w:val="en-US" w:eastAsia="zh-CN"/>
                    </w:rPr>
                    <w:t>1</w:t>
                  </w:r>
                </w:p>
              </w:tc>
              <w:tc>
                <w:tcPr>
                  <w:tcW w:w="10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rPr>
                    <w:t>氢氧化钠</w:t>
                  </w:r>
                </w:p>
              </w:tc>
              <w:tc>
                <w:tcPr>
                  <w:tcW w:w="399"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eastAsia="zh-CN"/>
                    </w:rPr>
                    <w:t>升</w:t>
                  </w:r>
                </w:p>
              </w:tc>
              <w:tc>
                <w:tcPr>
                  <w:tcW w:w="5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lang w:val="en-US"/>
                    </w:rPr>
                    <w:t>2</w:t>
                  </w:r>
                </w:p>
              </w:tc>
              <w:tc>
                <w:tcPr>
                  <w:tcW w:w="449"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val="en-US" w:eastAsia="zh-CN"/>
                    </w:rPr>
                    <w:t>0.5</w:t>
                  </w:r>
                </w:p>
              </w:tc>
              <w:tc>
                <w:tcPr>
                  <w:tcW w:w="740"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eastAsia="zh-CN"/>
                    </w:rPr>
                    <w:t>液体</w:t>
                  </w:r>
                </w:p>
              </w:tc>
              <w:tc>
                <w:tcPr>
                  <w:tcW w:w="731" w:type="pct"/>
                  <w:tcBorders>
                    <w:tl2br w:val="nil"/>
                    <w:tr2bl w:val="nil"/>
                  </w:tcBorders>
                  <w:vAlign w:val="center"/>
                </w:tcPr>
                <w:p>
                  <w:pPr>
                    <w:jc w:val="center"/>
                    <w:rPr>
                      <w:rFonts w:ascii="Times New Roman" w:hAnsi="Times New Roman" w:cs="Times New Roman" w:hint="default"/>
                      <w:color w:val="000000"/>
                      <w:szCs w:val="21"/>
                    </w:rPr>
                  </w:pPr>
                  <w:r>
                    <w:rPr>
                      <w:rFonts w:ascii="Times New Roman" w:hAnsi="Times New Roman" w:cs="Times New Roman" w:hint="default"/>
                      <w:color w:val="000000"/>
                      <w:kern w:val="0"/>
                      <w:sz w:val="21"/>
                      <w:szCs w:val="21"/>
                    </w:rPr>
                    <w:t>瓶装</w:t>
                  </w:r>
                </w:p>
              </w:tc>
              <w:tc>
                <w:tcPr>
                  <w:tcW w:w="815" w:type="pct"/>
                  <w:tcBorders>
                    <w:tl2br w:val="nil"/>
                    <w:tr2bl w:val="nil"/>
                  </w:tcBorders>
                  <w:vAlign w:val="center"/>
                </w:tcPr>
                <w:p>
                  <w:pPr>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val="en-US" w:eastAsia="zh-CN"/>
                    </w:rPr>
                    <w:t>化学实验</w:t>
                  </w:r>
                </w:p>
              </w:tc>
            </w:tr>
            <w:tr>
              <w:tblPrEx>
                <w:tblW w:w="8508" w:type="dxa"/>
                <w:jc w:val="center"/>
                <w:tblLayout w:type="fixed"/>
                <w:tblCellMar>
                  <w:top w:w="0" w:type="dxa"/>
                  <w:left w:w="108" w:type="dxa"/>
                  <w:bottom w:w="0" w:type="dxa"/>
                  <w:right w:w="108" w:type="dxa"/>
                </w:tblCellMar>
              </w:tblPrEx>
              <w:trPr>
                <w:trHeight w:val="340"/>
                <w:jc w:val="center"/>
              </w:trPr>
              <w:tc>
                <w:tcPr>
                  <w:tcW w:w="341" w:type="pct"/>
                  <w:tcBorders>
                    <w:tl2br w:val="nil"/>
                    <w:tr2bl w:val="nil"/>
                  </w:tcBorders>
                  <w:vAlign w:val="center"/>
                </w:tcPr>
                <w:p>
                  <w:pPr>
                    <w:autoSpaceDE w:val="0"/>
                    <w:autoSpaceDN w:val="0"/>
                    <w:adjustRightInd w:val="0"/>
                    <w:snapToGrid w:val="0"/>
                    <w:jc w:val="center"/>
                    <w:rPr>
                      <w:rFonts w:ascii="Times New Roman" w:hAnsi="Times New Roman" w:cs="Times New Roman" w:hint="eastAsia"/>
                      <w:color w:val="000000"/>
                      <w:kern w:val="0"/>
                      <w:szCs w:val="21"/>
                    </w:rPr>
                  </w:pPr>
                  <w:r>
                    <w:rPr>
                      <w:rFonts w:ascii="Times New Roman" w:hAnsi="Times New Roman" w:cs="Times New Roman" w:hint="default"/>
                      <w:color w:val="000000"/>
                      <w:kern w:val="0"/>
                      <w:sz w:val="21"/>
                      <w:szCs w:val="21"/>
                    </w:rPr>
                    <w:t>1</w:t>
                  </w:r>
                  <w:r>
                    <w:rPr>
                      <w:rFonts w:ascii="Times New Roman" w:hAnsi="Times New Roman" w:cs="Times New Roman" w:hint="eastAsia"/>
                      <w:color w:val="000000"/>
                      <w:kern w:val="0"/>
                      <w:sz w:val="21"/>
                      <w:szCs w:val="21"/>
                      <w:lang w:val="en-US" w:eastAsia="zh-CN"/>
                    </w:rPr>
                    <w:t>2</w:t>
                  </w:r>
                </w:p>
              </w:tc>
              <w:tc>
                <w:tcPr>
                  <w:tcW w:w="10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eastAsia="zh-CN"/>
                    </w:rPr>
                    <w:t>葡萄糖溶液</w:t>
                  </w:r>
                </w:p>
              </w:tc>
              <w:tc>
                <w:tcPr>
                  <w:tcW w:w="399"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eastAsia="zh-CN"/>
                    </w:rPr>
                    <w:t>升</w:t>
                  </w:r>
                </w:p>
              </w:tc>
              <w:tc>
                <w:tcPr>
                  <w:tcW w:w="5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lang w:val="en-US"/>
                    </w:rPr>
                    <w:t>2</w:t>
                  </w:r>
                </w:p>
              </w:tc>
              <w:tc>
                <w:tcPr>
                  <w:tcW w:w="449"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lang w:val="en-US"/>
                    </w:rPr>
                    <w:t>2</w:t>
                  </w:r>
                </w:p>
              </w:tc>
              <w:tc>
                <w:tcPr>
                  <w:tcW w:w="740"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eastAsia="zh-CN"/>
                    </w:rPr>
                    <w:t>液</w:t>
                  </w:r>
                  <w:r>
                    <w:rPr>
                      <w:rFonts w:ascii="Times New Roman" w:hAnsi="Times New Roman" w:cs="Times New Roman" w:hint="default"/>
                      <w:color w:val="000000"/>
                      <w:kern w:val="0"/>
                      <w:sz w:val="21"/>
                      <w:szCs w:val="21"/>
                    </w:rPr>
                    <w:t>体</w:t>
                  </w:r>
                </w:p>
              </w:tc>
              <w:tc>
                <w:tcPr>
                  <w:tcW w:w="731" w:type="pct"/>
                  <w:tcBorders>
                    <w:tl2br w:val="nil"/>
                    <w:tr2bl w:val="nil"/>
                  </w:tcBorders>
                  <w:vAlign w:val="center"/>
                </w:tcPr>
                <w:p>
                  <w:pPr>
                    <w:jc w:val="center"/>
                    <w:rPr>
                      <w:rFonts w:ascii="Times New Roman" w:hAnsi="Times New Roman" w:cs="Times New Roman" w:hint="default"/>
                      <w:color w:val="000000"/>
                      <w:szCs w:val="21"/>
                    </w:rPr>
                  </w:pPr>
                  <w:r>
                    <w:rPr>
                      <w:rFonts w:ascii="Times New Roman" w:hAnsi="Times New Roman" w:cs="Times New Roman" w:hint="default"/>
                      <w:color w:val="000000"/>
                      <w:kern w:val="0"/>
                      <w:sz w:val="21"/>
                      <w:szCs w:val="21"/>
                    </w:rPr>
                    <w:t>瓶装</w:t>
                  </w:r>
                </w:p>
              </w:tc>
              <w:tc>
                <w:tcPr>
                  <w:tcW w:w="815" w:type="pct"/>
                  <w:tcBorders>
                    <w:tl2br w:val="nil"/>
                    <w:tr2bl w:val="nil"/>
                  </w:tcBorders>
                  <w:vAlign w:val="center"/>
                </w:tcPr>
                <w:p>
                  <w:pPr>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val="en-US" w:eastAsia="zh-CN"/>
                    </w:rPr>
                    <w:t>化学实验、生物实验</w:t>
                  </w:r>
                </w:p>
              </w:tc>
            </w:tr>
            <w:tr>
              <w:tblPrEx>
                <w:tblW w:w="8508" w:type="dxa"/>
                <w:jc w:val="center"/>
                <w:tblLayout w:type="fixed"/>
                <w:tblCellMar>
                  <w:top w:w="0" w:type="dxa"/>
                  <w:left w:w="108" w:type="dxa"/>
                  <w:bottom w:w="0" w:type="dxa"/>
                  <w:right w:w="108" w:type="dxa"/>
                </w:tblCellMar>
              </w:tblPrEx>
              <w:trPr>
                <w:trHeight w:val="340"/>
                <w:jc w:val="center"/>
              </w:trPr>
              <w:tc>
                <w:tcPr>
                  <w:tcW w:w="341" w:type="pct"/>
                  <w:tcBorders>
                    <w:tl2br w:val="nil"/>
                    <w:tr2bl w:val="nil"/>
                  </w:tcBorders>
                  <w:vAlign w:val="center"/>
                </w:tcPr>
                <w:p>
                  <w:pPr>
                    <w:autoSpaceDE w:val="0"/>
                    <w:autoSpaceDN w:val="0"/>
                    <w:adjustRightInd w:val="0"/>
                    <w:snapToGrid w:val="0"/>
                    <w:jc w:val="center"/>
                    <w:rPr>
                      <w:rFonts w:ascii="Times New Roman" w:hAnsi="Times New Roman" w:cs="Times New Roman" w:hint="eastAsia"/>
                      <w:color w:val="000000"/>
                      <w:kern w:val="0"/>
                      <w:szCs w:val="21"/>
                    </w:rPr>
                  </w:pPr>
                  <w:r>
                    <w:rPr>
                      <w:rFonts w:ascii="Times New Roman" w:hAnsi="Times New Roman" w:cs="Times New Roman" w:hint="default"/>
                      <w:color w:val="000000"/>
                      <w:kern w:val="0"/>
                      <w:sz w:val="21"/>
                      <w:szCs w:val="21"/>
                    </w:rPr>
                    <w:t>1</w:t>
                  </w:r>
                  <w:r>
                    <w:rPr>
                      <w:rFonts w:ascii="Times New Roman" w:hAnsi="Times New Roman" w:cs="Times New Roman" w:hint="eastAsia"/>
                      <w:color w:val="000000"/>
                      <w:kern w:val="0"/>
                      <w:sz w:val="21"/>
                      <w:szCs w:val="21"/>
                      <w:lang w:val="en-US" w:eastAsia="zh-CN"/>
                    </w:rPr>
                    <w:t>3</w:t>
                  </w:r>
                </w:p>
              </w:tc>
              <w:tc>
                <w:tcPr>
                  <w:tcW w:w="10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eastAsia="zh-CN"/>
                    </w:rPr>
                    <w:t>氧化铜</w:t>
                  </w:r>
                </w:p>
              </w:tc>
              <w:tc>
                <w:tcPr>
                  <w:tcW w:w="399"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rPr>
                    <w:t>克</w:t>
                  </w:r>
                </w:p>
              </w:tc>
              <w:tc>
                <w:tcPr>
                  <w:tcW w:w="5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lang w:val="en-US"/>
                    </w:rPr>
                    <w:t>500</w:t>
                  </w:r>
                </w:p>
              </w:tc>
              <w:tc>
                <w:tcPr>
                  <w:tcW w:w="449"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rPr>
                    <w:t>1000</w:t>
                  </w:r>
                </w:p>
              </w:tc>
              <w:tc>
                <w:tcPr>
                  <w:tcW w:w="740"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default"/>
                      <w:color w:val="000000"/>
                      <w:kern w:val="0"/>
                      <w:sz w:val="21"/>
                      <w:szCs w:val="21"/>
                    </w:rPr>
                    <w:t>固体</w:t>
                  </w:r>
                </w:p>
              </w:tc>
              <w:tc>
                <w:tcPr>
                  <w:tcW w:w="731" w:type="pct"/>
                  <w:tcBorders>
                    <w:tl2br w:val="nil"/>
                    <w:tr2bl w:val="nil"/>
                  </w:tcBorders>
                  <w:vAlign w:val="center"/>
                </w:tcPr>
                <w:p>
                  <w:pPr>
                    <w:jc w:val="center"/>
                    <w:rPr>
                      <w:rFonts w:ascii="Times New Roman" w:hAnsi="Times New Roman" w:cs="Times New Roman" w:hint="default"/>
                      <w:color w:val="000000"/>
                      <w:szCs w:val="21"/>
                    </w:rPr>
                  </w:pPr>
                  <w:r>
                    <w:rPr>
                      <w:rFonts w:ascii="Times New Roman" w:hAnsi="Times New Roman" w:cs="Times New Roman" w:hint="default"/>
                      <w:color w:val="000000"/>
                      <w:kern w:val="0"/>
                      <w:sz w:val="21"/>
                      <w:szCs w:val="21"/>
                    </w:rPr>
                    <w:t>瓶装</w:t>
                  </w:r>
                </w:p>
              </w:tc>
              <w:tc>
                <w:tcPr>
                  <w:tcW w:w="815" w:type="pct"/>
                  <w:tcBorders>
                    <w:tl2br w:val="nil"/>
                    <w:tr2bl w:val="nil"/>
                  </w:tcBorders>
                  <w:vAlign w:val="center"/>
                </w:tcPr>
                <w:p>
                  <w:pPr>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val="en-US" w:eastAsia="zh-CN"/>
                    </w:rPr>
                    <w:t>化学实验</w:t>
                  </w:r>
                </w:p>
              </w:tc>
            </w:tr>
            <w:tr>
              <w:tblPrEx>
                <w:tblW w:w="8508" w:type="dxa"/>
                <w:jc w:val="center"/>
                <w:tblLayout w:type="fixed"/>
                <w:tblCellMar>
                  <w:top w:w="0" w:type="dxa"/>
                  <w:left w:w="108" w:type="dxa"/>
                  <w:bottom w:w="0" w:type="dxa"/>
                  <w:right w:w="108" w:type="dxa"/>
                </w:tblCellMar>
              </w:tblPrEx>
              <w:trPr>
                <w:trHeight w:val="340"/>
                <w:jc w:val="center"/>
              </w:trPr>
              <w:tc>
                <w:tcPr>
                  <w:tcW w:w="341" w:type="pct"/>
                  <w:tcBorders>
                    <w:tl2br w:val="nil"/>
                    <w:tr2bl w:val="nil"/>
                  </w:tcBorders>
                  <w:vAlign w:val="center"/>
                </w:tcPr>
                <w:p>
                  <w:pPr>
                    <w:autoSpaceDE w:val="0"/>
                    <w:autoSpaceDN w:val="0"/>
                    <w:adjustRightInd w:val="0"/>
                    <w:snapToGrid w:val="0"/>
                    <w:jc w:val="center"/>
                    <w:rPr>
                      <w:rFonts w:ascii="Times New Roman" w:hAnsi="Times New Roman" w:cs="Times New Roman" w:hint="eastAsia"/>
                      <w:color w:val="000000"/>
                      <w:kern w:val="0"/>
                      <w:szCs w:val="21"/>
                    </w:rPr>
                  </w:pPr>
                  <w:r>
                    <w:rPr>
                      <w:rFonts w:ascii="Times New Roman" w:hAnsi="Times New Roman" w:cs="Times New Roman" w:hint="default"/>
                      <w:color w:val="000000"/>
                      <w:kern w:val="0"/>
                      <w:sz w:val="21"/>
                      <w:szCs w:val="21"/>
                    </w:rPr>
                    <w:t>1</w:t>
                  </w:r>
                  <w:r>
                    <w:rPr>
                      <w:rFonts w:ascii="Times New Roman" w:hAnsi="Times New Roman" w:cs="Times New Roman" w:hint="eastAsia"/>
                      <w:color w:val="000000"/>
                      <w:kern w:val="0"/>
                      <w:sz w:val="21"/>
                      <w:szCs w:val="21"/>
                      <w:lang w:val="en-US" w:eastAsia="zh-CN"/>
                    </w:rPr>
                    <w:t>4</w:t>
                  </w:r>
                </w:p>
              </w:tc>
              <w:tc>
                <w:tcPr>
                  <w:tcW w:w="10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eastAsia="zh-CN"/>
                    </w:rPr>
                    <w:t>盐酸</w:t>
                  </w:r>
                </w:p>
              </w:tc>
              <w:tc>
                <w:tcPr>
                  <w:tcW w:w="399"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eastAsia="zh-CN"/>
                    </w:rPr>
                    <w:t>升</w:t>
                  </w:r>
                </w:p>
              </w:tc>
              <w:tc>
                <w:tcPr>
                  <w:tcW w:w="5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val="en-US" w:eastAsia="zh-CN"/>
                    </w:rPr>
                    <w:t>3</w:t>
                  </w:r>
                </w:p>
              </w:tc>
              <w:tc>
                <w:tcPr>
                  <w:tcW w:w="449"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val="en-US" w:eastAsia="zh-CN"/>
                    </w:rPr>
                    <w:t>3</w:t>
                  </w:r>
                </w:p>
              </w:tc>
              <w:tc>
                <w:tcPr>
                  <w:tcW w:w="740"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eastAsia="zh-CN"/>
                    </w:rPr>
                    <w:t>液</w:t>
                  </w:r>
                  <w:r>
                    <w:rPr>
                      <w:rFonts w:ascii="Times New Roman" w:hAnsi="Times New Roman" w:cs="Times New Roman" w:hint="default"/>
                      <w:color w:val="000000"/>
                      <w:kern w:val="0"/>
                      <w:sz w:val="21"/>
                      <w:szCs w:val="21"/>
                    </w:rPr>
                    <w:t>体</w:t>
                  </w:r>
                </w:p>
              </w:tc>
              <w:tc>
                <w:tcPr>
                  <w:tcW w:w="731" w:type="pct"/>
                  <w:tcBorders>
                    <w:tl2br w:val="nil"/>
                    <w:tr2bl w:val="nil"/>
                  </w:tcBorders>
                  <w:vAlign w:val="center"/>
                </w:tcPr>
                <w:p>
                  <w:pPr>
                    <w:jc w:val="center"/>
                    <w:rPr>
                      <w:rFonts w:ascii="Times New Roman" w:hAnsi="Times New Roman" w:cs="Times New Roman" w:hint="default"/>
                      <w:color w:val="000000"/>
                      <w:szCs w:val="21"/>
                    </w:rPr>
                  </w:pPr>
                  <w:r>
                    <w:rPr>
                      <w:rFonts w:ascii="Times New Roman" w:hAnsi="Times New Roman" w:cs="Times New Roman" w:hint="default"/>
                      <w:color w:val="000000"/>
                      <w:kern w:val="0"/>
                      <w:sz w:val="21"/>
                      <w:szCs w:val="21"/>
                    </w:rPr>
                    <w:t>瓶装</w:t>
                  </w:r>
                </w:p>
              </w:tc>
              <w:tc>
                <w:tcPr>
                  <w:tcW w:w="815" w:type="pct"/>
                  <w:tcBorders>
                    <w:tl2br w:val="nil"/>
                    <w:tr2bl w:val="nil"/>
                  </w:tcBorders>
                  <w:vAlign w:val="center"/>
                </w:tcPr>
                <w:p>
                  <w:pPr>
                    <w:jc w:val="center"/>
                    <w:rPr>
                      <w:rFonts w:ascii="Times New Roman" w:hAnsi="Times New Roman" w:cs="Times New Roman" w:hint="default"/>
                      <w:color w:val="000000"/>
                      <w:kern w:val="0"/>
                      <w:szCs w:val="21"/>
                    </w:rPr>
                  </w:pPr>
                  <w:r>
                    <w:rPr>
                      <w:rFonts w:ascii="Times New Roman" w:hAnsi="Times New Roman" w:cs="Times New Roman" w:hint="eastAsia"/>
                      <w:color w:val="000000"/>
                      <w:kern w:val="0"/>
                      <w:sz w:val="21"/>
                      <w:szCs w:val="21"/>
                      <w:lang w:val="en-US" w:eastAsia="zh-CN"/>
                    </w:rPr>
                    <w:t>化学实验</w:t>
                  </w:r>
                </w:p>
              </w:tc>
            </w:tr>
            <w:tr>
              <w:tblPrEx>
                <w:tblW w:w="8508" w:type="dxa"/>
                <w:jc w:val="center"/>
                <w:tblLayout w:type="fixed"/>
                <w:tblCellMar>
                  <w:top w:w="0" w:type="dxa"/>
                  <w:left w:w="108" w:type="dxa"/>
                  <w:bottom w:w="0" w:type="dxa"/>
                  <w:right w:w="108" w:type="dxa"/>
                </w:tblCellMar>
              </w:tblPrEx>
              <w:trPr>
                <w:trHeight w:val="340"/>
                <w:jc w:val="center"/>
              </w:trPr>
              <w:tc>
                <w:tcPr>
                  <w:tcW w:w="341" w:type="pct"/>
                  <w:tcBorders>
                    <w:tl2br w:val="nil"/>
                    <w:tr2bl w:val="nil"/>
                  </w:tcBorders>
                  <w:vAlign w:val="center"/>
                </w:tcPr>
                <w:p>
                  <w:pPr>
                    <w:autoSpaceDE w:val="0"/>
                    <w:autoSpaceDN w:val="0"/>
                    <w:adjustRightInd w:val="0"/>
                    <w:snapToGrid w:val="0"/>
                    <w:jc w:val="center"/>
                    <w:rPr>
                      <w:rFonts w:ascii="Times New Roman" w:hAnsi="Times New Roman" w:cs="Times New Roman" w:hint="eastAsia"/>
                      <w:color w:val="000000"/>
                      <w:kern w:val="0"/>
                      <w:szCs w:val="21"/>
                      <w:highlight w:val="none"/>
                    </w:rPr>
                  </w:pPr>
                  <w:r>
                    <w:rPr>
                      <w:rFonts w:ascii="Times New Roman" w:hAnsi="Times New Roman" w:cs="Times New Roman" w:hint="default"/>
                      <w:color w:val="000000"/>
                      <w:kern w:val="0"/>
                      <w:sz w:val="21"/>
                      <w:szCs w:val="21"/>
                      <w:highlight w:val="none"/>
                    </w:rPr>
                    <w:t>1</w:t>
                  </w:r>
                  <w:r>
                    <w:rPr>
                      <w:rFonts w:ascii="Times New Roman" w:hAnsi="Times New Roman" w:cs="Times New Roman" w:hint="eastAsia"/>
                      <w:color w:val="000000"/>
                      <w:kern w:val="0"/>
                      <w:sz w:val="21"/>
                      <w:szCs w:val="21"/>
                      <w:highlight w:val="none"/>
                      <w:lang w:val="en-US" w:eastAsia="zh-CN"/>
                    </w:rPr>
                    <w:t>5</w:t>
                  </w:r>
                </w:p>
              </w:tc>
              <w:tc>
                <w:tcPr>
                  <w:tcW w:w="1011" w:type="pct"/>
                  <w:tcBorders>
                    <w:tl2br w:val="nil"/>
                    <w:tr2bl w:val="nil"/>
                  </w:tcBorders>
                  <w:vAlign w:val="center"/>
                </w:tcPr>
                <w:p>
                  <w:pPr>
                    <w:autoSpaceDE w:val="0"/>
                    <w:autoSpaceDN w:val="0"/>
                    <w:adjustRightInd w:val="0"/>
                    <w:snapToGrid w:val="0"/>
                    <w:jc w:val="center"/>
                    <w:rPr>
                      <w:rFonts w:ascii="Times New Roman" w:hAnsi="Times New Roman" w:cs="Times New Roman" w:hint="eastAsia"/>
                      <w:color w:val="000000"/>
                      <w:kern w:val="0"/>
                      <w:szCs w:val="21"/>
                      <w:highlight w:val="none"/>
                    </w:rPr>
                  </w:pPr>
                  <w:r>
                    <w:rPr>
                      <w:rFonts w:ascii="Times New Roman" w:hAnsi="Times New Roman" w:cs="Times New Roman" w:hint="default"/>
                      <w:color w:val="000000"/>
                      <w:kern w:val="0"/>
                      <w:sz w:val="21"/>
                      <w:szCs w:val="21"/>
                      <w:highlight w:val="none"/>
                    </w:rPr>
                    <w:t>硫酸</w:t>
                  </w:r>
                </w:p>
              </w:tc>
              <w:tc>
                <w:tcPr>
                  <w:tcW w:w="399" w:type="pct"/>
                  <w:tcBorders>
                    <w:tl2br w:val="nil"/>
                    <w:tr2bl w:val="nil"/>
                  </w:tcBorders>
                  <w:vAlign w:val="center"/>
                </w:tcPr>
                <w:p>
                  <w:pPr>
                    <w:autoSpaceDE w:val="0"/>
                    <w:autoSpaceDN w:val="0"/>
                    <w:adjustRightInd w:val="0"/>
                    <w:snapToGrid w:val="0"/>
                    <w:jc w:val="center"/>
                    <w:rPr>
                      <w:rFonts w:ascii="Times New Roman" w:hAnsi="Times New Roman" w:cs="Times New Roman" w:hint="eastAsia"/>
                      <w:color w:val="000000"/>
                      <w:kern w:val="0"/>
                      <w:szCs w:val="21"/>
                      <w:highlight w:val="none"/>
                    </w:rPr>
                  </w:pPr>
                  <w:r>
                    <w:rPr>
                      <w:rFonts w:ascii="Times New Roman" w:hAnsi="Times New Roman" w:cs="Times New Roman" w:hint="default"/>
                      <w:color w:val="000000"/>
                      <w:kern w:val="0"/>
                      <w:sz w:val="21"/>
                      <w:szCs w:val="21"/>
                      <w:highlight w:val="none"/>
                    </w:rPr>
                    <w:t>升</w:t>
                  </w:r>
                </w:p>
              </w:tc>
              <w:tc>
                <w:tcPr>
                  <w:tcW w:w="5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highlight w:val="none"/>
                    </w:rPr>
                  </w:pPr>
                  <w:r>
                    <w:rPr>
                      <w:rFonts w:ascii="Times New Roman" w:hAnsi="Times New Roman" w:cs="Times New Roman" w:hint="default"/>
                      <w:color w:val="000000"/>
                      <w:kern w:val="0"/>
                      <w:sz w:val="21"/>
                      <w:szCs w:val="21"/>
                      <w:highlight w:val="none"/>
                    </w:rPr>
                    <w:t>1</w:t>
                  </w:r>
                </w:p>
              </w:tc>
              <w:tc>
                <w:tcPr>
                  <w:tcW w:w="449"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highlight w:val="none"/>
                    </w:rPr>
                  </w:pPr>
                  <w:r>
                    <w:rPr>
                      <w:rFonts w:ascii="Times New Roman" w:hAnsi="Times New Roman" w:cs="Times New Roman" w:hint="default"/>
                      <w:color w:val="000000"/>
                      <w:kern w:val="0"/>
                      <w:sz w:val="21"/>
                      <w:szCs w:val="21"/>
                      <w:highlight w:val="none"/>
                    </w:rPr>
                    <w:t>1</w:t>
                  </w:r>
                </w:p>
              </w:tc>
              <w:tc>
                <w:tcPr>
                  <w:tcW w:w="740" w:type="pct"/>
                  <w:tcBorders>
                    <w:tl2br w:val="nil"/>
                    <w:tr2bl w:val="nil"/>
                  </w:tcBorders>
                  <w:vAlign w:val="center"/>
                </w:tcPr>
                <w:p>
                  <w:pPr>
                    <w:autoSpaceDE w:val="0"/>
                    <w:autoSpaceDN w:val="0"/>
                    <w:adjustRightInd w:val="0"/>
                    <w:snapToGrid w:val="0"/>
                    <w:jc w:val="center"/>
                    <w:rPr>
                      <w:rFonts w:ascii="Times New Roman" w:hAnsi="Times New Roman" w:cs="Times New Roman" w:hint="eastAsia"/>
                      <w:color w:val="000000"/>
                      <w:kern w:val="0"/>
                      <w:szCs w:val="21"/>
                      <w:highlight w:val="none"/>
                    </w:rPr>
                  </w:pPr>
                  <w:r>
                    <w:rPr>
                      <w:rFonts w:ascii="Times New Roman" w:hAnsi="Times New Roman" w:cs="Times New Roman" w:hint="default"/>
                      <w:color w:val="000000"/>
                      <w:kern w:val="0"/>
                      <w:sz w:val="21"/>
                      <w:szCs w:val="21"/>
                      <w:highlight w:val="none"/>
                    </w:rPr>
                    <w:t>液体</w:t>
                  </w:r>
                </w:p>
              </w:tc>
              <w:tc>
                <w:tcPr>
                  <w:tcW w:w="731" w:type="pct"/>
                  <w:tcBorders>
                    <w:tl2br w:val="nil"/>
                    <w:tr2bl w:val="nil"/>
                  </w:tcBorders>
                  <w:vAlign w:val="center"/>
                </w:tcPr>
                <w:p>
                  <w:pPr>
                    <w:autoSpaceDE w:val="0"/>
                    <w:autoSpaceDN w:val="0"/>
                    <w:adjustRightInd w:val="0"/>
                    <w:jc w:val="center"/>
                    <w:rPr>
                      <w:rFonts w:ascii="Times New Roman" w:hAnsi="Times New Roman" w:cs="Times New Roman" w:hint="default"/>
                      <w:color w:val="000000"/>
                      <w:kern w:val="0"/>
                      <w:szCs w:val="21"/>
                      <w:highlight w:val="none"/>
                    </w:rPr>
                  </w:pPr>
                  <w:r>
                    <w:rPr>
                      <w:rFonts w:ascii="Times New Roman" w:hAnsi="Times New Roman" w:cs="Times New Roman" w:hint="default"/>
                      <w:color w:val="000000"/>
                      <w:kern w:val="0"/>
                      <w:sz w:val="21"/>
                      <w:szCs w:val="21"/>
                      <w:highlight w:val="none"/>
                    </w:rPr>
                    <w:t>瓶装</w:t>
                  </w:r>
                </w:p>
              </w:tc>
              <w:tc>
                <w:tcPr>
                  <w:tcW w:w="815" w:type="pct"/>
                  <w:tcBorders>
                    <w:tl2br w:val="nil"/>
                    <w:tr2bl w:val="nil"/>
                  </w:tcBorders>
                  <w:vAlign w:val="center"/>
                </w:tcPr>
                <w:p>
                  <w:pPr>
                    <w:autoSpaceDE w:val="0"/>
                    <w:autoSpaceDN w:val="0"/>
                    <w:adjustRightInd w:val="0"/>
                    <w:jc w:val="center"/>
                    <w:rPr>
                      <w:rFonts w:ascii="Times New Roman" w:hAnsi="Times New Roman" w:cs="Times New Roman" w:hint="default"/>
                      <w:color w:val="000000"/>
                      <w:kern w:val="0"/>
                      <w:szCs w:val="21"/>
                      <w:highlight w:val="none"/>
                    </w:rPr>
                  </w:pPr>
                  <w:r>
                    <w:rPr>
                      <w:rFonts w:ascii="Times New Roman" w:hAnsi="Times New Roman" w:cs="Times New Roman" w:hint="eastAsia"/>
                      <w:color w:val="000000"/>
                      <w:kern w:val="0"/>
                      <w:sz w:val="21"/>
                      <w:szCs w:val="21"/>
                      <w:lang w:val="en-US" w:eastAsia="zh-CN"/>
                    </w:rPr>
                    <w:t>化学实验</w:t>
                  </w:r>
                </w:p>
              </w:tc>
            </w:tr>
            <w:tr>
              <w:tblPrEx>
                <w:tblW w:w="8508" w:type="dxa"/>
                <w:jc w:val="center"/>
                <w:tblLayout w:type="fixed"/>
                <w:tblCellMar>
                  <w:top w:w="0" w:type="dxa"/>
                  <w:left w:w="108" w:type="dxa"/>
                  <w:bottom w:w="0" w:type="dxa"/>
                  <w:right w:w="108" w:type="dxa"/>
                </w:tblCellMar>
              </w:tblPrEx>
              <w:trPr>
                <w:trHeight w:val="340"/>
                <w:jc w:val="center"/>
              </w:trPr>
              <w:tc>
                <w:tcPr>
                  <w:tcW w:w="341" w:type="pct"/>
                  <w:tcBorders>
                    <w:tl2br w:val="nil"/>
                    <w:tr2bl w:val="nil"/>
                  </w:tcBorders>
                  <w:vAlign w:val="center"/>
                </w:tcPr>
                <w:p>
                  <w:pPr>
                    <w:autoSpaceDE w:val="0"/>
                    <w:autoSpaceDN w:val="0"/>
                    <w:adjustRightInd w:val="0"/>
                    <w:snapToGrid w:val="0"/>
                    <w:jc w:val="center"/>
                    <w:rPr>
                      <w:rFonts w:ascii="Times New Roman" w:hAnsi="Times New Roman" w:cs="Times New Roman" w:hint="eastAsia"/>
                      <w:color w:val="000000"/>
                      <w:kern w:val="0"/>
                      <w:szCs w:val="21"/>
                      <w:highlight w:val="none"/>
                    </w:rPr>
                  </w:pPr>
                  <w:r>
                    <w:rPr>
                      <w:rFonts w:ascii="Times New Roman" w:hAnsi="Times New Roman" w:cs="Times New Roman" w:hint="default"/>
                      <w:color w:val="000000"/>
                      <w:kern w:val="0"/>
                      <w:sz w:val="21"/>
                      <w:szCs w:val="21"/>
                      <w:highlight w:val="none"/>
                    </w:rPr>
                    <w:t>1</w:t>
                  </w:r>
                  <w:r>
                    <w:rPr>
                      <w:rFonts w:ascii="Times New Roman" w:hAnsi="Times New Roman" w:cs="Times New Roman" w:hint="eastAsia"/>
                      <w:color w:val="000000"/>
                      <w:kern w:val="0"/>
                      <w:sz w:val="21"/>
                      <w:szCs w:val="21"/>
                      <w:highlight w:val="none"/>
                      <w:lang w:val="en-US" w:eastAsia="zh-CN"/>
                    </w:rPr>
                    <w:t>6</w:t>
                  </w:r>
                </w:p>
              </w:tc>
              <w:tc>
                <w:tcPr>
                  <w:tcW w:w="10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highlight w:val="none"/>
                    </w:rPr>
                  </w:pPr>
                  <w:r>
                    <w:rPr>
                      <w:rFonts w:ascii="Times New Roman" w:hAnsi="Times New Roman" w:cs="Times New Roman" w:hint="default"/>
                      <w:color w:val="000000"/>
                      <w:kern w:val="0"/>
                      <w:sz w:val="21"/>
                      <w:szCs w:val="21"/>
                      <w:highlight w:val="none"/>
                    </w:rPr>
                    <w:t>酒精</w:t>
                  </w:r>
                </w:p>
              </w:tc>
              <w:tc>
                <w:tcPr>
                  <w:tcW w:w="399"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highlight w:val="none"/>
                    </w:rPr>
                  </w:pPr>
                  <w:r>
                    <w:rPr>
                      <w:rFonts w:ascii="Times New Roman" w:hAnsi="Times New Roman" w:cs="Times New Roman" w:hint="default"/>
                      <w:color w:val="000000"/>
                      <w:kern w:val="0"/>
                      <w:sz w:val="21"/>
                      <w:szCs w:val="21"/>
                      <w:highlight w:val="none"/>
                    </w:rPr>
                    <w:t>千克</w:t>
                  </w:r>
                </w:p>
              </w:tc>
              <w:tc>
                <w:tcPr>
                  <w:tcW w:w="511" w:type="pct"/>
                  <w:tcBorders>
                    <w:tl2br w:val="nil"/>
                    <w:tr2bl w:val="nil"/>
                  </w:tcBorders>
                  <w:vAlign w:val="center"/>
                </w:tcPr>
                <w:p>
                  <w:pPr>
                    <w:autoSpaceDE w:val="0"/>
                    <w:autoSpaceDN w:val="0"/>
                    <w:adjustRightInd w:val="0"/>
                    <w:snapToGrid w:val="0"/>
                    <w:jc w:val="center"/>
                    <w:rPr>
                      <w:rFonts w:ascii="Times New Roman" w:hAnsi="Times New Roman" w:cs="Times New Roman" w:hint="eastAsia"/>
                      <w:color w:val="000000"/>
                      <w:kern w:val="0"/>
                      <w:szCs w:val="21"/>
                      <w:highlight w:val="none"/>
                    </w:rPr>
                  </w:pPr>
                  <w:r>
                    <w:rPr>
                      <w:rFonts w:ascii="Times New Roman" w:hAnsi="Times New Roman" w:cs="Times New Roman" w:hint="default"/>
                      <w:color w:val="000000"/>
                      <w:kern w:val="0"/>
                      <w:sz w:val="21"/>
                      <w:szCs w:val="21"/>
                      <w:highlight w:val="none"/>
                    </w:rPr>
                    <w:t>1</w:t>
                  </w:r>
                  <w:r>
                    <w:rPr>
                      <w:rFonts w:ascii="Times New Roman" w:hAnsi="Times New Roman" w:cs="Times New Roman" w:hint="eastAsia"/>
                      <w:color w:val="000000"/>
                      <w:kern w:val="0"/>
                      <w:sz w:val="21"/>
                      <w:szCs w:val="21"/>
                      <w:highlight w:val="none"/>
                      <w:lang w:val="en-US" w:eastAsia="zh-CN"/>
                    </w:rPr>
                    <w:t>0</w:t>
                  </w:r>
                </w:p>
              </w:tc>
              <w:tc>
                <w:tcPr>
                  <w:tcW w:w="449" w:type="pct"/>
                  <w:tcBorders>
                    <w:tl2br w:val="nil"/>
                    <w:tr2bl w:val="nil"/>
                  </w:tcBorders>
                  <w:vAlign w:val="center"/>
                </w:tcPr>
                <w:p>
                  <w:pPr>
                    <w:autoSpaceDE w:val="0"/>
                    <w:autoSpaceDN w:val="0"/>
                    <w:adjustRightInd w:val="0"/>
                    <w:snapToGrid w:val="0"/>
                    <w:jc w:val="center"/>
                    <w:rPr>
                      <w:rFonts w:ascii="Times New Roman" w:hAnsi="Times New Roman" w:cs="Times New Roman" w:hint="eastAsia"/>
                      <w:color w:val="000000"/>
                      <w:kern w:val="0"/>
                      <w:szCs w:val="21"/>
                      <w:highlight w:val="none"/>
                    </w:rPr>
                  </w:pPr>
                  <w:r>
                    <w:rPr>
                      <w:rFonts w:ascii="Times New Roman" w:hAnsi="Times New Roman" w:cs="Times New Roman" w:hint="default"/>
                      <w:color w:val="000000"/>
                      <w:kern w:val="0"/>
                      <w:sz w:val="21"/>
                      <w:szCs w:val="21"/>
                      <w:highlight w:val="none"/>
                    </w:rPr>
                    <w:t>1</w:t>
                  </w:r>
                  <w:r>
                    <w:rPr>
                      <w:rFonts w:ascii="Times New Roman" w:hAnsi="Times New Roman" w:cs="Times New Roman" w:hint="eastAsia"/>
                      <w:color w:val="000000"/>
                      <w:kern w:val="0"/>
                      <w:sz w:val="21"/>
                      <w:szCs w:val="21"/>
                      <w:highlight w:val="none"/>
                      <w:lang w:val="en-US" w:eastAsia="zh-CN"/>
                    </w:rPr>
                    <w:t>0</w:t>
                  </w:r>
                </w:p>
              </w:tc>
              <w:tc>
                <w:tcPr>
                  <w:tcW w:w="740"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highlight w:val="none"/>
                    </w:rPr>
                  </w:pPr>
                  <w:r>
                    <w:rPr>
                      <w:rFonts w:ascii="Times New Roman" w:hAnsi="Times New Roman" w:cs="Times New Roman" w:hint="default"/>
                      <w:color w:val="000000"/>
                      <w:kern w:val="0"/>
                      <w:sz w:val="21"/>
                      <w:szCs w:val="21"/>
                      <w:highlight w:val="none"/>
                    </w:rPr>
                    <w:t>液体</w:t>
                  </w:r>
                </w:p>
              </w:tc>
              <w:tc>
                <w:tcPr>
                  <w:tcW w:w="731" w:type="pct"/>
                  <w:tcBorders>
                    <w:tl2br w:val="nil"/>
                    <w:tr2bl w:val="nil"/>
                  </w:tcBorders>
                  <w:vAlign w:val="center"/>
                </w:tcPr>
                <w:p>
                  <w:pPr>
                    <w:jc w:val="center"/>
                    <w:rPr>
                      <w:rFonts w:ascii="Times New Roman" w:hAnsi="Times New Roman" w:cs="Times New Roman" w:hint="default"/>
                      <w:color w:val="000000"/>
                      <w:szCs w:val="21"/>
                      <w:highlight w:val="none"/>
                    </w:rPr>
                  </w:pPr>
                  <w:r>
                    <w:rPr>
                      <w:rFonts w:ascii="Times New Roman" w:hAnsi="Times New Roman" w:cs="Times New Roman" w:hint="default"/>
                      <w:color w:val="000000"/>
                      <w:kern w:val="0"/>
                      <w:sz w:val="21"/>
                      <w:szCs w:val="21"/>
                      <w:highlight w:val="none"/>
                    </w:rPr>
                    <w:t>瓶装</w:t>
                  </w:r>
                </w:p>
              </w:tc>
              <w:tc>
                <w:tcPr>
                  <w:tcW w:w="815" w:type="pct"/>
                  <w:tcBorders>
                    <w:tl2br w:val="nil"/>
                    <w:tr2bl w:val="nil"/>
                  </w:tcBorders>
                  <w:vAlign w:val="center"/>
                </w:tcPr>
                <w:p>
                  <w:pPr>
                    <w:jc w:val="center"/>
                    <w:rPr>
                      <w:rFonts w:ascii="Times New Roman" w:hAnsi="Times New Roman" w:cs="Times New Roman" w:hint="default"/>
                      <w:color w:val="000000"/>
                      <w:kern w:val="0"/>
                      <w:szCs w:val="21"/>
                      <w:highlight w:val="none"/>
                    </w:rPr>
                  </w:pPr>
                  <w:r>
                    <w:rPr>
                      <w:rFonts w:ascii="Times New Roman" w:hAnsi="Times New Roman" w:cs="Times New Roman" w:hint="eastAsia"/>
                      <w:color w:val="000000"/>
                      <w:kern w:val="0"/>
                      <w:sz w:val="21"/>
                      <w:szCs w:val="21"/>
                      <w:lang w:val="en-US" w:eastAsia="zh-CN"/>
                    </w:rPr>
                    <w:t>化学实验、生物实验</w:t>
                  </w:r>
                </w:p>
              </w:tc>
            </w:tr>
            <w:tr>
              <w:tblPrEx>
                <w:tblW w:w="8508" w:type="dxa"/>
                <w:jc w:val="center"/>
                <w:tblLayout w:type="fixed"/>
                <w:tblCellMar>
                  <w:top w:w="0" w:type="dxa"/>
                  <w:left w:w="108" w:type="dxa"/>
                  <w:bottom w:w="0" w:type="dxa"/>
                  <w:right w:w="108" w:type="dxa"/>
                </w:tblCellMar>
              </w:tblPrEx>
              <w:trPr>
                <w:trHeight w:val="340"/>
                <w:jc w:val="center"/>
              </w:trPr>
              <w:tc>
                <w:tcPr>
                  <w:tcW w:w="341" w:type="pct"/>
                  <w:tcBorders>
                    <w:tl2br w:val="nil"/>
                    <w:tr2bl w:val="nil"/>
                  </w:tcBorders>
                  <w:vAlign w:val="center"/>
                </w:tcPr>
                <w:p>
                  <w:pPr>
                    <w:autoSpaceDE w:val="0"/>
                    <w:autoSpaceDN w:val="0"/>
                    <w:adjustRightInd w:val="0"/>
                    <w:snapToGrid w:val="0"/>
                    <w:jc w:val="center"/>
                    <w:rPr>
                      <w:rFonts w:ascii="Times New Roman" w:hAnsi="Times New Roman" w:cs="Times New Roman" w:hint="eastAsia"/>
                      <w:color w:val="000000"/>
                      <w:kern w:val="0"/>
                      <w:szCs w:val="21"/>
                      <w:highlight w:val="none"/>
                    </w:rPr>
                  </w:pPr>
                  <w:r>
                    <w:rPr>
                      <w:rFonts w:ascii="Times New Roman" w:hAnsi="Times New Roman" w:cs="Times New Roman" w:hint="default"/>
                      <w:color w:val="000000"/>
                      <w:kern w:val="0"/>
                      <w:sz w:val="21"/>
                      <w:szCs w:val="21"/>
                      <w:highlight w:val="none"/>
                      <w:lang w:val="en-US"/>
                    </w:rPr>
                    <w:t>1</w:t>
                  </w:r>
                  <w:r>
                    <w:rPr>
                      <w:rFonts w:ascii="Times New Roman" w:hAnsi="Times New Roman" w:cs="Times New Roman" w:hint="eastAsia"/>
                      <w:color w:val="000000"/>
                      <w:kern w:val="0"/>
                      <w:sz w:val="21"/>
                      <w:szCs w:val="21"/>
                      <w:highlight w:val="none"/>
                      <w:lang w:val="en-US" w:eastAsia="zh-CN"/>
                    </w:rPr>
                    <w:t>7</w:t>
                  </w:r>
                </w:p>
              </w:tc>
              <w:tc>
                <w:tcPr>
                  <w:tcW w:w="10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highlight w:val="none"/>
                    </w:rPr>
                  </w:pPr>
                  <w:r>
                    <w:rPr>
                      <w:rFonts w:ascii="Times New Roman" w:hAnsi="Times New Roman" w:cs="Times New Roman" w:hint="default"/>
                      <w:color w:val="000000"/>
                      <w:kern w:val="0"/>
                      <w:sz w:val="21"/>
                      <w:szCs w:val="21"/>
                      <w:highlight w:val="none"/>
                    </w:rPr>
                    <w:t>pH试纸</w:t>
                  </w:r>
                </w:p>
              </w:tc>
              <w:tc>
                <w:tcPr>
                  <w:tcW w:w="399"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highlight w:val="none"/>
                    </w:rPr>
                  </w:pPr>
                  <w:r>
                    <w:rPr>
                      <w:rFonts w:ascii="Times New Roman" w:hAnsi="Times New Roman" w:cs="Times New Roman" w:hint="default"/>
                      <w:color w:val="000000"/>
                      <w:kern w:val="0"/>
                      <w:sz w:val="21"/>
                      <w:szCs w:val="21"/>
                      <w:highlight w:val="none"/>
                    </w:rPr>
                    <w:t>本</w:t>
                  </w:r>
                </w:p>
              </w:tc>
              <w:tc>
                <w:tcPr>
                  <w:tcW w:w="5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highlight w:val="none"/>
                    </w:rPr>
                  </w:pPr>
                  <w:r>
                    <w:rPr>
                      <w:rFonts w:ascii="Times New Roman" w:hAnsi="Times New Roman" w:cs="Times New Roman" w:hint="default"/>
                      <w:color w:val="000000"/>
                      <w:kern w:val="0"/>
                      <w:sz w:val="21"/>
                      <w:szCs w:val="21"/>
                      <w:highlight w:val="none"/>
                      <w:lang w:val="en-US"/>
                    </w:rPr>
                    <w:t>15</w:t>
                  </w:r>
                </w:p>
              </w:tc>
              <w:tc>
                <w:tcPr>
                  <w:tcW w:w="449"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highlight w:val="none"/>
                    </w:rPr>
                  </w:pPr>
                  <w:r>
                    <w:rPr>
                      <w:rFonts w:ascii="Times New Roman" w:hAnsi="Times New Roman" w:cs="Times New Roman" w:hint="default"/>
                      <w:color w:val="000000"/>
                      <w:kern w:val="0"/>
                      <w:sz w:val="21"/>
                      <w:szCs w:val="21"/>
                      <w:highlight w:val="none"/>
                      <w:lang w:val="en-US"/>
                    </w:rPr>
                    <w:t>5</w:t>
                  </w:r>
                </w:p>
              </w:tc>
              <w:tc>
                <w:tcPr>
                  <w:tcW w:w="740"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highlight w:val="none"/>
                    </w:rPr>
                  </w:pPr>
                  <w:r>
                    <w:rPr>
                      <w:rFonts w:ascii="Times New Roman" w:hAnsi="Times New Roman" w:cs="Times New Roman" w:hint="default"/>
                      <w:color w:val="000000"/>
                      <w:kern w:val="0"/>
                      <w:sz w:val="21"/>
                      <w:szCs w:val="21"/>
                      <w:highlight w:val="none"/>
                    </w:rPr>
                    <w:t>/</w:t>
                  </w:r>
                </w:p>
              </w:tc>
              <w:tc>
                <w:tcPr>
                  <w:tcW w:w="73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highlight w:val="none"/>
                    </w:rPr>
                  </w:pPr>
                  <w:r>
                    <w:rPr>
                      <w:rFonts w:ascii="Times New Roman" w:hAnsi="Times New Roman" w:cs="Times New Roman" w:hint="default"/>
                      <w:color w:val="000000"/>
                      <w:kern w:val="0"/>
                      <w:sz w:val="21"/>
                      <w:szCs w:val="21"/>
                      <w:highlight w:val="none"/>
                    </w:rPr>
                    <w:t>盒装</w:t>
                  </w:r>
                </w:p>
              </w:tc>
              <w:tc>
                <w:tcPr>
                  <w:tcW w:w="815"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highlight w:val="none"/>
                    </w:rPr>
                  </w:pPr>
                  <w:r>
                    <w:rPr>
                      <w:rFonts w:ascii="Times New Roman" w:hAnsi="Times New Roman" w:cs="Times New Roman" w:hint="eastAsia"/>
                      <w:color w:val="000000"/>
                      <w:kern w:val="0"/>
                      <w:sz w:val="21"/>
                      <w:szCs w:val="21"/>
                      <w:lang w:val="en-US" w:eastAsia="zh-CN"/>
                    </w:rPr>
                    <w:t>化学实验、生物实验</w:t>
                  </w:r>
                </w:p>
              </w:tc>
            </w:tr>
            <w:tr>
              <w:tblPrEx>
                <w:tblW w:w="8508" w:type="dxa"/>
                <w:jc w:val="center"/>
                <w:tblLayout w:type="fixed"/>
                <w:tblCellMar>
                  <w:top w:w="0" w:type="dxa"/>
                  <w:left w:w="108" w:type="dxa"/>
                  <w:bottom w:w="0" w:type="dxa"/>
                  <w:right w:w="108" w:type="dxa"/>
                </w:tblCellMar>
              </w:tblPrEx>
              <w:trPr>
                <w:trHeight w:val="340"/>
                <w:jc w:val="center"/>
              </w:trPr>
              <w:tc>
                <w:tcPr>
                  <w:tcW w:w="34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highlight w:val="none"/>
                    </w:rPr>
                  </w:pPr>
                  <w:r>
                    <w:rPr>
                      <w:rFonts w:ascii="Times New Roman" w:hAnsi="Times New Roman" w:cs="Times New Roman" w:hint="eastAsia"/>
                      <w:color w:val="000000"/>
                      <w:kern w:val="0"/>
                      <w:sz w:val="21"/>
                      <w:szCs w:val="21"/>
                      <w:highlight w:val="none"/>
                      <w:lang w:val="en-US" w:eastAsia="zh-CN"/>
                    </w:rPr>
                    <w:t>18</w:t>
                  </w:r>
                </w:p>
              </w:tc>
              <w:tc>
                <w:tcPr>
                  <w:tcW w:w="10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highlight w:val="none"/>
                    </w:rPr>
                  </w:pPr>
                  <w:r>
                    <w:rPr>
                      <w:rFonts w:ascii="Times New Roman" w:hAnsi="Times New Roman" w:cs="Times New Roman" w:hint="default"/>
                      <w:color w:val="000000"/>
                      <w:kern w:val="0"/>
                      <w:sz w:val="21"/>
                      <w:szCs w:val="21"/>
                      <w:highlight w:val="none"/>
                    </w:rPr>
                    <w:t>次氯酸钠</w:t>
                  </w:r>
                </w:p>
              </w:tc>
              <w:tc>
                <w:tcPr>
                  <w:tcW w:w="399"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highlight w:val="none"/>
                    </w:rPr>
                  </w:pPr>
                  <w:r>
                    <w:rPr>
                      <w:rFonts w:ascii="Times New Roman" w:hAnsi="Times New Roman" w:cs="Times New Roman" w:hint="eastAsia"/>
                      <w:color w:val="000000"/>
                      <w:kern w:val="0"/>
                      <w:sz w:val="21"/>
                      <w:szCs w:val="21"/>
                      <w:highlight w:val="none"/>
                      <w:lang w:val="en-US" w:eastAsia="zh-CN"/>
                    </w:rPr>
                    <w:t>千克</w:t>
                  </w:r>
                </w:p>
              </w:tc>
              <w:tc>
                <w:tcPr>
                  <w:tcW w:w="5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highlight w:val="none"/>
                    </w:rPr>
                  </w:pPr>
                  <w:r>
                    <w:rPr>
                      <w:rFonts w:ascii="Times New Roman" w:hAnsi="Times New Roman" w:cs="Times New Roman" w:hint="eastAsia"/>
                      <w:color w:val="000000"/>
                      <w:kern w:val="0"/>
                      <w:sz w:val="21"/>
                      <w:szCs w:val="21"/>
                      <w:highlight w:val="none"/>
                      <w:lang w:val="en-US" w:eastAsia="zh-CN"/>
                    </w:rPr>
                    <w:t>50</w:t>
                  </w:r>
                </w:p>
              </w:tc>
              <w:tc>
                <w:tcPr>
                  <w:tcW w:w="449"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highlight w:val="none"/>
                    </w:rPr>
                  </w:pPr>
                  <w:r>
                    <w:rPr>
                      <w:rFonts w:ascii="Times New Roman" w:hAnsi="Times New Roman" w:cs="Times New Roman" w:hint="eastAsia"/>
                      <w:color w:val="000000"/>
                      <w:kern w:val="0"/>
                      <w:sz w:val="21"/>
                      <w:szCs w:val="21"/>
                      <w:highlight w:val="none"/>
                      <w:lang w:val="en-US" w:eastAsia="zh-CN"/>
                    </w:rPr>
                    <w:t>80</w:t>
                  </w:r>
                </w:p>
              </w:tc>
              <w:tc>
                <w:tcPr>
                  <w:tcW w:w="740"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highlight w:val="none"/>
                    </w:rPr>
                  </w:pPr>
                  <w:r>
                    <w:rPr>
                      <w:rFonts w:ascii="Times New Roman" w:hAnsi="Times New Roman" w:cs="Times New Roman" w:hint="default"/>
                      <w:color w:val="000000"/>
                      <w:kern w:val="0"/>
                      <w:sz w:val="21"/>
                      <w:szCs w:val="21"/>
                      <w:highlight w:val="none"/>
                    </w:rPr>
                    <w:t>固体</w:t>
                  </w:r>
                </w:p>
              </w:tc>
              <w:tc>
                <w:tcPr>
                  <w:tcW w:w="73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highlight w:val="none"/>
                    </w:rPr>
                  </w:pPr>
                  <w:r>
                    <w:rPr>
                      <w:rFonts w:ascii="Times New Roman" w:hAnsi="Times New Roman" w:cs="Times New Roman" w:hint="default"/>
                      <w:color w:val="000000"/>
                      <w:kern w:val="0"/>
                      <w:sz w:val="21"/>
                      <w:szCs w:val="21"/>
                      <w:highlight w:val="none"/>
                    </w:rPr>
                    <w:t>瓶装</w:t>
                  </w:r>
                </w:p>
              </w:tc>
              <w:tc>
                <w:tcPr>
                  <w:tcW w:w="815"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highlight w:val="none"/>
                    </w:rPr>
                  </w:pPr>
                  <w:r>
                    <w:rPr>
                      <w:rFonts w:ascii="Times New Roman" w:hAnsi="Times New Roman" w:cs="Times New Roman" w:hint="eastAsia"/>
                      <w:color w:val="000000"/>
                      <w:kern w:val="0"/>
                      <w:sz w:val="21"/>
                      <w:szCs w:val="21"/>
                      <w:lang w:val="en-US" w:eastAsia="zh-CN"/>
                    </w:rPr>
                    <w:t>化学实验、废水治理</w:t>
                  </w:r>
                </w:p>
              </w:tc>
            </w:tr>
            <w:tr>
              <w:tblPrEx>
                <w:tblW w:w="8508" w:type="dxa"/>
                <w:jc w:val="center"/>
                <w:tblLayout w:type="fixed"/>
                <w:tblCellMar>
                  <w:top w:w="0" w:type="dxa"/>
                  <w:left w:w="108" w:type="dxa"/>
                  <w:bottom w:w="0" w:type="dxa"/>
                  <w:right w:w="108" w:type="dxa"/>
                </w:tblCellMar>
              </w:tblPrEx>
              <w:trPr>
                <w:trHeight w:val="340"/>
                <w:jc w:val="center"/>
              </w:trPr>
              <w:tc>
                <w:tcPr>
                  <w:tcW w:w="34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highlight w:val="none"/>
                    </w:rPr>
                  </w:pPr>
                  <w:r>
                    <w:rPr>
                      <w:rFonts w:ascii="Times New Roman" w:hAnsi="Times New Roman" w:cs="Times New Roman" w:hint="eastAsia"/>
                      <w:color w:val="000000"/>
                      <w:kern w:val="0"/>
                      <w:sz w:val="21"/>
                      <w:szCs w:val="21"/>
                      <w:highlight w:val="none"/>
                      <w:lang w:val="en-US" w:eastAsia="zh-CN"/>
                    </w:rPr>
                    <w:t>19</w:t>
                  </w:r>
                </w:p>
              </w:tc>
              <w:tc>
                <w:tcPr>
                  <w:tcW w:w="10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highlight w:val="none"/>
                    </w:rPr>
                  </w:pPr>
                  <w:r>
                    <w:rPr>
                      <w:rFonts w:ascii="Times New Roman" w:hAnsi="Times New Roman" w:cs="Times New Roman" w:hint="eastAsia"/>
                      <w:color w:val="000000"/>
                      <w:kern w:val="0"/>
                      <w:sz w:val="21"/>
                      <w:szCs w:val="21"/>
                      <w:highlight w:val="none"/>
                      <w:lang w:val="en-US" w:eastAsia="zh-CN"/>
                    </w:rPr>
                    <w:t>碱性吸附剂（氧化铝）+活性炭</w:t>
                  </w:r>
                </w:p>
              </w:tc>
              <w:tc>
                <w:tcPr>
                  <w:tcW w:w="399"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highlight w:val="none"/>
                    </w:rPr>
                  </w:pPr>
                  <w:r>
                    <w:rPr>
                      <w:rFonts w:ascii="Times New Roman" w:hAnsi="Times New Roman" w:cs="Times New Roman" w:hint="eastAsia"/>
                      <w:color w:val="000000"/>
                      <w:kern w:val="0"/>
                      <w:sz w:val="21"/>
                      <w:szCs w:val="21"/>
                      <w:highlight w:val="none"/>
                      <w:lang w:val="en-US" w:eastAsia="zh-CN"/>
                    </w:rPr>
                    <w:t>千克</w:t>
                  </w:r>
                </w:p>
              </w:tc>
              <w:tc>
                <w:tcPr>
                  <w:tcW w:w="5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highlight w:val="none"/>
                    </w:rPr>
                  </w:pPr>
                  <w:r>
                    <w:rPr>
                      <w:rFonts w:ascii="Times New Roman" w:hAnsi="Times New Roman" w:cs="Times New Roman" w:hint="eastAsia"/>
                      <w:color w:val="000000"/>
                      <w:kern w:val="0"/>
                      <w:sz w:val="21"/>
                      <w:szCs w:val="21"/>
                      <w:highlight w:val="none"/>
                      <w:lang w:val="en-US" w:eastAsia="zh-CN"/>
                    </w:rPr>
                    <w:t>50</w:t>
                  </w:r>
                </w:p>
              </w:tc>
              <w:tc>
                <w:tcPr>
                  <w:tcW w:w="449"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highlight w:val="none"/>
                    </w:rPr>
                  </w:pPr>
                  <w:r>
                    <w:rPr>
                      <w:rFonts w:ascii="Times New Roman" w:hAnsi="Times New Roman" w:cs="Times New Roman" w:hint="eastAsia"/>
                      <w:color w:val="000000"/>
                      <w:kern w:val="0"/>
                      <w:sz w:val="21"/>
                      <w:szCs w:val="21"/>
                      <w:highlight w:val="none"/>
                      <w:lang w:val="en-US" w:eastAsia="zh-CN"/>
                    </w:rPr>
                    <w:t>100</w:t>
                  </w:r>
                </w:p>
              </w:tc>
              <w:tc>
                <w:tcPr>
                  <w:tcW w:w="740" w:type="pct"/>
                  <w:tcBorders>
                    <w:tl2br w:val="nil"/>
                    <w:tr2bl w:val="nil"/>
                  </w:tcBorders>
                  <w:vAlign w:val="center"/>
                </w:tcPr>
                <w:p>
                  <w:pPr>
                    <w:autoSpaceDE w:val="0"/>
                    <w:autoSpaceDN w:val="0"/>
                    <w:adjustRightInd w:val="0"/>
                    <w:snapToGrid w:val="0"/>
                    <w:jc w:val="center"/>
                    <w:rPr>
                      <w:rFonts w:ascii="Times New Roman" w:hAnsi="Times New Roman" w:cs="Times New Roman" w:hint="eastAsia"/>
                      <w:color w:val="000000"/>
                      <w:kern w:val="0"/>
                      <w:szCs w:val="21"/>
                      <w:highlight w:val="none"/>
                    </w:rPr>
                  </w:pPr>
                  <w:r>
                    <w:rPr>
                      <w:rFonts w:ascii="Times New Roman" w:hAnsi="Times New Roman" w:cs="Times New Roman" w:hint="eastAsia"/>
                      <w:color w:val="000000"/>
                      <w:kern w:val="0"/>
                      <w:sz w:val="21"/>
                      <w:szCs w:val="21"/>
                      <w:highlight w:val="none"/>
                      <w:lang w:val="en-US" w:eastAsia="zh-CN"/>
                    </w:rPr>
                    <w:t>固体</w:t>
                  </w:r>
                </w:p>
              </w:tc>
              <w:tc>
                <w:tcPr>
                  <w:tcW w:w="73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highlight w:val="none"/>
                    </w:rPr>
                  </w:pPr>
                  <w:r>
                    <w:rPr>
                      <w:rFonts w:ascii="Times New Roman" w:hAnsi="Times New Roman" w:cs="Times New Roman" w:hint="eastAsia"/>
                      <w:color w:val="000000"/>
                      <w:kern w:val="0"/>
                      <w:sz w:val="21"/>
                      <w:szCs w:val="21"/>
                      <w:highlight w:val="none"/>
                      <w:lang w:val="en-US" w:eastAsia="zh-CN"/>
                    </w:rPr>
                    <w:t>袋装</w:t>
                  </w:r>
                </w:p>
              </w:tc>
              <w:tc>
                <w:tcPr>
                  <w:tcW w:w="815"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highlight w:val="none"/>
                    </w:rPr>
                  </w:pPr>
                  <w:r>
                    <w:rPr>
                      <w:rFonts w:ascii="Times New Roman" w:hAnsi="Times New Roman" w:cs="Times New Roman" w:hint="eastAsia"/>
                      <w:color w:val="000000"/>
                      <w:kern w:val="0"/>
                      <w:sz w:val="21"/>
                      <w:szCs w:val="21"/>
                      <w:highlight w:val="none"/>
                      <w:lang w:val="en-US" w:eastAsia="zh-CN"/>
                    </w:rPr>
                    <w:t>实验室废气治理</w:t>
                  </w:r>
                </w:p>
              </w:tc>
            </w:tr>
            <w:tr>
              <w:tblPrEx>
                <w:tblW w:w="8508" w:type="dxa"/>
                <w:jc w:val="center"/>
                <w:tblLayout w:type="fixed"/>
                <w:tblCellMar>
                  <w:top w:w="0" w:type="dxa"/>
                  <w:left w:w="108" w:type="dxa"/>
                  <w:bottom w:w="0" w:type="dxa"/>
                  <w:right w:w="108" w:type="dxa"/>
                </w:tblCellMar>
              </w:tblPrEx>
              <w:trPr>
                <w:trHeight w:val="340"/>
                <w:jc w:val="center"/>
              </w:trPr>
              <w:tc>
                <w:tcPr>
                  <w:tcW w:w="34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highlight w:val="none"/>
                    </w:rPr>
                  </w:pPr>
                  <w:r>
                    <w:rPr>
                      <w:rFonts w:ascii="Times New Roman" w:hAnsi="Times New Roman" w:cs="Times New Roman" w:hint="eastAsia"/>
                      <w:color w:val="000000"/>
                      <w:kern w:val="0"/>
                      <w:sz w:val="21"/>
                      <w:szCs w:val="21"/>
                      <w:highlight w:val="none"/>
                      <w:lang w:val="en-US" w:eastAsia="zh-CN"/>
                    </w:rPr>
                    <w:t>20</w:t>
                  </w:r>
                </w:p>
              </w:tc>
              <w:tc>
                <w:tcPr>
                  <w:tcW w:w="1011" w:type="pct"/>
                  <w:tcBorders>
                    <w:tl2br w:val="nil"/>
                    <w:tr2bl w:val="nil"/>
                  </w:tcBorders>
                  <w:vAlign w:val="center"/>
                </w:tcPr>
                <w:p>
                  <w:pPr>
                    <w:autoSpaceDE w:val="0"/>
                    <w:autoSpaceDN w:val="0"/>
                    <w:adjustRightInd w:val="0"/>
                    <w:snapToGrid w:val="0"/>
                    <w:jc w:val="center"/>
                    <w:rPr>
                      <w:rFonts w:ascii="Times New Roman" w:hAnsi="Times New Roman" w:cs="Times New Roman" w:hint="eastAsia"/>
                      <w:color w:val="000000"/>
                      <w:kern w:val="0"/>
                      <w:szCs w:val="21"/>
                      <w:highlight w:val="none"/>
                    </w:rPr>
                  </w:pPr>
                  <w:r>
                    <w:rPr>
                      <w:rFonts w:ascii="Times New Roman" w:hAnsi="Times New Roman" w:cs="Times New Roman" w:hint="eastAsia"/>
                      <w:color w:val="000000"/>
                      <w:kern w:val="0"/>
                      <w:sz w:val="21"/>
                      <w:szCs w:val="21"/>
                      <w:highlight w:val="none"/>
                      <w:lang w:val="en-US" w:eastAsia="zh-CN"/>
                    </w:rPr>
                    <w:t>活性炭</w:t>
                  </w:r>
                </w:p>
              </w:tc>
              <w:tc>
                <w:tcPr>
                  <w:tcW w:w="399" w:type="pct"/>
                  <w:tcBorders>
                    <w:tl2br w:val="nil"/>
                    <w:tr2bl w:val="nil"/>
                  </w:tcBorders>
                  <w:vAlign w:val="center"/>
                </w:tcPr>
                <w:p>
                  <w:pPr>
                    <w:autoSpaceDE w:val="0"/>
                    <w:autoSpaceDN w:val="0"/>
                    <w:adjustRightInd w:val="0"/>
                    <w:snapToGrid w:val="0"/>
                    <w:jc w:val="center"/>
                    <w:rPr>
                      <w:rFonts w:ascii="Times New Roman" w:hAnsi="Times New Roman" w:cs="Times New Roman" w:hint="eastAsia"/>
                      <w:color w:val="000000"/>
                      <w:kern w:val="0"/>
                      <w:szCs w:val="21"/>
                      <w:highlight w:val="none"/>
                    </w:rPr>
                  </w:pPr>
                  <w:r>
                    <w:rPr>
                      <w:rFonts w:ascii="Times New Roman" w:hAnsi="Times New Roman" w:cs="Times New Roman" w:hint="eastAsia"/>
                      <w:color w:val="000000"/>
                      <w:kern w:val="0"/>
                      <w:sz w:val="21"/>
                      <w:szCs w:val="21"/>
                      <w:highlight w:val="none"/>
                      <w:lang w:val="en-US" w:eastAsia="zh-CN"/>
                    </w:rPr>
                    <w:t>千克</w:t>
                  </w:r>
                </w:p>
              </w:tc>
              <w:tc>
                <w:tcPr>
                  <w:tcW w:w="51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highlight w:val="none"/>
                    </w:rPr>
                  </w:pPr>
                  <w:r>
                    <w:rPr>
                      <w:rFonts w:ascii="Times New Roman" w:hAnsi="Times New Roman" w:cs="Times New Roman" w:hint="eastAsia"/>
                      <w:color w:val="000000"/>
                      <w:kern w:val="0"/>
                      <w:sz w:val="21"/>
                      <w:szCs w:val="21"/>
                      <w:highlight w:val="none"/>
                      <w:lang w:val="en-US" w:eastAsia="zh-CN"/>
                    </w:rPr>
                    <w:t>200</w:t>
                  </w:r>
                </w:p>
              </w:tc>
              <w:tc>
                <w:tcPr>
                  <w:tcW w:w="449" w:type="pct"/>
                  <w:tcBorders>
                    <w:tl2br w:val="nil"/>
                    <w:tr2bl w:val="nil"/>
                  </w:tcBorders>
                  <w:vAlign w:val="center"/>
                </w:tcPr>
                <w:p>
                  <w:pPr>
                    <w:autoSpaceDE w:val="0"/>
                    <w:autoSpaceDN w:val="0"/>
                    <w:adjustRightInd w:val="0"/>
                    <w:snapToGrid w:val="0"/>
                    <w:jc w:val="center"/>
                    <w:rPr>
                      <w:rFonts w:ascii="Times New Roman" w:hAnsi="Times New Roman" w:cs="Times New Roman" w:hint="eastAsia"/>
                      <w:color w:val="000000"/>
                      <w:kern w:val="0"/>
                      <w:szCs w:val="21"/>
                      <w:highlight w:val="none"/>
                    </w:rPr>
                  </w:pPr>
                  <w:r>
                    <w:rPr>
                      <w:rFonts w:ascii="Times New Roman" w:hAnsi="Times New Roman" w:cs="Times New Roman" w:hint="eastAsia"/>
                      <w:color w:val="000000"/>
                      <w:kern w:val="0"/>
                      <w:sz w:val="21"/>
                      <w:szCs w:val="21"/>
                      <w:highlight w:val="none"/>
                      <w:lang w:val="en-US" w:eastAsia="zh-CN"/>
                    </w:rPr>
                    <w:t>200</w:t>
                  </w:r>
                </w:p>
              </w:tc>
              <w:tc>
                <w:tcPr>
                  <w:tcW w:w="740"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highlight w:val="none"/>
                    </w:rPr>
                  </w:pPr>
                  <w:r>
                    <w:rPr>
                      <w:rFonts w:ascii="Times New Roman" w:hAnsi="Times New Roman" w:cs="Times New Roman" w:hint="eastAsia"/>
                      <w:color w:val="000000"/>
                      <w:kern w:val="0"/>
                      <w:sz w:val="21"/>
                      <w:szCs w:val="21"/>
                      <w:highlight w:val="none"/>
                      <w:lang w:val="en-US" w:eastAsia="zh-CN"/>
                    </w:rPr>
                    <w:t>固体</w:t>
                  </w:r>
                </w:p>
              </w:tc>
              <w:tc>
                <w:tcPr>
                  <w:tcW w:w="731"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highlight w:val="none"/>
                    </w:rPr>
                  </w:pPr>
                  <w:r>
                    <w:rPr>
                      <w:rFonts w:ascii="Times New Roman" w:hAnsi="Times New Roman" w:cs="Times New Roman" w:hint="eastAsia"/>
                      <w:color w:val="000000"/>
                      <w:kern w:val="0"/>
                      <w:sz w:val="21"/>
                      <w:szCs w:val="21"/>
                      <w:highlight w:val="none"/>
                      <w:lang w:val="en-US" w:eastAsia="zh-CN"/>
                    </w:rPr>
                    <w:t>箱装</w:t>
                  </w:r>
                </w:p>
              </w:tc>
              <w:tc>
                <w:tcPr>
                  <w:tcW w:w="815" w:type="pct"/>
                  <w:tcBorders>
                    <w:tl2br w:val="nil"/>
                    <w:tr2bl w:val="nil"/>
                  </w:tcBorders>
                  <w:vAlign w:val="center"/>
                </w:tcPr>
                <w:p>
                  <w:pPr>
                    <w:autoSpaceDE w:val="0"/>
                    <w:autoSpaceDN w:val="0"/>
                    <w:adjustRightInd w:val="0"/>
                    <w:snapToGrid w:val="0"/>
                    <w:jc w:val="center"/>
                    <w:rPr>
                      <w:rFonts w:ascii="Times New Roman" w:hAnsi="Times New Roman" w:cs="Times New Roman" w:hint="default"/>
                      <w:color w:val="000000"/>
                      <w:kern w:val="0"/>
                      <w:szCs w:val="21"/>
                      <w:highlight w:val="none"/>
                    </w:rPr>
                  </w:pPr>
                  <w:r>
                    <w:rPr>
                      <w:rFonts w:ascii="Times New Roman" w:hAnsi="Times New Roman" w:cs="Times New Roman" w:hint="eastAsia"/>
                      <w:color w:val="000000"/>
                      <w:kern w:val="0"/>
                      <w:sz w:val="21"/>
                      <w:szCs w:val="21"/>
                      <w:highlight w:val="none"/>
                      <w:lang w:val="en-US" w:eastAsia="zh-CN"/>
                    </w:rPr>
                    <w:t>污水处理站废气治理</w:t>
                  </w:r>
                </w:p>
              </w:tc>
            </w:tr>
          </w:tbl>
          <w:p>
            <w:pPr>
              <w:keepNext w:val="0"/>
              <w:keepLines w:val="0"/>
              <w:pageBreakBefore w:val="0"/>
              <w:widowControl/>
              <w:suppressLineNumbers w:val="0"/>
              <w:kinsoku/>
              <w:wordWrap/>
              <w:overflowPunct/>
              <w:topLinePunct w:val="0"/>
              <w:autoSpaceDE/>
              <w:autoSpaceDN/>
              <w:bidi w:val="0"/>
              <w:spacing w:line="360" w:lineRule="auto"/>
              <w:jc w:val="center"/>
              <w:textAlignment w:val="auto"/>
              <w:rPr>
                <w:rFonts w:ascii="Times New Roman" w:eastAsia="宋体" w:hAnsi="Times New Roman" w:cs="Times New Roman" w:hint="default"/>
                <w:b/>
                <w:bCs/>
                <w:color w:val="000000"/>
                <w:kern w:val="0"/>
                <w:sz w:val="24"/>
                <w:lang w:bidi="ar"/>
              </w:rPr>
            </w:pPr>
            <w:r>
              <w:rPr>
                <w:rFonts w:ascii="Times New Roman" w:eastAsia="宋体" w:hAnsi="Times New Roman" w:cs="Times New Roman" w:hint="default"/>
                <w:b/>
                <w:bCs/>
                <w:color w:val="000000"/>
                <w:kern w:val="0"/>
                <w:sz w:val="24"/>
                <w:szCs w:val="24"/>
                <w:lang w:val="en-US" w:eastAsia="zh-CN" w:bidi="ar"/>
              </w:rPr>
              <w:t>表2-</w:t>
            </w:r>
            <w:r>
              <w:rPr>
                <w:rFonts w:ascii="Times New Roman" w:eastAsia="宋体" w:hAnsi="Times New Roman" w:cs="Times New Roman" w:hint="eastAsia"/>
                <w:b/>
                <w:bCs/>
                <w:color w:val="000000"/>
                <w:kern w:val="0"/>
                <w:sz w:val="24"/>
                <w:szCs w:val="24"/>
                <w:lang w:val="en-US" w:eastAsia="zh-CN" w:bidi="ar"/>
              </w:rPr>
              <w:t>4</w:t>
            </w:r>
            <w:r>
              <w:rPr>
                <w:rFonts w:ascii="Times New Roman" w:eastAsia="宋体" w:hAnsi="Times New Roman" w:cs="Times New Roman" w:hint="default"/>
                <w:b/>
                <w:bCs/>
                <w:color w:val="000000"/>
                <w:kern w:val="0"/>
                <w:sz w:val="24"/>
                <w:szCs w:val="24"/>
                <w:lang w:val="en-US" w:eastAsia="zh-CN" w:bidi="ar"/>
              </w:rPr>
              <w:t>主要化学药品和试剂</w:t>
            </w:r>
            <w:r>
              <w:rPr>
                <w:rFonts w:ascii="Times New Roman" w:eastAsia="宋体" w:hAnsi="Times New Roman" w:cs="Times New Roman" w:hint="eastAsia"/>
                <w:b/>
                <w:bCs/>
                <w:color w:val="000000"/>
                <w:kern w:val="0"/>
                <w:sz w:val="24"/>
                <w:szCs w:val="24"/>
                <w:lang w:val="en-US" w:eastAsia="zh-CN" w:bidi="ar"/>
              </w:rPr>
              <w:t>理化</w:t>
            </w:r>
            <w:r>
              <w:rPr>
                <w:rFonts w:ascii="Times New Roman" w:eastAsia="宋体" w:hAnsi="Times New Roman" w:cs="Times New Roman" w:hint="default"/>
                <w:b/>
                <w:bCs/>
                <w:color w:val="000000"/>
                <w:kern w:val="0"/>
                <w:sz w:val="24"/>
                <w:szCs w:val="24"/>
                <w:lang w:val="en-US" w:eastAsia="zh-CN" w:bidi="ar"/>
              </w:rPr>
              <w:t>性质</w:t>
            </w:r>
            <w:r>
              <w:rPr>
                <w:rFonts w:ascii="Times New Roman" w:eastAsia="宋体" w:hAnsi="Times New Roman" w:cs="Times New Roman" w:hint="eastAsia"/>
                <w:b/>
                <w:bCs/>
                <w:color w:val="000000"/>
                <w:kern w:val="0"/>
                <w:sz w:val="24"/>
                <w:szCs w:val="24"/>
                <w:lang w:val="en-US" w:eastAsia="zh-CN" w:bidi="ar"/>
              </w:rPr>
              <w:t>一览</w:t>
            </w:r>
            <w:r>
              <w:rPr>
                <w:rFonts w:ascii="Times New Roman" w:eastAsia="宋体" w:hAnsi="Times New Roman" w:cs="Times New Roman" w:hint="default"/>
                <w:b/>
                <w:bCs/>
                <w:color w:val="000000"/>
                <w:kern w:val="0"/>
                <w:sz w:val="24"/>
                <w:szCs w:val="24"/>
                <w:lang w:val="en-US" w:eastAsia="zh-CN" w:bidi="ar"/>
              </w:rPr>
              <w:t>表</w:t>
            </w:r>
          </w:p>
          <w:tbl>
            <w:tblPr>
              <w:tblStyle w:val="TableNormal"/>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87"/>
              <w:gridCol w:w="1315"/>
              <w:gridCol w:w="6402"/>
            </w:tblGrid>
            <w:tr>
              <w:tblPrEx>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0"/>
                <w:jc w:val="center"/>
              </w:trPr>
              <w:tc>
                <w:tcPr>
                  <w:tcW w:w="787"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ind w:left="0" w:leftChars="0"/>
                    <w:jc w:val="center"/>
                    <w:rPr>
                      <w:rFonts w:ascii="Times New Roman" w:eastAsia="宋体" w:hAnsi="Times New Roman" w:cs="Times New Roman" w:hint="default"/>
                      <w:b/>
                      <w:bCs/>
                      <w:color w:val="000000"/>
                      <w:kern w:val="0"/>
                      <w:szCs w:val="21"/>
                    </w:rPr>
                  </w:pPr>
                  <w:r>
                    <w:rPr>
                      <w:rFonts w:ascii="Times New Roman" w:eastAsia="宋体" w:hAnsi="Times New Roman" w:cs="Times New Roman" w:hint="default"/>
                      <w:b/>
                      <w:bCs/>
                      <w:color w:val="000000"/>
                      <w:kern w:val="0"/>
                      <w:sz w:val="21"/>
                      <w:szCs w:val="21"/>
                    </w:rPr>
                    <w:t>序号</w:t>
                  </w:r>
                </w:p>
              </w:tc>
              <w:tc>
                <w:tcPr>
                  <w:tcW w:w="1315"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ind w:left="0" w:leftChars="0"/>
                    <w:jc w:val="center"/>
                    <w:rPr>
                      <w:rFonts w:ascii="Times New Roman" w:eastAsia="宋体" w:hAnsi="Times New Roman" w:cs="Times New Roman" w:hint="default"/>
                      <w:b/>
                      <w:bCs/>
                      <w:color w:val="000000"/>
                      <w:kern w:val="0"/>
                      <w:szCs w:val="21"/>
                    </w:rPr>
                  </w:pPr>
                  <w:r>
                    <w:rPr>
                      <w:rFonts w:ascii="Times New Roman" w:eastAsia="宋体" w:hAnsi="Times New Roman" w:cs="Times New Roman" w:hint="default"/>
                      <w:b/>
                      <w:bCs/>
                      <w:color w:val="000000"/>
                      <w:kern w:val="0"/>
                      <w:sz w:val="21"/>
                      <w:szCs w:val="21"/>
                    </w:rPr>
                    <w:t>名称</w:t>
                  </w:r>
                </w:p>
              </w:tc>
              <w:tc>
                <w:tcPr>
                  <w:tcW w:w="6402"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ind w:left="0" w:leftChars="0"/>
                    <w:jc w:val="center"/>
                    <w:rPr>
                      <w:rFonts w:ascii="Times New Roman" w:eastAsia="宋体" w:hAnsi="Times New Roman" w:cs="Times New Roman" w:hint="default"/>
                      <w:b/>
                      <w:bCs/>
                      <w:color w:val="000000"/>
                      <w:kern w:val="0"/>
                      <w:szCs w:val="21"/>
                    </w:rPr>
                  </w:pPr>
                  <w:r>
                    <w:rPr>
                      <w:rFonts w:ascii="Times New Roman" w:eastAsia="宋体" w:hAnsi="Times New Roman" w:cs="Times New Roman" w:hint="default"/>
                      <w:b/>
                      <w:bCs/>
                      <w:color w:val="000000"/>
                      <w:kern w:val="0"/>
                      <w:sz w:val="21"/>
                      <w:szCs w:val="21"/>
                    </w:rPr>
                    <w:t>性质</w:t>
                  </w:r>
                </w:p>
              </w:tc>
            </w:tr>
            <w:tr>
              <w:tblPrEx>
                <w:tblW w:w="8504" w:type="dxa"/>
                <w:jc w:val="center"/>
                <w:tblLayout w:type="fixed"/>
                <w:tblCellMar>
                  <w:top w:w="0" w:type="dxa"/>
                  <w:left w:w="108" w:type="dxa"/>
                  <w:bottom w:w="0" w:type="dxa"/>
                  <w:right w:w="108" w:type="dxa"/>
                </w:tblCellMar>
              </w:tblPrEx>
              <w:trPr>
                <w:trHeight w:val="340"/>
                <w:jc w:val="center"/>
              </w:trPr>
              <w:tc>
                <w:tcPr>
                  <w:tcW w:w="787"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ind w:left="0" w:leftChars="0"/>
                    <w:jc w:val="center"/>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rPr>
                    <w:t>1</w:t>
                  </w:r>
                </w:p>
              </w:tc>
              <w:tc>
                <w:tcPr>
                  <w:tcW w:w="1315"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ind w:left="0" w:leftChars="0"/>
                    <w:jc w:val="center"/>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sz w:val="21"/>
                      <w:szCs w:val="21"/>
                    </w:rPr>
                    <w:t>次氯酸钠</w:t>
                  </w:r>
                </w:p>
              </w:tc>
              <w:tc>
                <w:tcPr>
                  <w:tcW w:w="6402"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ind w:left="0" w:leftChars="0"/>
                    <w:jc w:val="left"/>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sz w:val="21"/>
                      <w:szCs w:val="21"/>
                    </w:rPr>
                    <w:t>微黄色溶液，有似氯气的气味。受高热分解产生有毒的腐蚀性烟气。具有腐蚀性。具有强</w:t>
                  </w:r>
                  <w:hyperlink r:id="rId14" w:tgtFrame="https://baike.baidu.com/item/%E6%AC%A1%E6%B0%AF%E9%85%B8%E9%92%A0%E6%BA%B6%E6%B6%B2/_blank" w:history="1">
                    <w:r>
                      <w:rPr>
                        <w:rFonts w:ascii="Times New Roman" w:eastAsia="宋体" w:hAnsi="Times New Roman" w:cs="Times New Roman" w:hint="default"/>
                        <w:color w:val="000000"/>
                        <w:sz w:val="21"/>
                        <w:szCs w:val="21"/>
                      </w:rPr>
                      <w:t>氧化性</w:t>
                    </w:r>
                  </w:hyperlink>
                  <w:r>
                    <w:rPr>
                      <w:rFonts w:ascii="Times New Roman" w:eastAsia="宋体" w:hAnsi="Times New Roman" w:cs="Times New Roman" w:hint="default"/>
                      <w:color w:val="000000"/>
                      <w:sz w:val="21"/>
                      <w:szCs w:val="21"/>
                    </w:rPr>
                    <w:t>，可氧化Fe</w:t>
                  </w:r>
                  <w:r>
                    <w:rPr>
                      <w:rFonts w:ascii="Times New Roman" w:eastAsia="宋体" w:hAnsi="Times New Roman" w:cs="Times New Roman" w:hint="default"/>
                      <w:color w:val="000000"/>
                      <w:sz w:val="21"/>
                      <w:szCs w:val="21"/>
                      <w:vertAlign w:val="superscript"/>
                    </w:rPr>
                    <w:t>2+</w:t>
                  </w:r>
                  <w:r>
                    <w:rPr>
                      <w:rFonts w:ascii="Times New Roman" w:eastAsia="宋体" w:hAnsi="Times New Roman" w:cs="Times New Roman" w:hint="default"/>
                      <w:color w:val="000000"/>
                      <w:sz w:val="21"/>
                      <w:szCs w:val="21"/>
                    </w:rPr>
                    <w:t>、CN</w:t>
                  </w:r>
                  <w:r>
                    <w:rPr>
                      <w:rFonts w:ascii="Times New Roman" w:eastAsia="宋体" w:hAnsi="Times New Roman" w:cs="Times New Roman" w:hint="default"/>
                      <w:color w:val="000000"/>
                      <w:sz w:val="21"/>
                      <w:szCs w:val="21"/>
                      <w:vertAlign w:val="superscript"/>
                    </w:rPr>
                    <w:t>-</w:t>
                  </w:r>
                  <w:r>
                    <w:rPr>
                      <w:rFonts w:ascii="Times New Roman" w:eastAsia="宋体" w:hAnsi="Times New Roman" w:cs="Times New Roman" w:hint="default"/>
                      <w:color w:val="000000"/>
                      <w:sz w:val="21"/>
                      <w:szCs w:val="21"/>
                    </w:rPr>
                    <w:t>等离子</w:t>
                  </w:r>
                </w:p>
              </w:tc>
            </w:tr>
            <w:tr>
              <w:tblPrEx>
                <w:tblW w:w="8504" w:type="dxa"/>
                <w:jc w:val="center"/>
                <w:tblLayout w:type="fixed"/>
                <w:tblCellMar>
                  <w:top w:w="0" w:type="dxa"/>
                  <w:left w:w="108" w:type="dxa"/>
                  <w:bottom w:w="0" w:type="dxa"/>
                  <w:right w:w="108" w:type="dxa"/>
                </w:tblCellMar>
              </w:tblPrEx>
              <w:trPr>
                <w:trHeight w:val="340"/>
                <w:jc w:val="center"/>
              </w:trPr>
              <w:tc>
                <w:tcPr>
                  <w:tcW w:w="787"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ind w:left="0" w:leftChars="0"/>
                    <w:jc w:val="center"/>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rPr>
                    <w:t>2</w:t>
                  </w:r>
                </w:p>
              </w:tc>
              <w:tc>
                <w:tcPr>
                  <w:tcW w:w="1315" w:type="dxa"/>
                  <w:tcBorders>
                    <w:tl2br w:val="nil"/>
                    <w:tr2bl w:val="nil"/>
                  </w:tcBorders>
                  <w:noWrap w:val="0"/>
                  <w:vAlign w:val="center"/>
                </w:tcPr>
                <w:p>
                  <w:pPr>
                    <w:keepNext w:val="0"/>
                    <w:keepLines w:val="0"/>
                    <w:pageBreakBefore w:val="0"/>
                    <w:kinsoku/>
                    <w:wordWrap/>
                    <w:overflowPunct/>
                    <w:topLinePunct w:val="0"/>
                    <w:bidi w:val="0"/>
                    <w:adjustRightInd w:val="0"/>
                    <w:snapToGrid w:val="0"/>
                    <w:ind w:left="0" w:leftChars="0"/>
                    <w:jc w:val="center"/>
                    <w:rPr>
                      <w:rFonts w:ascii="Times New Roman" w:eastAsia="宋体" w:hAnsi="Times New Roman" w:cs="Times New Roman" w:hint="default"/>
                      <w:color w:val="000000"/>
                      <w:szCs w:val="21"/>
                    </w:rPr>
                  </w:pPr>
                  <w:r>
                    <w:rPr>
                      <w:rFonts w:ascii="Times New Roman" w:eastAsia="宋体" w:hAnsi="Times New Roman" w:cs="Times New Roman" w:hint="default"/>
                      <w:color w:val="000000"/>
                      <w:sz w:val="21"/>
                      <w:szCs w:val="21"/>
                    </w:rPr>
                    <w:t>乙醇</w:t>
                  </w:r>
                </w:p>
              </w:tc>
              <w:tc>
                <w:tcPr>
                  <w:tcW w:w="6402"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ind w:left="0" w:leftChars="0"/>
                    <w:jc w:val="left"/>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rPr>
                    <w:t>无色、透明，具有特殊香味的液体（易挥发），密度比水小，能跟水以任意比互溶。熔点-114.3℃，沸点：78.4℃</w:t>
                  </w:r>
                </w:p>
                <w:p>
                  <w:pPr>
                    <w:keepNext w:val="0"/>
                    <w:keepLines w:val="0"/>
                    <w:pageBreakBefore w:val="0"/>
                    <w:kinsoku/>
                    <w:wordWrap/>
                    <w:overflowPunct/>
                    <w:topLinePunct w:val="0"/>
                    <w:autoSpaceDE w:val="0"/>
                    <w:autoSpaceDN w:val="0"/>
                    <w:bidi w:val="0"/>
                    <w:adjustRightInd w:val="0"/>
                    <w:snapToGrid w:val="0"/>
                    <w:spacing w:after="0"/>
                    <w:ind w:left="0" w:leftChars="0"/>
                    <w:jc w:val="left"/>
                    <w:rPr>
                      <w:rFonts w:ascii="Times New Roman" w:eastAsia="宋体" w:hAnsi="Times New Roman" w:cs="Times New Roman" w:hint="default"/>
                      <w:color w:val="000000"/>
                      <w:kern w:val="0"/>
                      <w:szCs w:val="21"/>
                    </w:rPr>
                  </w:pPr>
                </w:p>
              </w:tc>
            </w:tr>
          </w:tbl>
          <w:p/>
        </w:tc>
      </w:tr>
    </w:tbl>
    <w:p>
      <w:pPr>
        <w:sectPr>
          <w:footerReference w:type="default" r:id="rId15"/>
          <w:type w:val="nextPage"/>
          <w:pgSz w:w="11906" w:h="16838"/>
          <w:pgMar w:top="1440" w:right="1800" w:bottom="1440" w:left="1800" w:header="851" w:footer="992" w:gutter="0"/>
          <w:pgNumType w:fmt="decimal" w:start="9"/>
          <w:cols w:num="1" w:space="425"/>
          <w:titlePg w:val="0"/>
          <w:docGrid w:type="lines" w:linePitch="312" w:charSpace="0"/>
        </w:sectPr>
      </w:pPr>
    </w:p>
    <w:tbl>
      <w:tblPr>
        <w:tblStyle w:val="TableNormal"/>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83"/>
        <w:gridCol w:w="8755"/>
      </w:tblGrid>
      <w:tr>
        <w:tblPrEx>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23"/>
          <w:jc w:val="center"/>
        </w:trPr>
        <w:tc>
          <w:tcPr>
            <w:tcW w:w="883" w:type="dxa"/>
            <w:noWrap w:val="0"/>
            <w:vAlign w:val="center"/>
          </w:tcPr>
          <w:p/>
        </w:tc>
        <w:tc>
          <w:tcPr>
            <w:tcW w:w="8755" w:type="dxa"/>
            <w:noWrap w:val="0"/>
            <w:vAlign w:val="top"/>
          </w:tcPr>
          <w:tbl>
            <w:tblPr>
              <w:tblStyle w:val="TableNormal"/>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87"/>
              <w:gridCol w:w="1315"/>
              <w:gridCol w:w="6402"/>
            </w:tblGrid>
            <w:tr>
              <w:tblPrEx>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0"/>
                <w:jc w:val="center"/>
              </w:trPr>
              <w:tc>
                <w:tcPr>
                  <w:tcW w:w="787" w:type="dxa"/>
                  <w:tcBorders>
                    <w:tl2br w:val="nil"/>
                    <w:tr2bl w:val="nil"/>
                  </w:tcBorders>
                  <w:noWrap w:val="0"/>
                  <w:vAlign w:val="center"/>
                </w:tcPr>
                <w:p/>
              </w:tc>
              <w:tc>
                <w:tcPr>
                  <w:tcW w:w="1315" w:type="dxa"/>
                  <w:tcBorders>
                    <w:tl2br w:val="nil"/>
                    <w:tr2bl w:val="nil"/>
                  </w:tcBorders>
                  <w:noWrap w:val="0"/>
                  <w:vAlign w:val="center"/>
                </w:tcPr>
                <w:p/>
              </w:tc>
              <w:tc>
                <w:tcPr>
                  <w:tcW w:w="6402"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before="0"/>
                    <w:ind w:left="0" w:leftChars="0"/>
                    <w:jc w:val="left"/>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rPr>
                    <w:t>易燃，其蒸气与空气可形成爆炸性混合物。遇明火、高热能引起燃烧爆炸。与氧化剂接触发生化学反应或引起燃烧。</w:t>
                  </w:r>
                </w:p>
                <w:p>
                  <w:pPr>
                    <w:keepNext w:val="0"/>
                    <w:keepLines w:val="0"/>
                    <w:pageBreakBefore w:val="0"/>
                    <w:kinsoku/>
                    <w:wordWrap/>
                    <w:overflowPunct/>
                    <w:topLinePunct w:val="0"/>
                    <w:autoSpaceDE w:val="0"/>
                    <w:autoSpaceDN w:val="0"/>
                    <w:bidi w:val="0"/>
                    <w:adjustRightInd w:val="0"/>
                    <w:snapToGrid w:val="0"/>
                    <w:ind w:left="0" w:leftChars="0"/>
                    <w:jc w:val="left"/>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rPr>
                    <w:t>毒性：属微毒类。急性毒性：LD</w:t>
                  </w:r>
                  <w:r>
                    <w:rPr>
                      <w:rFonts w:ascii="Times New Roman" w:eastAsia="宋体" w:hAnsi="Times New Roman" w:cs="Times New Roman" w:hint="default"/>
                      <w:color w:val="000000"/>
                      <w:kern w:val="0"/>
                      <w:sz w:val="21"/>
                      <w:szCs w:val="21"/>
                      <w:vertAlign w:val="subscript"/>
                    </w:rPr>
                    <w:t>50</w:t>
                  </w:r>
                  <w:r>
                    <w:rPr>
                      <w:rFonts w:ascii="Times New Roman" w:eastAsia="宋体" w:hAnsi="Times New Roman" w:cs="Times New Roman" w:hint="default"/>
                      <w:color w:val="000000"/>
                      <w:kern w:val="0"/>
                      <w:sz w:val="21"/>
                      <w:szCs w:val="21"/>
                    </w:rPr>
                    <w:t>7060mg/kg（兔经口）；7340mg/kg（兔经皮）；LC50 37620mg/m</w:t>
                  </w:r>
                  <w:r>
                    <w:rPr>
                      <w:rFonts w:ascii="Times New Roman" w:eastAsia="宋体" w:hAnsi="Times New Roman" w:cs="Times New Roman" w:hint="default"/>
                      <w:color w:val="000000"/>
                      <w:kern w:val="0"/>
                      <w:sz w:val="21"/>
                      <w:szCs w:val="21"/>
                      <w:vertAlign w:val="superscript"/>
                    </w:rPr>
                    <w:t>3</w:t>
                  </w:r>
                  <w:r>
                    <w:rPr>
                      <w:rFonts w:ascii="Times New Roman" w:eastAsia="宋体" w:hAnsi="Times New Roman" w:cs="Times New Roman" w:hint="default"/>
                      <w:color w:val="000000"/>
                      <w:kern w:val="0"/>
                      <w:sz w:val="21"/>
                      <w:szCs w:val="21"/>
                    </w:rPr>
                    <w:t>，10小时（大鼠吸入）；人吸入4.3mg/L×50分钟，头面部发热，四肢发凉，头痛；人吸入2.6mg/L×39分钟，头痛，无后作用。</w:t>
                  </w:r>
                </w:p>
              </w:tc>
            </w:tr>
            <w:tr>
              <w:tblPrEx>
                <w:tblW w:w="8504" w:type="dxa"/>
                <w:jc w:val="center"/>
                <w:tblLayout w:type="fixed"/>
                <w:tblCellMar>
                  <w:top w:w="0" w:type="dxa"/>
                  <w:left w:w="108" w:type="dxa"/>
                  <w:bottom w:w="0" w:type="dxa"/>
                  <w:right w:w="108" w:type="dxa"/>
                </w:tblCellMar>
              </w:tblPrEx>
              <w:trPr>
                <w:trHeight w:val="340"/>
                <w:jc w:val="center"/>
              </w:trPr>
              <w:tc>
                <w:tcPr>
                  <w:tcW w:w="787"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ind w:left="0" w:leftChars="0"/>
                    <w:jc w:val="center"/>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rPr>
                    <w:t>3</w:t>
                  </w:r>
                </w:p>
              </w:tc>
              <w:tc>
                <w:tcPr>
                  <w:tcW w:w="1315" w:type="dxa"/>
                  <w:tcBorders>
                    <w:tl2br w:val="nil"/>
                    <w:tr2bl w:val="nil"/>
                  </w:tcBorders>
                  <w:noWrap w:val="0"/>
                  <w:vAlign w:val="center"/>
                </w:tcPr>
                <w:p>
                  <w:pPr>
                    <w:keepNext w:val="0"/>
                    <w:keepLines w:val="0"/>
                    <w:pageBreakBefore w:val="0"/>
                    <w:kinsoku/>
                    <w:wordWrap/>
                    <w:overflowPunct/>
                    <w:topLinePunct w:val="0"/>
                    <w:bidi w:val="0"/>
                    <w:adjustRightInd w:val="0"/>
                    <w:snapToGrid w:val="0"/>
                    <w:ind w:left="0" w:leftChars="0"/>
                    <w:jc w:val="center"/>
                    <w:rPr>
                      <w:rFonts w:ascii="Times New Roman" w:eastAsia="宋体" w:hAnsi="Times New Roman" w:cs="Times New Roman" w:hint="default"/>
                      <w:color w:val="000000"/>
                      <w:szCs w:val="21"/>
                    </w:rPr>
                  </w:pPr>
                  <w:r>
                    <w:rPr>
                      <w:rFonts w:ascii="Times New Roman" w:eastAsia="宋体" w:hAnsi="Times New Roman" w:cs="Times New Roman" w:hint="default"/>
                      <w:color w:val="000000"/>
                      <w:sz w:val="21"/>
                      <w:szCs w:val="21"/>
                    </w:rPr>
                    <w:t>盐酸</w:t>
                  </w:r>
                </w:p>
              </w:tc>
              <w:tc>
                <w:tcPr>
                  <w:tcW w:w="6402"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ind w:left="0" w:leftChars="0"/>
                    <w:jc w:val="left"/>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rPr>
                    <w:t>无色有刺激性气味的液体，与水互溶，有强烈的腐蚀性，熔点：-114.8℃，蒸汽压：30.66Kpa(21℃), 沸点：108.6℃，相对密度（水=1）：1.19。</w:t>
                  </w:r>
                </w:p>
                <w:p>
                  <w:pPr>
                    <w:keepNext w:val="0"/>
                    <w:keepLines w:val="0"/>
                    <w:pageBreakBefore w:val="0"/>
                    <w:kinsoku/>
                    <w:wordWrap/>
                    <w:overflowPunct/>
                    <w:topLinePunct w:val="0"/>
                    <w:autoSpaceDE w:val="0"/>
                    <w:autoSpaceDN w:val="0"/>
                    <w:bidi w:val="0"/>
                    <w:adjustRightInd w:val="0"/>
                    <w:snapToGrid w:val="0"/>
                    <w:ind w:left="0" w:leftChars="0"/>
                    <w:jc w:val="left"/>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rPr>
                    <w:t>毒性：LD</w:t>
                  </w:r>
                  <w:r>
                    <w:rPr>
                      <w:rFonts w:ascii="Times New Roman" w:eastAsia="宋体" w:hAnsi="Times New Roman" w:cs="Times New Roman" w:hint="default"/>
                      <w:color w:val="000000"/>
                      <w:kern w:val="0"/>
                      <w:sz w:val="21"/>
                      <w:szCs w:val="21"/>
                      <w:vertAlign w:val="subscript"/>
                    </w:rPr>
                    <w:t>50</w:t>
                  </w:r>
                  <w:r>
                    <w:rPr>
                      <w:rFonts w:ascii="Times New Roman" w:eastAsia="宋体" w:hAnsi="Times New Roman" w:cs="Times New Roman" w:hint="default"/>
                      <w:color w:val="000000"/>
                      <w:kern w:val="0"/>
                      <w:sz w:val="21"/>
                      <w:szCs w:val="21"/>
                    </w:rPr>
                    <w:t xml:space="preserve"> 900mg/kg（兔经口）；LC</w:t>
                  </w:r>
                  <w:r>
                    <w:rPr>
                      <w:rFonts w:ascii="Times New Roman" w:eastAsia="宋体" w:hAnsi="Times New Roman" w:cs="Times New Roman" w:hint="default"/>
                      <w:color w:val="000000"/>
                      <w:kern w:val="0"/>
                      <w:sz w:val="21"/>
                      <w:szCs w:val="21"/>
                      <w:vertAlign w:val="subscript"/>
                    </w:rPr>
                    <w:t>50</w:t>
                  </w:r>
                  <w:r>
                    <w:rPr>
                      <w:rFonts w:ascii="Times New Roman" w:eastAsia="宋体" w:hAnsi="Times New Roman" w:cs="Times New Roman" w:hint="default"/>
                      <w:color w:val="000000"/>
                      <w:kern w:val="0"/>
                      <w:sz w:val="21"/>
                      <w:szCs w:val="21"/>
                    </w:rPr>
                    <w:t>3124ppm，1小时（大鼠吸入），能与一些活性金属粉末发生反应，放出氢气。遇氰化物能产生剧毒的氰化氢气体。与碱发生中合反应，并放出大量的热。具有较强的腐蚀性。</w:t>
                  </w:r>
                </w:p>
              </w:tc>
            </w:tr>
            <w:tr>
              <w:tblPrEx>
                <w:tblW w:w="8504" w:type="dxa"/>
                <w:jc w:val="center"/>
                <w:tblLayout w:type="fixed"/>
                <w:tblCellMar>
                  <w:top w:w="0" w:type="dxa"/>
                  <w:left w:w="108" w:type="dxa"/>
                  <w:bottom w:w="0" w:type="dxa"/>
                  <w:right w:w="108" w:type="dxa"/>
                </w:tblCellMar>
              </w:tblPrEx>
              <w:trPr>
                <w:trHeight w:val="340"/>
                <w:jc w:val="center"/>
              </w:trPr>
              <w:tc>
                <w:tcPr>
                  <w:tcW w:w="787"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ind w:left="0" w:leftChars="0"/>
                    <w:jc w:val="center"/>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lang w:val="en-US" w:eastAsia="zh-CN"/>
                    </w:rPr>
                    <w:t>4</w:t>
                  </w:r>
                </w:p>
              </w:tc>
              <w:tc>
                <w:tcPr>
                  <w:tcW w:w="1315" w:type="dxa"/>
                  <w:tcBorders>
                    <w:tl2br w:val="nil"/>
                    <w:tr2bl w:val="nil"/>
                  </w:tcBorders>
                  <w:noWrap w:val="0"/>
                  <w:vAlign w:val="center"/>
                </w:tcPr>
                <w:p>
                  <w:pPr>
                    <w:keepNext w:val="0"/>
                    <w:keepLines w:val="0"/>
                    <w:pageBreakBefore w:val="0"/>
                    <w:widowControl/>
                    <w:kinsoku/>
                    <w:wordWrap/>
                    <w:overflowPunct/>
                    <w:topLinePunct w:val="0"/>
                    <w:bidi w:val="0"/>
                    <w:adjustRightInd w:val="0"/>
                    <w:snapToGrid w:val="0"/>
                    <w:ind w:left="0" w:leftChars="0"/>
                    <w:jc w:val="center"/>
                    <w:textAlignment w:val="center"/>
                    <w:rPr>
                      <w:rFonts w:ascii="Times New Roman" w:eastAsia="宋体" w:hAnsi="Times New Roman" w:cs="Times New Roman" w:hint="default"/>
                      <w:color w:val="000000"/>
                      <w:szCs w:val="21"/>
                    </w:rPr>
                  </w:pPr>
                  <w:r>
                    <w:rPr>
                      <w:rFonts w:ascii="Times New Roman" w:eastAsia="宋体" w:hAnsi="Times New Roman" w:cs="Times New Roman" w:hint="default"/>
                      <w:color w:val="000000"/>
                      <w:sz w:val="21"/>
                      <w:szCs w:val="21"/>
                    </w:rPr>
                    <w:t>硫酸</w:t>
                  </w:r>
                </w:p>
              </w:tc>
              <w:tc>
                <w:tcPr>
                  <w:tcW w:w="6402"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ind w:left="0" w:leftChars="0"/>
                    <w:jc w:val="left"/>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rPr>
                    <w:t>纯品为无色透明油状液体，无臭，与水互溶，不可燃，熔点：3-10℃，蒸汽压：0.13kPa（145.8℃），沸点：315-338℃，相对密度（水=1）:1.83</w:t>
                  </w:r>
                </w:p>
                <w:p>
                  <w:pPr>
                    <w:keepNext w:val="0"/>
                    <w:keepLines w:val="0"/>
                    <w:pageBreakBefore w:val="0"/>
                    <w:kinsoku/>
                    <w:wordWrap/>
                    <w:overflowPunct/>
                    <w:topLinePunct w:val="0"/>
                    <w:autoSpaceDE w:val="0"/>
                    <w:autoSpaceDN w:val="0"/>
                    <w:bidi w:val="0"/>
                    <w:adjustRightInd w:val="0"/>
                    <w:snapToGrid w:val="0"/>
                    <w:ind w:left="0" w:leftChars="0"/>
                    <w:jc w:val="left"/>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rPr>
                    <w:t>危险性类别:第8.1类酸性腐蚀品。遇水大量放热,可发生沸溅。与易燃物(如苯)和可燃物(如糖、纤维素等)接触会发生剧烈反应，甚至引起燃烧。遇电石、高氯酸盐、雷酸盐、硝酸盐、苦味酸盐、金属粉末等猛烈反应，发生爆炸或燃烧。有强烈的腐蚀性和吸水性。</w:t>
                  </w:r>
                </w:p>
              </w:tc>
            </w:tr>
            <w:tr>
              <w:tblPrEx>
                <w:tblW w:w="8504" w:type="dxa"/>
                <w:jc w:val="center"/>
                <w:tblLayout w:type="fixed"/>
                <w:tblCellMar>
                  <w:top w:w="0" w:type="dxa"/>
                  <w:left w:w="108" w:type="dxa"/>
                  <w:bottom w:w="0" w:type="dxa"/>
                  <w:right w:w="108" w:type="dxa"/>
                </w:tblCellMar>
              </w:tblPrEx>
              <w:trPr>
                <w:trHeight w:val="340"/>
                <w:jc w:val="center"/>
              </w:trPr>
              <w:tc>
                <w:tcPr>
                  <w:tcW w:w="787"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ind w:left="0" w:leftChars="0"/>
                    <w:jc w:val="center"/>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lang w:val="en-US" w:eastAsia="zh-CN"/>
                    </w:rPr>
                    <w:t>5</w:t>
                  </w:r>
                </w:p>
              </w:tc>
              <w:tc>
                <w:tcPr>
                  <w:tcW w:w="1315"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ind w:left="0" w:leftChars="0"/>
                    <w:jc w:val="center"/>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rPr>
                    <w:t>氢氧化钠</w:t>
                  </w:r>
                </w:p>
              </w:tc>
              <w:tc>
                <w:tcPr>
                  <w:tcW w:w="6402"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ind w:left="0" w:leftChars="0"/>
                    <w:jc w:val="left"/>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rPr>
                    <w:t>碱性氢氧化钙是强碱，对皮肤、织物有腐蚀作用。但因其溶解度不大，所以危害程度不如氢氧化钠等强碱大。氢氧化钙能跟酸碱指示剂作用：紫色石蕊试液遇氢氧化钙显蓝色，无色酚酞试液遇氢氧化钙显红色。</w:t>
                  </w:r>
                </w:p>
              </w:tc>
            </w:tr>
            <w:tr>
              <w:tblPrEx>
                <w:tblW w:w="8504" w:type="dxa"/>
                <w:jc w:val="center"/>
                <w:tblLayout w:type="fixed"/>
                <w:tblCellMar>
                  <w:top w:w="0" w:type="dxa"/>
                  <w:left w:w="108" w:type="dxa"/>
                  <w:bottom w:w="0" w:type="dxa"/>
                  <w:right w:w="108" w:type="dxa"/>
                </w:tblCellMar>
              </w:tblPrEx>
              <w:trPr>
                <w:trHeight w:val="340"/>
                <w:jc w:val="center"/>
              </w:trPr>
              <w:tc>
                <w:tcPr>
                  <w:tcW w:w="787"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ind w:left="0" w:leftChars="0"/>
                    <w:jc w:val="center"/>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lang w:val="en-US" w:eastAsia="zh-CN"/>
                    </w:rPr>
                    <w:t>6</w:t>
                  </w:r>
                </w:p>
              </w:tc>
              <w:tc>
                <w:tcPr>
                  <w:tcW w:w="1315"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ind w:left="0" w:leftChars="0"/>
                    <w:jc w:val="center"/>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rPr>
                    <w:t>氯化钠</w:t>
                  </w:r>
                </w:p>
              </w:tc>
              <w:tc>
                <w:tcPr>
                  <w:tcW w:w="6402"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ind w:left="0" w:leftChars="0"/>
                    <w:jc w:val="left"/>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rPr>
                    <w:t>无色晶体或白色粉末，熔点801℃，密度2.165g/cm</w:t>
                  </w:r>
                  <w:r>
                    <w:rPr>
                      <w:rFonts w:ascii="Times New Roman" w:eastAsia="宋体" w:hAnsi="Times New Roman" w:cs="Times New Roman" w:hint="default"/>
                      <w:color w:val="000000"/>
                      <w:kern w:val="0"/>
                      <w:sz w:val="21"/>
                      <w:szCs w:val="21"/>
                      <w:vertAlign w:val="superscript"/>
                    </w:rPr>
                    <w:t>3</w:t>
                  </w:r>
                  <w:r>
                    <w:rPr>
                      <w:rFonts w:ascii="Times New Roman" w:eastAsia="宋体" w:hAnsi="Times New Roman" w:cs="Times New Roman" w:hint="default"/>
                      <w:color w:val="000000"/>
                      <w:kern w:val="0"/>
                      <w:sz w:val="21"/>
                      <w:szCs w:val="21"/>
                    </w:rPr>
                    <w:t>，微溶于乙醇、丙醇、丁烷，易溶于水。化学式：NaCl，晶体形成立体堆成等性质。</w:t>
                  </w:r>
                </w:p>
              </w:tc>
            </w:tr>
            <w:tr>
              <w:tblPrEx>
                <w:tblW w:w="8504" w:type="dxa"/>
                <w:jc w:val="center"/>
                <w:tblLayout w:type="fixed"/>
                <w:tblCellMar>
                  <w:top w:w="0" w:type="dxa"/>
                  <w:left w:w="108" w:type="dxa"/>
                  <w:bottom w:w="0" w:type="dxa"/>
                  <w:right w:w="108" w:type="dxa"/>
                </w:tblCellMar>
              </w:tblPrEx>
              <w:trPr>
                <w:trHeight w:val="340"/>
                <w:jc w:val="center"/>
              </w:trPr>
              <w:tc>
                <w:tcPr>
                  <w:tcW w:w="787"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ind w:left="0" w:leftChars="0"/>
                    <w:jc w:val="center"/>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lang w:val="en-US" w:eastAsia="zh-CN"/>
                    </w:rPr>
                    <w:t>7</w:t>
                  </w:r>
                </w:p>
              </w:tc>
              <w:tc>
                <w:tcPr>
                  <w:tcW w:w="1315"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ind w:left="0" w:leftChars="0"/>
                    <w:jc w:val="center"/>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rPr>
                    <w:t>硫酸铜</w:t>
                  </w:r>
                </w:p>
              </w:tc>
              <w:tc>
                <w:tcPr>
                  <w:tcW w:w="6402"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ind w:left="0" w:leftChars="0"/>
                    <w:jc w:val="left"/>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rPr>
                    <w:t>无水硫酸铜为灰白色粉末，易吸水变蓝绿色的五水合硫酸铜。熔点：560℃，密度：3.606g/cm</w:t>
                  </w:r>
                  <w:r>
                    <w:rPr>
                      <w:rFonts w:ascii="Times New Roman" w:eastAsia="宋体" w:hAnsi="Times New Roman" w:cs="Times New Roman" w:hint="default"/>
                      <w:color w:val="000000"/>
                      <w:kern w:val="0"/>
                      <w:sz w:val="21"/>
                      <w:szCs w:val="21"/>
                      <w:vertAlign w:val="superscript"/>
                    </w:rPr>
                    <w:t>3</w:t>
                  </w:r>
                  <w:r>
                    <w:rPr>
                      <w:rFonts w:ascii="Times New Roman" w:eastAsia="宋体" w:hAnsi="Times New Roman" w:cs="Times New Roman" w:hint="default"/>
                      <w:color w:val="000000"/>
                      <w:kern w:val="0"/>
                      <w:sz w:val="21"/>
                      <w:szCs w:val="21"/>
                    </w:rPr>
                    <w:t>，水合物极易吸收空气中的水汽而变成水合物。</w:t>
                  </w:r>
                </w:p>
              </w:tc>
            </w:tr>
            <w:tr>
              <w:tblPrEx>
                <w:tblW w:w="8504" w:type="dxa"/>
                <w:jc w:val="center"/>
                <w:tblLayout w:type="fixed"/>
                <w:tblCellMar>
                  <w:top w:w="0" w:type="dxa"/>
                  <w:left w:w="108" w:type="dxa"/>
                  <w:bottom w:w="0" w:type="dxa"/>
                  <w:right w:w="108" w:type="dxa"/>
                </w:tblCellMar>
              </w:tblPrEx>
              <w:trPr>
                <w:trHeight w:val="340"/>
                <w:jc w:val="center"/>
              </w:trPr>
              <w:tc>
                <w:tcPr>
                  <w:tcW w:w="787"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ind w:left="0" w:leftChars="0"/>
                    <w:jc w:val="center"/>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lang w:val="en-US" w:eastAsia="zh-CN"/>
                    </w:rPr>
                    <w:t>8</w:t>
                  </w:r>
                </w:p>
              </w:tc>
              <w:tc>
                <w:tcPr>
                  <w:tcW w:w="1315"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ind w:left="0" w:leftChars="0"/>
                    <w:jc w:val="center"/>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rPr>
                    <w:t>二氧化锰</w:t>
                  </w:r>
                </w:p>
              </w:tc>
              <w:tc>
                <w:tcPr>
                  <w:tcW w:w="6402"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ind w:left="0" w:leftChars="0"/>
                    <w:jc w:val="left"/>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rPr>
                    <w:t>黑色无定形粉末或黑色斜方晶体，难溶于水、弱酸、弱碱、硝酸、冷硫酸，加热情况下溶于浓盐酸而产生氯气，熔点：535℃，密度：5.03g/cm</w:t>
                  </w:r>
                  <w:r>
                    <w:rPr>
                      <w:rFonts w:ascii="Times New Roman" w:eastAsia="宋体" w:hAnsi="Times New Roman" w:cs="Times New Roman" w:hint="default"/>
                      <w:color w:val="000000"/>
                      <w:kern w:val="0"/>
                      <w:sz w:val="21"/>
                      <w:szCs w:val="21"/>
                      <w:vertAlign w:val="superscript"/>
                    </w:rPr>
                    <w:t>3</w:t>
                  </w:r>
                  <w:r>
                    <w:rPr>
                      <w:rFonts w:ascii="Times New Roman" w:eastAsia="宋体" w:hAnsi="Times New Roman" w:cs="Times New Roman" w:hint="default"/>
                      <w:color w:val="000000"/>
                      <w:kern w:val="0"/>
                      <w:sz w:val="21"/>
                      <w:szCs w:val="21"/>
                    </w:rPr>
                    <w:t>。</w:t>
                  </w:r>
                </w:p>
              </w:tc>
            </w:tr>
            <w:tr>
              <w:tblPrEx>
                <w:tblW w:w="8504" w:type="dxa"/>
                <w:jc w:val="center"/>
                <w:tblLayout w:type="fixed"/>
                <w:tblCellMar>
                  <w:top w:w="0" w:type="dxa"/>
                  <w:left w:w="108" w:type="dxa"/>
                  <w:bottom w:w="0" w:type="dxa"/>
                  <w:right w:w="108" w:type="dxa"/>
                </w:tblCellMar>
              </w:tblPrEx>
              <w:trPr>
                <w:trHeight w:val="340"/>
                <w:jc w:val="center"/>
              </w:trPr>
              <w:tc>
                <w:tcPr>
                  <w:tcW w:w="787"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ind w:left="0" w:leftChars="0"/>
                    <w:jc w:val="center"/>
                    <w:rPr>
                      <w:rFonts w:ascii="Times New Roman" w:eastAsia="宋体" w:hAnsi="Times New Roman" w:cs="Times New Roman" w:hint="default"/>
                      <w:color w:val="000000"/>
                      <w:kern w:val="0"/>
                      <w:szCs w:val="21"/>
                    </w:rPr>
                  </w:pPr>
                  <w:r>
                    <w:rPr>
                      <w:rFonts w:ascii="Times New Roman" w:eastAsia="宋体" w:hAnsi="Times New Roman" w:cs="Times New Roman" w:hint="eastAsia"/>
                      <w:color w:val="000000"/>
                      <w:kern w:val="0"/>
                      <w:sz w:val="21"/>
                      <w:szCs w:val="21"/>
                      <w:lang w:val="en-US" w:eastAsia="zh-CN"/>
                    </w:rPr>
                    <w:t>9</w:t>
                  </w:r>
                </w:p>
              </w:tc>
              <w:tc>
                <w:tcPr>
                  <w:tcW w:w="1315"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ind w:left="0" w:leftChars="0"/>
                    <w:jc w:val="center"/>
                    <w:rPr>
                      <w:rFonts w:ascii="Times New Roman" w:eastAsia="宋体" w:hAnsi="Times New Roman" w:cs="Times New Roman" w:hint="eastAsia"/>
                      <w:color w:val="000000"/>
                      <w:kern w:val="0"/>
                      <w:szCs w:val="21"/>
                    </w:rPr>
                  </w:pPr>
                  <w:r>
                    <w:rPr>
                      <w:rFonts w:ascii="Times New Roman" w:eastAsia="宋体" w:hAnsi="Times New Roman" w:cs="Times New Roman" w:hint="eastAsia"/>
                      <w:color w:val="000000"/>
                      <w:kern w:val="0"/>
                      <w:sz w:val="21"/>
                      <w:szCs w:val="21"/>
                      <w:lang w:val="en-US" w:eastAsia="zh-CN"/>
                    </w:rPr>
                    <w:t>氧化铝</w:t>
                  </w:r>
                </w:p>
              </w:tc>
              <w:tc>
                <w:tcPr>
                  <w:tcW w:w="6402"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ind w:left="0" w:leftChars="0"/>
                    <w:jc w:val="left"/>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rPr>
                    <w:t>难溶于水的白色固体，无臭、无味、质极硬，易吸潮而不潮解（灼烧过的不吸湿）。氧化铝是典型的两性氧化物（惰性化合物，微溶于酸碱耐腐蚀），能溶于无机酸和碱性溶液中，几乎不溶于水及非极性有机溶剂；相对密度(d204）4.0；熔点2050℃。</w:t>
                  </w:r>
                </w:p>
              </w:tc>
            </w:tr>
          </w:tbl>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firstLineChars="200"/>
              <w:textAlignment w:val="auto"/>
              <w:rPr>
                <w:rFonts w:ascii="Times New Roman" w:eastAsia="宋体" w:hAnsi="Times New Roman" w:cs="Times New Roman" w:hint="default"/>
                <w:b/>
                <w:sz w:val="24"/>
              </w:rPr>
            </w:pPr>
            <w:r>
              <w:rPr>
                <w:rFonts w:ascii="Times New Roman" w:eastAsia="宋体" w:hAnsi="Times New Roman" w:cs="Times New Roman" w:hint="default"/>
                <w:b/>
                <w:sz w:val="24"/>
                <w:szCs w:val="24"/>
              </w:rPr>
              <w:t>5、公用工程</w:t>
            </w:r>
          </w:p>
          <w:p>
            <w:pPr>
              <w:pStyle w:val="Char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textAlignment w:val="auto"/>
              <w:rPr>
                <w:rFonts w:eastAsia="宋体" w:hAnsi="Times New Roman" w:cs="Times New Roman" w:hint="default"/>
                <w:color w:val="000000"/>
                <w:kern w:val="2"/>
                <w:szCs w:val="24"/>
                <w:lang w:val="en-US" w:eastAsia="zh-CN" w:bidi="ar-SA"/>
              </w:rPr>
            </w:pPr>
            <w:r>
              <w:rPr>
                <w:rFonts w:ascii="Times New Roman" w:eastAsia="宋体" w:hAnsi="Times New Roman" w:cs="Times New Roman" w:hint="default"/>
                <w:color w:val="000000"/>
                <w:kern w:val="2"/>
                <w:sz w:val="24"/>
                <w:szCs w:val="24"/>
                <w:lang w:val="en-US" w:eastAsia="zh-CN" w:bidi="ar-SA"/>
              </w:rPr>
              <w:t>（1）供水：市政供水管网。</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firstLineChars="200"/>
              <w:textAlignment w:val="auto"/>
              <w:rPr>
                <w:rFonts w:ascii="Times New Roman" w:eastAsia="宋体" w:hAnsi="Times New Roman" w:cs="Times New Roman" w:hint="default"/>
                <w:color w:val="000000"/>
                <w:sz w:val="24"/>
              </w:rPr>
            </w:pPr>
            <w:r>
              <w:rPr>
                <w:rFonts w:ascii="Times New Roman" w:eastAsia="宋体" w:hAnsi="Times New Roman" w:cs="Times New Roman" w:hint="default"/>
                <w:color w:val="000000"/>
                <w:kern w:val="2"/>
                <w:sz w:val="24"/>
                <w:szCs w:val="24"/>
                <w:lang w:val="en-US" w:eastAsia="zh-CN" w:bidi="ar-SA"/>
              </w:rPr>
              <w:t>（2）排水：雨污分流</w:t>
            </w:r>
            <w:r>
              <w:rPr>
                <w:rFonts w:ascii="Times New Roman" w:eastAsia="宋体" w:hAnsi="Times New Roman" w:cs="Times New Roman" w:hint="eastAsia"/>
                <w:b w:val="0"/>
                <w:bCs w:val="0"/>
                <w:color w:val="000000"/>
                <w:sz w:val="24"/>
                <w:szCs w:val="24"/>
                <w:lang w:eastAsia="zh-CN"/>
              </w:rPr>
              <w:t>、</w:t>
            </w:r>
            <w:r>
              <w:rPr>
                <w:rFonts w:ascii="Times New Roman" w:eastAsia="宋体" w:hAnsi="Times New Roman" w:cs="Times New Roman" w:hint="eastAsia"/>
                <w:b w:val="0"/>
                <w:bCs w:val="0"/>
                <w:color w:val="000000"/>
                <w:sz w:val="24"/>
                <w:szCs w:val="24"/>
                <w:lang w:val="en-US" w:eastAsia="zh-CN"/>
              </w:rPr>
              <w:t>污污分流</w:t>
            </w:r>
            <w:r>
              <w:rPr>
                <w:rFonts w:ascii="Times New Roman" w:eastAsia="宋体" w:hAnsi="Times New Roman" w:cs="Times New Roman" w:hint="default"/>
                <w:b w:val="0"/>
                <w:bCs w:val="0"/>
                <w:color w:val="000000"/>
                <w:sz w:val="24"/>
                <w:szCs w:val="24"/>
              </w:rPr>
              <w:t>。</w:t>
            </w:r>
            <w:r>
              <w:rPr>
                <w:rFonts w:ascii="Times New Roman" w:eastAsia="宋体" w:hAnsi="Times New Roman" w:cs="Times New Roman" w:hint="eastAsia"/>
                <w:b w:val="0"/>
                <w:bCs w:val="0"/>
                <w:color w:val="000000"/>
                <w:sz w:val="24"/>
                <w:szCs w:val="24"/>
                <w:lang w:val="en-US" w:eastAsia="zh-CN"/>
              </w:rPr>
              <w:t>学校内已铺设雨水管网，雨水可收集顺地势流出校外；</w:t>
            </w:r>
            <w:r>
              <w:rPr>
                <w:rFonts w:ascii="Times New Roman" w:eastAsia="宋体" w:hAnsi="Times New Roman" w:cs="Times New Roman" w:hint="default"/>
                <w:b w:val="0"/>
                <w:bCs w:val="0"/>
                <w:color w:val="000000"/>
                <w:sz w:val="24"/>
                <w:szCs w:val="24"/>
                <w:lang w:val="en-US" w:eastAsia="zh-CN"/>
              </w:rPr>
              <w:t>生活污水</w:t>
            </w:r>
            <w:r>
              <w:rPr>
                <w:rFonts w:ascii="Times New Roman" w:eastAsia="宋体" w:hAnsi="Times New Roman" w:cs="Times New Roman" w:hint="eastAsia"/>
                <w:b w:val="0"/>
                <w:bCs w:val="0"/>
                <w:color w:val="000000"/>
                <w:sz w:val="24"/>
                <w:szCs w:val="24"/>
                <w:lang w:val="en-US" w:eastAsia="zh-CN"/>
              </w:rPr>
              <w:t>、食堂废水、实验室废水各自预处理，排至自建一体化污水处理站集中处理，尾水处理达标后排至清水池，</w:t>
            </w:r>
            <w:r>
              <w:rPr>
                <w:rFonts w:ascii="Times New Roman" w:eastAsia="宋体" w:hAnsi="Times New Roman" w:cs="Times New Roman" w:hint="eastAsia"/>
                <w:b w:val="0"/>
                <w:bCs w:val="0"/>
                <w:color w:val="000000"/>
                <w:kern w:val="0"/>
                <w:sz w:val="24"/>
                <w:szCs w:val="24"/>
                <w:lang w:val="en-US" w:eastAsia="zh-CN" w:bidi="ar"/>
              </w:rPr>
              <w:t>回用于校内绿化浇灌和道路洒水，多余部分用于校外东侧农田灌溉。</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firstLineChars="200"/>
              <w:textAlignment w:val="auto"/>
              <w:rPr>
                <w:rFonts w:ascii="Times New Roman" w:eastAsia="宋体" w:hAnsi="Times New Roman" w:cs="Times New Roman" w:hint="eastAsia"/>
                <w:sz w:val="24"/>
              </w:rPr>
            </w:pPr>
            <w:r>
              <w:rPr>
                <w:rFonts w:ascii="Times New Roman" w:eastAsia="宋体" w:hAnsi="Times New Roman" w:cs="Times New Roman" w:hint="default"/>
                <w:sz w:val="24"/>
                <w:szCs w:val="24"/>
              </w:rPr>
              <w:t>（3）供电：市政供电</w:t>
            </w:r>
            <w:r>
              <w:rPr>
                <w:rFonts w:ascii="Times New Roman" w:eastAsia="宋体" w:hAnsi="Times New Roman" w:cs="Times New Roman" w:hint="eastAsia"/>
                <w:sz w:val="24"/>
                <w:szCs w:val="24"/>
                <w:lang w:eastAsia="zh-CN"/>
              </w:rPr>
              <w:t>；</w:t>
            </w:r>
            <w:r>
              <w:rPr>
                <w:rFonts w:ascii="Times New Roman" w:eastAsia="宋体" w:hAnsi="Times New Roman" w:cs="Times New Roman" w:hint="eastAsia"/>
                <w:sz w:val="24"/>
                <w:szCs w:val="24"/>
                <w:lang w:val="en-US" w:eastAsia="zh-CN"/>
              </w:rPr>
              <w:t>200kw</w:t>
            </w:r>
            <w:r>
              <w:rPr>
                <w:rFonts w:ascii="Times New Roman" w:eastAsia="宋体" w:hAnsi="Times New Roman" w:cs="Times New Roman" w:hint="eastAsia"/>
                <w:b w:val="0"/>
                <w:bCs w:val="0"/>
                <w:color w:val="000000"/>
                <w:sz w:val="24"/>
                <w:szCs w:val="24"/>
                <w:lang w:val="en-US" w:eastAsia="zh-CN"/>
              </w:rPr>
              <w:t>柴油发电机应急发电。</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firstLineChars="200"/>
              <w:textAlignment w:val="auto"/>
              <w:rPr>
                <w:rFonts w:ascii="Times New Roman" w:eastAsia="宋体" w:hAnsi="Times New Roman" w:cs="Times New Roman" w:hint="default"/>
                <w:b/>
                <w:bCs/>
                <w:color w:val="000000"/>
                <w:sz w:val="24"/>
              </w:rPr>
            </w:pPr>
            <w:r>
              <w:rPr>
                <w:rFonts w:ascii="Times New Roman" w:eastAsia="宋体" w:hAnsi="Times New Roman" w:cs="Times New Roman" w:hint="eastAsia"/>
                <w:b/>
                <w:bCs/>
                <w:color w:val="000000"/>
                <w:sz w:val="24"/>
                <w:szCs w:val="24"/>
                <w:lang w:val="en-US" w:eastAsia="zh-CN"/>
              </w:rPr>
              <w:t>6</w:t>
            </w:r>
            <w:r>
              <w:rPr>
                <w:rFonts w:ascii="Times New Roman" w:eastAsia="宋体" w:hAnsi="Times New Roman" w:cs="Times New Roman" w:hint="default"/>
                <w:b/>
                <w:bCs/>
                <w:color w:val="000000"/>
                <w:sz w:val="24"/>
                <w:szCs w:val="24"/>
                <w:lang w:val="en-US" w:eastAsia="zh-CN"/>
              </w:rPr>
              <w:t xml:space="preserve">、项目总平面布置 </w:t>
            </w:r>
          </w:p>
        </w:tc>
      </w:tr>
    </w:tbl>
    <w:p>
      <w:pPr>
        <w:sectPr>
          <w:footerReference w:type="default" r:id="rId16"/>
          <w:type w:val="nextPage"/>
          <w:pgSz w:w="11906" w:h="16838"/>
          <w:pgMar w:top="1440" w:right="1800" w:bottom="1440" w:left="1800" w:header="851" w:footer="992" w:gutter="0"/>
          <w:pgNumType w:fmt="decimal" w:start="10"/>
          <w:cols w:num="1" w:space="425"/>
          <w:titlePg w:val="0"/>
          <w:docGrid w:type="lines" w:linePitch="312" w:charSpace="0"/>
        </w:sectPr>
      </w:pPr>
    </w:p>
    <w:tbl>
      <w:tblPr>
        <w:tblStyle w:val="TableNormal"/>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83"/>
        <w:gridCol w:w="8755"/>
      </w:tblGrid>
      <w:tr>
        <w:tblPrEx>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23"/>
          <w:jc w:val="center"/>
        </w:trPr>
        <w:tc>
          <w:tcPr>
            <w:tcW w:w="883" w:type="dxa"/>
            <w:noWrap w:val="0"/>
            <w:vAlign w:val="center"/>
          </w:tcPr>
          <w:p/>
        </w:tc>
        <w:tc>
          <w:tcPr>
            <w:tcW w:w="8755" w:type="dxa"/>
            <w:noWrap w:val="0"/>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firstLineChars="200"/>
              <w:textAlignment w:val="auto"/>
              <w:rPr>
                <w:rFonts w:ascii="Times New Roman" w:eastAsia="宋体" w:hAnsi="Times New Roman" w:cs="Times New Roman" w:hint="default"/>
                <w:b w:val="0"/>
                <w:bCs w:val="0"/>
                <w:color w:val="000000"/>
                <w:sz w:val="24"/>
              </w:rPr>
            </w:pPr>
            <w:r>
              <w:rPr>
                <w:rFonts w:ascii="Times New Roman" w:eastAsia="宋体" w:hAnsi="Times New Roman" w:cs="Times New Roman" w:hint="eastAsia"/>
                <w:b w:val="0"/>
                <w:bCs w:val="0"/>
                <w:color w:val="000000"/>
                <w:sz w:val="24"/>
                <w:szCs w:val="24"/>
                <w:lang w:val="en-US" w:eastAsia="zh-CN"/>
              </w:rPr>
              <w:t xml:space="preserve">项目用地整体呈南北走向矩形，中轴线以北为初中部、以南为高中部。学校布置可划分成三个分区：教学区、生活区和活动区。教学区主要为北侧的初中部教学楼，南侧高中部教学楼、行政办公楼，西侧实验楼；生活区主要为东北侧初中部宿舍楼，西南侧高中部宿舍楼，西北侧食堂；活动区主要为中部大操场，北侧篮球场，西南侧篮球场以及周边空地。学校布设1个主出入口，兼顾车行人行通用，主出入口位于正北侧。学校主出入口前预留足够宽敞空地，同时沿院墙外围做车行及消防道路，在门口设有学生接送区，解决接送及跟行车问题。外来车辆禁止入校，与学校内交通路线各自独立，不阻碍学生安全通行。校内通过各教学楼、宿舍楼等建筑，围合出多个庭院广场，校内步行系统利用庭院，建筑间的景观廊道，中心绿化等，给人步移景迁的休闲享受，给学生创造出良好的生活、学习环境。 </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firstLineChars="200"/>
              <w:textAlignment w:val="auto"/>
              <w:rPr>
                <w:rFonts w:ascii="Times New Roman" w:eastAsia="宋体" w:hAnsi="Times New Roman" w:cs="Times New Roman" w:hint="default"/>
                <w:b w:val="0"/>
                <w:bCs w:val="0"/>
                <w:color w:val="000000"/>
                <w:sz w:val="24"/>
              </w:rPr>
            </w:pPr>
            <w:r>
              <w:rPr>
                <w:rFonts w:ascii="Times New Roman" w:eastAsia="宋体" w:hAnsi="Times New Roman" w:cs="Times New Roman" w:hint="eastAsia"/>
                <w:b w:val="0"/>
                <w:bCs w:val="0"/>
                <w:color w:val="000000"/>
                <w:sz w:val="24"/>
                <w:szCs w:val="24"/>
                <w:lang w:val="en-US" w:eastAsia="zh-CN"/>
              </w:rPr>
              <w:t>项目生活垃圾收集点位于学校东侧中部，位于主导风下风向，远离人员活动范围；食堂、实验楼、污水处理站偏靠东侧由南向北设置，为人员活动范围的侧风向，并远离西北侧村庄；危废暂存间设置于实验楼东侧角落，危废运输可在</w:t>
            </w:r>
            <w:r>
              <w:rPr>
                <w:rFonts w:ascii="Times New Roman" w:eastAsia="宋体" w:hAnsi="Times New Roman" w:cs="Times New Roman" w:hint="default"/>
                <w:b w:val="0"/>
                <w:bCs w:val="0"/>
                <w:color w:val="000000"/>
                <w:sz w:val="24"/>
                <w:szCs w:val="24"/>
                <w:lang w:val="en-US" w:eastAsia="zh-CN"/>
              </w:rPr>
              <w:t>学生</w:t>
            </w:r>
            <w:r>
              <w:rPr>
                <w:rFonts w:ascii="Times New Roman" w:eastAsia="宋体" w:hAnsi="Times New Roman" w:cs="Times New Roman" w:hint="eastAsia"/>
                <w:b w:val="0"/>
                <w:bCs w:val="0"/>
                <w:color w:val="000000"/>
                <w:sz w:val="24"/>
                <w:szCs w:val="24"/>
                <w:lang w:val="en-US" w:eastAsia="zh-CN"/>
              </w:rPr>
              <w:t>上课期间</w:t>
            </w:r>
            <w:r>
              <w:rPr>
                <w:rFonts w:ascii="Times New Roman" w:eastAsia="宋体" w:hAnsi="Times New Roman" w:cs="Times New Roman" w:hint="default"/>
                <w:b w:val="0"/>
                <w:bCs w:val="0"/>
                <w:color w:val="000000"/>
                <w:sz w:val="24"/>
                <w:szCs w:val="24"/>
                <w:lang w:val="en-US" w:eastAsia="zh-CN"/>
              </w:rPr>
              <w:t>运输转移</w:t>
            </w:r>
            <w:r>
              <w:rPr>
                <w:rFonts w:ascii="Times New Roman" w:eastAsia="宋体" w:hAnsi="Times New Roman" w:cs="Times New Roman" w:hint="eastAsia"/>
                <w:b w:val="0"/>
                <w:bCs w:val="0"/>
                <w:color w:val="000000"/>
                <w:sz w:val="24"/>
                <w:szCs w:val="24"/>
                <w:lang w:val="en-US" w:eastAsia="zh-CN"/>
              </w:rPr>
              <w:t>，</w:t>
            </w:r>
            <w:r>
              <w:rPr>
                <w:rFonts w:ascii="Times New Roman" w:eastAsia="宋体" w:hAnsi="Times New Roman" w:cs="Times New Roman" w:hint="default"/>
                <w:b w:val="0"/>
                <w:bCs w:val="0"/>
                <w:color w:val="000000"/>
                <w:sz w:val="24"/>
                <w:szCs w:val="24"/>
                <w:lang w:val="en-US" w:eastAsia="zh-CN"/>
              </w:rPr>
              <w:t>避开</w:t>
            </w:r>
            <w:r>
              <w:rPr>
                <w:rFonts w:ascii="Times New Roman" w:eastAsia="宋体" w:hAnsi="Times New Roman" w:cs="Times New Roman" w:hint="eastAsia"/>
                <w:b w:val="0"/>
                <w:bCs w:val="0"/>
                <w:color w:val="000000"/>
                <w:sz w:val="24"/>
                <w:szCs w:val="24"/>
                <w:lang w:val="en-US" w:eastAsia="zh-CN"/>
              </w:rPr>
              <w:t>人员活动路线</w:t>
            </w:r>
            <w:r>
              <w:rPr>
                <w:rFonts w:ascii="Times New Roman" w:eastAsia="宋体" w:hAnsi="Times New Roman" w:cs="Times New Roman" w:hint="default"/>
                <w:b w:val="0"/>
                <w:bCs w:val="0"/>
                <w:color w:val="000000"/>
                <w:sz w:val="24"/>
                <w:szCs w:val="24"/>
                <w:lang w:val="en-US" w:eastAsia="zh-CN"/>
              </w:rPr>
              <w:t>。</w:t>
            </w:r>
            <w:r>
              <w:rPr>
                <w:rFonts w:ascii="Times New Roman" w:eastAsia="宋体" w:hAnsi="Times New Roman" w:cs="Times New Roman" w:hint="eastAsia"/>
                <w:b w:val="0"/>
                <w:bCs w:val="0"/>
                <w:color w:val="000000"/>
                <w:sz w:val="24"/>
                <w:szCs w:val="24"/>
                <w:lang w:val="en-US" w:eastAsia="zh-CN"/>
              </w:rPr>
              <w:t xml:space="preserve"> </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firstLineChars="200"/>
              <w:textAlignment w:val="auto"/>
              <w:rPr>
                <w:rFonts w:ascii="Times New Roman" w:eastAsia="宋体" w:hAnsi="Times New Roman" w:cs="Times New Roman" w:hint="default"/>
                <w:b w:val="0"/>
                <w:bCs w:val="0"/>
                <w:color w:val="000000"/>
                <w:sz w:val="24"/>
              </w:rPr>
            </w:pPr>
            <w:r>
              <w:rPr>
                <w:rFonts w:ascii="Times New Roman" w:eastAsia="宋体" w:hAnsi="Times New Roman" w:cs="Times New Roman" w:hint="eastAsia"/>
                <w:b w:val="0"/>
                <w:bCs w:val="0"/>
                <w:color w:val="000000"/>
                <w:sz w:val="24"/>
                <w:szCs w:val="24"/>
                <w:lang w:val="en-US" w:eastAsia="zh-CN"/>
              </w:rPr>
              <w:t xml:space="preserve">综上所述，项目的总体布置功能分区明确，互不影响；道路交通便利，安全有序；污染源产生及排放位置远离人员活动范围，减小对周边环境影响。校区总体布置是合理的，详见附图3。 </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firstLineChars="200"/>
              <w:textAlignment w:val="auto"/>
              <w:rPr>
                <w:rFonts w:ascii="Times New Roman" w:eastAsia="宋体" w:hAnsi="Times New Roman" w:cs="Times New Roman" w:hint="default"/>
                <w:b/>
                <w:sz w:val="24"/>
                <w:highlight w:val="none"/>
              </w:rPr>
            </w:pPr>
            <w:r>
              <w:rPr>
                <w:rFonts w:ascii="Times New Roman" w:eastAsia="宋体" w:hAnsi="Times New Roman" w:cs="Times New Roman" w:hint="eastAsia"/>
                <w:b/>
                <w:sz w:val="24"/>
                <w:highlight w:val="none"/>
                <w:lang w:val="en-US" w:eastAsia="zh-CN"/>
              </w:rPr>
              <w:t>7</w:t>
            </w:r>
            <w:r>
              <w:rPr>
                <w:rFonts w:ascii="Times New Roman" w:eastAsia="宋体" w:hAnsi="Times New Roman" w:cs="Times New Roman" w:hint="default"/>
                <w:b/>
                <w:sz w:val="24"/>
                <w:highlight w:val="none"/>
              </w:rPr>
              <w:t>、人员定额及劳动制度</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jc w:val="both"/>
              <w:textAlignment w:val="auto"/>
              <w:rPr>
                <w:rFonts w:hint="default"/>
                <w:color w:val="000000"/>
                <w:sz w:val="24"/>
              </w:rPr>
            </w:pPr>
            <w:r>
              <w:rPr>
                <w:rFonts w:ascii="Times New Roman" w:eastAsia="宋体" w:hAnsi="Times New Roman" w:cs="Times New Roman" w:hint="eastAsia"/>
                <w:sz w:val="24"/>
                <w:szCs w:val="24"/>
                <w:lang w:val="en-US" w:eastAsia="zh-CN"/>
              </w:rPr>
              <w:t>项目</w:t>
            </w:r>
            <w:r>
              <w:rPr>
                <w:rFonts w:ascii="Times New Roman" w:eastAsia="宋体" w:hAnsi="Times New Roman" w:cs="Times New Roman" w:hint="default"/>
                <w:sz w:val="24"/>
                <w:szCs w:val="24"/>
                <w:lang w:val="en-US" w:eastAsia="zh-CN"/>
              </w:rPr>
              <w:t>学校办学规模为：初中部三个年级</w:t>
            </w:r>
            <w:r>
              <w:rPr>
                <w:rFonts w:ascii="Times New Roman" w:eastAsia="宋体" w:hAnsi="Times New Roman" w:cs="Times New Roman" w:hint="eastAsia"/>
                <w:sz w:val="24"/>
                <w:szCs w:val="24"/>
                <w:lang w:val="en-US" w:eastAsia="zh-CN"/>
              </w:rPr>
              <w:t>3</w:t>
            </w:r>
            <w:r>
              <w:rPr>
                <w:rFonts w:ascii="Times New Roman" w:eastAsia="宋体" w:hAnsi="Times New Roman" w:cs="Times New Roman" w:hint="default"/>
                <w:sz w:val="24"/>
                <w:szCs w:val="24"/>
                <w:lang w:val="en-US" w:eastAsia="zh-CN"/>
              </w:rPr>
              <w:t>个班，学位</w:t>
            </w:r>
            <w:r>
              <w:rPr>
                <w:rFonts w:ascii="Times New Roman" w:eastAsia="宋体" w:hAnsi="Times New Roman" w:cs="Times New Roman" w:hint="eastAsia"/>
                <w:sz w:val="24"/>
                <w:szCs w:val="24"/>
                <w:lang w:val="en-US" w:eastAsia="zh-CN"/>
              </w:rPr>
              <w:t>113</w:t>
            </w:r>
            <w:r>
              <w:rPr>
                <w:rFonts w:ascii="Times New Roman" w:eastAsia="宋体" w:hAnsi="Times New Roman" w:cs="Times New Roman" w:hint="default"/>
                <w:sz w:val="24"/>
                <w:szCs w:val="24"/>
                <w:lang w:val="en-US" w:eastAsia="zh-CN"/>
              </w:rPr>
              <w:t>个；高中部</w:t>
            </w:r>
            <w:r>
              <w:rPr>
                <w:rFonts w:ascii="Times New Roman" w:eastAsia="宋体" w:hAnsi="Times New Roman" w:cs="Times New Roman" w:hint="eastAsia"/>
                <w:sz w:val="24"/>
                <w:szCs w:val="24"/>
                <w:lang w:val="en-US" w:eastAsia="zh-CN"/>
              </w:rPr>
              <w:t>32</w:t>
            </w:r>
            <w:r>
              <w:rPr>
                <w:rFonts w:ascii="Times New Roman" w:eastAsia="宋体" w:hAnsi="Times New Roman" w:cs="Times New Roman" w:hint="default"/>
                <w:sz w:val="24"/>
                <w:szCs w:val="24"/>
                <w:lang w:val="en-US" w:eastAsia="zh-CN"/>
              </w:rPr>
              <w:t>个班，学位</w:t>
            </w:r>
            <w:r>
              <w:rPr>
                <w:rFonts w:ascii="Times New Roman" w:eastAsia="宋体" w:hAnsi="Times New Roman" w:cs="Times New Roman" w:hint="eastAsia"/>
                <w:sz w:val="24"/>
                <w:szCs w:val="24"/>
                <w:lang w:val="en-US" w:eastAsia="zh-CN"/>
              </w:rPr>
              <w:t>1728</w:t>
            </w:r>
            <w:r>
              <w:rPr>
                <w:rFonts w:ascii="Times New Roman" w:eastAsia="宋体" w:hAnsi="Times New Roman" w:cs="Times New Roman" w:hint="default"/>
                <w:sz w:val="24"/>
                <w:szCs w:val="24"/>
                <w:lang w:val="en-US" w:eastAsia="zh-CN"/>
              </w:rPr>
              <w:t>个；教职工人数额定</w:t>
            </w:r>
            <w:r>
              <w:rPr>
                <w:rFonts w:ascii="Times New Roman" w:eastAsia="宋体" w:hAnsi="Times New Roman" w:cs="Times New Roman" w:hint="eastAsia"/>
                <w:sz w:val="24"/>
                <w:szCs w:val="24"/>
                <w:lang w:val="en-US" w:eastAsia="zh-CN"/>
              </w:rPr>
              <w:t>155</w:t>
            </w:r>
            <w:r>
              <w:rPr>
                <w:rFonts w:ascii="Times New Roman" w:eastAsia="宋体" w:hAnsi="Times New Roman" w:cs="Times New Roman" w:hint="default"/>
                <w:sz w:val="24"/>
                <w:szCs w:val="24"/>
                <w:lang w:val="en-US" w:eastAsia="zh-CN"/>
              </w:rPr>
              <w:t>人；其</w:t>
            </w:r>
            <w:r>
              <w:rPr>
                <w:rFonts w:ascii="Times New Roman" w:eastAsia="宋体" w:hAnsi="Times New Roman" w:cs="Times New Roman" w:hint="eastAsia"/>
                <w:sz w:val="24"/>
                <w:szCs w:val="24"/>
                <w:lang w:val="en-US" w:eastAsia="zh-CN"/>
              </w:rPr>
              <w:t>中</w:t>
            </w:r>
            <w:r>
              <w:rPr>
                <w:rFonts w:ascii="Times New Roman" w:eastAsia="宋体" w:hAnsi="Times New Roman" w:cs="Times New Roman" w:hint="default"/>
                <w:sz w:val="24"/>
                <w:szCs w:val="24"/>
                <w:lang w:val="en-US" w:eastAsia="zh-CN"/>
              </w:rPr>
              <w:t>职工（食堂、门卫等）</w:t>
            </w:r>
            <w:r>
              <w:rPr>
                <w:rFonts w:ascii="Times New Roman" w:eastAsia="宋体" w:hAnsi="Times New Roman" w:cs="Times New Roman" w:hint="eastAsia"/>
                <w:sz w:val="24"/>
                <w:szCs w:val="24"/>
                <w:lang w:val="en-US" w:eastAsia="zh-CN"/>
              </w:rPr>
              <w:t>51</w:t>
            </w:r>
            <w:r>
              <w:rPr>
                <w:rFonts w:ascii="Times New Roman" w:eastAsia="宋体" w:hAnsi="Times New Roman" w:cs="Times New Roman" w:hint="default"/>
                <w:sz w:val="24"/>
                <w:szCs w:val="24"/>
                <w:lang w:val="en-US" w:eastAsia="zh-CN"/>
              </w:rPr>
              <w:t>人。</w:t>
            </w:r>
            <w:r>
              <w:rPr>
                <w:rFonts w:ascii="Times New Roman" w:eastAsia="宋体" w:hAnsi="Times New Roman" w:cs="Times New Roman" w:hint="default"/>
                <w:color w:val="000000"/>
                <w:kern w:val="0"/>
                <w:sz w:val="24"/>
                <w:szCs w:val="24"/>
                <w:lang w:val="en-US" w:eastAsia="zh-CN" w:bidi="ar"/>
              </w:rPr>
              <w:t>校内人员工作日在校内食宿，</w:t>
            </w:r>
            <w:r>
              <w:rPr>
                <w:rFonts w:ascii="Times New Roman" w:eastAsia="宋体" w:hAnsi="Times New Roman" w:cs="Times New Roman" w:hint="eastAsia"/>
                <w:color w:val="000000"/>
                <w:kern w:val="0"/>
                <w:sz w:val="24"/>
                <w:szCs w:val="24"/>
                <w:lang w:val="en-US" w:eastAsia="zh-CN" w:bidi="ar"/>
              </w:rPr>
              <w:t>月假和寒暑假</w:t>
            </w:r>
            <w:r>
              <w:rPr>
                <w:rFonts w:ascii="Times New Roman" w:eastAsia="宋体" w:hAnsi="Times New Roman" w:cs="Times New Roman" w:hint="default"/>
                <w:color w:val="000000"/>
                <w:kern w:val="0"/>
                <w:sz w:val="24"/>
                <w:szCs w:val="24"/>
                <w:lang w:val="en-US" w:eastAsia="zh-CN" w:bidi="ar"/>
              </w:rPr>
              <w:t>不在学校，年开学日按</w:t>
            </w:r>
            <w:r>
              <w:rPr>
                <w:rFonts w:ascii="Times New Roman" w:eastAsia="宋体" w:hAnsi="Times New Roman" w:cs="Times New Roman" w:hint="eastAsia"/>
                <w:color w:val="000000"/>
                <w:kern w:val="0"/>
                <w:sz w:val="24"/>
                <w:szCs w:val="24"/>
                <w:lang w:val="en-US" w:eastAsia="zh-CN" w:bidi="ar"/>
              </w:rPr>
              <w:t>275日</w:t>
            </w:r>
            <w:r>
              <w:rPr>
                <w:rFonts w:ascii="Times New Roman" w:eastAsia="宋体" w:hAnsi="Times New Roman" w:cs="Times New Roman" w:hint="default"/>
                <w:color w:val="000000"/>
                <w:kern w:val="0"/>
                <w:sz w:val="24"/>
                <w:szCs w:val="24"/>
                <w:lang w:val="en-US" w:eastAsia="zh-CN" w:bidi="ar"/>
              </w:rPr>
              <w:t>计。</w:t>
            </w:r>
          </w:p>
        </w:tc>
      </w:tr>
      <w:tr>
        <w:tblPrEx>
          <w:tblW w:w="9638" w:type="dxa"/>
          <w:jc w:val="center"/>
          <w:tblLayout w:type="fixed"/>
          <w:tblCellMar>
            <w:top w:w="0" w:type="dxa"/>
            <w:left w:w="108" w:type="dxa"/>
            <w:bottom w:w="0" w:type="dxa"/>
            <w:right w:w="108" w:type="dxa"/>
          </w:tblCellMar>
        </w:tblPrEx>
        <w:trPr>
          <w:trHeight w:val="23"/>
          <w:jc w:val="center"/>
        </w:trPr>
        <w:tc>
          <w:tcPr>
            <w:tcW w:w="883" w:type="dxa"/>
            <w:noWrap w:val="0"/>
            <w:vAlign w:val="center"/>
          </w:tcPr>
          <w:p>
            <w:pPr>
              <w:pStyle w:val="NormalWeb"/>
              <w:keepNext w:val="0"/>
              <w:keepLines w:val="0"/>
              <w:suppressLineNumbers w:val="0"/>
              <w:adjustRightInd w:val="0"/>
              <w:snapToGrid w:val="0"/>
              <w:spacing w:before="0" w:beforeAutospacing="0" w:after="0" w:afterAutospacing="0"/>
              <w:jc w:val="center"/>
              <w:rPr>
                <w:rFonts w:ascii="Times New Roman" w:hAnsi="Times New Roman" w:hint="default"/>
                <w:color w:val="000000"/>
                <w:sz w:val="21"/>
                <w:szCs w:val="21"/>
              </w:rPr>
            </w:pPr>
            <w:r>
              <w:rPr>
                <w:rFonts w:ascii="Times New Roman" w:hAnsi="Times New Roman" w:hint="default"/>
                <w:color w:val="000000"/>
                <w:szCs w:val="21"/>
              </w:rPr>
              <w:t>工艺流程和产排污环节</w:t>
            </w:r>
          </w:p>
        </w:tc>
        <w:tc>
          <w:tcPr>
            <w:tcW w:w="8755" w:type="dxa"/>
            <w:noWrap w:val="0"/>
            <w:vAlign w:val="top"/>
          </w:tcPr>
          <w:p>
            <w:pPr>
              <w:pStyle w:val="PlainText"/>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firstLineChars="200"/>
              <w:jc w:val="left"/>
              <w:textAlignment w:val="auto"/>
              <w:rPr>
                <w:rFonts w:ascii="Times New Roman" w:hAnsi="Times New Roman" w:cs="Times New Roman" w:hint="default"/>
                <w:b/>
                <w:sz w:val="24"/>
                <w:szCs w:val="24"/>
                <w:highlight w:val="none"/>
              </w:rPr>
            </w:pPr>
            <w:r>
              <w:rPr>
                <w:rFonts w:ascii="Times New Roman" w:hAnsi="Times New Roman" w:cs="Times New Roman" w:hint="eastAsia"/>
                <w:b/>
                <w:sz w:val="24"/>
                <w:szCs w:val="24"/>
                <w:highlight w:val="none"/>
                <w:lang w:val="en-US" w:eastAsia="zh-CN"/>
              </w:rPr>
              <w:t>一</w:t>
            </w:r>
            <w:r>
              <w:rPr>
                <w:rFonts w:ascii="Times New Roman" w:hAnsi="Times New Roman" w:cs="Times New Roman" w:hint="default"/>
                <w:b/>
                <w:sz w:val="24"/>
                <w:szCs w:val="24"/>
                <w:highlight w:val="none"/>
              </w:rPr>
              <w:t>、施工期</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firstLineChars="200"/>
              <w:jc w:val="left"/>
              <w:textAlignment w:val="auto"/>
              <w:rPr>
                <w:rFonts w:ascii="宋体" w:eastAsia="宋体" w:hAnsi="宋体" w:cs="宋体" w:hint="eastAsia"/>
                <w:sz w:val="24"/>
                <w:lang w:bidi="ar"/>
              </w:rPr>
            </w:pPr>
            <w:r>
              <w:rPr>
                <w:rFonts w:hint="eastAsia"/>
                <w:color w:val="000000"/>
                <w:sz w:val="24"/>
                <w:highlight w:val="none"/>
                <w:lang w:val="en-US" w:eastAsia="zh-CN"/>
              </w:rPr>
              <w:t>根据现场勘察，学校主体</w:t>
            </w:r>
            <w:r>
              <w:rPr>
                <w:rFonts w:hint="default"/>
                <w:color w:val="000000"/>
                <w:sz w:val="24"/>
              </w:rPr>
              <w:t>已</w:t>
            </w:r>
            <w:r>
              <w:rPr>
                <w:rFonts w:hint="eastAsia"/>
                <w:color w:val="000000"/>
                <w:sz w:val="24"/>
                <w:lang w:val="en-US" w:eastAsia="zh-CN"/>
              </w:rPr>
              <w:t>建设完成</w:t>
            </w:r>
            <w:r>
              <w:rPr>
                <w:rFonts w:hint="default"/>
                <w:color w:val="000000"/>
                <w:sz w:val="24"/>
              </w:rPr>
              <w:t>，</w:t>
            </w:r>
            <w:r>
              <w:rPr>
                <w:rFonts w:hint="eastAsia"/>
                <w:color w:val="000000"/>
                <w:sz w:val="24"/>
                <w:lang w:val="en-US" w:eastAsia="zh-CN"/>
              </w:rPr>
              <w:t>实验楼建设使用学校的空余用房，内部</w:t>
            </w:r>
            <w:r>
              <w:rPr>
                <w:rFonts w:hint="default"/>
                <w:color w:val="000000"/>
                <w:sz w:val="24"/>
              </w:rPr>
              <w:t>还需</w:t>
            </w:r>
            <w:r>
              <w:rPr>
                <w:rFonts w:hint="eastAsia"/>
                <w:color w:val="000000"/>
                <w:sz w:val="24"/>
              </w:rPr>
              <w:t>进行</w:t>
            </w:r>
            <w:r>
              <w:rPr>
                <w:rFonts w:hint="eastAsia"/>
                <w:color w:val="000000"/>
                <w:sz w:val="24"/>
                <w:lang w:val="en-US" w:eastAsia="zh-CN"/>
              </w:rPr>
              <w:t>设备安装</w:t>
            </w:r>
            <w:r>
              <w:rPr>
                <w:rFonts w:hint="eastAsia"/>
                <w:color w:val="000000"/>
                <w:sz w:val="24"/>
                <w:lang w:eastAsia="zh-CN"/>
              </w:rPr>
              <w:t>，</w:t>
            </w:r>
            <w:r>
              <w:rPr>
                <w:rFonts w:hint="eastAsia"/>
                <w:color w:val="000000"/>
                <w:sz w:val="24"/>
                <w:lang w:val="en-US" w:eastAsia="zh-CN"/>
              </w:rPr>
              <w:t>部分环保措施需进行整改</w:t>
            </w:r>
            <w:r>
              <w:rPr>
                <w:rFonts w:hint="eastAsia"/>
                <w:color w:val="000000"/>
                <w:sz w:val="24"/>
                <w:lang w:eastAsia="zh-CN"/>
              </w:rPr>
              <w:t>。</w:t>
            </w:r>
            <w:r>
              <w:rPr>
                <w:rFonts w:ascii="宋体" w:eastAsia="宋体" w:hAnsi="宋体" w:cs="宋体" w:hint="eastAsia"/>
                <w:kern w:val="2"/>
                <w:sz w:val="24"/>
                <w:szCs w:val="24"/>
                <w:lang w:val="en-US" w:eastAsia="zh-CN" w:bidi="ar"/>
              </w:rPr>
              <w:t>施工期间产生少量的扬尘、施工废水、噪声、和施工垃圾。基本工艺流程及污染工序流程见下图。</w:t>
            </w:r>
          </w:p>
          <w:p>
            <w:pPr>
              <w:rPr>
                <w:rFonts w:ascii="宋体" w:eastAsia="宋体" w:hAnsi="宋体" w:cs="宋体" w:hint="eastAsia"/>
                <w:sz w:val="24"/>
                <w:lang w:bidi="ar"/>
              </w:rPr>
            </w:pPr>
          </w:p>
          <w:p>
            <w:pPr>
              <w:pStyle w:val="Default"/>
              <w:rPr>
                <w:rFonts w:eastAsia="宋体" w:hAnsi="宋体" w:cs="宋体" w:hint="eastAsia"/>
                <w:kern w:val="2"/>
                <w:lang w:bidi="ar"/>
              </w:rPr>
            </w:pPr>
          </w:p>
          <w:p>
            <w:pPr>
              <w:pStyle w:val="List"/>
              <w:rPr>
                <w:rFonts w:ascii="宋体" w:eastAsia="宋体" w:hAnsi="宋体" w:cs="宋体" w:hint="eastAsia"/>
                <w:kern w:val="2"/>
                <w:sz w:val="24"/>
                <w:szCs w:val="24"/>
                <w:lang w:val="en-US" w:eastAsia="zh-CN" w:bidi="ar"/>
              </w:rPr>
            </w:pPr>
          </w:p>
          <w:p>
            <w:pPr>
              <w:rPr>
                <w:rFonts w:ascii="宋体" w:eastAsia="宋体" w:hAnsi="宋体" w:cs="宋体" w:hint="eastAsia"/>
                <w:sz w:val="24"/>
                <w:lang w:bidi="ar"/>
              </w:rPr>
            </w:pPr>
          </w:p>
        </w:tc>
      </w:tr>
    </w:tbl>
    <w:p>
      <w:pPr>
        <w:sectPr>
          <w:footerReference w:type="default" r:id="rId17"/>
          <w:type w:val="nextPage"/>
          <w:pgSz w:w="11906" w:h="16838"/>
          <w:pgMar w:top="1440" w:right="1800" w:bottom="1440" w:left="1800" w:header="851" w:footer="992" w:gutter="0"/>
          <w:pgNumType w:fmt="decimal" w:start="11"/>
          <w:cols w:num="1" w:space="425"/>
          <w:titlePg w:val="0"/>
          <w:docGrid w:type="lines" w:linePitch="312" w:charSpace="0"/>
        </w:sectPr>
      </w:pPr>
    </w:p>
    <w:tbl>
      <w:tblPr>
        <w:tblStyle w:val="TableNormal"/>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83"/>
        <w:gridCol w:w="8755"/>
      </w:tblGrid>
      <w:tr>
        <w:tblPrEx>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23"/>
          <w:jc w:val="center"/>
        </w:trPr>
        <w:tc>
          <w:tcPr>
            <w:tcW w:w="883" w:type="dxa"/>
            <w:noWrap w:val="0"/>
            <w:vAlign w:val="center"/>
          </w:tcPr>
          <w:p/>
        </w:tc>
        <w:tc>
          <w:tcPr>
            <w:tcW w:w="8755" w:type="dxa"/>
            <w:noWrap w:val="0"/>
            <w:vAlign w:val="top"/>
          </w:tcPr>
          <w:p>
            <w:pPr>
              <w:pStyle w:val="Default"/>
              <w:rPr>
                <w:rFonts w:eastAsia="宋体" w:hAnsi="宋体" w:cs="宋体" w:hint="eastAsia"/>
                <w:kern w:val="2"/>
                <w:lang w:bidi="ar"/>
              </w:rPr>
            </w:pPr>
          </w:p>
          <w:p>
            <w:pPr>
              <w:pStyle w:val="List"/>
              <w:rPr>
                <w:rFonts w:ascii="宋体" w:eastAsia="宋体" w:hAnsi="宋体" w:cs="宋体" w:hint="eastAsia"/>
                <w:kern w:val="2"/>
                <w:sz w:val="24"/>
                <w:szCs w:val="24"/>
                <w:lang w:val="en-US" w:eastAsia="zh-CN" w:bidi="ar"/>
              </w:rPr>
            </w:pPr>
          </w:p>
          <w:p>
            <w:pPr>
              <w:pStyle w:val="NormalIndent"/>
              <w:rPr>
                <w:rFonts w:ascii="宋体" w:eastAsia="宋体" w:hAnsi="宋体" w:cs="宋体" w:hint="eastAsia"/>
                <w:kern w:val="2"/>
                <w:sz w:val="24"/>
                <w:szCs w:val="24"/>
                <w:lang w:val="en-US" w:eastAsia="zh-CN" w:bidi="ar"/>
              </w:rPr>
            </w:pPr>
            <w:r>
              <w:rPr>
                <w:rFonts w:hint="default"/>
              </w:rPr>
              <mc:AlternateContent>
                <mc:Choice Requires="wpg">
                  <w:drawing>
                    <wp:anchor distT="0" distB="0" distL="114300" distR="114300" simplePos="0" relativeHeight="251659264" behindDoc="0" locked="0" layoutInCell="1" allowOverlap="1">
                      <wp:simplePos x="0" y="0"/>
                      <wp:positionH relativeFrom="column">
                        <wp:posOffset>452120</wp:posOffset>
                      </wp:positionH>
                      <wp:positionV relativeFrom="paragraph">
                        <wp:posOffset>79375</wp:posOffset>
                      </wp:positionV>
                      <wp:extent cx="4509770" cy="2141220"/>
                      <wp:effectExtent l="5080" t="4445" r="19050" b="6985"/>
                      <wp:wrapNone/>
                      <wp:docPr id="148" name="组合 558"/>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4509721" cy="2141220"/>
                                <a:chOff x="9087" y="468454"/>
                                <a:chExt cx="6875" cy="3506"/>
                              </a:xfrm>
                            </wpg:grpSpPr>
                            <wps:wsp xmlns:wps="http://schemas.microsoft.com/office/word/2010/wordprocessingShape">
                              <wps:cNvPr id="41" name="矩形 1702"/>
                              <wps:cNvSpPr/>
                              <wps:spPr>
                                <a:xfrm>
                                  <a:off x="11522" y="471532"/>
                                  <a:ext cx="1587" cy="425"/>
                                </a:xfrm>
                                <a:prstGeom prst="rect">
                                  <a:avLst/>
                                </a:prstGeom>
                                <a:solidFill>
                                  <a:srgbClr val="FFFFFF"/>
                                </a:solidFill>
                                <a:ln w="9525">
                                  <a:solidFill>
                                    <a:srgbClr val="000000"/>
                                  </a:solidFill>
                                  <a:prstDash val="solid"/>
                                  <a:miter lim="0"/>
                                  <a:headEnd/>
                                  <a:tailEnd/>
                                </a:ln>
                              </wps:spPr>
                              <wps:txbx>
                                <w:txbxContent>
                                  <w:p>
                                    <w:pPr>
                                      <w:spacing w:line="240" w:lineRule="exact"/>
                                      <w:ind w:firstLine="0" w:firstLineChars="0"/>
                                      <w:jc w:val="center"/>
                                      <w:rPr>
                                        <w:rFonts w:hAnsi="宋体" w:cs="宋体"/>
                                        <w:szCs w:val="21"/>
                                      </w:rPr>
                                    </w:pPr>
                                    <w:r>
                                      <w:rPr>
                                        <w:rFonts w:hAnsi="宋体" w:cs="宋体" w:hint="eastAsia"/>
                                        <w:sz w:val="21"/>
                                        <w:szCs w:val="21"/>
                                      </w:rPr>
                                      <w:t>竣工验收</w:t>
                                    </w:r>
                                  </w:p>
                                </w:txbxContent>
                              </wps:txbx>
                              <wps:bodyPr wrap="square" upright="1"/>
                            </wps:wsp>
                            <wps:wsp xmlns:wps="http://schemas.microsoft.com/office/word/2010/wordprocessingShape">
                              <wps:cNvPr id="46" name="矩形 1702"/>
                              <wps:cNvSpPr/>
                              <wps:spPr>
                                <a:xfrm>
                                  <a:off x="11517" y="470756"/>
                                  <a:ext cx="1587" cy="425"/>
                                </a:xfrm>
                                <a:prstGeom prst="rect">
                                  <a:avLst/>
                                </a:prstGeom>
                                <a:solidFill>
                                  <a:srgbClr val="FFFFFF"/>
                                </a:solidFill>
                                <a:ln w="9525">
                                  <a:solidFill>
                                    <a:srgbClr val="000000"/>
                                  </a:solidFill>
                                  <a:prstDash val="solid"/>
                                  <a:miter lim="0"/>
                                  <a:headEnd/>
                                  <a:tailEnd/>
                                </a:ln>
                              </wps:spPr>
                              <wps:txbx>
                                <w:txbxContent>
                                  <w:p>
                                    <w:pPr>
                                      <w:spacing w:line="240" w:lineRule="exact"/>
                                      <w:ind w:firstLine="0" w:firstLineChars="0"/>
                                      <w:jc w:val="center"/>
                                      <w:rPr>
                                        <w:rFonts w:hAnsi="宋体" w:cs="宋体"/>
                                        <w:szCs w:val="21"/>
                                      </w:rPr>
                                    </w:pPr>
                                    <w:r>
                                      <w:rPr>
                                        <w:rFonts w:hAnsi="宋体" w:cs="宋体" w:hint="eastAsia"/>
                                        <w:sz w:val="21"/>
                                        <w:szCs w:val="21"/>
                                      </w:rPr>
                                      <w:t>设备安装</w:t>
                                    </w:r>
                                  </w:p>
                                </w:txbxContent>
                              </wps:txbx>
                              <wps:bodyPr wrap="square" upright="1"/>
                            </wps:wsp>
                            <wps:wsp xmlns:wps="http://schemas.microsoft.com/office/word/2010/wordprocessingShape">
                              <wps:cNvPr id="64" name="矩形 1702"/>
                              <wps:cNvSpPr/>
                              <wps:spPr>
                                <a:xfrm>
                                  <a:off x="13506" y="468455"/>
                                  <a:ext cx="2026" cy="425"/>
                                </a:xfrm>
                                <a:prstGeom prst="rect">
                                  <a:avLst/>
                                </a:prstGeom>
                                <a:noFill/>
                                <a:ln w="9525">
                                  <a:solidFill>
                                    <a:srgbClr val="000000"/>
                                  </a:solidFill>
                                  <a:prstDash val="dash"/>
                                  <a:miter lim="0"/>
                                  <a:headEnd/>
                                  <a:tailEnd/>
                                </a:ln>
                              </wps:spPr>
                              <wps:txbx>
                                <w:txbxContent>
                                  <w:p>
                                    <w:pPr>
                                      <w:spacing w:line="240" w:lineRule="exact"/>
                                      <w:ind w:firstLine="0" w:firstLineChars="0"/>
                                      <w:rPr>
                                        <w:rFonts w:hAnsi="宋体" w:cs="宋体"/>
                                        <w:szCs w:val="21"/>
                                      </w:rPr>
                                    </w:pPr>
                                    <w:r>
                                      <w:rPr>
                                        <w:rFonts w:hAnsi="宋体" w:cs="宋体" w:hint="eastAsia"/>
                                        <w:sz w:val="21"/>
                                        <w:szCs w:val="21"/>
                                      </w:rPr>
                                      <w:t>噪声、扬尘、固废</w:t>
                                    </w:r>
                                  </w:p>
                                </w:txbxContent>
                              </wps:txbx>
                              <wps:bodyPr wrap="square" lIns="91440" tIns="64799" rIns="91440" bIns="45720" upright="1"/>
                            </wps:wsp>
                            <wps:wsp xmlns:wps="http://schemas.microsoft.com/office/word/2010/wordprocessingShape">
                              <wps:cNvPr id="117" name="矩形 1702"/>
                              <wps:cNvSpPr/>
                              <wps:spPr>
                                <a:xfrm>
                                  <a:off x="11434" y="468454"/>
                                  <a:ext cx="1632" cy="425"/>
                                </a:xfrm>
                                <a:prstGeom prst="rect">
                                  <a:avLst/>
                                </a:prstGeom>
                                <a:solidFill>
                                  <a:srgbClr val="FFFFFF"/>
                                </a:solidFill>
                                <a:ln w="9525">
                                  <a:solidFill>
                                    <a:srgbClr val="000000"/>
                                  </a:solidFill>
                                  <a:prstDash val="solid"/>
                                  <a:miter lim="0"/>
                                  <a:headEnd/>
                                  <a:tailEnd/>
                                </a:ln>
                              </wps:spPr>
                              <wps:txbx>
                                <w:txbxContent>
                                  <w:p>
                                    <w:pPr>
                                      <w:spacing w:line="240" w:lineRule="exact"/>
                                      <w:ind w:firstLine="0" w:firstLineChars="0"/>
                                      <w:jc w:val="center"/>
                                      <w:rPr>
                                        <w:rFonts w:eastAsia="宋体" w:hAnsi="宋体" w:cs="宋体" w:hint="default"/>
                                        <w:szCs w:val="21"/>
                                      </w:rPr>
                                    </w:pPr>
                                    <w:r>
                                      <w:rPr>
                                        <w:rFonts w:hAnsi="宋体" w:cs="宋体" w:hint="eastAsia"/>
                                        <w:sz w:val="21"/>
                                        <w:szCs w:val="21"/>
                                      </w:rPr>
                                      <w:t>场地</w:t>
                                    </w:r>
                                    <w:r>
                                      <w:rPr>
                                        <w:rFonts w:hAnsi="宋体" w:cs="宋体" w:hint="eastAsia"/>
                                        <w:sz w:val="21"/>
                                        <w:szCs w:val="21"/>
                                        <w:lang w:val="en-US" w:eastAsia="zh-CN"/>
                                      </w:rPr>
                                      <w:t>清理/改造</w:t>
                                    </w:r>
                                  </w:p>
                                </w:txbxContent>
                              </wps:txbx>
                              <wps:bodyPr wrap="square" upright="1"/>
                            </wps:wsp>
                            <wps:wsp xmlns:wps="http://schemas.microsoft.com/office/word/2010/wordprocessingShape">
                              <wps:cNvPr id="122" name="矩形 1702"/>
                              <wps:cNvSpPr/>
                              <wps:spPr>
                                <a:xfrm>
                                  <a:off x="11460" y="469212"/>
                                  <a:ext cx="1587" cy="425"/>
                                </a:xfrm>
                                <a:prstGeom prst="rect">
                                  <a:avLst/>
                                </a:prstGeom>
                                <a:solidFill>
                                  <a:srgbClr val="FFFFFF"/>
                                </a:solidFill>
                                <a:ln w="9525">
                                  <a:solidFill>
                                    <a:srgbClr val="000000"/>
                                  </a:solidFill>
                                  <a:prstDash val="solid"/>
                                  <a:miter lim="0"/>
                                  <a:headEnd/>
                                  <a:tailEnd/>
                                </a:ln>
                              </wps:spPr>
                              <wps:txbx>
                                <w:txbxContent>
                                  <w:p>
                                    <w:pPr>
                                      <w:spacing w:line="240" w:lineRule="exact"/>
                                      <w:ind w:firstLine="0" w:firstLineChars="0"/>
                                      <w:jc w:val="center"/>
                                      <w:rPr>
                                        <w:rFonts w:eastAsia="宋体" w:hAnsi="宋体" w:cs="宋体" w:hint="eastAsia"/>
                                        <w:szCs w:val="21"/>
                                      </w:rPr>
                                    </w:pPr>
                                    <w:r>
                                      <w:rPr>
                                        <w:rFonts w:hAnsi="宋体" w:cs="宋体" w:hint="eastAsia"/>
                                        <w:sz w:val="21"/>
                                        <w:szCs w:val="21"/>
                                      </w:rPr>
                                      <w:t>基础</w:t>
                                    </w:r>
                                    <w:r>
                                      <w:rPr>
                                        <w:rFonts w:hAnsi="宋体" w:cs="宋体" w:hint="eastAsia"/>
                                        <w:sz w:val="21"/>
                                        <w:szCs w:val="21"/>
                                        <w:lang w:val="en-US" w:eastAsia="zh-CN"/>
                                      </w:rPr>
                                      <w:t>建设</w:t>
                                    </w:r>
                                  </w:p>
                                </w:txbxContent>
                              </wps:txbx>
                              <wps:bodyPr wrap="square" upright="1"/>
                            </wps:wsp>
                            <wps:wsp xmlns:wps="http://schemas.microsoft.com/office/word/2010/wordprocessingShape">
                              <wps:cNvPr id="123" name="矩形 1702"/>
                              <wps:cNvSpPr/>
                              <wps:spPr>
                                <a:xfrm>
                                  <a:off x="11507" y="469974"/>
                                  <a:ext cx="1587" cy="425"/>
                                </a:xfrm>
                                <a:prstGeom prst="rect">
                                  <a:avLst/>
                                </a:prstGeom>
                                <a:solidFill>
                                  <a:srgbClr val="FFFFFF"/>
                                </a:solidFill>
                                <a:ln w="9525">
                                  <a:solidFill>
                                    <a:srgbClr val="000000"/>
                                  </a:solidFill>
                                  <a:prstDash val="solid"/>
                                  <a:miter lim="0"/>
                                  <a:headEnd/>
                                  <a:tailEnd/>
                                </a:ln>
                              </wps:spPr>
                              <wps:txbx>
                                <w:txbxContent>
                                  <w:p>
                                    <w:pPr>
                                      <w:spacing w:line="240" w:lineRule="exact"/>
                                      <w:ind w:firstLine="0" w:firstLineChars="0"/>
                                      <w:jc w:val="center"/>
                                      <w:rPr>
                                        <w:rFonts w:hAnsi="宋体" w:cs="宋体"/>
                                        <w:szCs w:val="21"/>
                                      </w:rPr>
                                    </w:pPr>
                                    <w:r>
                                      <w:rPr>
                                        <w:rFonts w:hAnsi="宋体" w:cs="宋体" w:hint="eastAsia"/>
                                        <w:sz w:val="21"/>
                                        <w:szCs w:val="21"/>
                                      </w:rPr>
                                      <w:t>装饰装修</w:t>
                                    </w:r>
                                  </w:p>
                                </w:txbxContent>
                              </wps:txbx>
                              <wps:bodyPr wrap="square" upright="1"/>
                            </wps:wsp>
                            <wps:wsp xmlns:wps="http://schemas.microsoft.com/office/word/2010/wordprocessingShape">
                              <wps:cNvPr id="125" name="直线 568"/>
                              <wps:cNvCnPr/>
                              <wps:spPr>
                                <a:xfrm>
                                  <a:off x="10882" y="468664"/>
                                  <a:ext cx="2" cy="3124"/>
                                </a:xfrm>
                                <a:prstGeom prst="line">
                                  <a:avLst/>
                                </a:prstGeom>
                                <a:ln w="9525">
                                  <a:solidFill>
                                    <a:srgbClr val="000000"/>
                                  </a:solidFill>
                                  <a:prstDash val="dash"/>
                                  <a:headEnd/>
                                  <a:tailEnd/>
                                </a:ln>
                              </wps:spPr>
                              <wps:bodyPr/>
                            </wps:wsp>
                            <wps:wsp xmlns:wps="http://schemas.microsoft.com/office/word/2010/wordprocessingShape">
                              <wps:cNvPr id="126" name="直线 569"/>
                              <wps:cNvCnPr/>
                              <wps:spPr>
                                <a:xfrm>
                                  <a:off x="12316" y="471200"/>
                                  <a:ext cx="1" cy="340"/>
                                </a:xfrm>
                                <a:prstGeom prst="line">
                                  <a:avLst/>
                                </a:prstGeom>
                                <a:ln w="9525">
                                  <a:solidFill>
                                    <a:srgbClr val="000000"/>
                                  </a:solidFill>
                                  <a:prstDash val="solid"/>
                                  <a:headEnd/>
                                  <a:tailEnd type="triangle"/>
                                </a:ln>
                              </wps:spPr>
                              <wps:bodyPr/>
                            </wps:wsp>
                            <wps:wsp xmlns:wps="http://schemas.microsoft.com/office/word/2010/wordprocessingShape">
                              <wps:cNvPr id="127" name="矩形 1702"/>
                              <wps:cNvSpPr/>
                              <wps:spPr>
                                <a:xfrm>
                                  <a:off x="13504" y="469207"/>
                                  <a:ext cx="2458" cy="425"/>
                                </a:xfrm>
                                <a:prstGeom prst="rect">
                                  <a:avLst/>
                                </a:prstGeom>
                                <a:solidFill>
                                  <a:srgbClr val="FFFFFF"/>
                                </a:solidFill>
                                <a:ln w="9525">
                                  <a:solidFill>
                                    <a:srgbClr val="000000"/>
                                  </a:solidFill>
                                  <a:prstDash val="dash"/>
                                  <a:miter lim="0"/>
                                  <a:headEnd/>
                                  <a:tailEnd/>
                                </a:ln>
                              </wps:spPr>
                              <wps:txbx>
                                <w:txbxContent>
                                  <w:p>
                                    <w:pPr>
                                      <w:spacing w:line="240" w:lineRule="exact"/>
                                      <w:ind w:firstLine="0" w:firstLineChars="0"/>
                                      <w:rPr>
                                        <w:rFonts w:hAnsi="宋体" w:cs="宋体" w:hint="default"/>
                                        <w:szCs w:val="21"/>
                                      </w:rPr>
                                    </w:pPr>
                                    <w:r>
                                      <w:rPr>
                                        <w:rFonts w:hAnsi="宋体" w:cs="宋体" w:hint="eastAsia"/>
                                        <w:sz w:val="21"/>
                                        <w:szCs w:val="21"/>
                                      </w:rPr>
                                      <w:t>噪声、扬尘、废水</w:t>
                                    </w:r>
                                    <w:r>
                                      <w:rPr>
                                        <w:rFonts w:hAnsi="宋体" w:cs="宋体" w:hint="eastAsia"/>
                                        <w:sz w:val="21"/>
                                        <w:szCs w:val="21"/>
                                        <w:lang w:eastAsia="zh-CN"/>
                                      </w:rPr>
                                      <w:t>、</w:t>
                                    </w:r>
                                    <w:r>
                                      <w:rPr>
                                        <w:rFonts w:hAnsi="宋体" w:cs="宋体" w:hint="eastAsia"/>
                                        <w:sz w:val="21"/>
                                        <w:szCs w:val="21"/>
                                        <w:lang w:val="en-US" w:eastAsia="zh-CN"/>
                                      </w:rPr>
                                      <w:t>固废</w:t>
                                    </w:r>
                                  </w:p>
                                </w:txbxContent>
                              </wps:txbx>
                              <wps:bodyPr wrap="square" lIns="91440" tIns="64799" rIns="91440" bIns="45720" upright="1"/>
                            </wps:wsp>
                            <wps:wsp xmlns:wps="http://schemas.microsoft.com/office/word/2010/wordprocessingShape">
                              <wps:cNvPr id="130" name="矩形 1702"/>
                              <wps:cNvSpPr/>
                              <wps:spPr>
                                <a:xfrm>
                                  <a:off x="13566" y="470755"/>
                                  <a:ext cx="1995" cy="425"/>
                                </a:xfrm>
                                <a:prstGeom prst="rect">
                                  <a:avLst/>
                                </a:prstGeom>
                                <a:solidFill>
                                  <a:srgbClr val="FFFFFF"/>
                                </a:solidFill>
                                <a:ln w="9525">
                                  <a:solidFill>
                                    <a:srgbClr val="000000"/>
                                  </a:solidFill>
                                  <a:prstDash val="dash"/>
                                  <a:miter lim="0"/>
                                  <a:headEnd/>
                                  <a:tailEnd/>
                                </a:ln>
                              </wps:spPr>
                              <wps:txbx>
                                <w:txbxContent>
                                  <w:p>
                                    <w:pPr>
                                      <w:spacing w:line="240" w:lineRule="exact"/>
                                      <w:ind w:firstLine="0" w:firstLineChars="0"/>
                                      <w:rPr>
                                        <w:rFonts w:hAnsi="宋体" w:cs="宋体"/>
                                        <w:szCs w:val="21"/>
                                      </w:rPr>
                                    </w:pPr>
                                    <w:r>
                                      <w:rPr>
                                        <w:rFonts w:hAnsi="宋体" w:cs="宋体" w:hint="eastAsia"/>
                                        <w:sz w:val="21"/>
                                        <w:szCs w:val="21"/>
                                      </w:rPr>
                                      <w:t>噪声、废气、固废</w:t>
                                    </w:r>
                                  </w:p>
                                </w:txbxContent>
                              </wps:txbx>
                              <wps:bodyPr wrap="square" lIns="91440" tIns="64799" rIns="91440" bIns="45720" upright="1"/>
                            </wps:wsp>
                            <wps:wsp xmlns:wps="http://schemas.microsoft.com/office/word/2010/wordprocessingShape">
                              <wps:cNvPr id="131" name="矩形 1702"/>
                              <wps:cNvSpPr/>
                              <wps:spPr>
                                <a:xfrm>
                                  <a:off x="13592" y="471535"/>
                                  <a:ext cx="1329" cy="425"/>
                                </a:xfrm>
                                <a:prstGeom prst="rect">
                                  <a:avLst/>
                                </a:prstGeom>
                                <a:solidFill>
                                  <a:srgbClr val="FFFFFF"/>
                                </a:solidFill>
                                <a:ln w="9525">
                                  <a:solidFill>
                                    <a:srgbClr val="000000"/>
                                  </a:solidFill>
                                  <a:prstDash val="dash"/>
                                  <a:miter lim="0"/>
                                  <a:headEnd/>
                                  <a:tailEnd/>
                                </a:ln>
                              </wps:spPr>
                              <wps:txbx>
                                <w:txbxContent>
                                  <w:p>
                                    <w:pPr>
                                      <w:spacing w:line="240" w:lineRule="exact"/>
                                      <w:ind w:firstLine="0" w:firstLineChars="0"/>
                                      <w:rPr>
                                        <w:rFonts w:hAnsi="宋体" w:cs="宋体"/>
                                        <w:szCs w:val="21"/>
                                      </w:rPr>
                                    </w:pPr>
                                    <w:r>
                                      <w:rPr>
                                        <w:rFonts w:hAnsi="宋体" w:cs="宋体" w:hint="eastAsia"/>
                                        <w:sz w:val="21"/>
                                        <w:szCs w:val="21"/>
                                      </w:rPr>
                                      <w:t>噪声、固废</w:t>
                                    </w:r>
                                  </w:p>
                                </w:txbxContent>
                              </wps:txbx>
                              <wps:bodyPr wrap="square" lIns="91440" tIns="64799" rIns="91440" bIns="45720" upright="1"/>
                            </wps:wsp>
                            <wps:wsp xmlns:wps="http://schemas.microsoft.com/office/word/2010/wordprocessingShape">
                              <wps:cNvPr id="132" name="矩形 1702"/>
                              <wps:cNvSpPr/>
                              <wps:spPr>
                                <a:xfrm>
                                  <a:off x="9087" y="469107"/>
                                  <a:ext cx="1312" cy="700"/>
                                </a:xfrm>
                                <a:prstGeom prst="rect">
                                  <a:avLst/>
                                </a:prstGeom>
                                <a:solidFill>
                                  <a:srgbClr val="FFFFFF"/>
                                </a:solidFill>
                                <a:ln w="9525">
                                  <a:solidFill>
                                    <a:srgbClr val="000000"/>
                                  </a:solidFill>
                                  <a:prstDash val="dash"/>
                                  <a:miter lim="0"/>
                                  <a:headEnd/>
                                  <a:tailEnd/>
                                </a:ln>
                              </wps:spPr>
                              <wps:txbx>
                                <w:txbxContent>
                                  <w:p>
                                    <w:pPr>
                                      <w:spacing w:line="240" w:lineRule="exact"/>
                                      <w:ind w:firstLine="0" w:firstLineChars="0"/>
                                      <w:rPr>
                                        <w:rFonts w:hAnsi="宋体" w:cs="宋体" w:hint="eastAsia"/>
                                        <w:szCs w:val="21"/>
                                      </w:rPr>
                                    </w:pPr>
                                    <w:r>
                                      <w:rPr>
                                        <w:rFonts w:hAnsi="宋体" w:cs="宋体" w:hint="eastAsia"/>
                                        <w:sz w:val="21"/>
                                        <w:szCs w:val="21"/>
                                      </w:rPr>
                                      <w:t>生活垃圾</w:t>
                                    </w:r>
                                    <w:r>
                                      <w:rPr>
                                        <w:rFonts w:hAnsi="宋体" w:cs="宋体" w:hint="eastAsia"/>
                                        <w:sz w:val="21"/>
                                        <w:szCs w:val="21"/>
                                        <w:lang w:eastAsia="zh-CN"/>
                                      </w:rPr>
                                      <w:t>、</w:t>
                                    </w:r>
                                  </w:p>
                                  <w:p>
                                    <w:pPr>
                                      <w:spacing w:line="240" w:lineRule="exact"/>
                                      <w:ind w:firstLine="0" w:firstLineChars="0"/>
                                      <w:rPr>
                                        <w:rFonts w:hAnsi="宋体" w:cs="宋体"/>
                                        <w:szCs w:val="21"/>
                                      </w:rPr>
                                    </w:pPr>
                                    <w:r>
                                      <w:rPr>
                                        <w:rFonts w:hAnsi="宋体" w:cs="宋体" w:hint="eastAsia"/>
                                        <w:sz w:val="21"/>
                                        <w:szCs w:val="21"/>
                                      </w:rPr>
                                      <w:t>生活污水</w:t>
                                    </w:r>
                                  </w:p>
                                </w:txbxContent>
                              </wps:txbx>
                              <wps:bodyPr wrap="square" lIns="91440" tIns="64799" rIns="91440" bIns="45720" upright="1"/>
                            </wps:wsp>
                            <wps:wsp xmlns:wps="http://schemas.microsoft.com/office/word/2010/wordprocessingShape">
                              <wps:cNvPr id="133" name="直线 577"/>
                              <wps:cNvCnPr/>
                              <wps:spPr>
                                <a:xfrm>
                                  <a:off x="12293" y="468898"/>
                                  <a:ext cx="1" cy="340"/>
                                </a:xfrm>
                                <a:prstGeom prst="line">
                                  <a:avLst/>
                                </a:prstGeom>
                                <a:ln w="9525">
                                  <a:solidFill>
                                    <a:srgbClr val="000000"/>
                                  </a:solidFill>
                                  <a:prstDash val="solid"/>
                                  <a:headEnd/>
                                  <a:tailEnd type="triangle"/>
                                </a:ln>
                              </wps:spPr>
                              <wps:bodyPr/>
                            </wps:wsp>
                            <wps:wsp xmlns:wps="http://schemas.microsoft.com/office/word/2010/wordprocessingShape">
                              <wps:cNvPr id="134" name="直线 580"/>
                              <wps:cNvCnPr/>
                              <wps:spPr>
                                <a:xfrm>
                                  <a:off x="12299" y="469643"/>
                                  <a:ext cx="1" cy="340"/>
                                </a:xfrm>
                                <a:prstGeom prst="line">
                                  <a:avLst/>
                                </a:prstGeom>
                                <a:ln w="9525">
                                  <a:solidFill>
                                    <a:srgbClr val="000000"/>
                                  </a:solidFill>
                                  <a:prstDash val="solid"/>
                                  <a:headEnd/>
                                  <a:tailEnd type="triangle"/>
                                </a:ln>
                              </wps:spPr>
                              <wps:bodyPr/>
                            </wps:wsp>
                            <wps:wsp xmlns:wps="http://schemas.microsoft.com/office/word/2010/wordprocessingShape">
                              <wps:cNvPr id="136" name="直线 582"/>
                              <wps:cNvCnPr/>
                              <wps:spPr>
                                <a:xfrm>
                                  <a:off x="12311" y="470416"/>
                                  <a:ext cx="1" cy="340"/>
                                </a:xfrm>
                                <a:prstGeom prst="line">
                                  <a:avLst/>
                                </a:prstGeom>
                                <a:ln w="9525">
                                  <a:solidFill>
                                    <a:srgbClr val="000000"/>
                                  </a:solidFill>
                                  <a:prstDash val="solid"/>
                                  <a:headEnd/>
                                  <a:tailEnd type="triangle"/>
                                </a:ln>
                              </wps:spPr>
                              <wps:bodyPr/>
                            </wps:wsp>
                            <wps:wsp xmlns:wps="http://schemas.microsoft.com/office/word/2010/wordprocessingShape">
                              <wps:cNvPr id="137" name="直线 583"/>
                              <wps:cNvCnPr/>
                              <wps:spPr>
                                <a:xfrm>
                                  <a:off x="13082" y="468681"/>
                                  <a:ext cx="397" cy="1"/>
                                </a:xfrm>
                                <a:prstGeom prst="line">
                                  <a:avLst/>
                                </a:prstGeom>
                                <a:ln w="9525">
                                  <a:solidFill>
                                    <a:srgbClr val="000000"/>
                                  </a:solidFill>
                                  <a:prstDash val="dash"/>
                                  <a:headEnd/>
                                  <a:tailEnd type="triangle"/>
                                </a:ln>
                              </wps:spPr>
                              <wps:bodyPr/>
                            </wps:wsp>
                            <wps:wsp xmlns:wps="http://schemas.microsoft.com/office/word/2010/wordprocessingShape">
                              <wps:cNvPr id="138" name="直线 586"/>
                              <wps:cNvCnPr/>
                              <wps:spPr>
                                <a:xfrm>
                                  <a:off x="13054" y="469440"/>
                                  <a:ext cx="459" cy="1"/>
                                </a:xfrm>
                                <a:prstGeom prst="line">
                                  <a:avLst/>
                                </a:prstGeom>
                                <a:ln w="9525">
                                  <a:solidFill>
                                    <a:srgbClr val="000000"/>
                                  </a:solidFill>
                                  <a:prstDash val="dash"/>
                                  <a:headEnd/>
                                  <a:tailEnd type="triangle"/>
                                </a:ln>
                              </wps:spPr>
                              <wps:bodyPr/>
                            </wps:wsp>
                            <wps:wsp xmlns:wps="http://schemas.microsoft.com/office/word/2010/wordprocessingShape">
                              <wps:cNvPr id="39" name="直线 588"/>
                              <wps:cNvCnPr/>
                              <wps:spPr>
                                <a:xfrm>
                                  <a:off x="13114" y="470986"/>
                                  <a:ext cx="459" cy="1"/>
                                </a:xfrm>
                                <a:prstGeom prst="line">
                                  <a:avLst/>
                                </a:prstGeom>
                                <a:ln w="9525">
                                  <a:solidFill>
                                    <a:srgbClr val="000000"/>
                                  </a:solidFill>
                                  <a:prstDash val="dash"/>
                                  <a:headEnd/>
                                  <a:tailEnd type="triangle"/>
                                </a:ln>
                              </wps:spPr>
                              <wps:bodyPr/>
                            </wps:wsp>
                            <wps:wsp xmlns:wps="http://schemas.microsoft.com/office/word/2010/wordprocessingShape">
                              <wps:cNvPr id="141" name="直线 589"/>
                              <wps:cNvCnPr/>
                              <wps:spPr>
                                <a:xfrm>
                                  <a:off x="13129" y="471763"/>
                                  <a:ext cx="459" cy="1"/>
                                </a:xfrm>
                                <a:prstGeom prst="line">
                                  <a:avLst/>
                                </a:prstGeom>
                                <a:ln w="9525">
                                  <a:solidFill>
                                    <a:srgbClr val="000000"/>
                                  </a:solidFill>
                                  <a:prstDash val="dash"/>
                                  <a:headEnd/>
                                  <a:tailEnd type="triangle"/>
                                </a:ln>
                              </wps:spPr>
                              <wps:bodyPr/>
                            </wps:wsp>
                            <wps:wsp xmlns:wps="http://schemas.microsoft.com/office/word/2010/wordprocessingShape">
                              <wps:cNvPr id="142" name="直线 590"/>
                              <wps:cNvCnPr/>
                              <wps:spPr>
                                <a:xfrm flipH="1">
                                  <a:off x="10416" y="469421"/>
                                  <a:ext cx="1045" cy="1"/>
                                </a:xfrm>
                                <a:prstGeom prst="line">
                                  <a:avLst/>
                                </a:prstGeom>
                                <a:ln w="9525">
                                  <a:solidFill>
                                    <a:srgbClr val="000000"/>
                                  </a:solidFill>
                                  <a:prstDash val="dash"/>
                                  <a:headEnd/>
                                  <a:tailEnd type="triangle"/>
                                </a:ln>
                              </wps:spPr>
                              <wps:bodyPr/>
                            </wps:wsp>
                            <wps:wsp xmlns:wps="http://schemas.microsoft.com/office/word/2010/wordprocessingShape">
                              <wps:cNvPr id="143" name="直线 593"/>
                              <wps:cNvCnPr/>
                              <wps:spPr>
                                <a:xfrm flipH="1">
                                  <a:off x="10907" y="468663"/>
                                  <a:ext cx="546" cy="1"/>
                                </a:xfrm>
                                <a:prstGeom prst="line">
                                  <a:avLst/>
                                </a:prstGeom>
                                <a:ln w="9525">
                                  <a:solidFill>
                                    <a:srgbClr val="000000"/>
                                  </a:solidFill>
                                  <a:prstDash val="dash"/>
                                  <a:headEnd/>
                                  <a:tailEnd/>
                                </a:ln>
                              </wps:spPr>
                              <wps:bodyPr/>
                            </wps:wsp>
                            <wps:wsp xmlns:wps="http://schemas.microsoft.com/office/word/2010/wordprocessingShape">
                              <wps:cNvPr id="145" name="直线 595"/>
                              <wps:cNvCnPr/>
                              <wps:spPr>
                                <a:xfrm flipH="1">
                                  <a:off x="10879" y="470982"/>
                                  <a:ext cx="589" cy="1"/>
                                </a:xfrm>
                                <a:prstGeom prst="line">
                                  <a:avLst/>
                                </a:prstGeom>
                                <a:ln w="9525">
                                  <a:solidFill>
                                    <a:srgbClr val="000000"/>
                                  </a:solidFill>
                                  <a:prstDash val="dash"/>
                                  <a:headEnd/>
                                  <a:tailEnd/>
                                </a:ln>
                              </wps:spPr>
                              <wps:bodyPr/>
                            </wps:wsp>
                            <wps:wsp xmlns:wps="http://schemas.microsoft.com/office/word/2010/wordprocessingShape">
                              <wps:cNvPr id="146" name="直线 596"/>
                              <wps:cNvCnPr/>
                              <wps:spPr>
                                <a:xfrm flipH="1">
                                  <a:off x="10942" y="471752"/>
                                  <a:ext cx="589" cy="1"/>
                                </a:xfrm>
                                <a:prstGeom prst="line">
                                  <a:avLst/>
                                </a:prstGeom>
                                <a:ln w="9525">
                                  <a:solidFill>
                                    <a:srgbClr val="000000"/>
                                  </a:solidFill>
                                  <a:prstDash val="dash"/>
                                  <a:headEnd/>
                                  <a:tailEnd/>
                                </a:ln>
                              </wps:spPr>
                              <wps:bodyPr/>
                            </wps:wsp>
                          </wpg:wgp>
                        </a:graphicData>
                      </a:graphic>
                    </wp:anchor>
                  </w:drawing>
                </mc:Choice>
                <mc:Fallback>
                  <w:pict>
                    <v:group id="组合 558" o:spid="_x0000_s1025" style="width:357pt;height:169.5pt;margin-top:6.25pt;margin-left:35.6pt;mso-wrap-distance-bottom:0;mso-wrap-distance-left:9pt;mso-wrap-distance-right:9pt;mso-wrap-distance-top:0;position:absolute;z-index:251658240" coordorigin="28549,2886082" coordsize="21600,21600">
                      <v:shapetype id="_x0000_t202" coordsize="21600,21600" o:spt="202" path="m,l,21600r21600,l21600,xe">
                        <v:stroke joinstyle="miter"/>
                        <v:path gradientshapeok="t" o:connecttype="rect"/>
                      </v:shapetype>
                      <v:shape id="_x0000_s1026" type="#_x0000_t202" style="width:4986;height:2618;left:36200;position:absolute;top:2905046;v-text-anchor:top" fillcolor="white" stroked="t" strokecolor="black" strokeweight="0.75pt">
                        <v:stroke joinstyle="miter"/>
                        <v:textbox>
                          <w:txbxContent>
                            <w:p>
                              <w:pPr>
                                <w:spacing w:line="240" w:lineRule="exact"/>
                                <w:ind w:firstLine="0" w:firstLineChars="0"/>
                                <w:jc w:val="center"/>
                                <w:rPr>
                                  <w:rFonts w:hAnsi="宋体" w:cs="宋体"/>
                                  <w:szCs w:val="21"/>
                                </w:rPr>
                              </w:pPr>
                              <w:r>
                                <w:rPr>
                                  <w:rFonts w:hAnsi="宋体" w:cs="宋体" w:hint="eastAsia"/>
                                  <w:sz w:val="21"/>
                                  <w:szCs w:val="21"/>
                                </w:rPr>
                                <w:t>竣工验收</w:t>
                              </w:r>
                            </w:p>
                          </w:txbxContent>
                        </v:textbox>
                      </v:shape>
                      <v:shape id="_x0000_s1027" type="#_x0000_t202" style="width:4986;height:2618;left:36184;position:absolute;top:2900265;v-text-anchor:top" fillcolor="white" stroked="t" strokecolor="black" strokeweight="0.75pt">
                        <v:stroke joinstyle="miter"/>
                        <v:textbox>
                          <w:txbxContent>
                            <w:p>
                              <w:pPr>
                                <w:spacing w:line="240" w:lineRule="exact"/>
                                <w:ind w:firstLine="0" w:firstLineChars="0"/>
                                <w:jc w:val="center"/>
                                <w:rPr>
                                  <w:rFonts w:hAnsi="宋体" w:cs="宋体"/>
                                  <w:szCs w:val="21"/>
                                </w:rPr>
                              </w:pPr>
                              <w:r>
                                <w:rPr>
                                  <w:rFonts w:hAnsi="宋体" w:cs="宋体" w:hint="eastAsia"/>
                                  <w:sz w:val="21"/>
                                  <w:szCs w:val="21"/>
                                </w:rPr>
                                <w:t>设备安装</w:t>
                              </w:r>
                            </w:p>
                          </w:txbxContent>
                        </v:textbox>
                      </v:shape>
                      <v:shape id="_x0000_s1028" type="#_x0000_t202" style="width:6365;height:2618;left:42433;position:absolute;top:2886089;v-text-anchor:top" filled="f" fillcolor="this" stroked="t" strokecolor="black" strokeweight="0.75pt">
                        <v:stroke joinstyle="miter" dashstyle="dash"/>
                        <v:textbox inset=",5.1pt">
                          <w:txbxContent>
                            <w:p>
                              <w:pPr>
                                <w:spacing w:line="240" w:lineRule="exact"/>
                                <w:ind w:firstLine="0" w:firstLineChars="0"/>
                                <w:rPr>
                                  <w:rFonts w:hAnsi="宋体" w:cs="宋体"/>
                                  <w:szCs w:val="21"/>
                                </w:rPr>
                              </w:pPr>
                              <w:r>
                                <w:rPr>
                                  <w:rFonts w:hAnsi="宋体" w:cs="宋体" w:hint="eastAsia"/>
                                  <w:sz w:val="21"/>
                                  <w:szCs w:val="21"/>
                                </w:rPr>
                                <w:t>噪声、扬尘、固废</w:t>
                              </w:r>
                            </w:p>
                          </w:txbxContent>
                        </v:textbox>
                      </v:shape>
                      <v:shape id="_x0000_s1029" type="#_x0000_t202" style="width:5127;height:2618;left:35924;position:absolute;top:2886083;v-text-anchor:top" fillcolor="white" stroked="t" strokecolor="black" strokeweight="0.75pt">
                        <v:stroke joinstyle="miter"/>
                        <v:textbox>
                          <w:txbxContent>
                            <w:p>
                              <w:pPr>
                                <w:spacing w:line="240" w:lineRule="exact"/>
                                <w:ind w:firstLine="0" w:firstLineChars="0"/>
                                <w:jc w:val="center"/>
                                <w:rPr>
                                  <w:rFonts w:eastAsia="宋体" w:hAnsi="宋体" w:cs="宋体" w:hint="default"/>
                                  <w:szCs w:val="21"/>
                                </w:rPr>
                              </w:pPr>
                              <w:r>
                                <w:rPr>
                                  <w:rFonts w:hAnsi="宋体" w:cs="宋体" w:hint="eastAsia"/>
                                  <w:sz w:val="21"/>
                                  <w:szCs w:val="21"/>
                                </w:rPr>
                                <w:t>场地</w:t>
                              </w:r>
                              <w:r>
                                <w:rPr>
                                  <w:rFonts w:hAnsi="宋体" w:cs="宋体" w:hint="eastAsia"/>
                                  <w:sz w:val="21"/>
                                  <w:szCs w:val="21"/>
                                  <w:lang w:val="en-US" w:eastAsia="zh-CN"/>
                                </w:rPr>
                                <w:t>清理/改造</w:t>
                              </w:r>
                            </w:p>
                          </w:txbxContent>
                        </v:textbox>
                      </v:shape>
                      <v:shape id="_x0000_s1030" type="#_x0000_t202" style="width:4986;height:2618;left:36005;position:absolute;top:2890753;v-text-anchor:top" fillcolor="white" stroked="t" strokecolor="black" strokeweight="0.75pt">
                        <v:stroke joinstyle="miter"/>
                        <v:textbox>
                          <w:txbxContent>
                            <w:p>
                              <w:pPr>
                                <w:spacing w:line="240" w:lineRule="exact"/>
                                <w:ind w:firstLine="0" w:firstLineChars="0"/>
                                <w:jc w:val="center"/>
                                <w:rPr>
                                  <w:rFonts w:eastAsia="宋体" w:hAnsi="宋体" w:cs="宋体" w:hint="eastAsia"/>
                                  <w:szCs w:val="21"/>
                                </w:rPr>
                              </w:pPr>
                              <w:r>
                                <w:rPr>
                                  <w:rFonts w:hAnsi="宋体" w:cs="宋体" w:hint="eastAsia"/>
                                  <w:sz w:val="21"/>
                                  <w:szCs w:val="21"/>
                                </w:rPr>
                                <w:t>基础</w:t>
                              </w:r>
                              <w:r>
                                <w:rPr>
                                  <w:rFonts w:hAnsi="宋体" w:cs="宋体" w:hint="eastAsia"/>
                                  <w:sz w:val="21"/>
                                  <w:szCs w:val="21"/>
                                  <w:lang w:val="en-US" w:eastAsia="zh-CN"/>
                                </w:rPr>
                                <w:t>建设</w:t>
                              </w:r>
                            </w:p>
                          </w:txbxContent>
                        </v:textbox>
                      </v:shape>
                      <v:shape id="_x0000_s1031" type="#_x0000_t202" style="width:4986;height:2618;left:36153;position:absolute;top:2895447;v-text-anchor:top" fillcolor="white" stroked="t" strokecolor="black" strokeweight="0.75pt">
                        <v:stroke joinstyle="miter"/>
                        <v:textbox>
                          <w:txbxContent>
                            <w:p>
                              <w:pPr>
                                <w:spacing w:line="240" w:lineRule="exact"/>
                                <w:ind w:firstLine="0" w:firstLineChars="0"/>
                                <w:jc w:val="center"/>
                                <w:rPr>
                                  <w:rFonts w:hAnsi="宋体" w:cs="宋体"/>
                                  <w:szCs w:val="21"/>
                                </w:rPr>
                              </w:pPr>
                              <w:r>
                                <w:rPr>
                                  <w:rFonts w:hAnsi="宋体" w:cs="宋体" w:hint="eastAsia"/>
                                  <w:sz w:val="21"/>
                                  <w:szCs w:val="21"/>
                                </w:rPr>
                                <w:t>装饰装修</w:t>
                              </w:r>
                            </w:p>
                          </w:txbxContent>
                        </v:textbox>
                      </v:shape>
                      <v:line id="_x0000_s1032" style="position:absolute;v-text-anchor:top" from="34189,2887377" to="34196,2906623" fillcolor="this" stroked="t" strokecolor="black" strokeweight="0.75pt">
                        <v:stroke dashstyle="dash"/>
                      </v:line>
                      <v:line id="_x0000_s1033" style="position:absolute;v-text-anchor:top" from="38695,2903001" to="38698,2905095" fillcolor="this" stroked="t" strokecolor="black" strokeweight="0.75pt">
                        <v:stroke endarrow="block"/>
                      </v:line>
                      <v:shape id="_x0000_s1034" type="#_x0000_t202" style="width:7723;height:2618;left:42427;position:absolute;top:2890722;v-text-anchor:top" fillcolor="white" stroked="t" strokecolor="black" strokeweight="0.75pt">
                        <v:stroke joinstyle="miter" dashstyle="dash"/>
                        <v:textbox inset=",5.1pt">
                          <w:txbxContent>
                            <w:p>
                              <w:pPr>
                                <w:spacing w:line="240" w:lineRule="exact"/>
                                <w:ind w:firstLine="0" w:firstLineChars="0"/>
                                <w:rPr>
                                  <w:rFonts w:hAnsi="宋体" w:cs="宋体" w:hint="default"/>
                                  <w:szCs w:val="21"/>
                                </w:rPr>
                              </w:pPr>
                              <w:r>
                                <w:rPr>
                                  <w:rFonts w:hAnsi="宋体" w:cs="宋体" w:hint="eastAsia"/>
                                  <w:sz w:val="21"/>
                                  <w:szCs w:val="21"/>
                                </w:rPr>
                                <w:t>噪声、扬尘、废水</w:t>
                              </w:r>
                              <w:r>
                                <w:rPr>
                                  <w:rFonts w:hAnsi="宋体" w:cs="宋体" w:hint="eastAsia"/>
                                  <w:sz w:val="21"/>
                                  <w:szCs w:val="21"/>
                                  <w:lang w:eastAsia="zh-CN"/>
                                </w:rPr>
                                <w:t>、</w:t>
                              </w:r>
                              <w:r>
                                <w:rPr>
                                  <w:rFonts w:hAnsi="宋体" w:cs="宋体" w:hint="eastAsia"/>
                                  <w:sz w:val="21"/>
                                  <w:szCs w:val="21"/>
                                  <w:lang w:val="en-US" w:eastAsia="zh-CN"/>
                                </w:rPr>
                                <w:t>固废</w:t>
                              </w:r>
                            </w:p>
                          </w:txbxContent>
                        </v:textbox>
                      </v:shape>
                      <v:shape id="_x0000_s1035" type="#_x0000_t202" style="width:6268;height:2618;left:42622;position:absolute;top:2900259;v-text-anchor:top" fillcolor="white" stroked="t" strokecolor="black" strokeweight="0.75pt">
                        <v:stroke joinstyle="miter" dashstyle="dash"/>
                        <v:textbox inset=",5.1pt">
                          <w:txbxContent>
                            <w:p>
                              <w:pPr>
                                <w:spacing w:line="240" w:lineRule="exact"/>
                                <w:ind w:firstLine="0" w:firstLineChars="0"/>
                                <w:rPr>
                                  <w:rFonts w:hAnsi="宋体" w:cs="宋体"/>
                                  <w:szCs w:val="21"/>
                                </w:rPr>
                              </w:pPr>
                              <w:r>
                                <w:rPr>
                                  <w:rFonts w:hAnsi="宋体" w:cs="宋体" w:hint="eastAsia"/>
                                  <w:sz w:val="21"/>
                                  <w:szCs w:val="21"/>
                                </w:rPr>
                                <w:t>噪声、废气、固废</w:t>
                              </w:r>
                            </w:p>
                          </w:txbxContent>
                        </v:textbox>
                      </v:shape>
                      <v:shape id="_x0000_s1036" type="#_x0000_t202" style="width:4175;height:2618;left:42704;position:absolute;top:2905064;v-text-anchor:top" fillcolor="white" stroked="t" strokecolor="black" strokeweight="0.75pt">
                        <v:stroke joinstyle="miter" dashstyle="dash"/>
                        <v:textbox inset=",5.1pt">
                          <w:txbxContent>
                            <w:p>
                              <w:pPr>
                                <w:spacing w:line="240" w:lineRule="exact"/>
                                <w:ind w:firstLine="0" w:firstLineChars="0"/>
                                <w:rPr>
                                  <w:rFonts w:hAnsi="宋体" w:cs="宋体"/>
                                  <w:szCs w:val="21"/>
                                </w:rPr>
                              </w:pPr>
                              <w:r>
                                <w:rPr>
                                  <w:rFonts w:hAnsi="宋体" w:cs="宋体" w:hint="eastAsia"/>
                                  <w:sz w:val="21"/>
                                  <w:szCs w:val="21"/>
                                </w:rPr>
                                <w:t>噪声、固废</w:t>
                              </w:r>
                            </w:p>
                          </w:txbxContent>
                        </v:textbox>
                      </v:shape>
                      <v:shape id="_x0000_s1037" type="#_x0000_t202" style="width:4122;height:4313;left:28550;position:absolute;top:2890106;v-text-anchor:top" fillcolor="white" stroked="t" strokecolor="black" strokeweight="0.75pt">
                        <v:stroke joinstyle="miter" dashstyle="dash"/>
                        <v:textbox inset=",5.1pt">
                          <w:txbxContent>
                            <w:p>
                              <w:pPr>
                                <w:spacing w:line="240" w:lineRule="exact"/>
                                <w:ind w:firstLine="0" w:firstLineChars="0"/>
                                <w:rPr>
                                  <w:rFonts w:hAnsi="宋体" w:cs="宋体" w:hint="eastAsia"/>
                                  <w:szCs w:val="21"/>
                                </w:rPr>
                              </w:pPr>
                              <w:r>
                                <w:rPr>
                                  <w:rFonts w:hAnsi="宋体" w:cs="宋体" w:hint="eastAsia"/>
                                  <w:sz w:val="21"/>
                                  <w:szCs w:val="21"/>
                                </w:rPr>
                                <w:t>生活垃圾</w:t>
                              </w:r>
                              <w:r>
                                <w:rPr>
                                  <w:rFonts w:hAnsi="宋体" w:cs="宋体" w:hint="eastAsia"/>
                                  <w:sz w:val="21"/>
                                  <w:szCs w:val="21"/>
                                  <w:lang w:eastAsia="zh-CN"/>
                                </w:rPr>
                                <w:t>、</w:t>
                              </w:r>
                            </w:p>
                            <w:p>
                              <w:pPr>
                                <w:spacing w:line="240" w:lineRule="exact"/>
                                <w:ind w:firstLine="0" w:firstLineChars="0"/>
                                <w:rPr>
                                  <w:rFonts w:hAnsi="宋体" w:cs="宋体"/>
                                  <w:szCs w:val="21"/>
                                </w:rPr>
                              </w:pPr>
                              <w:r>
                                <w:rPr>
                                  <w:rFonts w:hAnsi="宋体" w:cs="宋体" w:hint="eastAsia"/>
                                  <w:sz w:val="21"/>
                                  <w:szCs w:val="21"/>
                                </w:rPr>
                                <w:t>生活污水</w:t>
                              </w:r>
                            </w:p>
                          </w:txbxContent>
                        </v:textbox>
                      </v:shape>
                      <v:line id="_x0000_s1038" style="position:absolute;v-text-anchor:top" from="38622,2888818" to="38626,2890913" fillcolor="this" stroked="t" strokecolor="black" strokeweight="0.75pt">
                        <v:stroke endarrow="block"/>
                      </v:line>
                      <v:line id="_x0000_s1039" style="position:absolute;v-text-anchor:top" from="38641,2893408" to="38644,2895503" fillcolor="this" stroked="t" strokecolor="black" strokeweight="0.75pt">
                        <v:stroke endarrow="block"/>
                      </v:line>
                      <v:line id="_x0000_s1040" style="position:absolute;v-text-anchor:top" from="38679,2898170" to="38682,2900265" fillcolor="this" stroked="t" strokecolor="black" strokeweight="0.75pt">
                        <v:stroke endarrow="block"/>
                      </v:line>
                      <v:line id="_x0000_s1041" style="position:absolute;v-text-anchor:top" from="41101,2887481" to="42349,2887488" fillcolor="this" stroked="t" strokecolor="black" strokeweight="0.75pt">
                        <v:stroke dashstyle="dash" endarrow="block"/>
                      </v:line>
                      <v:line id="_x0000_s1042" style="position:absolute;v-text-anchor:top" from="41013,2892157" to="42455,2892164" fillcolor="this" stroked="t" strokecolor="black" strokeweight="0.75pt">
                        <v:stroke dashstyle="dash" endarrow="block"/>
                      </v:line>
                      <v:line id="_x0000_s1043" style="position:absolute;v-text-anchor:top" from="41202,2901682" to="42644,2901688" fillcolor="this" stroked="t" strokecolor="black" strokeweight="0.75pt">
                        <v:stroke dashstyle="dash" endarrow="block"/>
                      </v:line>
                      <v:line id="_x0000_s1044" style="position:absolute;v-text-anchor:top" from="41249,2906469" to="42691,2906475" fillcolor="this" stroked="t" strokecolor="black" strokeweight="0.75pt">
                        <v:stroke dashstyle="dash" endarrow="block"/>
                      </v:line>
                      <v:line id="_x0000_s1045" style="flip:x;position:absolute;v-text-anchor:top" from="32725,2892040" to="36008,2892047" fillcolor="this" stroked="t" strokecolor="black" strokeweight="0.75pt">
                        <v:stroke dashstyle="dash" endarrow="block"/>
                      </v:line>
                      <v:line id="_x0000_s1046" style="flip:x;position:absolute;v-text-anchor:top" from="34268,2887370" to="35983,2887377" fillcolor="this" stroked="t" strokecolor="black" strokeweight="0.75pt">
                        <v:stroke dashstyle="dash"/>
                      </v:line>
                      <v:line id="_x0000_s1047" style="flip:x;position:absolute;v-text-anchor:top" from="34180,2901658" to="36030,2901664" fillcolor="this" stroked="t" strokecolor="black" strokeweight="0.75pt">
                        <v:stroke dashstyle="dash"/>
                      </v:line>
                      <v:line id="_x0000_s1048" style="flip:x;position:absolute;v-text-anchor:top" from="34378,2906401" to="36228,2906408" fillcolor="this" stroked="t" strokecolor="black" strokeweight="0.75pt">
                        <v:stroke dashstyle="dash"/>
                      </v:line>
                    </v:group>
                  </w:pict>
                </mc:Fallback>
              </mc:AlternateContent>
            </w:r>
          </w:p>
          <w:p>
            <w:pPr>
              <w:rPr>
                <w:rFonts w:ascii="宋体" w:eastAsia="宋体" w:hAnsi="宋体" w:cs="宋体" w:hint="eastAsia"/>
                <w:sz w:val="24"/>
                <w:lang w:bidi="ar"/>
              </w:rPr>
            </w:pPr>
          </w:p>
          <w:p>
            <w:pPr>
              <w:pStyle w:val="NormalIndent"/>
              <w:rPr>
                <w:rFonts w:ascii="宋体" w:eastAsia="宋体" w:hAnsi="宋体" w:cs="宋体" w:hint="eastAsia"/>
                <w:kern w:val="2"/>
                <w:sz w:val="24"/>
                <w:szCs w:val="24"/>
                <w:lang w:val="en-US" w:eastAsia="zh-CN" w:bidi="ar"/>
              </w:rPr>
            </w:pPr>
          </w:p>
          <w:p>
            <w:pPr>
              <w:rPr>
                <w:rFonts w:ascii="宋体" w:eastAsia="宋体" w:hAnsi="宋体" w:cs="宋体" w:hint="eastAsia"/>
                <w:sz w:val="24"/>
                <w:lang w:bidi="ar"/>
              </w:rPr>
            </w:pPr>
          </w:p>
          <w:p>
            <w:pPr>
              <w:pStyle w:val="NormalIndent"/>
              <w:rPr>
                <w:rFonts w:ascii="宋体" w:eastAsia="宋体" w:hAnsi="宋体" w:cs="宋体" w:hint="eastAsia"/>
                <w:kern w:val="2"/>
                <w:sz w:val="24"/>
                <w:szCs w:val="24"/>
                <w:lang w:val="en-US" w:eastAsia="zh-CN" w:bidi="ar"/>
              </w:rPr>
            </w:pPr>
          </w:p>
          <w:p>
            <w:pPr>
              <w:rPr>
                <w:rFonts w:ascii="宋体" w:eastAsia="宋体" w:hAnsi="宋体" w:cs="宋体" w:hint="eastAsia"/>
                <w:sz w:val="24"/>
                <w:lang w:bidi="ar"/>
              </w:rPr>
            </w:pPr>
          </w:p>
          <w:p>
            <w:pPr>
              <w:pStyle w:val="NormalIndent"/>
              <w:rPr>
                <w:rFonts w:hint="eastAsia"/>
                <w:lang w:val="en-US" w:eastAsia="zh-CN"/>
              </w:rPr>
            </w:pPr>
          </w:p>
          <w:p>
            <w:pPr>
              <w:keepNext w:val="0"/>
              <w:keepLines w:val="0"/>
              <w:suppressLineNumbers w:val="0"/>
              <w:spacing w:before="0" w:beforeAutospacing="0" w:after="0" w:afterAutospacing="0" w:line="360" w:lineRule="auto"/>
              <w:ind w:left="0" w:right="0" w:firstLine="480" w:firstLineChars="200"/>
              <w:jc w:val="center"/>
              <w:rPr>
                <w:rFonts w:hint="default"/>
                <w:b/>
                <w:bCs/>
                <w:color w:val="000000"/>
                <w:sz w:val="24"/>
              </w:rPr>
            </w:pPr>
          </w:p>
          <w:p>
            <w:pPr>
              <w:keepNext w:val="0"/>
              <w:keepLines w:val="0"/>
              <w:suppressLineNumbers w:val="0"/>
              <w:spacing w:before="0" w:beforeAutospacing="0" w:after="0" w:afterAutospacing="0" w:line="360" w:lineRule="auto"/>
              <w:ind w:left="0" w:right="0" w:firstLine="480" w:firstLineChars="200"/>
              <w:jc w:val="center"/>
              <w:rPr>
                <w:rFonts w:hint="default"/>
                <w:b/>
                <w:bCs/>
                <w:color w:val="000000"/>
                <w:sz w:val="24"/>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jc w:val="center"/>
              <w:textAlignment w:val="auto"/>
              <w:rPr>
                <w:rFonts w:ascii="Times New Roman" w:hAnsi="Times New Roman" w:cs="Times New Roman" w:hint="default"/>
                <w:b/>
                <w:bCs/>
                <w:color w:val="000000"/>
                <w:sz w:val="24"/>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jc w:val="center"/>
              <w:textAlignment w:val="auto"/>
              <w:rPr>
                <w:rFonts w:ascii="Times New Roman" w:hAnsi="Times New Roman" w:cs="Times New Roman" w:hint="default"/>
                <w:b/>
                <w:bCs/>
                <w:color w:val="000000"/>
                <w:sz w:val="24"/>
              </w:rPr>
            </w:pPr>
            <w:r>
              <w:rPr>
                <w:rFonts w:ascii="Times New Roman" w:hAnsi="Times New Roman" w:cs="Times New Roman" w:hint="default"/>
                <w:b/>
                <w:bCs/>
                <w:color w:val="000000"/>
                <w:sz w:val="24"/>
              </w:rPr>
              <w:t>图2-</w:t>
            </w:r>
            <w:r>
              <w:rPr>
                <w:rFonts w:ascii="Times New Roman" w:hAnsi="Times New Roman" w:cs="Times New Roman" w:hint="default"/>
                <w:b/>
                <w:bCs/>
                <w:color w:val="000000"/>
                <w:sz w:val="24"/>
                <w:lang w:val="en-US" w:eastAsia="zh-CN"/>
              </w:rPr>
              <w:t>1</w:t>
            </w:r>
            <w:r>
              <w:rPr>
                <w:rFonts w:ascii="Times New Roman" w:hAnsi="Times New Roman" w:cs="Times New Roman" w:hint="default"/>
                <w:b/>
                <w:bCs/>
                <w:color w:val="000000"/>
                <w:sz w:val="24"/>
              </w:rPr>
              <w:t>施工期工艺流程及产污节点图</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firstLineChars="200"/>
              <w:jc w:val="both"/>
              <w:textAlignment w:val="auto"/>
              <w:rPr>
                <w:rFonts w:ascii="Times New Roman" w:hAnsi="Times New Roman" w:cs="Times New Roman" w:hint="default"/>
                <w:b/>
                <w:sz w:val="24"/>
                <w:highlight w:val="none"/>
              </w:rPr>
            </w:pPr>
            <w:r>
              <w:rPr>
                <w:rFonts w:ascii="Times New Roman" w:hAnsi="Times New Roman" w:cs="Times New Roman" w:hint="default"/>
                <w:b/>
                <w:sz w:val="24"/>
                <w:szCs w:val="24"/>
                <w:highlight w:val="none"/>
                <w:lang w:val="en-US" w:eastAsia="zh-CN"/>
              </w:rPr>
              <w:t>二</w:t>
            </w:r>
            <w:r>
              <w:rPr>
                <w:rFonts w:ascii="Times New Roman" w:hAnsi="Times New Roman" w:cs="Times New Roman" w:hint="default"/>
                <w:b/>
                <w:sz w:val="24"/>
                <w:szCs w:val="24"/>
                <w:highlight w:val="none"/>
              </w:rPr>
              <w:t>、营运期</w:t>
            </w:r>
          </w:p>
          <w:p>
            <w:pPr>
              <w:pStyle w:val="NormalIndent"/>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ascii="Times New Roman" w:hAnsi="Times New Roman" w:eastAsiaTheme="minorEastAsia" w:cs="Times New Roman" w:hint="default"/>
                <w:sz w:val="24"/>
                <w:szCs w:val="24"/>
                <w:lang w:val="en-US" w:eastAsia="zh-CN"/>
              </w:rPr>
            </w:pPr>
            <w:r>
              <w:rPr>
                <w:sz w:val="24"/>
              </w:rPr>
              <mc:AlternateContent>
                <mc:Choice Requires="wpg">
                  <w:drawing>
                    <wp:anchor distT="0" distB="0" distL="114300" distR="114300" simplePos="0" relativeHeight="251661312" behindDoc="0" locked="0" layoutInCell="1" allowOverlap="1">
                      <wp:simplePos x="0" y="0"/>
                      <wp:positionH relativeFrom="column">
                        <wp:posOffset>220980</wp:posOffset>
                      </wp:positionH>
                      <wp:positionV relativeFrom="paragraph">
                        <wp:posOffset>259080</wp:posOffset>
                      </wp:positionV>
                      <wp:extent cx="4982210" cy="5002530"/>
                      <wp:effectExtent l="5080" t="4445" r="22860" b="22225"/>
                      <wp:wrapNone/>
                      <wp:docPr id="182" name="组合 182"/>
                      <wp:cNvGraphicFramePr/>
                      <a:graphic xmlns:a="http://schemas.openxmlformats.org/drawingml/2006/main">
                        <a:graphicData uri="http://schemas.microsoft.com/office/word/2010/wordprocessingGroup">
                          <wpg:wgp xmlns:wpg="http://schemas.microsoft.com/office/word/2010/wordprocessingGroup">
                            <wpg:cNvGrpSpPr/>
                            <wpg:grpSpPr>
                              <a:xfrm>
                                <a:off x="0" y="0"/>
                                <a:ext cx="4982210" cy="5002530"/>
                                <a:chOff x="4383" y="104887"/>
                                <a:chExt cx="7846" cy="7878"/>
                              </a:xfrm>
                            </wpg:grpSpPr>
                            <wps:wsp xmlns:wps="http://schemas.microsoft.com/office/word/2010/wordprocessingShape">
                              <wps:cNvPr id="15" name="直接连接符 15"/>
                              <wps:cNvCnPr/>
                              <wps:spPr>
                                <a:xfrm>
                                  <a:off x="11253" y="106297"/>
                                  <a:ext cx="1" cy="624"/>
                                </a:xfrm>
                                <a:prstGeom prst="line">
                                  <a:avLst/>
                                </a:prstGeom>
                                <a:ln w="9525">
                                  <a:solidFill>
                                    <a:srgbClr val="000000"/>
                                  </a:solidFill>
                                  <a:prstDash val="solid"/>
                                  <a:headEnd/>
                                  <a:tailEnd type="arrow"/>
                                </a:ln>
                              </wps:spPr>
                              <wps:bodyPr upright="1"/>
                            </wps:wsp>
                            <wpg:grpSp>
                              <wpg:cNvPr id="179" name="组合 179"/>
                              <wpg:cNvGrpSpPr/>
                              <wpg:grpSpPr>
                                <a:xfrm>
                                  <a:off x="4383" y="104887"/>
                                  <a:ext cx="7846" cy="7878"/>
                                  <a:chOff x="4083" y="105712"/>
                                  <a:chExt cx="7846" cy="7878"/>
                                </a:xfrm>
                              </wpg:grpSpPr>
                              <wps:wsp xmlns:wps="http://schemas.microsoft.com/office/word/2010/wordprocessingShape">
                                <wps:cNvPr id="1" name="直接连接符 1"/>
                                <wps:cNvCnPr/>
                                <wps:spPr>
                                  <a:xfrm>
                                    <a:off x="5163" y="107347"/>
                                    <a:ext cx="1" cy="405"/>
                                  </a:xfrm>
                                  <a:prstGeom prst="line">
                                    <a:avLst/>
                                  </a:prstGeom>
                                  <a:ln w="9525">
                                    <a:solidFill>
                                      <a:srgbClr val="000000"/>
                                    </a:solidFill>
                                    <a:prstDash val="solid"/>
                                    <a:headEnd/>
                                    <a:tailEnd type="arrow"/>
                                  </a:ln>
                                </wps:spPr>
                                <wps:bodyPr upright="1"/>
                              </wps:wsp>
                              <wps:wsp xmlns:wps="http://schemas.microsoft.com/office/word/2010/wordprocessingShape">
                                <wps:cNvPr id="2" name="直接连接符 2"/>
                                <wps:cNvCnPr/>
                                <wps:spPr>
                                  <a:xfrm>
                                    <a:off x="5898" y="107377"/>
                                    <a:ext cx="1" cy="405"/>
                                  </a:xfrm>
                                  <a:prstGeom prst="line">
                                    <a:avLst/>
                                  </a:prstGeom>
                                  <a:ln w="9525">
                                    <a:solidFill>
                                      <a:srgbClr val="000000"/>
                                    </a:solidFill>
                                    <a:prstDash val="solid"/>
                                    <a:headEnd/>
                                    <a:tailEnd type="arrow"/>
                                  </a:ln>
                                </wps:spPr>
                                <wps:bodyPr upright="1"/>
                              </wps:wsp>
                              <wps:wsp xmlns:wps="http://schemas.microsoft.com/office/word/2010/wordprocessingShape">
                                <wps:cNvPr id="4" name="直接连接符 4"/>
                                <wps:cNvCnPr/>
                                <wps:spPr>
                                  <a:xfrm>
                                    <a:off x="6633" y="107362"/>
                                    <a:ext cx="1" cy="405"/>
                                  </a:xfrm>
                                  <a:prstGeom prst="line">
                                    <a:avLst/>
                                  </a:prstGeom>
                                  <a:ln w="9525">
                                    <a:solidFill>
                                      <a:srgbClr val="000000"/>
                                    </a:solidFill>
                                    <a:prstDash val="solid"/>
                                    <a:headEnd/>
                                    <a:tailEnd type="arrow"/>
                                  </a:ln>
                                </wps:spPr>
                                <wps:bodyPr upright="1"/>
                              </wps:wsp>
                              <wps:wsp xmlns:wps="http://schemas.microsoft.com/office/word/2010/wordprocessingShape">
                                <wps:cNvPr id="5" name="直接连接符 5"/>
                                <wps:cNvCnPr/>
                                <wps:spPr>
                                  <a:xfrm>
                                    <a:off x="7353" y="107392"/>
                                    <a:ext cx="1" cy="405"/>
                                  </a:xfrm>
                                  <a:prstGeom prst="line">
                                    <a:avLst/>
                                  </a:prstGeom>
                                  <a:ln w="9525">
                                    <a:solidFill>
                                      <a:srgbClr val="000000"/>
                                    </a:solidFill>
                                    <a:prstDash val="solid"/>
                                    <a:headEnd/>
                                    <a:tailEnd type="arrow"/>
                                  </a:ln>
                                </wps:spPr>
                                <wps:bodyPr upright="1"/>
                              </wps:wsp>
                              <wps:wsp xmlns:wps="http://schemas.microsoft.com/office/word/2010/wordprocessingShape">
                                <wps:cNvPr id="6" name="直接连接符 6"/>
                                <wps:cNvCnPr/>
                                <wps:spPr>
                                  <a:xfrm>
                                    <a:off x="8103" y="107392"/>
                                    <a:ext cx="1" cy="405"/>
                                  </a:xfrm>
                                  <a:prstGeom prst="line">
                                    <a:avLst/>
                                  </a:prstGeom>
                                  <a:ln w="9525">
                                    <a:solidFill>
                                      <a:srgbClr val="000000"/>
                                    </a:solidFill>
                                    <a:prstDash val="solid"/>
                                    <a:headEnd/>
                                    <a:tailEnd type="arrow"/>
                                  </a:ln>
                                </wps:spPr>
                                <wps:bodyPr upright="1"/>
                              </wps:wsp>
                              <wps:wsp xmlns:wps="http://schemas.microsoft.com/office/word/2010/wordprocessingShape">
                                <wps:cNvPr id="8" name="直接连接符 8"/>
                                <wps:cNvCnPr/>
                                <wps:spPr>
                                  <a:xfrm>
                                    <a:off x="8823" y="107392"/>
                                    <a:ext cx="1" cy="405"/>
                                  </a:xfrm>
                                  <a:prstGeom prst="line">
                                    <a:avLst/>
                                  </a:prstGeom>
                                  <a:ln w="9525">
                                    <a:solidFill>
                                      <a:srgbClr val="000000"/>
                                    </a:solidFill>
                                    <a:prstDash val="solid"/>
                                    <a:headEnd/>
                                    <a:tailEnd type="arrow"/>
                                  </a:ln>
                                </wps:spPr>
                                <wps:bodyPr upright="1"/>
                              </wps:wsp>
                              <wps:wsp xmlns:wps="http://schemas.microsoft.com/office/word/2010/wordprocessingShape">
                                <wps:cNvPr id="12" name="直接连接符 12"/>
                                <wps:cNvCnPr/>
                                <wps:spPr>
                                  <a:xfrm>
                                    <a:off x="9513" y="107392"/>
                                    <a:ext cx="1" cy="405"/>
                                  </a:xfrm>
                                  <a:prstGeom prst="line">
                                    <a:avLst/>
                                  </a:prstGeom>
                                  <a:ln w="9525">
                                    <a:solidFill>
                                      <a:srgbClr val="000000"/>
                                    </a:solidFill>
                                    <a:prstDash val="solid"/>
                                    <a:headEnd/>
                                    <a:tailEnd type="arrow"/>
                                  </a:ln>
                                </wps:spPr>
                                <wps:bodyPr upright="1"/>
                              </wps:wsp>
                              <wps:wsp xmlns:wps="http://schemas.microsoft.com/office/word/2010/wordprocessingShape">
                                <wps:cNvPr id="93" name="直接连接符 93"/>
                                <wps:cNvCnPr/>
                                <wps:spPr>
                                  <a:xfrm>
                                    <a:off x="4413" y="107347"/>
                                    <a:ext cx="1" cy="405"/>
                                  </a:xfrm>
                                  <a:prstGeom prst="line">
                                    <a:avLst/>
                                  </a:prstGeom>
                                  <a:ln w="9525">
                                    <a:solidFill>
                                      <a:srgbClr val="000000"/>
                                    </a:solidFill>
                                    <a:prstDash val="solid"/>
                                    <a:headEnd/>
                                    <a:tailEnd type="arrow"/>
                                  </a:ln>
                                </wps:spPr>
                                <wps:bodyPr upright="1"/>
                              </wps:wsp>
                              <wpg:grpSp>
                                <wpg:cNvPr id="178" name="组合 178"/>
                                <wpg:cNvGrpSpPr/>
                                <wpg:grpSpPr>
                                  <a:xfrm>
                                    <a:off x="4083" y="105712"/>
                                    <a:ext cx="7846" cy="7878"/>
                                    <a:chOff x="4083" y="105712"/>
                                    <a:chExt cx="7846" cy="7878"/>
                                  </a:xfrm>
                                </wpg:grpSpPr>
                                <wps:wsp xmlns:wps="http://schemas.microsoft.com/office/word/2010/wordprocessingShape">
                                  <wps:cNvPr id="17" name="直接连接符 17"/>
                                  <wps:cNvCnPr/>
                                  <wps:spPr>
                                    <a:xfrm>
                                      <a:off x="8493" y="106162"/>
                                      <a:ext cx="1" cy="525"/>
                                    </a:xfrm>
                                    <a:prstGeom prst="line">
                                      <a:avLst/>
                                    </a:prstGeom>
                                    <a:ln w="9525">
                                      <a:solidFill>
                                        <a:srgbClr val="000000"/>
                                      </a:solidFill>
                                      <a:prstDash val="solid"/>
                                      <a:headEnd/>
                                      <a:tailEnd type="arrow"/>
                                    </a:ln>
                                  </wps:spPr>
                                  <wps:bodyPr upright="1"/>
                                </wps:wsp>
                                <wpg:grpSp>
                                  <wpg:cNvPr id="90" name="组合 90"/>
                                  <wpg:cNvGrpSpPr/>
                                  <wpg:grpSpPr>
                                    <a:xfrm>
                                      <a:off x="4083" y="105712"/>
                                      <a:ext cx="7846" cy="7879"/>
                                      <a:chOff x="3825" y="293513"/>
                                      <a:chExt cx="7846" cy="7879"/>
                                    </a:xfrm>
                                  </wpg:grpSpPr>
                                  <wps:wsp xmlns:wps="http://schemas.microsoft.com/office/word/2010/wordprocessingShape">
                                    <wps:cNvPr id="18" name="文本框 18"/>
                                    <wps:cNvSpPr txBox="1"/>
                                    <wps:spPr>
                                      <a:xfrm>
                                        <a:off x="7740" y="293513"/>
                                        <a:ext cx="960" cy="435"/>
                                      </a:xfrm>
                                      <a:prstGeom prst="rect">
                                        <a:avLst/>
                                      </a:prstGeom>
                                      <a:solidFill>
                                        <a:srgbClr val="FFFFFF"/>
                                      </a:solidFill>
                                      <a:ln w="9525">
                                        <a:solidFill>
                                          <a:srgbClr val="000000"/>
                                        </a:solidFill>
                                        <a:prstDash val="solid"/>
                                        <a:miter lim="0"/>
                                        <a:headEnd/>
                                        <a:tailEnd/>
                                      </a:ln>
                                    </wps:spPr>
                                    <wps:txbx>
                                      <w:txbxContent>
                                        <w:p>
                                          <w:pPr>
                                            <w:jc w:val="center"/>
                                            <w:rPr>
                                              <w:rFonts w:eastAsia="宋体" w:hint="eastAsia"/>
                                              <w:szCs w:val="21"/>
                                            </w:rPr>
                                          </w:pPr>
                                          <w:r>
                                            <w:rPr>
                                              <w:rFonts w:hint="eastAsia"/>
                                              <w:sz w:val="21"/>
                                              <w:szCs w:val="21"/>
                                              <w:lang w:eastAsia="zh-CN"/>
                                            </w:rPr>
                                            <w:t>学校</w:t>
                                          </w:r>
                                        </w:p>
                                      </w:txbxContent>
                                    </wps:txbx>
                                    <wps:bodyPr upright="1"/>
                                  </wps:wsp>
                                  <wps:wsp xmlns:wps="http://schemas.microsoft.com/office/word/2010/wordprocessingShape">
                                    <wps:cNvPr id="21" name="文本框 21"/>
                                    <wps:cNvSpPr txBox="1"/>
                                    <wps:spPr>
                                      <a:xfrm>
                                        <a:off x="4890" y="294503"/>
                                        <a:ext cx="960" cy="435"/>
                                      </a:xfrm>
                                      <a:prstGeom prst="rect">
                                        <a:avLst/>
                                      </a:prstGeom>
                                      <a:solidFill>
                                        <a:srgbClr val="FFFFFF"/>
                                      </a:solidFill>
                                      <a:ln w="9525">
                                        <a:solidFill>
                                          <a:srgbClr val="000000"/>
                                        </a:solidFill>
                                        <a:prstDash val="solid"/>
                                        <a:miter lim="0"/>
                                        <a:headEnd/>
                                        <a:tailEnd/>
                                      </a:ln>
                                    </wps:spPr>
                                    <wps:txbx>
                                      <w:txbxContent>
                                        <w:p>
                                          <w:pPr>
                                            <w:jc w:val="center"/>
                                            <w:rPr>
                                              <w:rFonts w:eastAsia="宋体" w:hint="eastAsia"/>
                                              <w:szCs w:val="21"/>
                                            </w:rPr>
                                          </w:pPr>
                                          <w:r>
                                            <w:rPr>
                                              <w:rFonts w:hint="eastAsia"/>
                                              <w:sz w:val="21"/>
                                              <w:szCs w:val="21"/>
                                              <w:lang w:eastAsia="zh-CN"/>
                                            </w:rPr>
                                            <w:t>教学</w:t>
                                          </w:r>
                                        </w:p>
                                      </w:txbxContent>
                                    </wps:txbx>
                                    <wps:bodyPr upright="1"/>
                                  </wps:wsp>
                                  <wps:wsp xmlns:wps="http://schemas.microsoft.com/office/word/2010/wordprocessingShape">
                                    <wps:cNvPr id="25" name="文本框 25"/>
                                    <wps:cNvSpPr txBox="1"/>
                                    <wps:spPr>
                                      <a:xfrm>
                                        <a:off x="7740" y="294503"/>
                                        <a:ext cx="960" cy="435"/>
                                      </a:xfrm>
                                      <a:prstGeom prst="rect">
                                        <a:avLst/>
                                      </a:prstGeom>
                                      <a:solidFill>
                                        <a:srgbClr val="FFFFFF"/>
                                      </a:solidFill>
                                      <a:ln w="9525">
                                        <a:solidFill>
                                          <a:srgbClr val="000000"/>
                                        </a:solidFill>
                                        <a:prstDash val="solid"/>
                                        <a:miter lim="0"/>
                                        <a:headEnd/>
                                        <a:tailEnd/>
                                      </a:ln>
                                    </wps:spPr>
                                    <wps:txbx>
                                      <w:txbxContent>
                                        <w:p>
                                          <w:pPr>
                                            <w:jc w:val="center"/>
                                            <w:rPr>
                                              <w:rFonts w:eastAsia="宋体" w:hint="eastAsia"/>
                                              <w:szCs w:val="21"/>
                                            </w:rPr>
                                          </w:pPr>
                                          <w:r>
                                            <w:rPr>
                                              <w:rFonts w:hint="eastAsia"/>
                                              <w:sz w:val="21"/>
                                              <w:szCs w:val="21"/>
                                              <w:lang w:eastAsia="zh-CN"/>
                                            </w:rPr>
                                            <w:t>生活</w:t>
                                          </w:r>
                                        </w:p>
                                      </w:txbxContent>
                                    </wps:txbx>
                                    <wps:bodyPr upright="1"/>
                                  </wps:wsp>
                                  <wps:wsp xmlns:wps="http://schemas.microsoft.com/office/word/2010/wordprocessingShape">
                                    <wps:cNvPr id="26" name="文本框 26"/>
                                    <wps:cNvSpPr txBox="1"/>
                                    <wps:spPr>
                                      <a:xfrm>
                                        <a:off x="10200" y="294488"/>
                                        <a:ext cx="960" cy="435"/>
                                      </a:xfrm>
                                      <a:prstGeom prst="rect">
                                        <a:avLst/>
                                      </a:prstGeom>
                                      <a:solidFill>
                                        <a:srgbClr val="FFFFFF"/>
                                      </a:solidFill>
                                      <a:ln w="9525">
                                        <a:solidFill>
                                          <a:srgbClr val="000000"/>
                                        </a:solidFill>
                                        <a:prstDash val="solid"/>
                                        <a:miter lim="0"/>
                                        <a:headEnd/>
                                        <a:tailEnd/>
                                      </a:ln>
                                    </wps:spPr>
                                    <wps:txbx>
                                      <w:txbxContent>
                                        <w:p>
                                          <w:pPr>
                                            <w:jc w:val="center"/>
                                            <w:rPr>
                                              <w:rFonts w:eastAsia="宋体" w:hint="default"/>
                                              <w:szCs w:val="21"/>
                                            </w:rPr>
                                          </w:pPr>
                                          <w:r>
                                            <w:rPr>
                                              <w:rFonts w:eastAsia="宋体" w:hint="eastAsia"/>
                                              <w:sz w:val="21"/>
                                              <w:szCs w:val="21"/>
                                              <w:lang w:val="en-US" w:eastAsia="zh-CN"/>
                                            </w:rPr>
                                            <w:t>其他</w:t>
                                          </w:r>
                                        </w:p>
                                      </w:txbxContent>
                                    </wps:txbx>
                                    <wps:bodyPr upright="1"/>
                                  </wps:wsp>
                                  <wps:wsp xmlns:wps="http://schemas.microsoft.com/office/word/2010/wordprocessingShape">
                                    <wps:cNvPr id="27" name="肘形连接符 27"/>
                                    <wps:cNvCnPr>
                                      <a:stCxn id="21" idx="0"/>
                                      <a:endCxn id="26" idx="0"/>
                                    </wps:cNvCnPr>
                                    <wps:spPr>
                                      <a:xfrm rot="16200000">
                                        <a:off x="8018" y="291841"/>
                                        <a:ext cx="15" cy="5310"/>
                                      </a:xfrm>
                                      <a:prstGeom prst="bentConnector3">
                                        <a:avLst>
                                          <a:gd name="adj1" fmla="val 2603333"/>
                                        </a:avLst>
                                      </a:prstGeom>
                                      <a:ln w="9525">
                                        <a:solidFill>
                                          <a:srgbClr val="000000"/>
                                        </a:solidFill>
                                        <a:prstDash val="solid"/>
                                        <a:miter lim="0"/>
                                        <a:headEnd type="arrow"/>
                                        <a:tailEnd type="arrow"/>
                                      </a:ln>
                                    </wps:spPr>
                                    <wps:bodyPr/>
                                  </wps:wsp>
                                  <wps:wsp xmlns:wps="http://schemas.microsoft.com/office/word/2010/wordprocessingShape">
                                    <wps:cNvPr id="28" name="文本框 28"/>
                                    <wps:cNvSpPr txBox="1"/>
                                    <wps:spPr>
                                      <a:xfrm>
                                        <a:off x="3870" y="295523"/>
                                        <a:ext cx="480" cy="1644"/>
                                      </a:xfrm>
                                      <a:prstGeom prst="rect">
                                        <a:avLst/>
                                      </a:prstGeom>
                                      <a:solidFill>
                                        <a:srgbClr val="FFFFFF"/>
                                      </a:solidFill>
                                      <a:ln w="9525">
                                        <a:solidFill>
                                          <a:srgbClr val="000000"/>
                                        </a:solidFill>
                                        <a:prstDash val="solid"/>
                                        <a:miter lim="0"/>
                                        <a:headEnd/>
                                        <a:tailEnd/>
                                      </a:ln>
                                    </wps:spPr>
                                    <wps:txbx>
                                      <w:txbxContent>
                                        <w:p>
                                          <w:pPr>
                                            <w:rPr>
                                              <w:rFonts w:eastAsia="宋体" w:hint="eastAsia"/>
                                            </w:rPr>
                                          </w:pPr>
                                          <w:r>
                                            <w:rPr>
                                              <w:rFonts w:hint="eastAsia"/>
                                              <w:lang w:eastAsia="zh-CN"/>
                                            </w:rPr>
                                            <w:t>实验室废水</w:t>
                                          </w:r>
                                        </w:p>
                                      </w:txbxContent>
                                    </wps:txbx>
                                    <wps:bodyPr upright="1"/>
                                  </wps:wsp>
                                  <wps:wsp xmlns:wps="http://schemas.microsoft.com/office/word/2010/wordprocessingShape">
                                    <wps:cNvPr id="29" name="文本框 29"/>
                                    <wps:cNvSpPr txBox="1"/>
                                    <wps:spPr>
                                      <a:xfrm>
                                        <a:off x="4605" y="295538"/>
                                        <a:ext cx="480" cy="1644"/>
                                      </a:xfrm>
                                      <a:prstGeom prst="rect">
                                        <a:avLst/>
                                      </a:prstGeom>
                                      <a:solidFill>
                                        <a:srgbClr val="FFFFFF"/>
                                      </a:solidFill>
                                      <a:ln w="9525">
                                        <a:solidFill>
                                          <a:srgbClr val="000000"/>
                                        </a:solidFill>
                                        <a:prstDash val="solid"/>
                                        <a:miter lim="0"/>
                                        <a:headEnd/>
                                        <a:tailEnd/>
                                      </a:ln>
                                    </wps:spPr>
                                    <wps:txbx>
                                      <w:txbxContent>
                                        <w:p>
                                          <w:pPr>
                                            <w:rPr>
                                              <w:rFonts w:eastAsia="宋体" w:hint="eastAsia"/>
                                            </w:rPr>
                                          </w:pPr>
                                          <w:r>
                                            <w:rPr>
                                              <w:rFonts w:hint="eastAsia"/>
                                              <w:lang w:eastAsia="zh-CN"/>
                                            </w:rPr>
                                            <w:t>实验室废气</w:t>
                                          </w:r>
                                        </w:p>
                                      </w:txbxContent>
                                    </wps:txbx>
                                    <wps:bodyPr upright="1"/>
                                  </wps:wsp>
                                  <wps:wsp xmlns:wps="http://schemas.microsoft.com/office/word/2010/wordprocessingShape">
                                    <wps:cNvPr id="30" name="文本框 30"/>
                                    <wps:cNvSpPr txBox="1"/>
                                    <wps:spPr>
                                      <a:xfrm>
                                        <a:off x="5325" y="295568"/>
                                        <a:ext cx="480" cy="1644"/>
                                      </a:xfrm>
                                      <a:prstGeom prst="rect">
                                        <a:avLst/>
                                      </a:prstGeom>
                                      <a:solidFill>
                                        <a:srgbClr val="FFFFFF"/>
                                      </a:solidFill>
                                      <a:ln w="9525">
                                        <a:solidFill>
                                          <a:srgbClr val="000000"/>
                                        </a:solidFill>
                                        <a:prstDash val="solid"/>
                                        <a:miter lim="0"/>
                                        <a:headEnd/>
                                        <a:tailEnd/>
                                      </a:ln>
                                    </wps:spPr>
                                    <wps:txbx>
                                      <w:txbxContent>
                                        <w:p>
                                          <w:pPr>
                                            <w:rPr>
                                              <w:rFonts w:eastAsia="宋体" w:hint="eastAsia"/>
                                            </w:rPr>
                                          </w:pPr>
                                          <w:r>
                                            <w:rPr>
                                              <w:rFonts w:hint="eastAsia"/>
                                              <w:lang w:eastAsia="zh-CN"/>
                                            </w:rPr>
                                            <w:t>实验</w:t>
                                          </w:r>
                                          <w:r>
                                            <w:rPr>
                                              <w:rFonts w:hint="eastAsia"/>
                                              <w:lang w:val="en-US" w:eastAsia="zh-CN"/>
                                            </w:rPr>
                                            <w:t>废液</w:t>
                                          </w:r>
                                        </w:p>
                                      </w:txbxContent>
                                    </wps:txbx>
                                    <wps:bodyPr upright="1"/>
                                  </wps:wsp>
                                  <wps:wsp xmlns:wps="http://schemas.microsoft.com/office/word/2010/wordprocessingShape">
                                    <wps:cNvPr id="31" name="文本框 31"/>
                                    <wps:cNvSpPr txBox="1"/>
                                    <wps:spPr>
                                      <a:xfrm>
                                        <a:off x="6060" y="295553"/>
                                        <a:ext cx="480" cy="1644"/>
                                      </a:xfrm>
                                      <a:prstGeom prst="rect">
                                        <a:avLst/>
                                      </a:prstGeom>
                                      <a:solidFill>
                                        <a:srgbClr val="FFFFFF"/>
                                      </a:solidFill>
                                      <a:ln w="9525">
                                        <a:solidFill>
                                          <a:srgbClr val="000000"/>
                                        </a:solidFill>
                                        <a:prstDash val="solid"/>
                                        <a:miter lim="0"/>
                                        <a:headEnd/>
                                        <a:tailEnd/>
                                      </a:ln>
                                    </wps:spPr>
                                    <wps:txbx>
                                      <w:txbxContent>
                                        <w:p>
                                          <w:pPr>
                                            <w:jc w:val="center"/>
                                            <w:rPr>
                                              <w:rFonts w:eastAsia="宋体" w:hint="eastAsia"/>
                                            </w:rPr>
                                          </w:pPr>
                                          <w:r>
                                            <w:rPr>
                                              <w:rFonts w:hint="eastAsia"/>
                                              <w:lang w:eastAsia="zh-CN"/>
                                            </w:rPr>
                                            <w:t>设备噪声</w:t>
                                          </w:r>
                                        </w:p>
                                      </w:txbxContent>
                                    </wps:txbx>
                                    <wps:bodyPr upright="1"/>
                                  </wps:wsp>
                                  <wps:wsp xmlns:wps="http://schemas.microsoft.com/office/word/2010/wordprocessingShape">
                                    <wps:cNvPr id="32" name="文本框 32"/>
                                    <wps:cNvSpPr txBox="1"/>
                                    <wps:spPr>
                                      <a:xfrm>
                                        <a:off x="6795" y="295568"/>
                                        <a:ext cx="480" cy="1644"/>
                                      </a:xfrm>
                                      <a:prstGeom prst="rect">
                                        <a:avLst/>
                                      </a:prstGeom>
                                      <a:solidFill>
                                        <a:srgbClr val="FFFFFF"/>
                                      </a:solidFill>
                                      <a:ln w="9525">
                                        <a:solidFill>
                                          <a:srgbClr val="000000"/>
                                        </a:solidFill>
                                        <a:prstDash val="solid"/>
                                        <a:miter lim="0"/>
                                        <a:headEnd/>
                                        <a:tailEnd/>
                                      </a:ln>
                                    </wps:spPr>
                                    <wps:txbx>
                                      <w:txbxContent>
                                        <w:p>
                                          <w:pPr>
                                            <w:rPr>
                                              <w:rFonts w:eastAsia="宋体" w:hint="eastAsia"/>
                                            </w:rPr>
                                          </w:pPr>
                                          <w:r>
                                            <w:rPr>
                                              <w:rFonts w:hint="eastAsia"/>
                                              <w:lang w:eastAsia="zh-CN"/>
                                            </w:rPr>
                                            <w:t>食堂废水</w:t>
                                          </w:r>
                                        </w:p>
                                      </w:txbxContent>
                                    </wps:txbx>
                                    <wps:bodyPr upright="1"/>
                                  </wps:wsp>
                                  <wps:wsp xmlns:wps="http://schemas.microsoft.com/office/word/2010/wordprocessingShape">
                                    <wps:cNvPr id="33" name="文本框 33"/>
                                    <wps:cNvSpPr txBox="1"/>
                                    <wps:spPr>
                                      <a:xfrm>
                                        <a:off x="7530" y="295583"/>
                                        <a:ext cx="480" cy="1644"/>
                                      </a:xfrm>
                                      <a:prstGeom prst="rect">
                                        <a:avLst/>
                                      </a:prstGeom>
                                      <a:solidFill>
                                        <a:srgbClr val="FFFFFF"/>
                                      </a:solidFill>
                                      <a:ln w="9525">
                                        <a:solidFill>
                                          <a:srgbClr val="000000"/>
                                        </a:solidFill>
                                        <a:prstDash val="solid"/>
                                        <a:miter lim="0"/>
                                        <a:headEnd/>
                                        <a:tailEnd/>
                                      </a:ln>
                                    </wps:spPr>
                                    <wps:txbx>
                                      <w:txbxContent>
                                        <w:p>
                                          <w:pPr>
                                            <w:rPr>
                                              <w:rFonts w:eastAsia="宋体" w:hint="eastAsia"/>
                                            </w:rPr>
                                          </w:pPr>
                                          <w:r>
                                            <w:rPr>
                                              <w:rFonts w:eastAsia="宋体" w:hint="eastAsia"/>
                                              <w:lang w:eastAsia="zh-CN"/>
                                            </w:rPr>
                                            <w:t>餐厨垃圾</w:t>
                                          </w:r>
                                        </w:p>
                                      </w:txbxContent>
                                    </wps:txbx>
                                    <wps:bodyPr upright="1"/>
                                  </wps:wsp>
                                  <wps:wsp xmlns:wps="http://schemas.microsoft.com/office/word/2010/wordprocessingShape">
                                    <wps:cNvPr id="34" name="文本框 34"/>
                                    <wps:cNvSpPr txBox="1"/>
                                    <wps:spPr>
                                      <a:xfrm>
                                        <a:off x="8250" y="295583"/>
                                        <a:ext cx="480" cy="1644"/>
                                      </a:xfrm>
                                      <a:prstGeom prst="rect">
                                        <a:avLst/>
                                      </a:prstGeom>
                                      <a:solidFill>
                                        <a:srgbClr val="FFFFFF"/>
                                      </a:solidFill>
                                      <a:ln w="9525">
                                        <a:solidFill>
                                          <a:srgbClr val="000000"/>
                                        </a:solidFill>
                                        <a:prstDash val="solid"/>
                                        <a:miter lim="0"/>
                                        <a:headEnd/>
                                        <a:tailEnd/>
                                      </a:ln>
                                    </wps:spPr>
                                    <wps:txbx>
                                      <w:txbxContent>
                                        <w:p>
                                          <w:pPr>
                                            <w:rPr>
                                              <w:rFonts w:eastAsia="宋体" w:hint="eastAsia"/>
                                            </w:rPr>
                                          </w:pPr>
                                          <w:r>
                                            <w:rPr>
                                              <w:rFonts w:hint="eastAsia"/>
                                              <w:lang w:val="en-US" w:eastAsia="zh-CN"/>
                                            </w:rPr>
                                            <w:t>厨房</w:t>
                                          </w:r>
                                          <w:r>
                                            <w:rPr>
                                              <w:rFonts w:hint="eastAsia"/>
                                              <w:lang w:eastAsia="zh-CN"/>
                                            </w:rPr>
                                            <w:t>油烟</w:t>
                                          </w:r>
                                        </w:p>
                                      </w:txbxContent>
                                    </wps:txbx>
                                    <wps:bodyPr upright="1"/>
                                  </wps:wsp>
                                  <wps:wsp xmlns:wps="http://schemas.microsoft.com/office/word/2010/wordprocessingShape">
                                    <wps:cNvPr id="35" name="文本框 35"/>
                                    <wps:cNvSpPr txBox="1"/>
                                    <wps:spPr>
                                      <a:xfrm>
                                        <a:off x="8955" y="295583"/>
                                        <a:ext cx="480" cy="1644"/>
                                      </a:xfrm>
                                      <a:prstGeom prst="rect">
                                        <a:avLst/>
                                      </a:prstGeom>
                                      <a:solidFill>
                                        <a:srgbClr val="FFFFFF"/>
                                      </a:solidFill>
                                      <a:ln w="9525">
                                        <a:solidFill>
                                          <a:srgbClr val="000000"/>
                                        </a:solidFill>
                                        <a:prstDash val="solid"/>
                                        <a:miter lim="0"/>
                                        <a:headEnd/>
                                        <a:tailEnd/>
                                      </a:ln>
                                    </wps:spPr>
                                    <wps:txbx>
                                      <w:txbxContent>
                                        <w:p>
                                          <w:pPr>
                                            <w:rPr>
                                              <w:rFonts w:eastAsia="宋体" w:hint="eastAsia"/>
                                            </w:rPr>
                                          </w:pPr>
                                          <w:r>
                                            <w:rPr>
                                              <w:rFonts w:hint="eastAsia"/>
                                              <w:lang w:eastAsia="zh-CN"/>
                                            </w:rPr>
                                            <w:t>生活污水</w:t>
                                          </w:r>
                                        </w:p>
                                      </w:txbxContent>
                                    </wps:txbx>
                                    <wps:bodyPr upright="1"/>
                                  </wps:wsp>
                                  <wps:wsp xmlns:wps="http://schemas.microsoft.com/office/word/2010/wordprocessingShape">
                                    <wps:cNvPr id="36" name="文本框 36"/>
                                    <wps:cNvSpPr txBox="1"/>
                                    <wps:spPr>
                                      <a:xfrm>
                                        <a:off x="10440" y="295568"/>
                                        <a:ext cx="480" cy="1644"/>
                                      </a:xfrm>
                                      <a:prstGeom prst="rect">
                                        <a:avLst/>
                                      </a:prstGeom>
                                      <a:solidFill>
                                        <a:srgbClr val="FFFFFF"/>
                                      </a:solidFill>
                                      <a:ln w="9525">
                                        <a:solidFill>
                                          <a:srgbClr val="000000"/>
                                        </a:solidFill>
                                        <a:prstDash val="solid"/>
                                        <a:miter lim="0"/>
                                        <a:headEnd/>
                                        <a:tailEnd/>
                                      </a:ln>
                                    </wps:spPr>
                                    <wps:txbx>
                                      <w:txbxContent>
                                        <w:p>
                                          <w:pPr>
                                            <w:rPr>
                                              <w:rFonts w:eastAsia="宋体" w:hint="eastAsia"/>
                                            </w:rPr>
                                          </w:pPr>
                                          <w:r>
                                            <w:rPr>
                                              <w:rFonts w:hint="eastAsia"/>
                                              <w:lang w:eastAsia="zh-CN"/>
                                            </w:rPr>
                                            <w:t>发电机废气</w:t>
                                          </w:r>
                                        </w:p>
                                      </w:txbxContent>
                                    </wps:txbx>
                                    <wps:bodyPr upright="1"/>
                                  </wps:wsp>
                                  <wps:wsp xmlns:wps="http://schemas.microsoft.com/office/word/2010/wordprocessingShape">
                                    <wps:cNvPr id="40" name="文本框 40"/>
                                    <wps:cNvSpPr txBox="1"/>
                                    <wps:spPr>
                                      <a:xfrm>
                                        <a:off x="7532" y="300938"/>
                                        <a:ext cx="3866" cy="454"/>
                                      </a:xfrm>
                                      <a:prstGeom prst="rect">
                                        <a:avLst/>
                                      </a:prstGeom>
                                      <a:solidFill>
                                        <a:srgbClr val="FFFFFF"/>
                                      </a:solidFill>
                                      <a:ln w="9525">
                                        <a:solidFill>
                                          <a:srgbClr val="000000"/>
                                        </a:solidFill>
                                        <a:prstDash val="solid"/>
                                        <a:miter lim="0"/>
                                        <a:headEnd/>
                                        <a:tailEnd/>
                                      </a:ln>
                                    </wps:spPr>
                                    <wps:txbx>
                                      <w:txbxContent>
                                        <w:p>
                                          <w:pPr>
                                            <w:rPr>
                                              <w:rFonts w:eastAsia="宋体" w:hint="default"/>
                                            </w:rPr>
                                          </w:pPr>
                                          <w:r>
                                            <w:rPr>
                                              <w:rFonts w:eastAsia="宋体" w:hint="eastAsia"/>
                                              <w:lang w:val="en-US" w:eastAsia="zh-CN"/>
                                            </w:rPr>
                                            <w:t>尾水达标回用校内绿化、道路/校外农田</w:t>
                                          </w:r>
                                        </w:p>
                                      </w:txbxContent>
                                    </wps:txbx>
                                    <wps:bodyPr upright="1"/>
                                  </wps:wsp>
                                  <wps:wsp xmlns:wps="http://schemas.microsoft.com/office/word/2010/wordprocessingShape">
                                    <wps:cNvPr id="48" name="直接连接符 48"/>
                                    <wps:cNvCnPr/>
                                    <wps:spPr>
                                      <a:xfrm>
                                        <a:off x="5340" y="294923"/>
                                        <a:ext cx="1" cy="225"/>
                                      </a:xfrm>
                                      <a:prstGeom prst="line">
                                        <a:avLst/>
                                      </a:prstGeom>
                                      <a:ln w="9525">
                                        <a:solidFill>
                                          <a:srgbClr val="000000"/>
                                        </a:solidFill>
                                        <a:prstDash val="solid"/>
                                        <a:headEnd/>
                                        <a:tailEnd/>
                                      </a:ln>
                                    </wps:spPr>
                                    <wps:bodyPr upright="1"/>
                                  </wps:wsp>
                                  <wps:wsp xmlns:wps="http://schemas.microsoft.com/office/word/2010/wordprocessingShape">
                                    <wps:cNvPr id="49" name="直接连接符 49"/>
                                    <wps:cNvCnPr/>
                                    <wps:spPr>
                                      <a:xfrm>
                                        <a:off x="8220" y="294968"/>
                                        <a:ext cx="1" cy="195"/>
                                      </a:xfrm>
                                      <a:prstGeom prst="line">
                                        <a:avLst/>
                                      </a:prstGeom>
                                      <a:ln w="9525">
                                        <a:solidFill>
                                          <a:srgbClr val="000000"/>
                                        </a:solidFill>
                                        <a:prstDash val="solid"/>
                                        <a:headEnd/>
                                        <a:tailEnd/>
                                      </a:ln>
                                    </wps:spPr>
                                    <wps:bodyPr upright="1"/>
                                  </wps:wsp>
                                  <wps:wsp xmlns:wps="http://schemas.microsoft.com/office/word/2010/wordprocessingShape">
                                    <wps:cNvPr id="60" name="文本框 60"/>
                                    <wps:cNvSpPr txBox="1"/>
                                    <wps:spPr>
                                      <a:xfrm>
                                        <a:off x="3870" y="297728"/>
                                        <a:ext cx="480" cy="1644"/>
                                      </a:xfrm>
                                      <a:prstGeom prst="rect">
                                        <a:avLst/>
                                      </a:prstGeom>
                                      <a:solidFill>
                                        <a:srgbClr val="FFFFFF"/>
                                      </a:solidFill>
                                      <a:ln w="9525">
                                        <a:solidFill>
                                          <a:srgbClr val="000000"/>
                                        </a:solidFill>
                                        <a:prstDash val="dash"/>
                                        <a:miter lim="0"/>
                                        <a:headEnd/>
                                        <a:tailEnd/>
                                      </a:ln>
                                    </wps:spPr>
                                    <wps:txbx>
                                      <w:txbxContent>
                                        <w:p>
                                          <w:pPr>
                                            <w:rPr>
                                              <w:rFonts w:eastAsia="宋体" w:hint="eastAsia"/>
                                            </w:rPr>
                                          </w:pPr>
                                          <w:r>
                                            <w:rPr>
                                              <w:rFonts w:hint="eastAsia"/>
                                              <w:lang w:eastAsia="zh-CN"/>
                                            </w:rPr>
                                            <w:t>酸碱中和池</w:t>
                                          </w:r>
                                        </w:p>
                                      </w:txbxContent>
                                    </wps:txbx>
                                    <wps:bodyPr upright="1"/>
                                  </wps:wsp>
                                  <wps:wsp xmlns:wps="http://schemas.microsoft.com/office/word/2010/wordprocessingShape">
                                    <wps:cNvPr id="61" name="文本框 61"/>
                                    <wps:cNvSpPr txBox="1"/>
                                    <wps:spPr>
                                      <a:xfrm>
                                        <a:off x="4470" y="297713"/>
                                        <a:ext cx="747" cy="1649"/>
                                      </a:xfrm>
                                      <a:prstGeom prst="rect">
                                        <a:avLst/>
                                      </a:prstGeom>
                                      <a:solidFill>
                                        <a:srgbClr val="FFFFFF"/>
                                      </a:solidFill>
                                      <a:ln w="9525">
                                        <a:solidFill>
                                          <a:srgbClr val="000000"/>
                                        </a:solidFill>
                                        <a:prstDash val="dash"/>
                                        <a:miter lim="0"/>
                                        <a:headEnd/>
                                        <a:tailEnd/>
                                      </a:ln>
                                    </wps:spPr>
                                    <wps:txbx>
                                      <w:txbxContent>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宋体" w:hint="default"/>
                                            </w:rPr>
                                          </w:pPr>
                                          <w:r>
                                            <w:rPr>
                                              <w:rFonts w:hint="eastAsia"/>
                                              <w:lang w:val="en-US" w:eastAsia="zh-CN"/>
                                            </w:rPr>
                                            <w:t>碱性吸附剂、活性炭吸附</w:t>
                                          </w:r>
                                        </w:p>
                                      </w:txbxContent>
                                    </wps:txbx>
                                    <wps:bodyPr upright="1"/>
                                  </wps:wsp>
                                  <wps:wsp xmlns:wps="http://schemas.microsoft.com/office/word/2010/wordprocessingShape">
                                    <wps:cNvPr id="62" name="文本框 62"/>
                                    <wps:cNvSpPr txBox="1"/>
                                    <wps:spPr>
                                      <a:xfrm>
                                        <a:off x="5310" y="297743"/>
                                        <a:ext cx="480" cy="1092"/>
                                      </a:xfrm>
                                      <a:prstGeom prst="rect">
                                        <a:avLst/>
                                      </a:prstGeom>
                                      <a:solidFill>
                                        <a:srgbClr val="FFFFFF"/>
                                      </a:solidFill>
                                      <a:ln w="9525">
                                        <a:solidFill>
                                          <a:srgbClr val="000000"/>
                                        </a:solidFill>
                                        <a:prstDash val="dash"/>
                                        <a:miter lim="0"/>
                                        <a:headEnd/>
                                        <a:tailEnd/>
                                      </a:ln>
                                    </wps:spPr>
                                    <wps:txbx>
                                      <w:txbxContent>
                                        <w:p>
                                          <w:pPr>
                                            <w:keepNext w:val="0"/>
                                            <w:keepLines w:val="0"/>
                                            <w:pageBreakBefore w:val="0"/>
                                            <w:widowControl w:val="0"/>
                                            <w:kinsoku/>
                                            <w:wordWrap/>
                                            <w:overflowPunct/>
                                            <w:topLinePunct w:val="0"/>
                                            <w:autoSpaceDE/>
                                            <w:autoSpaceDN/>
                                            <w:bidi w:val="0"/>
                                            <w:adjustRightInd/>
                                            <w:snapToGrid/>
                                            <w:spacing w:line="220" w:lineRule="exact"/>
                                            <w:textAlignment w:val="auto"/>
                                            <w:rPr>
                                              <w:rFonts w:eastAsia="宋体" w:hint="eastAsia"/>
                                            </w:rPr>
                                          </w:pPr>
                                          <w:r>
                                            <w:rPr>
                                              <w:rFonts w:hint="eastAsia"/>
                                              <w:lang w:eastAsia="zh-CN"/>
                                            </w:rPr>
                                            <w:t>资质单位</w:t>
                                          </w:r>
                                        </w:p>
                                      </w:txbxContent>
                                    </wps:txbx>
                                    <wps:bodyPr upright="1"/>
                                  </wps:wsp>
                                  <wps:wsp xmlns:wps="http://schemas.microsoft.com/office/word/2010/wordprocessingShape">
                                    <wps:cNvPr id="63" name="文本框 63"/>
                                    <wps:cNvSpPr txBox="1"/>
                                    <wps:spPr>
                                      <a:xfrm>
                                        <a:off x="6030" y="297758"/>
                                        <a:ext cx="480" cy="1379"/>
                                      </a:xfrm>
                                      <a:prstGeom prst="rect">
                                        <a:avLst/>
                                      </a:prstGeom>
                                      <a:solidFill>
                                        <a:srgbClr val="FFFFFF"/>
                                      </a:solidFill>
                                      <a:ln w="9525">
                                        <a:solidFill>
                                          <a:srgbClr val="000000"/>
                                        </a:solidFill>
                                        <a:prstDash val="dash"/>
                                        <a:miter lim="0"/>
                                        <a:headEnd/>
                                        <a:tailEnd/>
                                      </a:ln>
                                    </wps:spPr>
                                    <wps:txbx>
                                      <w:txbxContent>
                                        <w:p>
                                          <w:pPr>
                                            <w:rPr>
                                              <w:rFonts w:eastAsia="宋体" w:hint="eastAsia"/>
                                            </w:rPr>
                                          </w:pPr>
                                          <w:r>
                                            <w:rPr>
                                              <w:rFonts w:hint="eastAsia"/>
                                              <w:lang w:eastAsia="zh-CN"/>
                                            </w:rPr>
                                            <w:t>减振</w:t>
                                          </w:r>
                                          <w:r>
                                            <w:rPr>
                                              <w:rFonts w:hint="eastAsia"/>
                                              <w:lang w:val="en-US" w:eastAsia="zh-CN"/>
                                            </w:rPr>
                                            <w:t>消音</w:t>
                                          </w:r>
                                        </w:p>
                                      </w:txbxContent>
                                    </wps:txbx>
                                    <wps:bodyPr upright="1"/>
                                  </wps:wsp>
                                  <wps:wsp xmlns:wps="http://schemas.microsoft.com/office/word/2010/wordprocessingShape">
                                    <wps:cNvPr id="65" name="文本框 65"/>
                                    <wps:cNvSpPr txBox="1"/>
                                    <wps:spPr>
                                      <a:xfrm>
                                        <a:off x="6795" y="297758"/>
                                        <a:ext cx="480" cy="927"/>
                                      </a:xfrm>
                                      <a:prstGeom prst="rect">
                                        <a:avLst/>
                                      </a:prstGeom>
                                      <a:solidFill>
                                        <a:srgbClr val="FFFFFF"/>
                                      </a:solidFill>
                                      <a:ln w="9525">
                                        <a:solidFill>
                                          <a:srgbClr val="000000"/>
                                        </a:solidFill>
                                        <a:prstDash val="dash"/>
                                        <a:miter lim="0"/>
                                        <a:headEnd/>
                                        <a:tailEnd/>
                                      </a:ln>
                                    </wps:spPr>
                                    <wps:txbx>
                                      <w:txbxContent>
                                        <w:p>
                                          <w:pPr>
                                            <w:keepNext w:val="0"/>
                                            <w:keepLines w:val="0"/>
                                            <w:pageBreakBefore w:val="0"/>
                                            <w:widowControl w:val="0"/>
                                            <w:kinsoku/>
                                            <w:wordWrap/>
                                            <w:overflowPunct/>
                                            <w:topLinePunct w:val="0"/>
                                            <w:autoSpaceDE/>
                                            <w:autoSpaceDN/>
                                            <w:bidi w:val="0"/>
                                            <w:adjustRightInd/>
                                            <w:snapToGrid/>
                                            <w:spacing w:line="220" w:lineRule="exact"/>
                                            <w:textAlignment w:val="auto"/>
                                            <w:rPr>
                                              <w:rFonts w:eastAsia="宋体" w:hint="default"/>
                                            </w:rPr>
                                          </w:pPr>
                                          <w:r>
                                            <w:rPr>
                                              <w:rFonts w:hint="eastAsia"/>
                                              <w:lang w:val="en-US" w:eastAsia="zh-CN"/>
                                            </w:rPr>
                                            <w:t>隔油池</w:t>
                                          </w:r>
                                        </w:p>
                                      </w:txbxContent>
                                    </wps:txbx>
                                    <wps:bodyPr upright="1"/>
                                  </wps:wsp>
                                  <wps:wsp xmlns:wps="http://schemas.microsoft.com/office/word/2010/wordprocessingShape">
                                    <wps:cNvPr id="66" name="文本框 66"/>
                                    <wps:cNvSpPr txBox="1"/>
                                    <wps:spPr>
                                      <a:xfrm>
                                        <a:off x="7500" y="297773"/>
                                        <a:ext cx="480" cy="1586"/>
                                      </a:xfrm>
                                      <a:prstGeom prst="rect">
                                        <a:avLst/>
                                      </a:prstGeom>
                                      <a:solidFill>
                                        <a:srgbClr val="FFFFFF"/>
                                      </a:solidFill>
                                      <a:ln w="9525">
                                        <a:solidFill>
                                          <a:srgbClr val="000000"/>
                                        </a:solidFill>
                                        <a:prstDash val="dash"/>
                                        <a:miter lim="0"/>
                                        <a:headEnd/>
                                        <a:tailEnd/>
                                      </a:ln>
                                    </wps:spPr>
                                    <wps:txbx>
                                      <w:txbxContent>
                                        <w:p>
                                          <w:pPr>
                                            <w:keepNext w:val="0"/>
                                            <w:keepLines w:val="0"/>
                                            <w:pageBreakBefore w:val="0"/>
                                            <w:widowControl w:val="0"/>
                                            <w:kinsoku/>
                                            <w:wordWrap/>
                                            <w:overflowPunct/>
                                            <w:topLinePunct w:val="0"/>
                                            <w:autoSpaceDE/>
                                            <w:autoSpaceDN/>
                                            <w:bidi w:val="0"/>
                                            <w:adjustRightInd/>
                                            <w:snapToGrid/>
                                            <w:spacing w:line="220" w:lineRule="exact"/>
                                            <w:textAlignment w:val="auto"/>
                                            <w:rPr>
                                              <w:rFonts w:eastAsia="宋体" w:hint="default"/>
                                            </w:rPr>
                                          </w:pPr>
                                          <w:r>
                                            <w:rPr>
                                              <w:rFonts w:hint="eastAsia"/>
                                              <w:lang w:val="en-US" w:eastAsia="zh-CN"/>
                                            </w:rPr>
                                            <w:t>专业回收公司</w:t>
                                          </w:r>
                                        </w:p>
                                      </w:txbxContent>
                                    </wps:txbx>
                                    <wps:bodyPr upright="1"/>
                                  </wps:wsp>
                                  <wps:wsp xmlns:wps="http://schemas.microsoft.com/office/word/2010/wordprocessingShape">
                                    <wps:cNvPr id="67" name="文本框 67"/>
                                    <wps:cNvSpPr txBox="1"/>
                                    <wps:spPr>
                                      <a:xfrm>
                                        <a:off x="8250" y="297788"/>
                                        <a:ext cx="480" cy="1693"/>
                                      </a:xfrm>
                                      <a:prstGeom prst="rect">
                                        <a:avLst/>
                                      </a:prstGeom>
                                      <a:solidFill>
                                        <a:srgbClr val="FFFFFF"/>
                                      </a:solidFill>
                                      <a:ln w="9525">
                                        <a:solidFill>
                                          <a:srgbClr val="000000"/>
                                        </a:solidFill>
                                        <a:prstDash val="dash"/>
                                        <a:miter lim="0"/>
                                        <a:headEnd/>
                                        <a:tailEnd/>
                                      </a:ln>
                                    </wps:spPr>
                                    <wps:txbx>
                                      <w:txbxContent>
                                        <w:p>
                                          <w:pPr>
                                            <w:rPr>
                                              <w:rFonts w:eastAsia="宋体" w:hint="eastAsia"/>
                                            </w:rPr>
                                          </w:pPr>
                                          <w:r>
                                            <w:rPr>
                                              <w:rFonts w:hint="eastAsia"/>
                                              <w:lang w:eastAsia="zh-CN"/>
                                            </w:rPr>
                                            <w:t>油烟净化器</w:t>
                                          </w:r>
                                        </w:p>
                                      </w:txbxContent>
                                    </wps:txbx>
                                    <wps:bodyPr upright="1"/>
                                  </wps:wsp>
                                  <wps:wsp xmlns:wps="http://schemas.microsoft.com/office/word/2010/wordprocessingShape">
                                    <wps:cNvPr id="68" name="文本框 68"/>
                                    <wps:cNvSpPr txBox="1"/>
                                    <wps:spPr>
                                      <a:xfrm>
                                        <a:off x="8940" y="297788"/>
                                        <a:ext cx="480" cy="1701"/>
                                      </a:xfrm>
                                      <a:prstGeom prst="rect">
                                        <a:avLst/>
                                      </a:prstGeom>
                                      <a:solidFill>
                                        <a:srgbClr val="FFFFFF"/>
                                      </a:solidFill>
                                      <a:ln w="9525">
                                        <a:solidFill>
                                          <a:srgbClr val="000000"/>
                                        </a:solidFill>
                                        <a:prstDash val="dash"/>
                                        <a:miter lim="0"/>
                                        <a:headEnd/>
                                        <a:tailEnd/>
                                      </a:ln>
                                    </wps:spPr>
                                    <wps:txbx>
                                      <w:txbxContent>
                                        <w:p>
                                          <w:pPr>
                                            <w:rPr>
                                              <w:rFonts w:eastAsia="宋体" w:hint="eastAsia"/>
                                            </w:rPr>
                                          </w:pPr>
                                          <w:r>
                                            <w:rPr>
                                              <w:rFonts w:hint="eastAsia"/>
                                              <w:lang w:eastAsia="zh-CN"/>
                                            </w:rPr>
                                            <w:t>三级化粪池</w:t>
                                          </w:r>
                                        </w:p>
                                      </w:txbxContent>
                                    </wps:txbx>
                                    <wps:bodyPr upright="1"/>
                                  </wps:wsp>
                                  <wps:wsp xmlns:wps="http://schemas.microsoft.com/office/word/2010/wordprocessingShape">
                                    <wps:cNvPr id="69" name="文本框 69"/>
                                    <wps:cNvSpPr txBox="1"/>
                                    <wps:spPr>
                                      <a:xfrm>
                                        <a:off x="10440" y="297773"/>
                                        <a:ext cx="480" cy="1257"/>
                                      </a:xfrm>
                                      <a:prstGeom prst="rect">
                                        <a:avLst/>
                                      </a:prstGeom>
                                      <a:solidFill>
                                        <a:srgbClr val="FFFFFF"/>
                                      </a:solidFill>
                                      <a:ln w="9525">
                                        <a:solidFill>
                                          <a:srgbClr val="000000"/>
                                        </a:solidFill>
                                        <a:prstDash val="dash"/>
                                        <a:miter lim="0"/>
                                        <a:headEnd/>
                                        <a:tailEnd/>
                                      </a:ln>
                                    </wps:spPr>
                                    <wps:txbx>
                                      <w:txbxContent>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eastAsia="宋体" w:hint="eastAsia"/>
                                            </w:rPr>
                                          </w:pPr>
                                          <w:r>
                                            <w:rPr>
                                              <w:rFonts w:hint="eastAsia"/>
                                              <w:lang w:eastAsia="zh-CN"/>
                                            </w:rPr>
                                            <w:t>烟道</w:t>
                                          </w:r>
                                          <w:r>
                                            <w:rPr>
                                              <w:rFonts w:hint="eastAsia"/>
                                              <w:lang w:val="en-US" w:eastAsia="zh-CN"/>
                                            </w:rPr>
                                            <w:t>百叶窗</w:t>
                                          </w:r>
                                        </w:p>
                                      </w:txbxContent>
                                    </wps:txbx>
                                    <wps:bodyPr upright="1"/>
                                  </wps:wsp>
                                  <wps:wsp xmlns:wps="http://schemas.microsoft.com/office/word/2010/wordprocessingShape">
                                    <wps:cNvPr id="72" name="文本框 72"/>
                                    <wps:cNvSpPr txBox="1"/>
                                    <wps:spPr>
                                      <a:xfrm>
                                        <a:off x="5085" y="300923"/>
                                        <a:ext cx="2010" cy="454"/>
                                      </a:xfrm>
                                      <a:prstGeom prst="rect">
                                        <a:avLst/>
                                      </a:prstGeom>
                                      <a:solidFill>
                                        <a:srgbClr val="FFFFFF"/>
                                      </a:solidFill>
                                      <a:ln w="12700">
                                        <a:solidFill>
                                          <a:schemeClr val="tx1"/>
                                        </a:solidFill>
                                        <a:prstDash val="solid"/>
                                        <a:miter lim="0"/>
                                        <a:headEnd/>
                                        <a:tailEnd/>
                                      </a:ln>
                                    </wps:spPr>
                                    <wps:txbx>
                                      <w:txbxContent>
                                        <w:p>
                                          <w:pPr>
                                            <w:rPr>
                                              <w:rFonts w:eastAsia="宋体" w:hint="eastAsia"/>
                                            </w:rPr>
                                          </w:pPr>
                                          <w:r>
                                            <w:rPr>
                                              <w:rFonts w:hint="eastAsia"/>
                                              <w:lang w:val="en-US" w:eastAsia="zh-CN"/>
                                            </w:rPr>
                                            <w:t>臭气由</w:t>
                                          </w:r>
                                          <w:r>
                                            <w:rPr>
                                              <w:rFonts w:hint="eastAsia"/>
                                              <w:lang w:eastAsia="zh-CN"/>
                                            </w:rPr>
                                            <w:t>活性炭吸附</w:t>
                                          </w:r>
                                        </w:p>
                                      </w:txbxContent>
                                    </wps:txbx>
                                    <wps:bodyPr upright="1"/>
                                  </wps:wsp>
                                  <wps:wsp xmlns:wps="http://schemas.microsoft.com/office/word/2010/wordprocessingShape">
                                    <wps:cNvPr id="73" name="直接连接符 73"/>
                                    <wps:cNvCnPr/>
                                    <wps:spPr>
                                      <a:xfrm>
                                        <a:off x="4110" y="297174"/>
                                        <a:ext cx="1" cy="567"/>
                                      </a:xfrm>
                                      <a:prstGeom prst="line">
                                        <a:avLst/>
                                      </a:prstGeom>
                                      <a:ln w="9525">
                                        <a:solidFill>
                                          <a:srgbClr val="000000"/>
                                        </a:solidFill>
                                        <a:prstDash val="solid"/>
                                        <a:headEnd/>
                                        <a:tailEnd type="arrow"/>
                                      </a:ln>
                                    </wps:spPr>
                                    <wps:bodyPr upright="1"/>
                                  </wps:wsp>
                                  <wps:wsp xmlns:wps="http://schemas.microsoft.com/office/word/2010/wordprocessingShape">
                                    <wps:cNvPr id="74" name="直接连接符 74"/>
                                    <wps:cNvCnPr/>
                                    <wps:spPr>
                                      <a:xfrm>
                                        <a:off x="4845" y="297174"/>
                                        <a:ext cx="1" cy="567"/>
                                      </a:xfrm>
                                      <a:prstGeom prst="line">
                                        <a:avLst/>
                                      </a:prstGeom>
                                      <a:ln w="9525">
                                        <a:solidFill>
                                          <a:srgbClr val="000000"/>
                                        </a:solidFill>
                                        <a:prstDash val="solid"/>
                                        <a:headEnd/>
                                        <a:tailEnd type="arrow"/>
                                      </a:ln>
                                    </wps:spPr>
                                    <wps:bodyPr upright="1"/>
                                  </wps:wsp>
                                  <wps:wsp xmlns:wps="http://schemas.microsoft.com/office/word/2010/wordprocessingShape">
                                    <wps:cNvPr id="75" name="直接连接符 75"/>
                                    <wps:cNvCnPr/>
                                    <wps:spPr>
                                      <a:xfrm>
                                        <a:off x="5550" y="297204"/>
                                        <a:ext cx="1" cy="567"/>
                                      </a:xfrm>
                                      <a:prstGeom prst="line">
                                        <a:avLst/>
                                      </a:prstGeom>
                                      <a:ln w="9525">
                                        <a:solidFill>
                                          <a:srgbClr val="000000"/>
                                        </a:solidFill>
                                        <a:prstDash val="solid"/>
                                        <a:headEnd/>
                                        <a:tailEnd type="arrow"/>
                                      </a:ln>
                                    </wps:spPr>
                                    <wps:bodyPr upright="1"/>
                                  </wps:wsp>
                                  <wps:wsp xmlns:wps="http://schemas.microsoft.com/office/word/2010/wordprocessingShape">
                                    <wps:cNvPr id="76" name="直接连接符 76"/>
                                    <wps:cNvCnPr/>
                                    <wps:spPr>
                                      <a:xfrm>
                                        <a:off x="6270" y="297204"/>
                                        <a:ext cx="1" cy="567"/>
                                      </a:xfrm>
                                      <a:prstGeom prst="line">
                                        <a:avLst/>
                                      </a:prstGeom>
                                      <a:ln w="9525">
                                        <a:solidFill>
                                          <a:srgbClr val="000000"/>
                                        </a:solidFill>
                                        <a:prstDash val="solid"/>
                                        <a:headEnd/>
                                        <a:tailEnd type="arrow"/>
                                      </a:ln>
                                    </wps:spPr>
                                    <wps:bodyPr upright="1"/>
                                  </wps:wsp>
                                  <wps:wsp xmlns:wps="http://schemas.microsoft.com/office/word/2010/wordprocessingShape">
                                    <wps:cNvPr id="77" name="直接连接符 77"/>
                                    <wps:cNvCnPr/>
                                    <wps:spPr>
                                      <a:xfrm>
                                        <a:off x="7035" y="297204"/>
                                        <a:ext cx="1" cy="567"/>
                                      </a:xfrm>
                                      <a:prstGeom prst="line">
                                        <a:avLst/>
                                      </a:prstGeom>
                                      <a:ln w="9525">
                                        <a:solidFill>
                                          <a:srgbClr val="000000"/>
                                        </a:solidFill>
                                        <a:prstDash val="solid"/>
                                        <a:headEnd/>
                                        <a:tailEnd type="arrow"/>
                                      </a:ln>
                                    </wps:spPr>
                                    <wps:bodyPr upright="1"/>
                                  </wps:wsp>
                                  <wps:wsp xmlns:wps="http://schemas.microsoft.com/office/word/2010/wordprocessingShape">
                                    <wps:cNvPr id="78" name="直接连接符 78"/>
                                    <wps:cNvCnPr/>
                                    <wps:spPr>
                                      <a:xfrm>
                                        <a:off x="7755" y="297219"/>
                                        <a:ext cx="1" cy="567"/>
                                      </a:xfrm>
                                      <a:prstGeom prst="line">
                                        <a:avLst/>
                                      </a:prstGeom>
                                      <a:ln w="9525">
                                        <a:solidFill>
                                          <a:srgbClr val="000000"/>
                                        </a:solidFill>
                                        <a:prstDash val="solid"/>
                                        <a:headEnd/>
                                        <a:tailEnd type="arrow"/>
                                      </a:ln>
                                    </wps:spPr>
                                    <wps:bodyPr upright="1"/>
                                  </wps:wsp>
                                  <wps:wsp xmlns:wps="http://schemas.microsoft.com/office/word/2010/wordprocessingShape">
                                    <wps:cNvPr id="79" name="直接连接符 79"/>
                                    <wps:cNvCnPr/>
                                    <wps:spPr>
                                      <a:xfrm>
                                        <a:off x="8490" y="297234"/>
                                        <a:ext cx="1" cy="567"/>
                                      </a:xfrm>
                                      <a:prstGeom prst="line">
                                        <a:avLst/>
                                      </a:prstGeom>
                                      <a:ln w="9525">
                                        <a:solidFill>
                                          <a:srgbClr val="000000"/>
                                        </a:solidFill>
                                        <a:prstDash val="solid"/>
                                        <a:headEnd/>
                                        <a:tailEnd type="arrow"/>
                                      </a:ln>
                                    </wps:spPr>
                                    <wps:bodyPr upright="1"/>
                                  </wps:wsp>
                                  <wps:wsp xmlns:wps="http://schemas.microsoft.com/office/word/2010/wordprocessingShape">
                                    <wps:cNvPr id="80" name="直接连接符 80"/>
                                    <wps:cNvCnPr/>
                                    <wps:spPr>
                                      <a:xfrm>
                                        <a:off x="9180" y="297234"/>
                                        <a:ext cx="1" cy="567"/>
                                      </a:xfrm>
                                      <a:prstGeom prst="line">
                                        <a:avLst/>
                                      </a:prstGeom>
                                      <a:ln w="9525">
                                        <a:solidFill>
                                          <a:srgbClr val="000000"/>
                                        </a:solidFill>
                                        <a:prstDash val="solid"/>
                                        <a:headEnd/>
                                        <a:tailEnd type="arrow"/>
                                      </a:ln>
                                    </wps:spPr>
                                    <wps:bodyPr upright="1"/>
                                  </wps:wsp>
                                  <wps:wsp xmlns:wps="http://schemas.microsoft.com/office/word/2010/wordprocessingShape">
                                    <wps:cNvPr id="81" name="直接连接符 81"/>
                                    <wps:cNvCnPr/>
                                    <wps:spPr>
                                      <a:xfrm>
                                        <a:off x="10695" y="297219"/>
                                        <a:ext cx="1" cy="567"/>
                                      </a:xfrm>
                                      <a:prstGeom prst="line">
                                        <a:avLst/>
                                      </a:prstGeom>
                                      <a:ln w="9525">
                                        <a:solidFill>
                                          <a:srgbClr val="000000"/>
                                        </a:solidFill>
                                        <a:prstDash val="solid"/>
                                        <a:headEnd/>
                                        <a:tailEnd type="arrow"/>
                                      </a:ln>
                                    </wps:spPr>
                                    <wps:bodyPr upright="1"/>
                                  </wps:wsp>
                                  <wps:wsp xmlns:wps="http://schemas.microsoft.com/office/word/2010/wordprocessingShape">
                                    <wps:cNvPr id="84" name="直接连接符 84"/>
                                    <wps:cNvCnPr/>
                                    <wps:spPr>
                                      <a:xfrm>
                                        <a:off x="9465" y="300384"/>
                                        <a:ext cx="0" cy="567"/>
                                      </a:xfrm>
                                      <a:prstGeom prst="line">
                                        <a:avLst/>
                                      </a:prstGeom>
                                      <a:ln w="9525">
                                        <a:solidFill>
                                          <a:srgbClr val="000000"/>
                                        </a:solidFill>
                                        <a:prstDash val="solid"/>
                                        <a:headEnd/>
                                        <a:tailEnd type="arrow"/>
                                      </a:ln>
                                    </wps:spPr>
                                    <wps:bodyPr upright="1"/>
                                  </wps:wsp>
                                  <wps:wsp xmlns:wps="http://schemas.microsoft.com/office/word/2010/wordprocessingShape">
                                    <wps:cNvPr id="85" name="文本框 85"/>
                                    <wps:cNvSpPr txBox="1"/>
                                    <wps:spPr>
                                      <a:xfrm>
                                        <a:off x="3825" y="299949"/>
                                        <a:ext cx="7846" cy="420"/>
                                      </a:xfrm>
                                      <a:prstGeom prst="rect">
                                        <a:avLst/>
                                      </a:prstGeom>
                                      <a:solidFill>
                                        <a:srgbClr val="FFFFFF"/>
                                      </a:solidFill>
                                      <a:ln w="9525">
                                        <a:solidFill>
                                          <a:srgbClr val="000000"/>
                                        </a:solidFill>
                                        <a:prstDash val="dash"/>
                                        <a:miter lim="0"/>
                                        <a:headEnd/>
                                        <a:tailEnd/>
                                      </a:ln>
                                    </wps:spPr>
                                    <wps:txbx>
                                      <w:txbxContent>
                                        <w:p>
                                          <w:pPr>
                                            <w:jc w:val="center"/>
                                            <w:rPr>
                                              <w:rFonts w:eastAsia="宋体" w:hint="default"/>
                                            </w:rPr>
                                          </w:pPr>
                                          <w:r>
                                            <w:rPr>
                                              <w:rFonts w:hint="eastAsia"/>
                                              <w:lang w:val="en-US" w:eastAsia="zh-CN"/>
                                            </w:rPr>
                                            <w:t>一体化污水处理站</w:t>
                                          </w:r>
                                        </w:p>
                                      </w:txbxContent>
                                    </wps:txbx>
                                    <wps:bodyPr upright="1"/>
                                  </wps:wsp>
                                  <wps:wsp xmlns:wps="http://schemas.microsoft.com/office/word/2010/wordprocessingShape">
                                    <wps:cNvPr id="86" name="直接连接符 86"/>
                                    <wps:cNvCnPr/>
                                    <wps:spPr>
                                      <a:xfrm>
                                        <a:off x="4110" y="299379"/>
                                        <a:ext cx="1" cy="567"/>
                                      </a:xfrm>
                                      <a:prstGeom prst="line">
                                        <a:avLst/>
                                      </a:prstGeom>
                                      <a:ln w="9525">
                                        <a:solidFill>
                                          <a:srgbClr val="000000"/>
                                        </a:solidFill>
                                        <a:prstDash val="solid"/>
                                        <a:headEnd/>
                                        <a:tailEnd type="arrow"/>
                                      </a:ln>
                                    </wps:spPr>
                                    <wps:bodyPr upright="1"/>
                                  </wps:wsp>
                                  <wps:wsp xmlns:wps="http://schemas.microsoft.com/office/word/2010/wordprocessingShape">
                                    <wps:cNvPr id="87" name="直接连接符 87"/>
                                    <wps:cNvCnPr/>
                                    <wps:spPr>
                                      <a:xfrm flipH="1">
                                        <a:off x="7050" y="298689"/>
                                        <a:ext cx="1" cy="1247"/>
                                      </a:xfrm>
                                      <a:prstGeom prst="line">
                                        <a:avLst/>
                                      </a:prstGeom>
                                      <a:ln w="9525">
                                        <a:solidFill>
                                          <a:srgbClr val="000000"/>
                                        </a:solidFill>
                                        <a:prstDash val="solid"/>
                                        <a:headEnd/>
                                        <a:tailEnd type="arrow"/>
                                      </a:ln>
                                    </wps:spPr>
                                    <wps:bodyPr upright="1"/>
                                  </wps:wsp>
                                  <wps:wsp xmlns:wps="http://schemas.microsoft.com/office/word/2010/wordprocessingShape">
                                    <wps:cNvPr id="88" name="直接连接符 88"/>
                                    <wps:cNvCnPr/>
                                    <wps:spPr>
                                      <a:xfrm flipH="1">
                                        <a:off x="9195" y="299499"/>
                                        <a:ext cx="1" cy="454"/>
                                      </a:xfrm>
                                      <a:prstGeom prst="line">
                                        <a:avLst/>
                                      </a:prstGeom>
                                      <a:ln w="9525">
                                        <a:solidFill>
                                          <a:srgbClr val="000000"/>
                                        </a:solidFill>
                                        <a:prstDash val="solid"/>
                                        <a:headEnd/>
                                        <a:tailEnd type="arrow"/>
                                      </a:ln>
                                    </wps:spPr>
                                    <wps:bodyPr upright="1"/>
                                  </wps:wsp>
                                </wpg:grpSp>
                                <wps:wsp xmlns:wps="http://schemas.microsoft.com/office/word/2010/wordprocessingShape">
                                  <wps:cNvPr id="94" name="直接连接符 94"/>
                                  <wps:cNvCnPr/>
                                  <wps:spPr>
                                    <a:xfrm>
                                      <a:off x="6348" y="112597"/>
                                      <a:ext cx="1" cy="567"/>
                                    </a:xfrm>
                                    <a:prstGeom prst="line">
                                      <a:avLst/>
                                    </a:prstGeom>
                                    <a:ln w="9525">
                                      <a:solidFill>
                                        <a:srgbClr val="000000"/>
                                      </a:solidFill>
                                      <a:prstDash val="solid"/>
                                      <a:headEnd/>
                                      <a:tailEnd type="arrow"/>
                                    </a:ln>
                                  </wps:spPr>
                                  <wps:bodyPr upright="1"/>
                                </wps:wsp>
                                <wps:wsp xmlns:wps="http://schemas.microsoft.com/office/word/2010/wordprocessingShape">
                                  <wps:cNvPr id="95" name="直接连接符 95"/>
                                  <wps:cNvCnPr/>
                                  <wps:spPr>
                                    <a:xfrm>
                                      <a:off x="4410" y="107339"/>
                                      <a:ext cx="223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96" name="直接连接符 96"/>
                                  <wps:cNvCnPr/>
                                  <wps:spPr>
                                    <a:xfrm>
                                      <a:off x="7350" y="107384"/>
                                      <a:ext cx="215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xmlns:wps="http://schemas.microsoft.com/office/word/2010/wordprocessingShape">
                                <wps:cNvPr id="98" name="直接连接符 98"/>
                                <wps:cNvCnPr/>
                                <wps:spPr>
                                  <a:xfrm flipV="1">
                                    <a:off x="5388" y="110563"/>
                                    <a:ext cx="227" cy="1"/>
                                  </a:xfrm>
                                  <a:prstGeom prst="line">
                                    <a:avLst/>
                                  </a:prstGeom>
                                  <a:ln w="9525">
                                    <a:solidFill>
                                      <a:srgbClr val="000000"/>
                                    </a:solidFill>
                                    <a:prstDash val="solid"/>
                                    <a:headEnd/>
                                    <a:tailEnd type="arrow"/>
                                  </a:ln>
                                </wps:spPr>
                                <wps:bodyPr upright="1"/>
                              </wps:wsp>
                            </wpg:grpSp>
                          </wpg:wgp>
                        </a:graphicData>
                      </a:graphic>
                    </wp:anchor>
                  </w:drawing>
                </mc:Choice>
                <mc:Fallback>
                  <w:pict>
                    <v:group id="组合 182" o:spid="_x0000_s1049" style="width:394.5pt;height:396pt;margin-top:20.4pt;margin-left:17.4pt;mso-wrap-distance-bottom:0;mso-wrap-distance-left:9pt;mso-wrap-distance-right:9pt;mso-wrap-distance-top:0;position:absolute;z-index:251660288" coordorigin="12066,287580" coordsize="21600,21600">
                      <v:line id="_x0000_s1050" style="position:absolute;v-text-anchor:top" from="30979,291446" to="30982,293157" fillcolor="this" stroked="t" strokecolor="black" strokeweight="0.75pt">
                        <v:stroke endarrow="open"/>
                      </v:line>
                      <v:group id="_x0000_s1051" style="width:21600;height:21600;left:12066;position:absolute;top:287581" coordorigin="11240,289842" coordsize="21600,21600">
                        <v:line id="_x0000_s1052" style="position:absolute;v-text-anchor:top" from="14214,294325" to="14216,295436" fillcolor="this" stroked="t" strokecolor="black" strokeweight="0.75pt">
                          <v:stroke endarrow="open"/>
                        </v:line>
                        <v:line id="_x0000_s1053" style="position:absolute;v-text-anchor:top" from="16237,294408" to="16240,295518" fillcolor="this" stroked="t" strokecolor="black" strokeweight="0.75pt">
                          <v:stroke endarrow="open"/>
                        </v:line>
                        <v:line id="_x0000_s1054" style="position:absolute;v-text-anchor:top" from="18261,294366" to="18263,295477" fillcolor="this" stroked="t" strokecolor="black" strokeweight="0.75pt">
                          <v:stroke endarrow="open"/>
                        </v:line>
                        <v:line id="_x0000_s1055" style="position:absolute;v-text-anchor:top" from="20243,294449" to="20246,295559" fillcolor="this" stroked="t" strokecolor="black" strokeweight="0.75pt">
                          <v:stroke endarrow="open"/>
                        </v:line>
                        <v:line id="_x0000_s1056" style="position:absolute;v-text-anchor:top" from="22308,294449" to="22310,295559" fillcolor="this" stroked="t" strokecolor="black" strokeweight="0.75pt">
                          <v:stroke endarrow="open"/>
                        </v:line>
                        <v:line id="_x0000_s1057" style="position:absolute;v-text-anchor:top" from="24290,294449" to="24292,295559" fillcolor="this" stroked="t" strokecolor="black" strokeweight="0.75pt">
                          <v:stroke endarrow="open"/>
                        </v:line>
                        <v:line id="_x0000_s1058" style="position:absolute;v-text-anchor:top" from="26189,294449" to="26192,295559" fillcolor="this" stroked="t" strokecolor="black" strokeweight="0.75pt">
                          <v:stroke endarrow="open"/>
                        </v:line>
                        <v:line id="_x0000_s1059" style="position:absolute;v-text-anchor:top" from="12149,294325" to="12152,295436" fillcolor="this" stroked="t" strokecolor="black" strokeweight="0.75pt">
                          <v:stroke endarrow="open"/>
                        </v:line>
                        <v:group id="_x0000_s1060" style="width:21600;height:21600;left:11240;position:absolute;top:289842" coordorigin="11240,289842" coordsize="21600,21600">
                          <v:line id="_x0000_s1061" style="position:absolute;v-text-anchor:top" from="23381,291076" to="23384,292516" fillcolor="this" stroked="t" strokecolor="black" strokeweight="0.75pt">
                            <v:stroke endarrow="open"/>
                          </v:line>
                          <v:group id="_x0000_s1062" style="width:21600;height:21603;left:11240;position:absolute;top:289842" coordorigin="10530,804655" coordsize="21600,21600">
                            <v:shape id="_x0000_s1063" type="#_x0000_t202" style="width:2643;height:1193;left:21308;position:absolute;top:804656;v-text-anchor:top" fillcolor="white" stroked="t" strokecolor="black" strokeweight="0.75pt">
                              <v:stroke joinstyle="miter"/>
                              <v:textbox>
                                <w:txbxContent>
                                  <w:p>
                                    <w:pPr>
                                      <w:jc w:val="center"/>
                                      <w:rPr>
                                        <w:rFonts w:eastAsia="宋体" w:hint="eastAsia"/>
                                        <w:szCs w:val="21"/>
                                      </w:rPr>
                                    </w:pPr>
                                    <w:r>
                                      <w:rPr>
                                        <w:rFonts w:hint="eastAsia"/>
                                        <w:sz w:val="21"/>
                                        <w:szCs w:val="21"/>
                                        <w:lang w:eastAsia="zh-CN"/>
                                      </w:rPr>
                                      <w:t>学校</w:t>
                                    </w:r>
                                  </w:p>
                                </w:txbxContent>
                              </v:textbox>
                            </v:shape>
                            <v:shape id="_x0000_s1064" type="#_x0000_t202" style="width:2643;height:1193;left:13462;position:absolute;top:807370;v-text-anchor:top" fillcolor="white" stroked="t" strokecolor="black" strokeweight="0.75pt">
                              <v:stroke joinstyle="miter"/>
                              <v:textbox>
                                <w:txbxContent>
                                  <w:p>
                                    <w:pPr>
                                      <w:jc w:val="center"/>
                                      <w:rPr>
                                        <w:rFonts w:eastAsia="宋体" w:hint="eastAsia"/>
                                        <w:szCs w:val="21"/>
                                      </w:rPr>
                                    </w:pPr>
                                    <w:r>
                                      <w:rPr>
                                        <w:rFonts w:hint="eastAsia"/>
                                        <w:sz w:val="21"/>
                                        <w:szCs w:val="21"/>
                                        <w:lang w:eastAsia="zh-CN"/>
                                      </w:rPr>
                                      <w:t>教学</w:t>
                                    </w:r>
                                  </w:p>
                                </w:txbxContent>
                              </v:textbox>
                            </v:shape>
                            <v:shape id="_x0000_s1065" type="#_x0000_t202" style="width:2643;height:1193;left:21308;position:absolute;top:807370;v-text-anchor:top" fillcolor="white" stroked="t" strokecolor="black" strokeweight="0.75pt">
                              <v:stroke joinstyle="miter"/>
                              <v:textbox>
                                <w:txbxContent>
                                  <w:p>
                                    <w:pPr>
                                      <w:jc w:val="center"/>
                                      <w:rPr>
                                        <w:rFonts w:eastAsia="宋体" w:hint="eastAsia"/>
                                        <w:szCs w:val="21"/>
                                      </w:rPr>
                                    </w:pPr>
                                    <w:r>
                                      <w:rPr>
                                        <w:rFonts w:hint="eastAsia"/>
                                        <w:sz w:val="21"/>
                                        <w:szCs w:val="21"/>
                                        <w:lang w:eastAsia="zh-CN"/>
                                      </w:rPr>
                                      <w:t>生活</w:t>
                                    </w:r>
                                  </w:p>
                                </w:txbxContent>
                              </v:textbox>
                            </v:shape>
                            <v:shape id="_x0000_s1066" type="#_x0000_t202" style="width:2643;height:1193;left:28081;position:absolute;top:807328;v-text-anchor:top" fillcolor="white" stroked="t" strokecolor="black" strokeweight="0.75pt">
                              <v:stroke joinstyle="miter"/>
                              <v:textbox>
                                <w:txbxContent>
                                  <w:p>
                                    <w:pPr>
                                      <w:jc w:val="center"/>
                                      <w:rPr>
                                        <w:rFonts w:eastAsia="宋体" w:hint="default"/>
                                        <w:szCs w:val="21"/>
                                      </w:rPr>
                                    </w:pPr>
                                    <w:r>
                                      <w:rPr>
                                        <w:rFonts w:eastAsia="宋体" w:hint="eastAsia"/>
                                        <w:sz w:val="21"/>
                                        <w:szCs w:val="21"/>
                                        <w:lang w:val="en-US" w:eastAsia="zh-CN"/>
                                      </w:rPr>
                                      <w:t>其他</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067" type="#_x0000_t34" style="width:41;height:14618;left:22074;position:absolute;rotation:270;top:800041;v-text-anchor:top" adj="562320" fillcolor="this" stroked="t" strokecolor="black" strokeweight="0.75pt">
                              <v:stroke joinstyle="miter" startarrow="open" endarrow="open"/>
                            </v:shape>
                            <v:shape id="_x0000_s1068" type="#_x0000_t202" style="width:1321;height:4507;left:10654;position:absolute;top:810166;v-text-anchor:top" fillcolor="white" stroked="t" strokecolor="black" strokeweight="0.75pt">
                              <v:stroke joinstyle="miter"/>
                              <v:textbox>
                                <w:txbxContent>
                                  <w:p>
                                    <w:pPr>
                                      <w:rPr>
                                        <w:rFonts w:eastAsia="宋体" w:hint="eastAsia"/>
                                      </w:rPr>
                                    </w:pPr>
                                    <w:r>
                                      <w:rPr>
                                        <w:rFonts w:hint="eastAsia"/>
                                        <w:lang w:eastAsia="zh-CN"/>
                                      </w:rPr>
                                      <w:t>实验室废水</w:t>
                                    </w:r>
                                  </w:p>
                                </w:txbxContent>
                              </v:textbox>
                            </v:shape>
                            <v:shape id="_x0000_s1069" type="#_x0000_t202" style="width:1321;height:4507;left:12678;position:absolute;top:810207;v-text-anchor:top" fillcolor="white" stroked="t" strokecolor="black" strokeweight="0.75pt">
                              <v:stroke joinstyle="miter"/>
                              <v:textbox>
                                <w:txbxContent>
                                  <w:p>
                                    <w:pPr>
                                      <w:rPr>
                                        <w:rFonts w:eastAsia="宋体" w:hint="eastAsia"/>
                                      </w:rPr>
                                    </w:pPr>
                                    <w:r>
                                      <w:rPr>
                                        <w:rFonts w:hint="eastAsia"/>
                                        <w:lang w:eastAsia="zh-CN"/>
                                      </w:rPr>
                                      <w:t>实验室废气</w:t>
                                    </w:r>
                                  </w:p>
                                </w:txbxContent>
                              </v:textbox>
                            </v:shape>
                            <v:shape id="_x0000_s1070" type="#_x0000_t202" style="width:1321;height:4507;left:14660;position:absolute;top:810289;v-text-anchor:top" fillcolor="white" stroked="t" strokecolor="black" strokeweight="0.75pt">
                              <v:stroke joinstyle="miter"/>
                              <v:textbox>
                                <w:txbxContent>
                                  <w:p>
                                    <w:pPr>
                                      <w:rPr>
                                        <w:rFonts w:eastAsia="宋体" w:hint="eastAsia"/>
                                      </w:rPr>
                                    </w:pPr>
                                    <w:r>
                                      <w:rPr>
                                        <w:rFonts w:hint="eastAsia"/>
                                        <w:lang w:eastAsia="zh-CN"/>
                                      </w:rPr>
                                      <w:t>实验</w:t>
                                    </w:r>
                                    <w:r>
                                      <w:rPr>
                                        <w:rFonts w:hint="eastAsia"/>
                                        <w:lang w:val="en-US" w:eastAsia="zh-CN"/>
                                      </w:rPr>
                                      <w:t>废液</w:t>
                                    </w:r>
                                  </w:p>
                                </w:txbxContent>
                              </v:textbox>
                            </v:shape>
                            <v:shape id="_x0000_s1071" type="#_x0000_t202" style="width:1321;height:4507;left:16683;position:absolute;top:810248;v-text-anchor:top" fillcolor="white" stroked="t" strokecolor="black" strokeweight="0.75pt">
                              <v:stroke joinstyle="miter"/>
                              <v:textbox>
                                <w:txbxContent>
                                  <w:p>
                                    <w:pPr>
                                      <w:jc w:val="center"/>
                                      <w:rPr>
                                        <w:rFonts w:eastAsia="宋体" w:hint="eastAsia"/>
                                      </w:rPr>
                                    </w:pPr>
                                    <w:r>
                                      <w:rPr>
                                        <w:rFonts w:hint="eastAsia"/>
                                        <w:lang w:eastAsia="zh-CN"/>
                                      </w:rPr>
                                      <w:t>设备噪声</w:t>
                                    </w:r>
                                  </w:p>
                                </w:txbxContent>
                              </v:textbox>
                            </v:shape>
                            <v:shape id="_x0000_s1072" type="#_x0000_t202" style="width:1321;height:4507;left:18707;position:absolute;top:810289;v-text-anchor:top" fillcolor="white" stroked="t" strokecolor="black" strokeweight="0.75pt">
                              <v:stroke joinstyle="miter"/>
                              <v:textbox>
                                <w:txbxContent>
                                  <w:p>
                                    <w:pPr>
                                      <w:rPr>
                                        <w:rFonts w:eastAsia="宋体" w:hint="eastAsia"/>
                                      </w:rPr>
                                    </w:pPr>
                                    <w:r>
                                      <w:rPr>
                                        <w:rFonts w:hint="eastAsia"/>
                                        <w:lang w:eastAsia="zh-CN"/>
                                      </w:rPr>
                                      <w:t>食堂废水</w:t>
                                    </w:r>
                                  </w:p>
                                </w:txbxContent>
                              </v:textbox>
                            </v:shape>
                            <v:shape id="_x0000_s1073" type="#_x0000_t202" style="width:1321;height:4507;left:20730;position:absolute;top:810330;v-text-anchor:top" fillcolor="white" stroked="t" strokecolor="black" strokeweight="0.75pt">
                              <v:stroke joinstyle="miter"/>
                              <v:textbox>
                                <w:txbxContent>
                                  <w:p>
                                    <w:pPr>
                                      <w:rPr>
                                        <w:rFonts w:eastAsia="宋体" w:hint="eastAsia"/>
                                      </w:rPr>
                                    </w:pPr>
                                    <w:r>
                                      <w:rPr>
                                        <w:rFonts w:eastAsia="宋体" w:hint="eastAsia"/>
                                        <w:lang w:eastAsia="zh-CN"/>
                                      </w:rPr>
                                      <w:t>餐厨垃圾</w:t>
                                    </w:r>
                                  </w:p>
                                </w:txbxContent>
                              </v:textbox>
                            </v:shape>
                            <v:shape id="_x0000_s1074" type="#_x0000_t202" style="width:1321;height:4507;left:22712;position:absolute;top:810330;v-text-anchor:top" fillcolor="white" stroked="t" strokecolor="black" strokeweight="0.75pt">
                              <v:stroke joinstyle="miter"/>
                              <v:textbox>
                                <w:txbxContent>
                                  <w:p>
                                    <w:pPr>
                                      <w:rPr>
                                        <w:rFonts w:eastAsia="宋体" w:hint="eastAsia"/>
                                      </w:rPr>
                                    </w:pPr>
                                    <w:r>
                                      <w:rPr>
                                        <w:rFonts w:hint="eastAsia"/>
                                        <w:lang w:val="en-US" w:eastAsia="zh-CN"/>
                                      </w:rPr>
                                      <w:t>厨房</w:t>
                                    </w:r>
                                    <w:r>
                                      <w:rPr>
                                        <w:rFonts w:hint="eastAsia"/>
                                        <w:lang w:eastAsia="zh-CN"/>
                                      </w:rPr>
                                      <w:t>油烟</w:t>
                                    </w:r>
                                  </w:p>
                                </w:txbxContent>
                              </v:textbox>
                            </v:shape>
                            <v:shape id="_x0000_s1075" type="#_x0000_t202" style="width:1321;height:4507;left:24653;position:absolute;top:810330;v-text-anchor:top" fillcolor="white" stroked="t" strokecolor="black" strokeweight="0.75pt">
                              <v:stroke joinstyle="miter"/>
                              <v:textbox>
                                <w:txbxContent>
                                  <w:p>
                                    <w:pPr>
                                      <w:rPr>
                                        <w:rFonts w:eastAsia="宋体" w:hint="eastAsia"/>
                                      </w:rPr>
                                    </w:pPr>
                                    <w:r>
                                      <w:rPr>
                                        <w:rFonts w:hint="eastAsia"/>
                                        <w:lang w:eastAsia="zh-CN"/>
                                      </w:rPr>
                                      <w:t>生活污水</w:t>
                                    </w:r>
                                  </w:p>
                                </w:txbxContent>
                              </v:textbox>
                            </v:shape>
                            <v:shape id="_x0000_s1076" type="#_x0000_t202" style="width:1321;height:4507;left:28741;position:absolute;top:810289;v-text-anchor:top" fillcolor="white" stroked="t" strokecolor="black" strokeweight="0.75pt">
                              <v:stroke joinstyle="miter"/>
                              <v:textbox>
                                <w:txbxContent>
                                  <w:p>
                                    <w:pPr>
                                      <w:rPr>
                                        <w:rFonts w:eastAsia="宋体" w:hint="eastAsia"/>
                                      </w:rPr>
                                    </w:pPr>
                                    <w:r>
                                      <w:rPr>
                                        <w:rFonts w:hint="eastAsia"/>
                                        <w:lang w:eastAsia="zh-CN"/>
                                      </w:rPr>
                                      <w:t>发电机废气</w:t>
                                    </w:r>
                                  </w:p>
                                </w:txbxContent>
                              </v:textbox>
                            </v:shape>
                            <v:shape id="_x0000_s1077" type="#_x0000_t202" style="width:10643;height:1245;left:20736;position:absolute;top:825011;v-text-anchor:top" fillcolor="white" stroked="t" strokecolor="black" strokeweight="0.75pt">
                              <v:stroke joinstyle="miter"/>
                              <v:textbox>
                                <w:txbxContent>
                                  <w:p>
                                    <w:pPr>
                                      <w:rPr>
                                        <w:rFonts w:eastAsia="宋体" w:hint="default"/>
                                      </w:rPr>
                                    </w:pPr>
                                    <w:r>
                                      <w:rPr>
                                        <w:rFonts w:eastAsia="宋体" w:hint="eastAsia"/>
                                        <w:lang w:val="en-US" w:eastAsia="zh-CN"/>
                                      </w:rPr>
                                      <w:t>尾水达标回用校内绿化、道路/校外农田</w:t>
                                    </w:r>
                                  </w:p>
                                </w:txbxContent>
                              </v:textbox>
                            </v:shape>
                            <v:line id="_x0000_s1078" style="position:absolute;v-text-anchor:top" from="14701,808521" to="14704,809138" fillcolor="this" stroked="t" strokecolor="black" strokeweight="0.75pt"/>
                            <v:line id="_x0000_s1079" style="position:absolute;v-text-anchor:top" from="22630,808644" to="22632,809179" fillcolor="this" stroked="t" strokecolor="black" strokeweight="0.75pt"/>
                            <v:shape id="_x0000_s1080" type="#_x0000_t202" style="width:1321;height:4507;left:10654;position:absolute;top:816211;v-text-anchor:top" fillcolor="white" stroked="t" strokecolor="black" strokeweight="0.75pt">
                              <v:stroke joinstyle="miter" dashstyle="dash"/>
                              <v:textbox>
                                <w:txbxContent>
                                  <w:p>
                                    <w:pPr>
                                      <w:rPr>
                                        <w:rFonts w:eastAsia="宋体" w:hint="eastAsia"/>
                                      </w:rPr>
                                    </w:pPr>
                                    <w:r>
                                      <w:rPr>
                                        <w:rFonts w:hint="eastAsia"/>
                                        <w:lang w:eastAsia="zh-CN"/>
                                      </w:rPr>
                                      <w:t>酸碱中和池</w:t>
                                    </w:r>
                                  </w:p>
                                </w:txbxContent>
                              </v:textbox>
                            </v:shape>
                            <v:shape id="_x0000_s1081" type="#_x0000_t202" style="width:2056;height:4521;left:12306;position:absolute;top:816170;v-text-anchor:top" fillcolor="white" stroked="t" strokecolor="black" strokeweight="0.75pt">
                              <v:stroke joinstyle="miter" dashstyle="dash"/>
                              <v:textbox>
                                <w:txbxContent>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宋体" w:hint="default"/>
                                      </w:rPr>
                                    </w:pPr>
                                    <w:r>
                                      <w:rPr>
                                        <w:rFonts w:hint="eastAsia"/>
                                        <w:lang w:val="en-US" w:eastAsia="zh-CN"/>
                                      </w:rPr>
                                      <w:t>碱性吸附剂、活性炭吸附</w:t>
                                    </w:r>
                                  </w:p>
                                </w:txbxContent>
                              </v:textbox>
                            </v:shape>
                            <v:shape id="_x0000_s1082" type="#_x0000_t202" style="width:1321;height:2994;left:14618;position:absolute;top:816252;v-text-anchor:top" fillcolor="white" stroked="t" strokecolor="black" strokeweight="0.75pt">
                              <v:stroke joinstyle="miter" dashstyle="dash"/>
                              <v:textbox>
                                <w:txbxContent>
                                  <w:p>
                                    <w:pPr>
                                      <w:keepNext w:val="0"/>
                                      <w:keepLines w:val="0"/>
                                      <w:pageBreakBefore w:val="0"/>
                                      <w:widowControl w:val="0"/>
                                      <w:kinsoku/>
                                      <w:wordWrap/>
                                      <w:overflowPunct/>
                                      <w:topLinePunct w:val="0"/>
                                      <w:autoSpaceDE/>
                                      <w:autoSpaceDN/>
                                      <w:bidi w:val="0"/>
                                      <w:adjustRightInd/>
                                      <w:snapToGrid/>
                                      <w:spacing w:line="220" w:lineRule="exact"/>
                                      <w:textAlignment w:val="auto"/>
                                      <w:rPr>
                                        <w:rFonts w:eastAsia="宋体" w:hint="eastAsia"/>
                                      </w:rPr>
                                    </w:pPr>
                                    <w:r>
                                      <w:rPr>
                                        <w:rFonts w:hint="eastAsia"/>
                                        <w:lang w:eastAsia="zh-CN"/>
                                      </w:rPr>
                                      <w:t>资质单位</w:t>
                                    </w:r>
                                  </w:p>
                                </w:txbxContent>
                              </v:textbox>
                            </v:shape>
                            <v:shape id="_x0000_s1083" type="#_x0000_t202" style="width:1321;height:3780;left:16601;position:absolute;top:816293;v-text-anchor:top" fillcolor="white" stroked="t" strokecolor="black" strokeweight="0.75pt">
                              <v:stroke joinstyle="miter" dashstyle="dash"/>
                              <v:textbox>
                                <w:txbxContent>
                                  <w:p>
                                    <w:pPr>
                                      <w:rPr>
                                        <w:rFonts w:eastAsia="宋体" w:hint="eastAsia"/>
                                      </w:rPr>
                                    </w:pPr>
                                    <w:r>
                                      <w:rPr>
                                        <w:rFonts w:hint="eastAsia"/>
                                        <w:lang w:eastAsia="zh-CN"/>
                                      </w:rPr>
                                      <w:t>减振</w:t>
                                    </w:r>
                                    <w:r>
                                      <w:rPr>
                                        <w:rFonts w:hint="eastAsia"/>
                                        <w:lang w:val="en-US" w:eastAsia="zh-CN"/>
                                      </w:rPr>
                                      <w:t>消音</w:t>
                                    </w:r>
                                  </w:p>
                                </w:txbxContent>
                              </v:textbox>
                            </v:shape>
                            <v:shape id="_x0000_s1084" type="#_x0000_t202" style="width:1321;height:2541;left:18707;position:absolute;top:816293;v-text-anchor:top" fillcolor="white" stroked="t" strokecolor="black" strokeweight="0.75pt">
                              <v:stroke joinstyle="miter" dashstyle="dash"/>
                              <v:textbox>
                                <w:txbxContent>
                                  <w:p>
                                    <w:pPr>
                                      <w:keepNext w:val="0"/>
                                      <w:keepLines w:val="0"/>
                                      <w:pageBreakBefore w:val="0"/>
                                      <w:widowControl w:val="0"/>
                                      <w:kinsoku/>
                                      <w:wordWrap/>
                                      <w:overflowPunct/>
                                      <w:topLinePunct w:val="0"/>
                                      <w:autoSpaceDE/>
                                      <w:autoSpaceDN/>
                                      <w:bidi w:val="0"/>
                                      <w:adjustRightInd/>
                                      <w:snapToGrid/>
                                      <w:spacing w:line="220" w:lineRule="exact"/>
                                      <w:textAlignment w:val="auto"/>
                                      <w:rPr>
                                        <w:rFonts w:eastAsia="宋体" w:hint="default"/>
                                      </w:rPr>
                                    </w:pPr>
                                    <w:r>
                                      <w:rPr>
                                        <w:rFonts w:hint="eastAsia"/>
                                        <w:lang w:val="en-US" w:eastAsia="zh-CN"/>
                                      </w:rPr>
                                      <w:t>隔油池</w:t>
                                    </w:r>
                                  </w:p>
                                </w:txbxContent>
                              </v:textbox>
                            </v:shape>
                            <v:shape id="_x0000_s1085" type="#_x0000_t202" style="width:1321;height:4348;left:20647;position:absolute;top:816334;v-text-anchor:top" fillcolor="white" stroked="t" strokecolor="black" strokeweight="0.75pt">
                              <v:stroke joinstyle="miter" dashstyle="dash"/>
                              <v:textbox>
                                <w:txbxContent>
                                  <w:p>
                                    <w:pPr>
                                      <w:keepNext w:val="0"/>
                                      <w:keepLines w:val="0"/>
                                      <w:pageBreakBefore w:val="0"/>
                                      <w:widowControl w:val="0"/>
                                      <w:kinsoku/>
                                      <w:wordWrap/>
                                      <w:overflowPunct/>
                                      <w:topLinePunct w:val="0"/>
                                      <w:autoSpaceDE/>
                                      <w:autoSpaceDN/>
                                      <w:bidi w:val="0"/>
                                      <w:adjustRightInd/>
                                      <w:snapToGrid/>
                                      <w:spacing w:line="220" w:lineRule="exact"/>
                                      <w:textAlignment w:val="auto"/>
                                      <w:rPr>
                                        <w:rFonts w:eastAsia="宋体" w:hint="default"/>
                                      </w:rPr>
                                    </w:pPr>
                                    <w:r>
                                      <w:rPr>
                                        <w:rFonts w:hint="eastAsia"/>
                                        <w:lang w:val="en-US" w:eastAsia="zh-CN"/>
                                      </w:rPr>
                                      <w:t>专业回收公司</w:t>
                                    </w:r>
                                  </w:p>
                                </w:txbxContent>
                              </v:textbox>
                            </v:shape>
                            <v:shape id="_x0000_s1086" type="#_x0000_t202" style="width:1321;height:4641;left:22712;position:absolute;top:816375;v-text-anchor:top" fillcolor="white" stroked="t" strokecolor="black" strokeweight="0.75pt">
                              <v:stroke joinstyle="miter" dashstyle="dash"/>
                              <v:textbox>
                                <w:txbxContent>
                                  <w:p>
                                    <w:pPr>
                                      <w:rPr>
                                        <w:rFonts w:eastAsia="宋体" w:hint="eastAsia"/>
                                      </w:rPr>
                                    </w:pPr>
                                    <w:r>
                                      <w:rPr>
                                        <w:rFonts w:hint="eastAsia"/>
                                        <w:lang w:eastAsia="zh-CN"/>
                                      </w:rPr>
                                      <w:t>油烟净化器</w:t>
                                    </w:r>
                                  </w:p>
                                </w:txbxContent>
                              </v:textbox>
                            </v:shape>
                            <v:shape id="_x0000_s1087" type="#_x0000_t202" style="width:1321;height:4663;left:24612;position:absolute;top:816375;v-text-anchor:top" fillcolor="white" stroked="t" strokecolor="black" strokeweight="0.75pt">
                              <v:stroke joinstyle="miter" dashstyle="dash"/>
                              <v:textbox>
                                <w:txbxContent>
                                  <w:p>
                                    <w:pPr>
                                      <w:rPr>
                                        <w:rFonts w:eastAsia="宋体" w:hint="eastAsia"/>
                                      </w:rPr>
                                    </w:pPr>
                                    <w:r>
                                      <w:rPr>
                                        <w:rFonts w:hint="eastAsia"/>
                                        <w:lang w:eastAsia="zh-CN"/>
                                      </w:rPr>
                                      <w:t>三级化粪池</w:t>
                                    </w:r>
                                  </w:p>
                                </w:txbxContent>
                              </v:textbox>
                            </v:shape>
                            <v:shape id="_x0000_s1088" type="#_x0000_t202" style="width:1321;height:3446;left:28741;position:absolute;top:816334;v-text-anchor:top" fillcolor="white" stroked="t" strokecolor="black" strokeweight="0.75pt">
                              <v:stroke joinstyle="miter" dashstyle="dash"/>
                              <v:textbox>
                                <w:txbxContent>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eastAsia="宋体" w:hint="eastAsia"/>
                                      </w:rPr>
                                    </w:pPr>
                                    <w:r>
                                      <w:rPr>
                                        <w:rFonts w:hint="eastAsia"/>
                                        <w:lang w:eastAsia="zh-CN"/>
                                      </w:rPr>
                                      <w:t>烟道</w:t>
                                    </w:r>
                                    <w:r>
                                      <w:rPr>
                                        <w:rFonts w:hint="eastAsia"/>
                                        <w:lang w:val="en-US" w:eastAsia="zh-CN"/>
                                      </w:rPr>
                                      <w:t>百叶窗</w:t>
                                    </w:r>
                                  </w:p>
                                </w:txbxContent>
                              </v:textbox>
                            </v:shape>
                            <v:shape id="_x0000_s1089" type="#_x0000_t202" style="width:5534;height:1245;left:13999;position:absolute;top:824970;v-text-anchor:top" fillcolor="white" stroked="t" strokecolor="black" strokeweight="1pt">
                              <v:stroke joinstyle="miter"/>
                              <v:textbox>
                                <w:txbxContent>
                                  <w:p>
                                    <w:pPr>
                                      <w:rPr>
                                        <w:rFonts w:eastAsia="宋体" w:hint="eastAsia"/>
                                      </w:rPr>
                                    </w:pPr>
                                    <w:r>
                                      <w:rPr>
                                        <w:rFonts w:hint="eastAsia"/>
                                        <w:lang w:val="en-US" w:eastAsia="zh-CN"/>
                                      </w:rPr>
                                      <w:t>臭气由</w:t>
                                    </w:r>
                                    <w:r>
                                      <w:rPr>
                                        <w:rFonts w:hint="eastAsia"/>
                                        <w:lang w:eastAsia="zh-CN"/>
                                      </w:rPr>
                                      <w:t>活性炭吸附</w:t>
                                    </w:r>
                                  </w:p>
                                </w:txbxContent>
                              </v:textbox>
                            </v:shape>
                            <v:line id="_x0000_s1090" style="position:absolute;v-text-anchor:top" from="11315,814692" to="11318,816246" fillcolor="this" stroked="t" strokecolor="black" strokeweight="0.75pt">
                              <v:stroke endarrow="open"/>
                            </v:line>
                            <v:line id="_x0000_s1091" style="position:absolute;v-text-anchor:top" from="13338,814692" to="13341,816246" fillcolor="this" stroked="t" strokecolor="black" strokeweight="0.75pt">
                              <v:stroke endarrow="open"/>
                            </v:line>
                            <v:line id="_x0000_s1092" style="position:absolute;v-text-anchor:top" from="15279,814774" to="15282,816329" fillcolor="this" stroked="t" strokecolor="black" strokeweight="0.75pt">
                              <v:stroke endarrow="open"/>
                            </v:line>
                            <v:line id="_x0000_s1093" style="position:absolute;v-text-anchor:top" from="17261,814774" to="17264,816329" fillcolor="this" stroked="t" strokecolor="black" strokeweight="0.75pt">
                              <v:stroke endarrow="open"/>
                            </v:line>
                            <v:line id="_x0000_s1094" style="position:absolute;v-text-anchor:top" from="19367,814774" to="19370,816329" fillcolor="this" stroked="t" strokecolor="black" strokeweight="0.75pt">
                              <v:stroke endarrow="open"/>
                            </v:line>
                            <v:line id="_x0000_s1095" style="position:absolute;v-text-anchor:top" from="21349,814815" to="21352,816370" fillcolor="this" stroked="t" strokecolor="black" strokeweight="0.75pt">
                              <v:stroke endarrow="open"/>
                            </v:line>
                            <v:line id="_x0000_s1096" style="position:absolute;v-text-anchor:top" from="23373,814857" to="23376,816411" fillcolor="this" stroked="t" strokecolor="black" strokeweight="0.75pt">
                              <v:stroke endarrow="open"/>
                            </v:line>
                            <v:line id="_x0000_s1097" style="position:absolute;v-text-anchor:top" from="25272,814857" to="25275,816411" fillcolor="this" stroked="t" strokecolor="black" strokeweight="0.75pt">
                              <v:stroke endarrow="open"/>
                            </v:line>
                            <v:line id="_x0000_s1098" style="position:absolute;v-text-anchor:top" from="29443,814815" to="29446,816370" fillcolor="this" stroked="t" strokecolor="black" strokeweight="0.75pt">
                              <v:stroke endarrow="open"/>
                            </v:line>
                            <v:line id="_x0000_s1099" style="position:absolute;v-text-anchor:top" from="26057,823492" to="26057,825047" fillcolor="this" stroked="t" strokecolor="black" strokeweight="0.75pt">
                              <v:stroke endarrow="open"/>
                            </v:line>
                            <v:shape id="_x0000_s1100" type="#_x0000_t202" style="width:21600;height:1151;left:10530;position:absolute;top:822300;v-text-anchor:top" fillcolor="white" stroked="t" strokecolor="black" strokeweight="0.75pt">
                              <v:stroke joinstyle="miter" dashstyle="dash"/>
                              <v:textbox>
                                <w:txbxContent>
                                  <w:p>
                                    <w:pPr>
                                      <w:jc w:val="center"/>
                                      <w:rPr>
                                        <w:rFonts w:eastAsia="宋体" w:hint="default"/>
                                      </w:rPr>
                                    </w:pPr>
                                    <w:r>
                                      <w:rPr>
                                        <w:rFonts w:hint="eastAsia"/>
                                        <w:lang w:val="en-US" w:eastAsia="zh-CN"/>
                                      </w:rPr>
                                      <w:t>一体化污水处理站</w:t>
                                    </w:r>
                                  </w:p>
                                </w:txbxContent>
                              </v:textbox>
                            </v:shape>
                            <v:line id="_x0000_s1101" style="position:absolute;v-text-anchor:top" from="11315,820737" to="11318,822291" fillcolor="this" stroked="t" strokecolor="black" strokeweight="0.75pt">
                              <v:stroke endarrow="open"/>
                            </v:line>
                            <v:line id="_x0000_s1102" style="flip:x;position:absolute;v-text-anchor:top" from="19409,818845" to="19411,822264" fillcolor="this" stroked="t" strokecolor="black" strokeweight="0.75pt">
                              <v:stroke endarrow="open"/>
                            </v:line>
                            <v:line id="_x0000_s1103" style="flip:x;position:absolute;v-text-anchor:top" from="25314,821066" to="25317,822311" fillcolor="this" stroked="t" strokecolor="black" strokeweight="0.75pt">
                              <v:stroke endarrow="open"/>
                            </v:line>
                          </v:group>
                          <v:line id="_x0000_s1104" style="position:absolute;v-text-anchor:top" from="17476,308720" to="17479,310274" fillcolor="this" stroked="t" strokecolor="black" strokeweight="0.75pt">
                            <v:stroke endarrow="open"/>
                          </v:line>
                          <v:line id="_x0000_s1105" style="position:absolute;v-text-anchor:top" from="12141,294303" to="18294,294303" fillcolor="this" stroked="t" strokecolor="black" strokeweight="0.5pt"/>
                          <v:line id="_x0000_s1106" style="position:absolute;v-text-anchor:top" from="20235,294427" to="26164,294427" fillcolor="this" stroked="t" strokecolor="black" strokeweight="0.5pt"/>
                        </v:group>
                        <v:line id="_x0000_s1107" style="flip:y;position:absolute;v-text-anchor:top" from="14833,303143" to="15458,303146" fillcolor="this" stroked="t" strokecolor="black" strokeweight="0.75pt">
                          <v:stroke endarrow="open"/>
                        </v:line>
                      </v:group>
                    </v:group>
                  </w:pict>
                </mc:Fallback>
              </mc:AlternateContent>
            </w:r>
            <w:r>
              <w:rPr>
                <w:rFonts w:ascii="Times New Roman" w:hAnsi="Times New Roman" w:cs="Times New Roman" w:hint="default"/>
                <w:sz w:val="24"/>
                <w:szCs w:val="24"/>
                <w:lang w:eastAsia="zh-CN"/>
              </w:rPr>
              <w:t>（</w:t>
            </w:r>
            <w:r>
              <w:rPr>
                <w:rFonts w:ascii="Times New Roman" w:hAnsi="Times New Roman" w:cs="Times New Roman" w:hint="default"/>
                <w:sz w:val="24"/>
                <w:szCs w:val="24"/>
                <w:lang w:val="en-US" w:eastAsia="zh-CN"/>
              </w:rPr>
              <w:t>1</w:t>
            </w:r>
            <w:r>
              <w:rPr>
                <w:rFonts w:ascii="Times New Roman" w:hAnsi="Times New Roman" w:cs="Times New Roman" w:hint="default"/>
                <w:sz w:val="24"/>
                <w:szCs w:val="24"/>
                <w:lang w:eastAsia="zh-CN"/>
              </w:rPr>
              <w:t>）</w:t>
            </w:r>
            <w:r>
              <w:rPr>
                <w:rFonts w:ascii="Times New Roman" w:hAnsi="Times New Roman" w:cs="Times New Roman" w:hint="default"/>
                <w:sz w:val="24"/>
                <w:szCs w:val="24"/>
                <w:lang w:val="en-US" w:eastAsia="zh-CN"/>
              </w:rPr>
              <w:t>学校部分</w:t>
            </w:r>
          </w:p>
          <w:p>
            <w:pPr>
              <w:pStyle w:val="NormalIndent"/>
              <w:keepNext w:val="0"/>
              <w:keepLines w:val="0"/>
              <w:suppressLineNumbers w:val="0"/>
              <w:spacing w:before="0" w:beforeAutospacing="0" w:after="0" w:afterAutospacing="0"/>
              <w:ind w:left="0" w:right="0" w:firstLine="0" w:leftChars="0" w:firstLineChars="0"/>
              <w:jc w:val="center"/>
              <w:rPr>
                <w:rFonts w:hint="eastAsia"/>
                <w:color w:val="000000"/>
                <w:sz w:val="24"/>
                <w:szCs w:val="24"/>
                <w:lang w:eastAsia="zh-CN"/>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jc w:val="center"/>
              <w:textAlignment w:val="auto"/>
              <w:rPr>
                <w:rFonts w:hint="default"/>
                <w:b/>
                <w:bCs/>
                <w:color w:val="000000"/>
                <w:sz w:val="24"/>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jc w:val="center"/>
              <w:textAlignment w:val="auto"/>
              <w:rPr>
                <w:rFonts w:hint="default"/>
                <w:b/>
                <w:bCs/>
                <w:color w:val="000000"/>
                <w:sz w:val="24"/>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jc w:val="center"/>
              <w:textAlignment w:val="auto"/>
              <w:rPr>
                <w:rFonts w:hint="default"/>
                <w:b/>
                <w:bCs/>
                <w:color w:val="000000"/>
                <w:sz w:val="24"/>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jc w:val="center"/>
              <w:textAlignment w:val="auto"/>
              <w:rPr>
                <w:rFonts w:hint="default"/>
                <w:b/>
                <w:bCs/>
                <w:color w:val="000000"/>
                <w:sz w:val="24"/>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jc w:val="center"/>
              <w:textAlignment w:val="auto"/>
              <w:rPr>
                <w:rFonts w:hint="default"/>
                <w:b/>
                <w:bCs/>
                <w:color w:val="000000"/>
                <w:sz w:val="24"/>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jc w:val="center"/>
              <w:textAlignment w:val="auto"/>
              <w:rPr>
                <w:rFonts w:hint="default"/>
                <w:b/>
                <w:bCs/>
                <w:color w:val="000000"/>
                <w:sz w:val="24"/>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jc w:val="center"/>
              <w:textAlignment w:val="auto"/>
              <w:rPr>
                <w:rFonts w:hint="default"/>
                <w:b/>
                <w:bCs/>
                <w:color w:val="000000"/>
                <w:sz w:val="24"/>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jc w:val="center"/>
              <w:textAlignment w:val="auto"/>
              <w:rPr>
                <w:rFonts w:hint="default"/>
                <w:b/>
                <w:bCs/>
                <w:color w:val="000000"/>
                <w:sz w:val="24"/>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jc w:val="center"/>
              <w:textAlignment w:val="auto"/>
              <w:rPr>
                <w:rFonts w:hint="default"/>
                <w:b/>
                <w:bCs/>
                <w:color w:val="000000"/>
                <w:sz w:val="24"/>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jc w:val="center"/>
              <w:textAlignment w:val="auto"/>
              <w:rPr>
                <w:rFonts w:hint="default"/>
                <w:b/>
                <w:bCs/>
                <w:color w:val="000000"/>
                <w:sz w:val="24"/>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jc w:val="center"/>
              <w:textAlignment w:val="auto"/>
              <w:rPr>
                <w:rFonts w:hint="default"/>
                <w:b/>
                <w:bCs/>
                <w:color w:val="000000"/>
                <w:sz w:val="24"/>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jc w:val="center"/>
              <w:textAlignment w:val="auto"/>
              <w:rPr>
                <w:rFonts w:hint="default"/>
                <w:b/>
                <w:bCs/>
                <w:color w:val="000000"/>
                <w:sz w:val="24"/>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jc w:val="center"/>
              <w:textAlignment w:val="auto"/>
              <w:rPr>
                <w:rFonts w:hint="default"/>
                <w:b/>
                <w:bCs/>
                <w:color w:val="000000"/>
                <w:sz w:val="24"/>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jc w:val="center"/>
              <w:textAlignment w:val="auto"/>
              <w:rPr>
                <w:rFonts w:hint="default"/>
                <w:b/>
                <w:bCs/>
                <w:color w:val="000000"/>
                <w:sz w:val="24"/>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jc w:val="center"/>
              <w:textAlignment w:val="auto"/>
              <w:rPr>
                <w:rFonts w:ascii="Times New Roman" w:hAnsi="Times New Roman" w:cs="Times New Roman" w:hint="default"/>
                <w:b/>
                <w:bCs/>
                <w:color w:val="000000"/>
                <w:sz w:val="24"/>
              </w:rPr>
            </w:pPr>
          </w:p>
        </w:tc>
      </w:tr>
    </w:tbl>
    <w:p>
      <w:pPr>
        <w:sectPr>
          <w:footerReference w:type="default" r:id="rId18"/>
          <w:type w:val="nextPage"/>
          <w:pgSz w:w="11906" w:h="16838"/>
          <w:pgMar w:top="1440" w:right="1800" w:bottom="1440" w:left="1800" w:header="851" w:footer="992" w:gutter="0"/>
          <w:pgNumType w:fmt="decimal" w:start="12"/>
          <w:cols w:num="1" w:space="425"/>
          <w:titlePg w:val="0"/>
          <w:docGrid w:type="lines" w:linePitch="312" w:charSpace="0"/>
        </w:sectPr>
      </w:pPr>
    </w:p>
    <w:tbl>
      <w:tblPr>
        <w:tblStyle w:val="TableNormal"/>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83"/>
        <w:gridCol w:w="8755"/>
      </w:tblGrid>
      <w:tr>
        <w:tblPrEx>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23"/>
          <w:jc w:val="center"/>
        </w:trPr>
        <w:tc>
          <w:tcPr>
            <w:tcW w:w="883" w:type="dxa"/>
            <w:noWrap w:val="0"/>
            <w:vAlign w:val="center"/>
          </w:tcPr>
          <w:p/>
        </w:tc>
        <w:tc>
          <w:tcPr>
            <w:tcW w:w="8755" w:type="dxa"/>
            <w:noWrap w:val="0"/>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jc w:val="center"/>
              <w:textAlignment w:val="auto"/>
              <w:rPr>
                <w:rFonts w:ascii="Times New Roman" w:hAnsi="Times New Roman" w:cs="Times New Roman" w:hint="default"/>
                <w:b/>
                <w:bCs/>
                <w:color w:val="000000"/>
                <w:sz w:val="24"/>
              </w:rPr>
            </w:pPr>
            <w:r>
              <w:rPr>
                <w:rFonts w:ascii="Times New Roman" w:hAnsi="Times New Roman" w:cs="Times New Roman" w:hint="default"/>
                <w:b/>
                <w:bCs/>
                <w:color w:val="000000"/>
                <w:sz w:val="24"/>
                <w:szCs w:val="24"/>
              </w:rPr>
              <w:t>图2-</w:t>
            </w:r>
            <w:r>
              <w:rPr>
                <w:rFonts w:ascii="Times New Roman" w:hAnsi="Times New Roman" w:cs="Times New Roman" w:hint="default"/>
                <w:b/>
                <w:bCs/>
                <w:color w:val="000000"/>
                <w:sz w:val="24"/>
                <w:szCs w:val="24"/>
                <w:lang w:val="en-US" w:eastAsia="zh-CN"/>
              </w:rPr>
              <w:t>2学校运营</w:t>
            </w:r>
            <w:r>
              <w:rPr>
                <w:rFonts w:ascii="Times New Roman" w:hAnsi="Times New Roman" w:cs="Times New Roman" w:hint="default"/>
                <w:b/>
                <w:bCs/>
                <w:color w:val="000000"/>
                <w:sz w:val="24"/>
                <w:szCs w:val="24"/>
              </w:rPr>
              <w:t>流程及产污节点图</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firstLineChars="200"/>
              <w:jc w:val="both"/>
              <w:textAlignment w:val="auto"/>
              <w:rPr>
                <w:rFonts w:ascii="Times New Roman" w:hAnsi="Times New Roman" w:cs="Times New Roman" w:hint="default"/>
                <w:b/>
                <w:sz w:val="24"/>
              </w:rPr>
            </w:pPr>
            <w:r>
              <w:rPr>
                <w:rFonts w:ascii="Times New Roman" w:hAnsi="Times New Roman" w:cs="Times New Roman" w:hint="default"/>
                <w:b/>
                <w:sz w:val="24"/>
                <w:szCs w:val="24"/>
                <w:lang w:val="en-US" w:eastAsia="zh-CN"/>
              </w:rPr>
              <w:t>工艺流程简述：</w:t>
            </w:r>
          </w:p>
          <w:p>
            <w:pPr>
              <w:pStyle w:val="NormalIndent"/>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textAlignment w:val="auto"/>
              <w:rPr>
                <w:rFonts w:ascii="Times New Roman" w:hAnsi="Times New Roman" w:eastAsiaTheme="minorEastAsia" w:cs="Times New Roman" w:hint="default"/>
                <w:color w:val="000000"/>
                <w:kern w:val="2"/>
                <w:sz w:val="24"/>
                <w:lang w:val="en-US" w:eastAsia="zh-CN" w:bidi="ar-SA"/>
              </w:rPr>
            </w:pPr>
            <w:r>
              <w:rPr>
                <w:rFonts w:ascii="Times New Roman" w:hAnsi="Times New Roman" w:cs="Times New Roman" w:hint="default"/>
                <w:color w:val="000000"/>
                <w:sz w:val="24"/>
                <w:lang w:val="en-US" w:eastAsia="zh-CN"/>
              </w:rPr>
              <w:t>学校</w:t>
            </w:r>
            <w:r>
              <w:rPr>
                <w:rFonts w:ascii="Times New Roman" w:hAnsi="Times New Roman" w:cs="Times New Roman" w:hint="default"/>
                <w:color w:val="000000"/>
                <w:sz w:val="24"/>
              </w:rPr>
              <w:t>运营期主要</w:t>
            </w:r>
            <w:r>
              <w:rPr>
                <w:rFonts w:ascii="Times New Roman" w:hAnsi="Times New Roman" w:cs="Times New Roman" w:hint="default"/>
                <w:color w:val="000000"/>
                <w:sz w:val="24"/>
                <w:lang w:val="en-US" w:eastAsia="zh-CN"/>
              </w:rPr>
              <w:t>废</w:t>
            </w:r>
            <w:r>
              <w:rPr>
                <w:rFonts w:ascii="Times New Roman" w:hAnsi="Times New Roman" w:cs="Times New Roman" w:hint="default"/>
                <w:color w:val="000000"/>
                <w:sz w:val="24"/>
              </w:rPr>
              <w:t>气污染</w:t>
            </w:r>
            <w:r>
              <w:rPr>
                <w:rFonts w:ascii="Times New Roman" w:hAnsi="Times New Roman" w:cs="Times New Roman" w:hint="default"/>
                <w:color w:val="000000"/>
                <w:sz w:val="24"/>
                <w:lang w:val="en-US" w:eastAsia="zh-CN"/>
              </w:rPr>
              <w:t>物为：</w:t>
            </w:r>
            <w:r>
              <w:rPr>
                <w:rFonts w:ascii="Times New Roman" w:hAnsi="Times New Roman" w:cs="Times New Roman" w:hint="default"/>
                <w:color w:val="000000"/>
                <w:sz w:val="24"/>
              </w:rPr>
              <w:t>食堂油烟废气、实验室废气、备用柴油发电机废气及</w:t>
            </w:r>
            <w:r>
              <w:rPr>
                <w:rFonts w:ascii="Times New Roman" w:hAnsi="Times New Roman" w:cs="Times New Roman" w:hint="default"/>
                <w:color w:val="000000"/>
                <w:sz w:val="24"/>
                <w:lang w:val="en-US" w:eastAsia="zh-CN"/>
              </w:rPr>
              <w:t>污水处理站</w:t>
            </w:r>
            <w:r>
              <w:rPr>
                <w:rFonts w:ascii="Times New Roman" w:hAnsi="Times New Roman" w:cs="Times New Roman" w:hint="default"/>
                <w:color w:val="000000"/>
                <w:sz w:val="24"/>
              </w:rPr>
              <w:t>恶臭；</w:t>
            </w:r>
            <w:r>
              <w:rPr>
                <w:rFonts w:ascii="Times New Roman" w:hAnsi="Times New Roman" w:cs="Times New Roman" w:hint="default"/>
                <w:color w:val="000000"/>
                <w:sz w:val="24"/>
                <w:lang w:val="en-US" w:eastAsia="zh-CN"/>
              </w:rPr>
              <w:t>废</w:t>
            </w:r>
            <w:r>
              <w:rPr>
                <w:rFonts w:ascii="Times New Roman" w:hAnsi="Times New Roman" w:cs="Times New Roman" w:hint="default"/>
                <w:color w:val="000000"/>
                <w:sz w:val="24"/>
              </w:rPr>
              <w:t>水污染</w:t>
            </w:r>
            <w:r>
              <w:rPr>
                <w:rFonts w:ascii="Times New Roman" w:hAnsi="Times New Roman" w:cs="Times New Roman" w:hint="default"/>
                <w:color w:val="000000"/>
                <w:sz w:val="24"/>
                <w:lang w:val="en-US" w:eastAsia="zh-CN"/>
              </w:rPr>
              <w:t>物</w:t>
            </w:r>
            <w:r>
              <w:rPr>
                <w:rFonts w:ascii="Times New Roman" w:hAnsi="Times New Roman" w:cs="Times New Roman" w:hint="default"/>
                <w:color w:val="000000"/>
                <w:sz w:val="24"/>
              </w:rPr>
              <w:t>为</w:t>
            </w:r>
            <w:r>
              <w:rPr>
                <w:rFonts w:ascii="Times New Roman" w:hAnsi="Times New Roman" w:cs="Times New Roman" w:hint="default"/>
                <w:color w:val="000000"/>
                <w:sz w:val="24"/>
                <w:lang w:eastAsia="zh-CN"/>
              </w:rPr>
              <w:t>：</w:t>
            </w:r>
            <w:r>
              <w:rPr>
                <w:rFonts w:ascii="Times New Roman" w:hAnsi="Times New Roman" w:cs="Times New Roman" w:hint="default"/>
                <w:color w:val="000000"/>
                <w:sz w:val="24"/>
              </w:rPr>
              <w:t>生活污水、食堂废水</w:t>
            </w:r>
            <w:r>
              <w:rPr>
                <w:rFonts w:ascii="Times New Roman" w:hAnsi="Times New Roman" w:cs="Times New Roman" w:hint="eastAsia"/>
                <w:color w:val="000000"/>
                <w:sz w:val="24"/>
                <w:lang w:val="en-US" w:eastAsia="zh-CN"/>
              </w:rPr>
              <w:t>和</w:t>
            </w:r>
            <w:r>
              <w:rPr>
                <w:rFonts w:ascii="Times New Roman" w:hAnsi="Times New Roman" w:cs="Times New Roman" w:hint="default"/>
                <w:color w:val="000000"/>
                <w:sz w:val="24"/>
              </w:rPr>
              <w:t>实验</w:t>
            </w:r>
            <w:r>
              <w:rPr>
                <w:rFonts w:ascii="Times New Roman" w:hAnsi="Times New Roman" w:cs="Times New Roman" w:hint="default"/>
                <w:color w:val="000000"/>
                <w:sz w:val="24"/>
                <w:lang w:val="en-US" w:eastAsia="zh-CN"/>
              </w:rPr>
              <w:t>室</w:t>
            </w:r>
            <w:r>
              <w:rPr>
                <w:rFonts w:ascii="Times New Roman" w:hAnsi="Times New Roman" w:cs="Times New Roman" w:hint="default"/>
                <w:color w:val="000000"/>
                <w:sz w:val="24"/>
              </w:rPr>
              <w:t>废水；噪声污染源主要为设备噪声等；固废主要为</w:t>
            </w:r>
            <w:r>
              <w:rPr>
                <w:rFonts w:ascii="Times New Roman" w:hAnsi="Times New Roman" w:cs="Times New Roman" w:hint="default"/>
                <w:color w:val="000000"/>
                <w:sz w:val="24"/>
                <w:lang w:eastAsia="zh-CN"/>
              </w:rPr>
              <w:t>：</w:t>
            </w:r>
            <w:r>
              <w:rPr>
                <w:rFonts w:ascii="Times New Roman" w:hAnsi="Times New Roman" w:cs="Times New Roman" w:hint="default"/>
                <w:color w:val="000000"/>
                <w:sz w:val="24"/>
              </w:rPr>
              <w:t>生活垃圾、餐厨垃圾及</w:t>
            </w:r>
            <w:r>
              <w:rPr>
                <w:rFonts w:ascii="Times New Roman" w:hAnsi="Times New Roman" w:cs="Times New Roman" w:hint="default"/>
                <w:color w:val="000000"/>
                <w:sz w:val="24"/>
                <w:lang w:val="en-US" w:eastAsia="zh-CN"/>
              </w:rPr>
              <w:t>危险废物（</w:t>
            </w:r>
            <w:r>
              <w:rPr>
                <w:rFonts w:ascii="Times New Roman" w:hAnsi="Times New Roman" w:cs="Times New Roman" w:hint="default"/>
                <w:color w:val="000000"/>
                <w:sz w:val="24"/>
              </w:rPr>
              <w:t>实验</w:t>
            </w:r>
            <w:r>
              <w:rPr>
                <w:rFonts w:ascii="Times New Roman" w:hAnsi="Times New Roman" w:cs="Times New Roman" w:hint="default"/>
                <w:color w:val="000000"/>
                <w:sz w:val="24"/>
                <w:lang w:val="en-US" w:eastAsia="zh-CN"/>
              </w:rPr>
              <w:t>废液</w:t>
            </w:r>
            <w:r>
              <w:rPr>
                <w:rFonts w:ascii="Times New Roman" w:hAnsi="Times New Roman" w:cs="Times New Roman" w:hint="default"/>
                <w:color w:val="000000"/>
                <w:sz w:val="24"/>
              </w:rPr>
              <w:t>、废活性炭</w:t>
            </w:r>
            <w:r>
              <w:rPr>
                <w:rFonts w:ascii="Times New Roman" w:hAnsi="Times New Roman" w:cs="Times New Roman" w:hint="default"/>
                <w:color w:val="000000"/>
                <w:sz w:val="24"/>
                <w:lang w:eastAsia="zh-CN"/>
              </w:rPr>
              <w:t>等</w:t>
            </w:r>
            <w:r>
              <w:rPr>
                <w:rFonts w:ascii="Times New Roman" w:hAnsi="Times New Roman" w:cs="Times New Roman" w:hint="default"/>
                <w:color w:val="000000"/>
                <w:sz w:val="24"/>
                <w:lang w:val="en-US" w:eastAsia="zh-CN"/>
              </w:rPr>
              <w:t>）</w:t>
            </w:r>
            <w:r>
              <w:rPr>
                <w:rFonts w:ascii="Times New Roman" w:hAnsi="Times New Roman" w:cs="Times New Roman" w:hint="default"/>
                <w:color w:val="000000"/>
                <w:sz w:val="24"/>
              </w:rPr>
              <w:t>。</w:t>
            </w:r>
            <w:r>
              <w:rPr>
                <w:rFonts w:ascii="Times New Roman" w:hAnsi="Times New Roman" w:cs="Times New Roman" w:hint="eastAsia"/>
                <w:color w:val="000000"/>
                <w:kern w:val="2"/>
                <w:sz w:val="24"/>
                <w:szCs w:val="20"/>
                <w:lang w:val="en-US" w:eastAsia="zh-CN" w:bidi="ar-SA"/>
              </w:rPr>
              <w:t>学校不设置医务室。</w:t>
            </w:r>
          </w:p>
          <w:p>
            <w:pPr>
              <w:pStyle w:val="NormalIndent"/>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textAlignment w:val="auto"/>
              <w:rPr>
                <w:rFonts w:hint="eastAsia"/>
                <w:color w:val="000000"/>
                <w:sz w:val="24"/>
                <w:szCs w:val="24"/>
                <w:lang w:val="en-US" w:eastAsia="zh-CN"/>
              </w:rPr>
            </w:pPr>
            <w:r>
              <w:rPr>
                <w:rFonts w:ascii="Times New Roman" w:hAnsi="Times New Roman" w:cs="Times New Roman" w:hint="default"/>
                <w:color w:val="000000"/>
                <w:sz w:val="24"/>
                <w:szCs w:val="24"/>
                <w:lang w:val="en-US" w:eastAsia="zh-CN"/>
              </w:rPr>
              <w:t>（2）实验室部分</w:t>
            </w:r>
          </w:p>
          <w:p>
            <w:pPr>
              <w:rPr>
                <w:rFonts w:hint="default"/>
              </w:rPr>
            </w:pPr>
            <w:r>
              <w:rPr>
                <w:sz w:val="24"/>
              </w:rPr>
              <mc:AlternateContent>
                <mc:Choice Requires="wpg">
                  <w:drawing>
                    <wp:anchor distT="0" distB="0" distL="114300" distR="114300" simplePos="0" relativeHeight="251663360" behindDoc="0" locked="0" layoutInCell="1" allowOverlap="1">
                      <wp:simplePos x="0" y="0"/>
                      <wp:positionH relativeFrom="column">
                        <wp:posOffset>278130</wp:posOffset>
                      </wp:positionH>
                      <wp:positionV relativeFrom="paragraph">
                        <wp:posOffset>41275</wp:posOffset>
                      </wp:positionV>
                      <wp:extent cx="4848225" cy="799465"/>
                      <wp:effectExtent l="4445" t="4445" r="5080" b="15240"/>
                      <wp:wrapNone/>
                      <wp:docPr id="140" name="组合 140"/>
                      <wp:cNvGraphicFramePr/>
                      <a:graphic xmlns:a="http://schemas.openxmlformats.org/drawingml/2006/main">
                        <a:graphicData uri="http://schemas.microsoft.com/office/word/2010/wordprocessingGroup">
                          <wpg:wgp xmlns:wpg="http://schemas.microsoft.com/office/word/2010/wordprocessingGroup">
                            <wpg:cNvGrpSpPr/>
                            <wpg:grpSpPr>
                              <a:xfrm>
                                <a:off x="0" y="0"/>
                                <a:ext cx="4848225" cy="799465"/>
                                <a:chOff x="3795" y="309418"/>
                                <a:chExt cx="7635" cy="1259"/>
                              </a:xfrm>
                            </wpg:grpSpPr>
                            <wps:wsp xmlns:wps="http://schemas.microsoft.com/office/word/2010/wordprocessingShape">
                              <wps:cNvPr id="113" name="文本框 113"/>
                              <wps:cNvSpPr txBox="1"/>
                              <wps:spPr>
                                <a:xfrm>
                                  <a:off x="3795" y="310242"/>
                                  <a:ext cx="1155" cy="435"/>
                                </a:xfrm>
                                <a:prstGeom prst="rect">
                                  <a:avLst/>
                                </a:prstGeom>
                                <a:solidFill>
                                  <a:srgbClr val="FFFFFF"/>
                                </a:solidFill>
                                <a:ln w="9525">
                                  <a:solidFill>
                                    <a:srgbClr val="000000"/>
                                  </a:solidFill>
                                  <a:prstDash val="solid"/>
                                  <a:miter lim="0"/>
                                  <a:headEnd/>
                                  <a:tailEnd/>
                                </a:ln>
                              </wps:spPr>
                              <wps:txbx>
                                <w:txbxContent>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宋体" w:hint="eastAsia"/>
                                      </w:rPr>
                                    </w:pPr>
                                    <w:r>
                                      <w:rPr>
                                        <w:rFonts w:hint="eastAsia"/>
                                        <w:lang w:eastAsia="zh-CN"/>
                                      </w:rPr>
                                      <w:t>实验准备</w:t>
                                    </w:r>
                                  </w:p>
                                </w:txbxContent>
                              </wps:txbx>
                              <wps:bodyPr upright="1"/>
                            </wps:wsp>
                            <wps:wsp xmlns:wps="http://schemas.microsoft.com/office/word/2010/wordprocessingShape">
                              <wps:cNvPr id="114" name="文本框 114"/>
                              <wps:cNvSpPr txBox="1"/>
                              <wps:spPr>
                                <a:xfrm>
                                  <a:off x="5415" y="310227"/>
                                  <a:ext cx="1184" cy="437"/>
                                </a:xfrm>
                                <a:prstGeom prst="rect">
                                  <a:avLst/>
                                </a:prstGeom>
                                <a:solidFill>
                                  <a:srgbClr val="FFFFFF"/>
                                </a:solidFill>
                                <a:ln w="9525">
                                  <a:solidFill>
                                    <a:srgbClr val="000000"/>
                                  </a:solidFill>
                                  <a:prstDash val="solid"/>
                                  <a:miter lim="0"/>
                                  <a:headEnd/>
                                  <a:tailEnd/>
                                </a:ln>
                              </wps:spPr>
                              <wps:txbx>
                                <w:txbxContent>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宋体" w:hint="default"/>
                                      </w:rPr>
                                    </w:pPr>
                                    <w:r>
                                      <w:rPr>
                                        <w:rFonts w:hint="eastAsia"/>
                                        <w:lang w:val="en-US" w:eastAsia="zh-CN"/>
                                      </w:rPr>
                                      <w:t>设备安装</w:t>
                                    </w:r>
                                  </w:p>
                                </w:txbxContent>
                              </wps:txbx>
                              <wps:bodyPr upright="1"/>
                            </wps:wsp>
                            <wps:wsp xmlns:wps="http://schemas.microsoft.com/office/word/2010/wordprocessingShape">
                              <wps:cNvPr id="115" name="文本框 115"/>
                              <wps:cNvSpPr txBox="1"/>
                              <wps:spPr>
                                <a:xfrm>
                                  <a:off x="7065" y="310227"/>
                                  <a:ext cx="1155" cy="435"/>
                                </a:xfrm>
                                <a:prstGeom prst="rect">
                                  <a:avLst/>
                                </a:prstGeom>
                                <a:solidFill>
                                  <a:srgbClr val="FFFFFF"/>
                                </a:solidFill>
                                <a:ln w="9525">
                                  <a:solidFill>
                                    <a:srgbClr val="000000"/>
                                  </a:solidFill>
                                  <a:prstDash val="solid"/>
                                  <a:miter lim="0"/>
                                  <a:headEnd/>
                                  <a:tailEnd/>
                                </a:ln>
                              </wps:spPr>
                              <wps:txbx>
                                <w:txbxContent>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宋体" w:hint="default"/>
                                      </w:rPr>
                                    </w:pPr>
                                    <w:r>
                                      <w:rPr>
                                        <w:rFonts w:hint="eastAsia"/>
                                        <w:lang w:val="en-US" w:eastAsia="zh-CN"/>
                                      </w:rPr>
                                      <w:t>实验操作</w:t>
                                    </w:r>
                                  </w:p>
                                </w:txbxContent>
                              </wps:txbx>
                              <wps:bodyPr upright="1"/>
                            </wps:wsp>
                            <wps:wsp xmlns:wps="http://schemas.microsoft.com/office/word/2010/wordprocessingShape">
                              <wps:cNvPr id="116" name="文本框 116"/>
                              <wps:cNvSpPr txBox="1"/>
                              <wps:spPr>
                                <a:xfrm>
                                  <a:off x="8670" y="310212"/>
                                  <a:ext cx="1155" cy="435"/>
                                </a:xfrm>
                                <a:prstGeom prst="rect">
                                  <a:avLst/>
                                </a:prstGeom>
                                <a:solidFill>
                                  <a:srgbClr val="FFFFFF"/>
                                </a:solidFill>
                                <a:ln w="9525">
                                  <a:solidFill>
                                    <a:srgbClr val="000000"/>
                                  </a:solidFill>
                                  <a:prstDash val="solid"/>
                                  <a:miter lim="0"/>
                                  <a:headEnd/>
                                  <a:tailEnd/>
                                </a:ln>
                              </wps:spPr>
                              <wps:txbx>
                                <w:txbxContent>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宋体" w:hint="eastAsia"/>
                                      </w:rPr>
                                    </w:pPr>
                                    <w:r>
                                      <w:rPr>
                                        <w:rFonts w:hint="eastAsia"/>
                                        <w:lang w:eastAsia="zh-CN"/>
                                      </w:rPr>
                                      <w:t>实验观察</w:t>
                                    </w:r>
                                  </w:p>
                                </w:txbxContent>
                              </wps:txbx>
                              <wps:bodyPr upright="1"/>
                            </wps:wsp>
                            <wps:wsp xmlns:wps="http://schemas.microsoft.com/office/word/2010/wordprocessingShape">
                              <wps:cNvPr id="118" name="文本框 118"/>
                              <wps:cNvSpPr txBox="1"/>
                              <wps:spPr>
                                <a:xfrm>
                                  <a:off x="10275" y="310197"/>
                                  <a:ext cx="1155" cy="435"/>
                                </a:xfrm>
                                <a:prstGeom prst="rect">
                                  <a:avLst/>
                                </a:prstGeom>
                                <a:solidFill>
                                  <a:srgbClr val="FFFFFF"/>
                                </a:solidFill>
                                <a:ln w="9525">
                                  <a:solidFill>
                                    <a:srgbClr val="000000"/>
                                  </a:solidFill>
                                  <a:prstDash val="solid"/>
                                  <a:miter lim="0"/>
                                  <a:headEnd/>
                                  <a:tailEnd/>
                                </a:ln>
                              </wps:spPr>
                              <wps:txbx>
                                <w:txbxContent>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宋体" w:hint="default"/>
                                      </w:rPr>
                                    </w:pPr>
                                    <w:r>
                                      <w:rPr>
                                        <w:rFonts w:eastAsia="宋体" w:hint="eastAsia"/>
                                        <w:lang w:val="en-US" w:eastAsia="zh-CN"/>
                                      </w:rPr>
                                      <w:t>实验结束</w:t>
                                    </w:r>
                                  </w:p>
                                </w:txbxContent>
                              </wps:txbx>
                              <wps:bodyPr upright="1"/>
                            </wps:wsp>
                            <wps:wsp xmlns:wps="http://schemas.microsoft.com/office/word/2010/wordprocessingShape">
                              <wps:cNvPr id="119" name="直接连接符 119"/>
                              <wps:cNvCnPr/>
                              <wps:spPr>
                                <a:xfrm flipV="1">
                                  <a:off x="4965" y="310452"/>
                                  <a:ext cx="465" cy="1"/>
                                </a:xfrm>
                                <a:prstGeom prst="line">
                                  <a:avLst/>
                                </a:prstGeom>
                                <a:ln w="9525">
                                  <a:solidFill>
                                    <a:srgbClr val="000000"/>
                                  </a:solidFill>
                                  <a:prstDash val="solid"/>
                                  <a:headEnd/>
                                  <a:tailEnd type="triangle"/>
                                </a:ln>
                              </wps:spPr>
                              <wps:bodyPr upright="1"/>
                            </wps:wsp>
                            <wps:wsp xmlns:wps="http://schemas.microsoft.com/office/word/2010/wordprocessingShape">
                              <wps:cNvPr id="120" name="直接连接符 120"/>
                              <wps:cNvCnPr/>
                              <wps:spPr>
                                <a:xfrm flipV="1">
                                  <a:off x="6600" y="310452"/>
                                  <a:ext cx="465" cy="1"/>
                                </a:xfrm>
                                <a:prstGeom prst="line">
                                  <a:avLst/>
                                </a:prstGeom>
                                <a:ln w="9525">
                                  <a:solidFill>
                                    <a:srgbClr val="000000"/>
                                  </a:solidFill>
                                  <a:prstDash val="solid"/>
                                  <a:headEnd/>
                                  <a:tailEnd type="triangle"/>
                                </a:ln>
                              </wps:spPr>
                              <wps:bodyPr upright="1"/>
                            </wps:wsp>
                            <wps:wsp xmlns:wps="http://schemas.microsoft.com/office/word/2010/wordprocessingShape">
                              <wps:cNvPr id="121" name="直接连接符 121"/>
                              <wps:cNvCnPr/>
                              <wps:spPr>
                                <a:xfrm flipV="1">
                                  <a:off x="8220" y="310437"/>
                                  <a:ext cx="465" cy="1"/>
                                </a:xfrm>
                                <a:prstGeom prst="line">
                                  <a:avLst/>
                                </a:prstGeom>
                                <a:ln w="9525">
                                  <a:solidFill>
                                    <a:srgbClr val="000000"/>
                                  </a:solidFill>
                                  <a:prstDash val="solid"/>
                                  <a:headEnd/>
                                  <a:tailEnd type="triangle"/>
                                </a:ln>
                              </wps:spPr>
                              <wps:bodyPr upright="1"/>
                            </wps:wsp>
                            <wps:wsp xmlns:wps="http://schemas.microsoft.com/office/word/2010/wordprocessingShape">
                              <wps:cNvPr id="124" name="直接连接符 124"/>
                              <wps:cNvCnPr/>
                              <wps:spPr>
                                <a:xfrm flipV="1">
                                  <a:off x="9825" y="310422"/>
                                  <a:ext cx="465" cy="1"/>
                                </a:xfrm>
                                <a:prstGeom prst="line">
                                  <a:avLst/>
                                </a:prstGeom>
                                <a:ln w="9525">
                                  <a:solidFill>
                                    <a:srgbClr val="000000"/>
                                  </a:solidFill>
                                  <a:prstDash val="solid"/>
                                  <a:headEnd/>
                                  <a:tailEnd type="triangle"/>
                                </a:ln>
                              </wps:spPr>
                              <wps:bodyPr upright="1"/>
                            </wps:wsp>
                            <wps:wsp xmlns:wps="http://schemas.microsoft.com/office/word/2010/wordprocessingShape">
                              <wps:cNvPr id="128" name="文本框 128"/>
                              <wps:cNvSpPr txBox="1"/>
                              <wps:spPr>
                                <a:xfrm>
                                  <a:off x="5640" y="309448"/>
                                  <a:ext cx="735" cy="419"/>
                                </a:xfrm>
                                <a:prstGeom prst="rect">
                                  <a:avLst/>
                                </a:prstGeom>
                                <a:solidFill>
                                  <a:srgbClr val="FFFFFF"/>
                                </a:solidFill>
                                <a:ln w="9525">
                                  <a:solidFill>
                                    <a:srgbClr val="000000"/>
                                  </a:solidFill>
                                  <a:prstDash val="dash"/>
                                  <a:miter lim="0"/>
                                  <a:headEnd/>
                                  <a:tailEnd/>
                                </a:ln>
                              </wps:spPr>
                              <wps:txbx>
                                <w:txbxContent>
                                  <w:p>
                                    <w:pPr>
                                      <w:rPr>
                                        <w:rFonts w:eastAsia="宋体" w:hint="default"/>
                                      </w:rPr>
                                    </w:pPr>
                                    <w:r>
                                      <w:rPr>
                                        <w:rFonts w:eastAsia="宋体" w:hint="eastAsia"/>
                                        <w:lang w:val="en-US" w:eastAsia="zh-CN"/>
                                      </w:rPr>
                                      <w:t>噪声</w:t>
                                    </w:r>
                                  </w:p>
                                </w:txbxContent>
                              </wps:txbx>
                              <wps:bodyPr upright="1"/>
                            </wps:wsp>
                            <wps:wsp xmlns:wps="http://schemas.microsoft.com/office/word/2010/wordprocessingShape">
                              <wps:cNvPr id="129" name="文本框 129"/>
                              <wps:cNvSpPr txBox="1"/>
                              <wps:spPr>
                                <a:xfrm>
                                  <a:off x="7260" y="309418"/>
                                  <a:ext cx="765" cy="419"/>
                                </a:xfrm>
                                <a:prstGeom prst="rect">
                                  <a:avLst/>
                                </a:prstGeom>
                                <a:solidFill>
                                  <a:srgbClr val="FFFFFF"/>
                                </a:solidFill>
                                <a:ln w="9525">
                                  <a:solidFill>
                                    <a:srgbClr val="000000"/>
                                  </a:solidFill>
                                  <a:prstDash val="dash"/>
                                  <a:miter lim="0"/>
                                  <a:headEnd/>
                                  <a:tailEnd/>
                                </a:ln>
                              </wps:spPr>
                              <wps:txbx>
                                <w:txbxContent>
                                  <w:p>
                                    <w:pPr>
                                      <w:rPr>
                                        <w:rFonts w:eastAsia="宋体" w:hint="default"/>
                                      </w:rPr>
                                    </w:pPr>
                                    <w:r>
                                      <w:rPr>
                                        <w:rFonts w:eastAsia="宋体" w:hint="eastAsia"/>
                                        <w:lang w:val="en-US" w:eastAsia="zh-CN"/>
                                      </w:rPr>
                                      <w:t>噪声</w:t>
                                    </w:r>
                                  </w:p>
                                </w:txbxContent>
                              </wps:txbx>
                              <wps:bodyPr upright="1"/>
                            </wps:wsp>
                            <wps:wsp xmlns:wps="http://schemas.microsoft.com/office/word/2010/wordprocessingShape">
                              <wps:cNvPr id="135" name="直接连接符 135"/>
                              <wps:cNvCnPr/>
                              <wps:spPr>
                                <a:xfrm rot="10800000" flipH="1">
                                  <a:off x="6015" y="309837"/>
                                  <a:ext cx="0" cy="405"/>
                                </a:xfrm>
                                <a:prstGeom prst="line">
                                  <a:avLst/>
                                </a:prstGeom>
                                <a:ln w="9525">
                                  <a:solidFill>
                                    <a:srgbClr val="000000"/>
                                  </a:solidFill>
                                  <a:prstDash val="dash"/>
                                  <a:headEnd/>
                                  <a:tailEnd type="arrow"/>
                                </a:ln>
                              </wps:spPr>
                              <wps:bodyPr upright="1"/>
                            </wps:wsp>
                            <wps:wsp xmlns:wps="http://schemas.microsoft.com/office/word/2010/wordprocessingShape">
                              <wps:cNvPr id="139" name="直接连接符 139"/>
                              <wps:cNvCnPr/>
                              <wps:spPr>
                                <a:xfrm rot="10620000" flipH="1">
                                  <a:off x="7635" y="309822"/>
                                  <a:ext cx="15" cy="405"/>
                                </a:xfrm>
                                <a:prstGeom prst="line">
                                  <a:avLst/>
                                </a:prstGeom>
                                <a:ln w="9525">
                                  <a:solidFill>
                                    <a:srgbClr val="000000"/>
                                  </a:solidFill>
                                  <a:prstDash val="dash"/>
                                  <a:headEnd/>
                                  <a:tailEnd type="arrow"/>
                                </a:ln>
                              </wps:spPr>
                              <wps:bodyPr upright="1"/>
                            </wps:wsp>
                          </wpg:wgp>
                        </a:graphicData>
                      </a:graphic>
                    </wp:anchor>
                  </w:drawing>
                </mc:Choice>
                <mc:Fallback>
                  <w:pict>
                    <v:group id="组合 140" o:spid="_x0000_s1108" style="width:382.5pt;height:64.5pt;margin-top:3.25pt;margin-left:21.9pt;mso-wrap-distance-bottom:0;mso-wrap-distance-left:9pt;mso-wrap-distance-right:9pt;mso-wrap-distance-top:0;position:absolute;z-index:251662336" coordorigin="10736,5308521" coordsize="21600,21600">
                      <v:shape id="_x0000_s1109" type="#_x0000_t202" style="width:3268;height:7463;left:10736;position:absolute;top:5322659;v-text-anchor:top" fillcolor="white" stroked="t" strokecolor="black" strokeweight="0.75pt">
                        <v:stroke joinstyle="miter"/>
                        <v:textbox>
                          <w:txbxContent>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宋体" w:hint="eastAsia"/>
                                </w:rPr>
                              </w:pPr>
                              <w:r>
                                <w:rPr>
                                  <w:rFonts w:hint="eastAsia"/>
                                  <w:lang w:eastAsia="zh-CN"/>
                                </w:rPr>
                                <w:t>实验准备</w:t>
                              </w:r>
                            </w:p>
                          </w:txbxContent>
                        </v:textbox>
                      </v:shape>
                      <v:shape id="_x0000_s1110" type="#_x0000_t202" style="width:3350;height:7497;left:15319;position:absolute;top:5322401;v-text-anchor:top" fillcolor="white" stroked="t" strokecolor="black" strokeweight="0.75pt">
                        <v:stroke joinstyle="miter"/>
                        <v:textbox>
                          <w:txbxContent>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宋体" w:hint="default"/>
                                </w:rPr>
                              </w:pPr>
                              <w:r>
                                <w:rPr>
                                  <w:rFonts w:hint="eastAsia"/>
                                  <w:lang w:val="en-US" w:eastAsia="zh-CN"/>
                                </w:rPr>
                                <w:t>设备安装</w:t>
                              </w:r>
                            </w:p>
                          </w:txbxContent>
                        </v:textbox>
                      </v:shape>
                      <v:shape id="_x0000_s1111" type="#_x0000_t202" style="width:3268;height:7463;left:19987;position:absolute;top:5322401;v-text-anchor:top" fillcolor="white" stroked="t" strokecolor="black" strokeweight="0.75pt">
                        <v:stroke joinstyle="miter"/>
                        <v:textbox>
                          <w:txbxContent>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宋体" w:hint="default"/>
                                </w:rPr>
                              </w:pPr>
                              <w:r>
                                <w:rPr>
                                  <w:rFonts w:hint="eastAsia"/>
                                  <w:lang w:val="en-US" w:eastAsia="zh-CN"/>
                                </w:rPr>
                                <w:t>实验操作</w:t>
                              </w:r>
                            </w:p>
                          </w:txbxContent>
                        </v:textbox>
                      </v:shape>
                      <v:shape id="_x0000_s1112" type="#_x0000_t202" style="width:3268;height:7463;left:24528;position:absolute;top:5322144;v-text-anchor:top" fillcolor="white" stroked="t" strokecolor="black" strokeweight="0.75pt">
                        <v:stroke joinstyle="miter"/>
                        <v:textbox>
                          <w:txbxContent>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宋体" w:hint="eastAsia"/>
                                </w:rPr>
                              </w:pPr>
                              <w:r>
                                <w:rPr>
                                  <w:rFonts w:hint="eastAsia"/>
                                  <w:lang w:eastAsia="zh-CN"/>
                                </w:rPr>
                                <w:t>实验观察</w:t>
                              </w:r>
                            </w:p>
                          </w:txbxContent>
                        </v:textbox>
                      </v:shape>
                      <v:shape id="_x0000_s1113" type="#_x0000_t202" style="width:3268;height:7463;left:29069;position:absolute;top:5321887;v-text-anchor:top" fillcolor="white" stroked="t" strokecolor="black" strokeweight="0.75pt">
                        <v:stroke joinstyle="miter"/>
                        <v:textbox>
                          <w:txbxContent>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宋体" w:hint="default"/>
                                </w:rPr>
                              </w:pPr>
                              <w:r>
                                <w:rPr>
                                  <w:rFonts w:eastAsia="宋体" w:hint="eastAsia"/>
                                  <w:lang w:val="en-US" w:eastAsia="zh-CN"/>
                                </w:rPr>
                                <w:t>实验结束</w:t>
                              </w:r>
                            </w:p>
                          </w:txbxContent>
                        </v:textbox>
                      </v:shape>
                      <v:line id="_x0000_s1114" style="flip:y;position:absolute;v-text-anchor:top" from="14046,5326261" to="15362,5326279" fillcolor="this" stroked="t" strokecolor="black" strokeweight="0.75pt">
                        <v:stroke endarrow="block"/>
                      </v:line>
                      <v:line id="_x0000_s1115" style="flip:y;position:absolute;v-text-anchor:top" from="18672,5326261" to="19987,5326279" fillcolor="this" stroked="t" strokecolor="black" strokeweight="0.75pt">
                        <v:stroke endarrow="block"/>
                      </v:line>
                      <v:line id="_x0000_s1116" style="flip:y;position:absolute;v-text-anchor:top" from="23255,5326004" to="24571,5326021" fillcolor="this" stroked="t" strokecolor="black" strokeweight="0.75pt">
                        <v:stroke endarrow="block"/>
                      </v:line>
                      <v:line id="_x0000_s1117" style="flip:y;position:absolute;v-text-anchor:top" from="27796,5325747" to="29111,5325764" fillcolor="this" stroked="t" strokecolor="black" strokeweight="0.75pt">
                        <v:stroke endarrow="block"/>
                      </v:line>
                      <v:shape id="_x0000_s1118" type="#_x0000_t202" style="width:2079;height:7189;left:15956;position:absolute;top:5309036;v-text-anchor:top" fillcolor="white" stroked="t" strokecolor="black" strokeweight="0.75pt">
                        <v:stroke joinstyle="miter" dashstyle="dash"/>
                        <v:textbox>
                          <w:txbxContent>
                            <w:p>
                              <w:pPr>
                                <w:rPr>
                                  <w:rFonts w:eastAsia="宋体" w:hint="default"/>
                                </w:rPr>
                              </w:pPr>
                              <w:r>
                                <w:rPr>
                                  <w:rFonts w:eastAsia="宋体" w:hint="eastAsia"/>
                                  <w:lang w:val="en-US" w:eastAsia="zh-CN"/>
                                </w:rPr>
                                <w:t>噪声</w:t>
                              </w:r>
                            </w:p>
                          </w:txbxContent>
                        </v:textbox>
                      </v:shape>
                      <v:shape id="_x0000_s1119" type="#_x0000_t202" style="width:2164;height:7189;left:20539;position:absolute;top:5308522;v-text-anchor:top" fillcolor="white" stroked="t" strokecolor="black" strokeweight="0.75pt">
                        <v:stroke joinstyle="miter" dashstyle="dash"/>
                        <v:textbox>
                          <w:txbxContent>
                            <w:p>
                              <w:pPr>
                                <w:rPr>
                                  <w:rFonts w:eastAsia="宋体" w:hint="default"/>
                                </w:rPr>
                              </w:pPr>
                              <w:r>
                                <w:rPr>
                                  <w:rFonts w:eastAsia="宋体" w:hint="eastAsia"/>
                                  <w:lang w:val="en-US" w:eastAsia="zh-CN"/>
                                </w:rPr>
                                <w:t>噪声</w:t>
                              </w:r>
                            </w:p>
                          </w:txbxContent>
                        </v:textbox>
                      </v:shape>
                      <v:line id="_x0000_s1120" style="flip:x;position:absolute;rotation:180;v-text-anchor:top" from="17017,5315710" to="17017,5322659" fillcolor="this" stroked="t" strokecolor="black" strokeweight="0.75pt">
                        <v:stroke dashstyle="dash" endarrow="open"/>
                      </v:line>
                      <v:line id="_x0000_s1121" style="flip:x;position:absolute;rotation:183;v-text-anchor:top" from="21600,5315453" to="21642,5322401" fillcolor="this" stroked="t" strokecolor="black" strokeweight="0.75pt">
                        <v:stroke dashstyle="dash" endarrow="open"/>
                      </v:line>
                    </v:group>
                  </w:pict>
                </mc:Fallback>
              </mc:AlternateContent>
            </w:r>
          </w:p>
          <w:p>
            <w:pPr>
              <w:pStyle w:val="NormalIndent"/>
              <w:rPr>
                <w:rFonts w:hint="default"/>
                <w:lang w:val="en-US" w:eastAsia="zh-CN"/>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right"/>
              <w:textAlignment w:val="auto"/>
              <w:rPr>
                <w:rFonts w:hint="default"/>
                <w:b/>
                <w:bCs/>
                <w:color w:val="000000"/>
                <w:sz w:val="24"/>
              </w:rPr>
            </w:pP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500" w:lineRule="exact"/>
              <w:ind w:left="0" w:right="0" w:firstLine="480" w:firstLineChars="200"/>
              <w:jc w:val="center"/>
              <w:rPr>
                <w:rFonts w:hint="default"/>
                <w:b/>
                <w:bCs/>
                <w:color w:val="000000"/>
                <w:sz w:val="24"/>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firstLineChars="200"/>
              <w:jc w:val="center"/>
              <w:textAlignment w:val="auto"/>
              <w:rPr>
                <w:rFonts w:ascii="Times New Roman" w:hAnsi="Times New Roman" w:cs="Times New Roman" w:hint="default"/>
                <w:b/>
                <w:bCs/>
                <w:color w:val="000000"/>
                <w:sz w:val="24"/>
              </w:rPr>
            </w:pPr>
            <w:r>
              <w:rPr>
                <w:rFonts w:ascii="Times New Roman" w:hAnsi="Times New Roman" w:cs="Times New Roman" w:hint="default"/>
                <w:b/>
                <w:bCs/>
                <w:color w:val="000000"/>
                <w:sz w:val="24"/>
                <w:szCs w:val="24"/>
              </w:rPr>
              <w:t>图2-</w:t>
            </w:r>
            <w:r>
              <w:rPr>
                <w:rFonts w:ascii="Times New Roman" w:hAnsi="Times New Roman" w:cs="Times New Roman" w:hint="default"/>
                <w:b/>
                <w:bCs/>
                <w:color w:val="000000"/>
                <w:sz w:val="24"/>
                <w:szCs w:val="24"/>
                <w:lang w:val="en-US" w:eastAsia="zh-CN"/>
              </w:rPr>
              <w:t>3</w:t>
            </w:r>
            <w:r>
              <w:rPr>
                <w:rFonts w:ascii="Times New Roman" w:eastAsia="宋体" w:hAnsi="Times New Roman" w:cs="Times New Roman" w:hint="default"/>
                <w:b/>
                <w:bCs/>
                <w:color w:val="000000"/>
                <w:kern w:val="0"/>
                <w:sz w:val="24"/>
                <w:szCs w:val="24"/>
                <w:lang w:val="en-US" w:eastAsia="zh-CN" w:bidi="ar"/>
              </w:rPr>
              <w:t>物理实验室操作流程</w:t>
            </w:r>
            <w:r>
              <w:rPr>
                <w:rFonts w:ascii="Times New Roman" w:hAnsi="Times New Roman" w:cs="Times New Roman" w:hint="default"/>
                <w:b/>
                <w:bCs/>
                <w:color w:val="000000"/>
                <w:sz w:val="24"/>
                <w:szCs w:val="24"/>
              </w:rPr>
              <w:t>及产污节点</w:t>
            </w:r>
            <w:r>
              <w:rPr>
                <w:rFonts w:ascii="Times New Roman" w:eastAsia="宋体" w:hAnsi="Times New Roman" w:cs="Times New Roman" w:hint="default"/>
                <w:b/>
                <w:bCs/>
                <w:color w:val="000000"/>
                <w:kern w:val="0"/>
                <w:sz w:val="24"/>
                <w:szCs w:val="24"/>
                <w:lang w:val="en-US" w:eastAsia="zh-CN" w:bidi="ar"/>
              </w:rPr>
              <w:t>示意图</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500" w:lineRule="exact"/>
              <w:ind w:left="0" w:right="0" w:firstLine="420" w:firstLineChars="200"/>
              <w:jc w:val="center"/>
              <w:rPr>
                <w:rFonts w:hint="default"/>
                <w:b/>
                <w:bCs/>
                <w:color w:val="000000"/>
                <w:sz w:val="24"/>
              </w:rPr>
            </w:pPr>
            <w:r>
              <w:rPr>
                <w:sz w:val="21"/>
              </w:rPr>
              <mc:AlternateContent>
                <mc:Choice Requires="wpg">
                  <w:drawing>
                    <wp:anchor distT="0" distB="0" distL="114300" distR="114300" simplePos="0" relativeHeight="251669504" behindDoc="0" locked="0" layoutInCell="1" allowOverlap="1">
                      <wp:simplePos x="0" y="0"/>
                      <wp:positionH relativeFrom="column">
                        <wp:posOffset>249555</wp:posOffset>
                      </wp:positionH>
                      <wp:positionV relativeFrom="paragraph">
                        <wp:posOffset>137160</wp:posOffset>
                      </wp:positionV>
                      <wp:extent cx="4857750" cy="1644015"/>
                      <wp:effectExtent l="4445" t="4445" r="14605" b="8890"/>
                      <wp:wrapNone/>
                      <wp:docPr id="166" name="组合 166"/>
                      <wp:cNvGraphicFramePr/>
                      <a:graphic xmlns:a="http://schemas.openxmlformats.org/drawingml/2006/main">
                        <a:graphicData uri="http://schemas.microsoft.com/office/word/2010/wordprocessingGroup">
                          <wpg:wgp xmlns:wpg="http://schemas.microsoft.com/office/word/2010/wordprocessingGroup">
                            <wpg:cNvGrpSpPr/>
                            <wpg:grpSpPr>
                              <a:xfrm>
                                <a:off x="0" y="0"/>
                                <a:ext cx="4857750" cy="1644015"/>
                                <a:chOff x="16557" y="107253"/>
                                <a:chExt cx="7650" cy="2589"/>
                              </a:xfrm>
                            </wpg:grpSpPr>
                            <wpg:grpSp>
                              <wpg:cNvPr id="144" name="组合 144"/>
                              <wpg:cNvGrpSpPr/>
                              <wpg:grpSpPr>
                                <a:xfrm>
                                  <a:off x="16557" y="107672"/>
                                  <a:ext cx="7650" cy="2170"/>
                                  <a:chOff x="3705" y="309637"/>
                                  <a:chExt cx="7650" cy="2170"/>
                                </a:xfrm>
                              </wpg:grpSpPr>
                              <wps:wsp xmlns:wps="http://schemas.microsoft.com/office/word/2010/wordprocessingShape">
                                <wps:cNvPr id="147" name="文本框 99"/>
                                <wps:cNvSpPr txBox="1"/>
                                <wps:spPr>
                                  <a:xfrm>
                                    <a:off x="3705" y="310287"/>
                                    <a:ext cx="1155" cy="435"/>
                                  </a:xfrm>
                                  <a:prstGeom prst="rect">
                                    <a:avLst/>
                                  </a:prstGeom>
                                  <a:solidFill>
                                    <a:srgbClr val="FFFFFF"/>
                                  </a:solidFill>
                                  <a:ln w="9525">
                                    <a:solidFill>
                                      <a:srgbClr val="000000"/>
                                    </a:solidFill>
                                    <a:prstDash val="solid"/>
                                    <a:miter lim="0"/>
                                    <a:headEnd/>
                                    <a:tailEnd/>
                                  </a:ln>
                                </wps:spPr>
                                <wps:txbx>
                                  <w:txbxContent>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宋体" w:hint="eastAsia"/>
                                        </w:rPr>
                                      </w:pPr>
                                      <w:r>
                                        <w:rPr>
                                          <w:rFonts w:hint="eastAsia"/>
                                          <w:lang w:eastAsia="zh-CN"/>
                                        </w:rPr>
                                        <w:t>实验准备</w:t>
                                      </w:r>
                                    </w:p>
                                  </w:txbxContent>
                                </wps:txbx>
                                <wps:bodyPr upright="1"/>
                              </wps:wsp>
                              <wps:wsp xmlns:wps="http://schemas.microsoft.com/office/word/2010/wordprocessingShape">
                                <wps:cNvPr id="149" name="文本框 100"/>
                                <wps:cNvSpPr txBox="1"/>
                                <wps:spPr>
                                  <a:xfrm>
                                    <a:off x="5325" y="310257"/>
                                    <a:ext cx="1170" cy="465"/>
                                  </a:xfrm>
                                  <a:prstGeom prst="rect">
                                    <a:avLst/>
                                  </a:prstGeom>
                                  <a:solidFill>
                                    <a:srgbClr val="FFFFFF"/>
                                  </a:solidFill>
                                  <a:ln w="9525">
                                    <a:solidFill>
                                      <a:srgbClr val="000000"/>
                                    </a:solidFill>
                                    <a:prstDash val="solid"/>
                                    <a:miter lim="0"/>
                                    <a:headEnd/>
                                    <a:tailEnd/>
                                  </a:ln>
                                </wps:spPr>
                                <wps:txbx>
                                  <w:txbxContent>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宋体" w:hint="eastAsia"/>
                                        </w:rPr>
                                      </w:pPr>
                                      <w:r>
                                        <w:rPr>
                                          <w:rFonts w:hint="eastAsia"/>
                                          <w:lang w:val="en-US" w:eastAsia="zh-CN"/>
                                        </w:rPr>
                                        <w:t>溶液配制</w:t>
                                      </w:r>
                                    </w:p>
                                  </w:txbxContent>
                                </wps:txbx>
                                <wps:bodyPr upright="1"/>
                              </wps:wsp>
                              <wps:wsp xmlns:wps="http://schemas.microsoft.com/office/word/2010/wordprocessingShape">
                                <wps:cNvPr id="150" name="文本框 101"/>
                                <wps:cNvSpPr txBox="1"/>
                                <wps:spPr>
                                  <a:xfrm>
                                    <a:off x="6960" y="310257"/>
                                    <a:ext cx="1155" cy="435"/>
                                  </a:xfrm>
                                  <a:prstGeom prst="rect">
                                    <a:avLst/>
                                  </a:prstGeom>
                                  <a:solidFill>
                                    <a:srgbClr val="FFFFFF"/>
                                  </a:solidFill>
                                  <a:ln w="9525">
                                    <a:solidFill>
                                      <a:srgbClr val="000000"/>
                                    </a:solidFill>
                                    <a:prstDash val="solid"/>
                                    <a:miter lim="0"/>
                                    <a:headEnd/>
                                    <a:tailEnd/>
                                  </a:ln>
                                </wps:spPr>
                                <wps:txbx>
                                  <w:txbxContent>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宋体" w:hint="default"/>
                                        </w:rPr>
                                      </w:pPr>
                                      <w:r>
                                        <w:rPr>
                                          <w:rFonts w:eastAsia="宋体" w:hint="eastAsia"/>
                                          <w:lang w:val="en-US" w:eastAsia="zh-CN"/>
                                        </w:rPr>
                                        <w:t>实验操作</w:t>
                                      </w:r>
                                    </w:p>
                                  </w:txbxContent>
                                </wps:txbx>
                                <wps:bodyPr upright="1"/>
                              </wps:wsp>
                              <wps:wsp xmlns:wps="http://schemas.microsoft.com/office/word/2010/wordprocessingShape">
                                <wps:cNvPr id="151" name="文本框 102"/>
                                <wps:cNvSpPr txBox="1"/>
                                <wps:spPr>
                                  <a:xfrm>
                                    <a:off x="8580" y="310242"/>
                                    <a:ext cx="1155" cy="435"/>
                                  </a:xfrm>
                                  <a:prstGeom prst="rect">
                                    <a:avLst/>
                                  </a:prstGeom>
                                  <a:solidFill>
                                    <a:srgbClr val="FFFFFF"/>
                                  </a:solidFill>
                                  <a:ln w="9525">
                                    <a:solidFill>
                                      <a:srgbClr val="000000"/>
                                    </a:solidFill>
                                    <a:prstDash val="solid"/>
                                    <a:miter lim="0"/>
                                    <a:headEnd/>
                                    <a:tailEnd/>
                                  </a:ln>
                                </wps:spPr>
                                <wps:txbx>
                                  <w:txbxContent>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宋体" w:hint="default"/>
                                        </w:rPr>
                                      </w:pPr>
                                      <w:r>
                                        <w:rPr>
                                          <w:rFonts w:hint="eastAsia"/>
                                          <w:lang w:val="en-US" w:eastAsia="zh-CN"/>
                                        </w:rPr>
                                        <w:t>溶液处置</w:t>
                                      </w:r>
                                    </w:p>
                                  </w:txbxContent>
                                </wps:txbx>
                                <wps:bodyPr upright="1"/>
                              </wps:wsp>
                              <wps:wsp xmlns:wps="http://schemas.microsoft.com/office/word/2010/wordprocessingShape">
                                <wps:cNvPr id="152" name="文本框 103"/>
                                <wps:cNvSpPr txBox="1"/>
                                <wps:spPr>
                                  <a:xfrm>
                                    <a:off x="10200" y="310242"/>
                                    <a:ext cx="1155" cy="435"/>
                                  </a:xfrm>
                                  <a:prstGeom prst="rect">
                                    <a:avLst/>
                                  </a:prstGeom>
                                  <a:solidFill>
                                    <a:srgbClr val="FFFFFF"/>
                                  </a:solidFill>
                                  <a:ln w="9525">
                                    <a:solidFill>
                                      <a:srgbClr val="000000"/>
                                    </a:solidFill>
                                    <a:prstDash val="solid"/>
                                    <a:miter lim="0"/>
                                    <a:headEnd/>
                                    <a:tailEnd/>
                                  </a:ln>
                                </wps:spPr>
                                <wps:txbx>
                                  <w:txbxContent>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宋体" w:hint="eastAsia"/>
                                        </w:rPr>
                                      </w:pPr>
                                      <w:r>
                                        <w:rPr>
                                          <w:rFonts w:hint="eastAsia"/>
                                          <w:lang w:val="en-US" w:eastAsia="zh-CN"/>
                                        </w:rPr>
                                        <w:t>实验结束</w:t>
                                      </w:r>
                                    </w:p>
                                  </w:txbxContent>
                                </wps:txbx>
                                <wps:bodyPr upright="1"/>
                              </wps:wsp>
                              <wps:wsp xmlns:wps="http://schemas.microsoft.com/office/word/2010/wordprocessingShape">
                                <wps:cNvPr id="153" name="直接连接符 104"/>
                                <wps:cNvCnPr/>
                                <wps:spPr>
                                  <a:xfrm flipV="1">
                                    <a:off x="4875" y="310497"/>
                                    <a:ext cx="465" cy="1"/>
                                  </a:xfrm>
                                  <a:prstGeom prst="line">
                                    <a:avLst/>
                                  </a:prstGeom>
                                  <a:ln w="9525">
                                    <a:solidFill>
                                      <a:srgbClr val="000000"/>
                                    </a:solidFill>
                                    <a:prstDash val="solid"/>
                                    <a:headEnd/>
                                    <a:tailEnd type="triangle"/>
                                  </a:ln>
                                </wps:spPr>
                                <wps:bodyPr upright="1"/>
                              </wps:wsp>
                              <wps:wsp xmlns:wps="http://schemas.microsoft.com/office/word/2010/wordprocessingShape">
                                <wps:cNvPr id="154" name="直接连接符 105"/>
                                <wps:cNvCnPr/>
                                <wps:spPr>
                                  <a:xfrm flipV="1">
                                    <a:off x="6510" y="310482"/>
                                    <a:ext cx="465" cy="1"/>
                                  </a:xfrm>
                                  <a:prstGeom prst="line">
                                    <a:avLst/>
                                  </a:prstGeom>
                                  <a:ln w="9525">
                                    <a:solidFill>
                                      <a:srgbClr val="000000"/>
                                    </a:solidFill>
                                    <a:prstDash val="solid"/>
                                    <a:headEnd/>
                                    <a:tailEnd type="triangle"/>
                                  </a:ln>
                                </wps:spPr>
                                <wps:bodyPr upright="1"/>
                              </wps:wsp>
                              <wps:wsp xmlns:wps="http://schemas.microsoft.com/office/word/2010/wordprocessingShape">
                                <wps:cNvPr id="155" name="直接连接符 106"/>
                                <wps:cNvCnPr/>
                                <wps:spPr>
                                  <a:xfrm flipV="1">
                                    <a:off x="8130" y="310467"/>
                                    <a:ext cx="465" cy="1"/>
                                  </a:xfrm>
                                  <a:prstGeom prst="line">
                                    <a:avLst/>
                                  </a:prstGeom>
                                  <a:ln w="9525">
                                    <a:solidFill>
                                      <a:srgbClr val="000000"/>
                                    </a:solidFill>
                                    <a:prstDash val="solid"/>
                                    <a:headEnd/>
                                    <a:tailEnd type="triangle"/>
                                  </a:ln>
                                </wps:spPr>
                                <wps:bodyPr upright="1"/>
                              </wps:wsp>
                              <wps:wsp xmlns:wps="http://schemas.microsoft.com/office/word/2010/wordprocessingShape">
                                <wps:cNvPr id="156" name="直接连接符 107"/>
                                <wps:cNvCnPr/>
                                <wps:spPr>
                                  <a:xfrm flipV="1">
                                    <a:off x="9750" y="310467"/>
                                    <a:ext cx="465" cy="1"/>
                                  </a:xfrm>
                                  <a:prstGeom prst="line">
                                    <a:avLst/>
                                  </a:prstGeom>
                                  <a:ln w="9525">
                                    <a:solidFill>
                                      <a:srgbClr val="000000"/>
                                    </a:solidFill>
                                    <a:prstDash val="solid"/>
                                    <a:headEnd/>
                                    <a:tailEnd type="triangle"/>
                                  </a:ln>
                                </wps:spPr>
                                <wps:bodyPr upright="1"/>
                              </wps:wsp>
                              <wps:wsp xmlns:wps="http://schemas.microsoft.com/office/word/2010/wordprocessingShape">
                                <wps:cNvPr id="157" name="文本框 108"/>
                                <wps:cNvSpPr txBox="1"/>
                                <wps:spPr>
                                  <a:xfrm>
                                    <a:off x="6045" y="311353"/>
                                    <a:ext cx="1334" cy="454"/>
                                  </a:xfrm>
                                  <a:prstGeom prst="rect">
                                    <a:avLst/>
                                  </a:prstGeom>
                                  <a:solidFill>
                                    <a:srgbClr val="FFFFFF"/>
                                  </a:solidFill>
                                  <a:ln w="9525">
                                    <a:solidFill>
                                      <a:srgbClr val="000000"/>
                                    </a:solidFill>
                                    <a:prstDash val="dash"/>
                                    <a:miter lim="0"/>
                                    <a:headEnd/>
                                    <a:tailEnd/>
                                  </a:ln>
                                </wps:spPr>
                                <wps:txbx>
                                  <w:txbxContent>
                                    <w:p>
                                      <w:pPr>
                                        <w:rPr>
                                          <w:rFonts w:eastAsia="宋体" w:hint="default"/>
                                        </w:rPr>
                                      </w:pPr>
                                      <w:r>
                                        <w:rPr>
                                          <w:rFonts w:eastAsia="宋体" w:hint="eastAsia"/>
                                          <w:lang w:val="en-US" w:eastAsia="zh-CN"/>
                                        </w:rPr>
                                        <w:t>废水、废液</w:t>
                                      </w:r>
                                    </w:p>
                                  </w:txbxContent>
                                </wps:txbx>
                                <wps:bodyPr upright="1"/>
                              </wps:wsp>
                              <wps:wsp xmlns:wps="http://schemas.microsoft.com/office/word/2010/wordprocessingShape">
                                <wps:cNvPr id="158" name="文本框 109"/>
                                <wps:cNvSpPr txBox="1"/>
                                <wps:spPr>
                                  <a:xfrm>
                                    <a:off x="8537" y="311098"/>
                                    <a:ext cx="1318" cy="454"/>
                                  </a:xfrm>
                                  <a:prstGeom prst="rect">
                                    <a:avLst/>
                                  </a:prstGeom>
                                  <a:solidFill>
                                    <a:srgbClr val="FFFFFF"/>
                                  </a:solidFill>
                                  <a:ln w="9525">
                                    <a:solidFill>
                                      <a:srgbClr val="000000"/>
                                    </a:solidFill>
                                    <a:prstDash val="dash"/>
                                    <a:miter lim="0"/>
                                    <a:headEnd/>
                                    <a:tailEnd/>
                                  </a:ln>
                                </wps:spPr>
                                <wps:txbx>
                                  <w:txbxContent>
                                    <w:p>
                                      <w:pPr>
                                        <w:rPr>
                                          <w:rFonts w:eastAsia="宋体" w:hint="default"/>
                                        </w:rPr>
                                      </w:pPr>
                                      <w:r>
                                        <w:rPr>
                                          <w:rFonts w:hint="eastAsia"/>
                                          <w:lang w:val="en-US" w:eastAsia="zh-CN"/>
                                        </w:rPr>
                                        <w:t>废水、废液</w:t>
                                      </w:r>
                                    </w:p>
                                  </w:txbxContent>
                                </wps:txbx>
                                <wps:bodyPr upright="1"/>
                              </wps:wsp>
                              <wps:wsp xmlns:wps="http://schemas.microsoft.com/office/word/2010/wordprocessingShape">
                                <wps:cNvPr id="159" name="直接连接符 110"/>
                                <wps:cNvCnPr>
                                  <a:stCxn id="149" idx="0"/>
                                  <a:endCxn id="161" idx="2"/>
                                </wps:cNvCnPr>
                                <wps:spPr>
                                  <a:xfrm flipV="1">
                                    <a:off x="5910" y="309637"/>
                                    <a:ext cx="772" cy="620"/>
                                  </a:xfrm>
                                  <a:prstGeom prst="line">
                                    <a:avLst/>
                                  </a:prstGeom>
                                  <a:ln w="9525">
                                    <a:solidFill>
                                      <a:srgbClr val="000000"/>
                                    </a:solidFill>
                                    <a:prstDash val="dash"/>
                                    <a:headEnd/>
                                    <a:tailEnd type="arrow"/>
                                  </a:ln>
                                </wps:spPr>
                                <wps:bodyPr upright="1"/>
                              </wps:wsp>
                              <wps:wsp xmlns:wps="http://schemas.microsoft.com/office/word/2010/wordprocessingShape">
                                <wps:cNvPr id="160" name="直接连接符 111"/>
                                <wps:cNvCnPr/>
                                <wps:spPr>
                                  <a:xfrm flipH="1">
                                    <a:off x="9195" y="310707"/>
                                    <a:ext cx="15" cy="405"/>
                                  </a:xfrm>
                                  <a:prstGeom prst="line">
                                    <a:avLst/>
                                  </a:prstGeom>
                                  <a:ln w="9525">
                                    <a:solidFill>
                                      <a:srgbClr val="000000"/>
                                    </a:solidFill>
                                    <a:prstDash val="dash"/>
                                    <a:headEnd/>
                                    <a:tailEnd type="arrow"/>
                                  </a:ln>
                                </wps:spPr>
                                <wps:bodyPr upright="1"/>
                              </wps:wsp>
                            </wpg:grpSp>
                            <wps:wsp xmlns:wps="http://schemas.microsoft.com/office/word/2010/wordprocessingShape">
                              <wps:cNvPr id="161" name="文本框 108"/>
                              <wps:cNvSpPr txBox="1"/>
                              <wps:spPr>
                                <a:xfrm>
                                  <a:off x="19137" y="107253"/>
                                  <a:ext cx="763" cy="419"/>
                                </a:xfrm>
                                <a:prstGeom prst="rect">
                                  <a:avLst/>
                                </a:prstGeom>
                                <a:solidFill>
                                  <a:srgbClr val="FFFFFF"/>
                                </a:solidFill>
                                <a:ln w="9525">
                                  <a:solidFill>
                                    <a:srgbClr val="000000"/>
                                  </a:solidFill>
                                  <a:prstDash val="dash"/>
                                  <a:miter lim="0"/>
                                  <a:headEnd/>
                                  <a:tailEnd/>
                                </a:ln>
                              </wps:spPr>
                              <wps:txbx>
                                <w:txbxContent>
                                  <w:p>
                                    <w:pPr>
                                      <w:rPr>
                                        <w:rFonts w:eastAsia="宋体" w:hint="default"/>
                                      </w:rPr>
                                    </w:pPr>
                                    <w:r>
                                      <w:rPr>
                                        <w:rFonts w:eastAsia="宋体" w:hint="eastAsia"/>
                                        <w:lang w:val="en-US" w:eastAsia="zh-CN"/>
                                      </w:rPr>
                                      <w:t>废气</w:t>
                                    </w:r>
                                  </w:p>
                                </w:txbxContent>
                              </wps:txbx>
                              <wps:bodyPr upright="1"/>
                            </wps:wsp>
                          </wpg:wgp>
                        </a:graphicData>
                      </a:graphic>
                    </wp:anchor>
                  </w:drawing>
                </mc:Choice>
                <mc:Fallback>
                  <w:pict>
                    <v:group id="组合 166" o:spid="_x0000_s1122" style="width:384pt;height:130.5pt;margin-top:10.8pt;margin-left:19.65pt;mso-wrap-distance-bottom:0;mso-wrap-distance-left:9pt;mso-wrap-distance-right:9pt;mso-wrap-distance-top:0;position:absolute;z-index:251668480" coordorigin="46749,894810" coordsize="21600,21600">
                      <v:group id="_x0000_s1123" style="width:21600;height:18104;left:46749;position:absolute;top:898306" coordorigin="10461,3082101" coordsize="21600,21600">
                        <v:shape id="_x0000_s1124" type="#_x0000_t202" style="width:3261;height:4330;left:10461;position:absolute;top:3088571;v-text-anchor:top" fillcolor="white" stroked="t" strokecolor="black" strokeweight="0.75pt">
                          <v:stroke joinstyle="miter"/>
                          <v:textbox>
                            <w:txbxContent>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宋体" w:hint="eastAsia"/>
                                  </w:rPr>
                                </w:pPr>
                                <w:r>
                                  <w:rPr>
                                    <w:rFonts w:hint="eastAsia"/>
                                    <w:lang w:eastAsia="zh-CN"/>
                                  </w:rPr>
                                  <w:t>实验准备</w:t>
                                </w:r>
                              </w:p>
                            </w:txbxContent>
                          </v:textbox>
                        </v:shape>
                        <v:shape id="_x0000_s1125" type="#_x0000_t202" style="width:3304;height:4629;left:15035;position:absolute;top:3088272;v-text-anchor:top" fillcolor="white" stroked="t" strokecolor="black" strokeweight="0.75pt">
                          <v:stroke joinstyle="miter"/>
                          <v:textbox>
                            <w:txbxContent>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宋体" w:hint="eastAsia"/>
                                  </w:rPr>
                                </w:pPr>
                                <w:r>
                                  <w:rPr>
                                    <w:rFonts w:hint="eastAsia"/>
                                    <w:lang w:val="en-US" w:eastAsia="zh-CN"/>
                                  </w:rPr>
                                  <w:t>溶液配制</w:t>
                                </w:r>
                              </w:p>
                            </w:txbxContent>
                          </v:textbox>
                        </v:shape>
                        <v:shape id="_x0000_s1126" type="#_x0000_t202" style="width:3261;height:4330;left:19652;position:absolute;top:3088272;v-text-anchor:top" fillcolor="white" stroked="t" strokecolor="black" strokeweight="0.75pt">
                          <v:stroke joinstyle="miter"/>
                          <v:textbox>
                            <w:txbxContent>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宋体" w:hint="default"/>
                                  </w:rPr>
                                </w:pPr>
                                <w:r>
                                  <w:rPr>
                                    <w:rFonts w:eastAsia="宋体" w:hint="eastAsia"/>
                                    <w:lang w:val="en-US" w:eastAsia="zh-CN"/>
                                  </w:rPr>
                                  <w:t>实验操作</w:t>
                                </w:r>
                              </w:p>
                            </w:txbxContent>
                          </v:textbox>
                        </v:shape>
                        <v:shape id="_x0000_s1127" type="#_x0000_t202" style="width:3261;height:4330;left:24226;position:absolute;top:3088123;v-text-anchor:top" fillcolor="white" stroked="t" strokecolor="black" strokeweight="0.75pt">
                          <v:stroke joinstyle="miter"/>
                          <v:textbox>
                            <w:txbxContent>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宋体" w:hint="default"/>
                                  </w:rPr>
                                </w:pPr>
                                <w:r>
                                  <w:rPr>
                                    <w:rFonts w:hint="eastAsia"/>
                                    <w:lang w:val="en-US" w:eastAsia="zh-CN"/>
                                  </w:rPr>
                                  <w:t>溶液处置</w:t>
                                </w:r>
                              </w:p>
                            </w:txbxContent>
                          </v:textbox>
                        </v:shape>
                        <v:shape id="_x0000_s1128" type="#_x0000_t202" style="width:3261;height:4330;left:28800;position:absolute;top:3088123;v-text-anchor:top" fillcolor="white" stroked="t" strokecolor="black" strokeweight="0.75pt">
                          <v:stroke joinstyle="miter"/>
                          <v:textbox>
                            <w:txbxContent>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宋体" w:hint="eastAsia"/>
                                  </w:rPr>
                                </w:pPr>
                                <w:r>
                                  <w:rPr>
                                    <w:rFonts w:hint="eastAsia"/>
                                    <w:lang w:val="en-US" w:eastAsia="zh-CN"/>
                                  </w:rPr>
                                  <w:t>实验结束</w:t>
                                </w:r>
                              </w:p>
                            </w:txbxContent>
                          </v:textbox>
                        </v:shape>
                        <v:line id="_x0000_s1129" style="flip:y;position:absolute;v-text-anchor:top" from="13765,3090661" to="15078,3090671" fillcolor="this" stroked="t" strokecolor="black" strokeweight="0.75pt">
                          <v:stroke endarrow="block"/>
                        </v:line>
                        <v:line id="_x0000_s1130" style="flip:y;position:absolute;v-text-anchor:top" from="18381,3090512" to="19694,3090522" fillcolor="this" stroked="t" strokecolor="black" strokeweight="0.75pt">
                          <v:stroke endarrow="block"/>
                        </v:line>
                        <v:line id="_x0000_s1131" style="flip:y;position:absolute;v-text-anchor:top" from="22955,3090363" to="24268,3090373" fillcolor="this" stroked="t" strokecolor="black" strokeweight="0.75pt">
                          <v:stroke endarrow="block"/>
                        </v:line>
                        <v:line id="_x0000_s1132" style="flip:y;position:absolute;v-text-anchor:top" from="27529,3090363" to="28842,3090373" fillcolor="this" stroked="t" strokecolor="black" strokeweight="0.75pt">
                          <v:stroke endarrow="block"/>
                        </v:line>
                        <v:shape id="_x0000_s1133" type="#_x0000_t202" style="width:3767;height:4519;left:17068;position:absolute;top:3099182;v-text-anchor:top" fillcolor="white" stroked="t" strokecolor="black" strokeweight="0.75pt">
                          <v:stroke joinstyle="miter" dashstyle="dash"/>
                          <v:textbox>
                            <w:txbxContent>
                              <w:p>
                                <w:pPr>
                                  <w:rPr>
                                    <w:rFonts w:eastAsia="宋体" w:hint="default"/>
                                  </w:rPr>
                                </w:pPr>
                                <w:r>
                                  <w:rPr>
                                    <w:rFonts w:eastAsia="宋体" w:hint="eastAsia"/>
                                    <w:lang w:val="en-US" w:eastAsia="zh-CN"/>
                                  </w:rPr>
                                  <w:t>废水、废液</w:t>
                                </w:r>
                              </w:p>
                            </w:txbxContent>
                          </v:textbox>
                        </v:shape>
                        <v:shape id="_x0000_s1134" type="#_x0000_t202" style="width:3721;height:4519;left:24104;position:absolute;top:3096644;v-text-anchor:top" fillcolor="white" stroked="t" strokecolor="black" strokeweight="0.75pt">
                          <v:stroke joinstyle="miter" dashstyle="dash"/>
                          <v:textbox>
                            <w:txbxContent>
                              <w:p>
                                <w:pPr>
                                  <w:rPr>
                                    <w:rFonts w:eastAsia="宋体" w:hint="default"/>
                                  </w:rPr>
                                </w:pPr>
                                <w:r>
                                  <w:rPr>
                                    <w:rFonts w:hint="eastAsia"/>
                                    <w:lang w:val="en-US" w:eastAsia="zh-CN"/>
                                  </w:rPr>
                                  <w:t>废水、废液</w:t>
                                </w:r>
                              </w:p>
                            </w:txbxContent>
                          </v:textbox>
                        </v:shape>
                        <v:line id="_x0000_s1135" style="flip:y;position:absolute;v-text-anchor:top" from="16687,3082101" to="18867,3088272" fillcolor="this" stroked="t" strokecolor="black" strokeweight="0.75pt">
                          <v:stroke dashstyle="dash" endarrow="open"/>
                        </v:line>
                        <v:line id="_x0000_s1136" style="flip:x;position:absolute;v-text-anchor:top" from="25962,3092752" to="26005,3096783" fillcolor="this" stroked="t" strokecolor="black" strokeweight="0.75pt">
                          <v:stroke dashstyle="dash" endarrow="open"/>
                        </v:line>
                      </v:group>
                      <v:shape id="_x0000_s1137" type="#_x0000_t202" style="width:2154;height:3496;left:54034;position:absolute;top:894811;v-text-anchor:top" fillcolor="white" stroked="t" strokecolor="black" strokeweight="0.75pt">
                        <v:stroke joinstyle="miter" dashstyle="dash"/>
                        <v:textbox>
                          <w:txbxContent>
                            <w:p>
                              <w:pPr>
                                <w:rPr>
                                  <w:rFonts w:eastAsia="宋体" w:hint="default"/>
                                </w:rPr>
                              </w:pPr>
                              <w:r>
                                <w:rPr>
                                  <w:rFonts w:eastAsia="宋体" w:hint="eastAsia"/>
                                  <w:lang w:val="en-US" w:eastAsia="zh-CN"/>
                                </w:rPr>
                                <w:t>废气</w:t>
                              </w:r>
                            </w:p>
                          </w:txbxContent>
                        </v:textbox>
                      </v:shape>
                    </v:group>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2130425</wp:posOffset>
                      </wp:positionH>
                      <wp:positionV relativeFrom="paragraph">
                        <wp:posOffset>403225</wp:posOffset>
                      </wp:positionV>
                      <wp:extent cx="553085" cy="393700"/>
                      <wp:effectExtent l="0" t="0" r="18415" b="6350"/>
                      <wp:wrapNone/>
                      <wp:docPr id="163" name="直接连接符 110"/>
                      <wp:cNvGraphicFramePr/>
                      <a:graphic xmlns:a="http://schemas.openxmlformats.org/drawingml/2006/main">
                        <a:graphicData uri="http://schemas.microsoft.com/office/word/2010/wordprocessingShape">
                          <wps:wsp xmlns:wps="http://schemas.microsoft.com/office/word/2010/wordprocessingShape">
                            <wps:cNvCnPr>
                              <a:stCxn id="150" idx="0"/>
                              <a:endCxn id="161" idx="2"/>
                            </wps:cNvCnPr>
                            <wps:spPr>
                              <a:xfrm flipH="1" flipV="1">
                                <a:off x="0" y="0"/>
                                <a:ext cx="553085" cy="393700"/>
                              </a:xfrm>
                              <a:prstGeom prst="line">
                                <a:avLst/>
                              </a:prstGeom>
                              <a:ln w="9525">
                                <a:solidFill>
                                  <a:srgbClr val="000000"/>
                                </a:solidFill>
                                <a:prstDash val="dash"/>
                                <a:headEnd/>
                                <a:tailEnd type="arrow"/>
                              </a:ln>
                            </wps:spPr>
                            <wps:bodyPr upright="1"/>
                          </wps:wsp>
                        </a:graphicData>
                      </a:graphic>
                    </wp:anchor>
                  </w:drawing>
                </mc:Choice>
                <mc:Fallback>
                  <w:pict>
                    <v:line id="直接连接符 110" o:spid="_x0000_s1138" style="flip:x y;mso-wrap-distance-bottom:0;mso-wrap-distance-left:9pt;mso-wrap-distance-right:9pt;mso-wrap-distance-top:0;position:absolute;v-text-anchor:top;z-index:251664384" from="167.75pt,31.75pt" to="211.3pt,62.75pt" fillcolor="this" stroked="t" strokecolor="black" strokeweight="0.75pt">
                      <v:stroke dashstyle="dash" endarrow="open"/>
                    </v:line>
                  </w:pict>
                </mc:Fallback>
              </mc:AlternateConten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500" w:lineRule="exact"/>
              <w:ind w:left="0" w:right="0" w:firstLine="420" w:firstLineChars="200"/>
              <w:jc w:val="center"/>
              <w:rPr>
                <w:rFonts w:hint="default"/>
                <w:b/>
                <w:bCs/>
                <w:color w:val="000000"/>
                <w:sz w:val="24"/>
              </w:rPr>
            </w:pPr>
            <w:r>
              <mc:AlternateContent>
                <mc:Choice Requires="wps">
                  <w:drawing>
                    <wp:anchor distT="0" distB="0" distL="114300" distR="114300" simplePos="0" relativeHeight="251671552" behindDoc="0" locked="0" layoutInCell="1" allowOverlap="1">
                      <wp:simplePos x="0" y="0"/>
                      <wp:positionH relativeFrom="column">
                        <wp:posOffset>2159000</wp:posOffset>
                      </wp:positionH>
                      <wp:positionV relativeFrom="paragraph">
                        <wp:posOffset>755650</wp:posOffset>
                      </wp:positionV>
                      <wp:extent cx="524510" cy="419735"/>
                      <wp:effectExtent l="0" t="3810" r="8890" b="14605"/>
                      <wp:wrapNone/>
                      <wp:docPr id="165" name="直接连接符 110"/>
                      <wp:cNvGraphicFramePr/>
                      <a:graphic xmlns:a="http://schemas.openxmlformats.org/drawingml/2006/main">
                        <a:graphicData uri="http://schemas.microsoft.com/office/word/2010/wordprocessingShape">
                          <wps:wsp xmlns:wps="http://schemas.microsoft.com/office/word/2010/wordprocessingShape">
                            <wps:cNvCnPr>
                              <a:stCxn id="150" idx="2"/>
                              <a:endCxn id="157" idx="0"/>
                            </wps:cNvCnPr>
                            <wps:spPr>
                              <a:xfrm flipH="1">
                                <a:off x="0" y="0"/>
                                <a:ext cx="524510" cy="419735"/>
                              </a:xfrm>
                              <a:prstGeom prst="line">
                                <a:avLst/>
                              </a:prstGeom>
                              <a:ln w="9525">
                                <a:solidFill>
                                  <a:srgbClr val="000000"/>
                                </a:solidFill>
                                <a:prstDash val="dash"/>
                                <a:headEnd/>
                                <a:tailEnd type="arrow"/>
                              </a:ln>
                            </wps:spPr>
                            <wps:bodyPr upright="1"/>
                          </wps:wsp>
                        </a:graphicData>
                      </a:graphic>
                    </wp:anchor>
                  </w:drawing>
                </mc:Choice>
                <mc:Fallback>
                  <w:pict>
                    <v:line id="直接连接符 110" o:spid="_x0000_s1139" style="flip:x;mso-wrap-distance-bottom:0;mso-wrap-distance-left:9pt;mso-wrap-distance-right:9pt;mso-wrap-distance-top:0;position:absolute;v-text-anchor:top;z-index:251670528" from="170pt,59.5pt" to="211.3pt,92.55pt" fillcolor="this" stroked="t" strokecolor="black" strokeweight="0.75pt">
                      <v:stroke dashstyle="dash" endarrow="open"/>
                    </v:line>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1649730</wp:posOffset>
                      </wp:positionH>
                      <wp:positionV relativeFrom="paragraph">
                        <wp:posOffset>774700</wp:posOffset>
                      </wp:positionV>
                      <wp:extent cx="509270" cy="400685"/>
                      <wp:effectExtent l="3175" t="3810" r="1905" b="14605"/>
                      <wp:wrapNone/>
                      <wp:docPr id="164" name="直接连接符 110"/>
                      <wp:cNvGraphicFramePr/>
                      <a:graphic xmlns:a="http://schemas.openxmlformats.org/drawingml/2006/main">
                        <a:graphicData uri="http://schemas.microsoft.com/office/word/2010/wordprocessingShape">
                          <wps:wsp xmlns:wps="http://schemas.microsoft.com/office/word/2010/wordprocessingShape">
                            <wps:cNvCnPr>
                              <a:stCxn id="149" idx="2"/>
                              <a:endCxn id="157" idx="0"/>
                            </wps:cNvCnPr>
                            <wps:spPr>
                              <a:xfrm>
                                <a:off x="0" y="0"/>
                                <a:ext cx="509270" cy="400685"/>
                              </a:xfrm>
                              <a:prstGeom prst="line">
                                <a:avLst/>
                              </a:prstGeom>
                              <a:ln w="9525">
                                <a:solidFill>
                                  <a:srgbClr val="000000"/>
                                </a:solidFill>
                                <a:prstDash val="dash"/>
                                <a:headEnd/>
                                <a:tailEnd type="arrow"/>
                              </a:ln>
                            </wps:spPr>
                            <wps:bodyPr upright="1"/>
                          </wps:wsp>
                        </a:graphicData>
                      </a:graphic>
                    </wp:anchor>
                  </w:drawing>
                </mc:Choice>
                <mc:Fallback>
                  <w:pict>
                    <v:line id="直接连接符 110" o:spid="_x0000_s1140" style="mso-wrap-distance-bottom:0;mso-wrap-distance-left:9pt;mso-wrap-distance-right:9pt;mso-wrap-distance-top:0;position:absolute;v-text-anchor:top;z-index:251666432" from="129.9pt,61pt" to="170pt,92.55pt" fillcolor="this" stroked="t" strokecolor="black" strokeweight="0.75pt">
                      <v:stroke dashstyle="dash" endarrow="open"/>
                    </v:line>
                  </w:pict>
                </mc:Fallback>
              </mc:AlternateConten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500" w:lineRule="exact"/>
              <w:ind w:left="0" w:right="0" w:firstLine="480" w:firstLineChars="200"/>
              <w:jc w:val="center"/>
              <w:rPr>
                <w:rFonts w:hint="default"/>
                <w:b/>
                <w:bCs/>
                <w:color w:val="000000"/>
                <w:sz w:val="24"/>
              </w:rPr>
            </w:pP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500" w:lineRule="exact"/>
              <w:ind w:left="0" w:right="0" w:firstLine="480" w:firstLineChars="200"/>
              <w:jc w:val="center"/>
              <w:rPr>
                <w:rFonts w:hint="default"/>
                <w:b/>
                <w:bCs/>
                <w:color w:val="000000"/>
                <w:sz w:val="24"/>
              </w:rPr>
            </w:pP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500" w:lineRule="exact"/>
              <w:ind w:left="0" w:right="0" w:firstLine="480" w:firstLineChars="200"/>
              <w:jc w:val="center"/>
              <w:rPr>
                <w:rFonts w:hint="default"/>
                <w:b/>
                <w:bCs/>
                <w:color w:val="000000"/>
                <w:sz w:val="24"/>
              </w:rPr>
            </w:pP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500" w:lineRule="exact"/>
              <w:ind w:left="0" w:right="0" w:firstLine="480" w:firstLineChars="200"/>
              <w:jc w:val="center"/>
              <w:rPr>
                <w:rFonts w:hint="default"/>
                <w:b/>
                <w:bCs/>
                <w:color w:val="000000"/>
                <w:sz w:val="24"/>
              </w:rPr>
            </w:pP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500" w:lineRule="exact"/>
              <w:ind w:left="0" w:right="0" w:firstLine="480" w:firstLineChars="200"/>
              <w:jc w:val="center"/>
              <w:rPr>
                <w:rFonts w:ascii="Times New Roman" w:hAnsi="Times New Roman" w:cs="Times New Roman" w:hint="default"/>
                <w:b/>
                <w:bCs/>
                <w:color w:val="000000"/>
                <w:sz w:val="24"/>
              </w:rPr>
            </w:pPr>
            <w:r>
              <w:rPr>
                <w:rFonts w:ascii="Times New Roman" w:hAnsi="Times New Roman" w:cs="Times New Roman" w:hint="default"/>
                <w:b/>
                <w:bCs/>
                <w:color w:val="000000"/>
                <w:sz w:val="24"/>
                <w:szCs w:val="24"/>
              </w:rPr>
              <w:t>图2-</w:t>
            </w:r>
            <w:r>
              <w:rPr>
                <w:rFonts w:ascii="Times New Roman" w:hAnsi="Times New Roman" w:cs="Times New Roman" w:hint="eastAsia"/>
                <w:b/>
                <w:bCs/>
                <w:color w:val="000000"/>
                <w:sz w:val="24"/>
                <w:szCs w:val="24"/>
                <w:lang w:val="en-US" w:eastAsia="zh-CN"/>
              </w:rPr>
              <w:t>4</w:t>
            </w:r>
            <w:r>
              <w:rPr>
                <w:rFonts w:ascii="Times New Roman" w:eastAsia="宋体" w:hAnsi="Times New Roman" w:cs="Times New Roman" w:hint="default"/>
                <w:b/>
                <w:bCs/>
                <w:color w:val="000000"/>
                <w:kern w:val="0"/>
                <w:sz w:val="24"/>
                <w:szCs w:val="24"/>
                <w:lang w:val="en-US" w:eastAsia="zh-CN" w:bidi="ar"/>
              </w:rPr>
              <w:t>化学实验室操作流程</w:t>
            </w:r>
            <w:r>
              <w:rPr>
                <w:rFonts w:ascii="Times New Roman" w:hAnsi="Times New Roman" w:cs="Times New Roman" w:hint="default"/>
                <w:b/>
                <w:bCs/>
                <w:color w:val="000000"/>
                <w:sz w:val="24"/>
                <w:szCs w:val="24"/>
              </w:rPr>
              <w:t>及产污节点</w:t>
            </w:r>
            <w:r>
              <w:rPr>
                <w:rFonts w:ascii="Times New Roman" w:eastAsia="宋体" w:hAnsi="Times New Roman" w:cs="Times New Roman" w:hint="default"/>
                <w:b/>
                <w:bCs/>
                <w:color w:val="000000"/>
                <w:kern w:val="0"/>
                <w:sz w:val="24"/>
                <w:szCs w:val="24"/>
                <w:lang w:val="en-US" w:eastAsia="zh-CN" w:bidi="ar"/>
              </w:rPr>
              <w:t>示意图</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500" w:lineRule="exact"/>
              <w:ind w:left="0" w:right="0" w:firstLine="420" w:firstLineChars="200"/>
              <w:jc w:val="center"/>
              <w:rPr>
                <w:rFonts w:hint="default"/>
                <w:b/>
                <w:bCs/>
                <w:color w:val="000000"/>
                <w:sz w:val="24"/>
              </w:rPr>
            </w:pPr>
            <w:r>
              <w:rPr>
                <w:sz w:val="21"/>
              </w:rPr>
              <mc:AlternateContent>
                <mc:Choice Requires="wpg">
                  <w:drawing>
                    <wp:anchor distT="0" distB="0" distL="114300" distR="114300" simplePos="0" relativeHeight="251673600" behindDoc="0" locked="0" layoutInCell="1" allowOverlap="1">
                      <wp:simplePos x="0" y="0"/>
                      <wp:positionH relativeFrom="column">
                        <wp:posOffset>297180</wp:posOffset>
                      </wp:positionH>
                      <wp:positionV relativeFrom="paragraph">
                        <wp:posOffset>106045</wp:posOffset>
                      </wp:positionV>
                      <wp:extent cx="4972050" cy="825500"/>
                      <wp:effectExtent l="4445" t="5080" r="14605" b="7620"/>
                      <wp:wrapNone/>
                      <wp:docPr id="168" name="组合 168"/>
                      <wp:cNvGraphicFramePr/>
                      <a:graphic xmlns:a="http://schemas.openxmlformats.org/drawingml/2006/main">
                        <a:graphicData uri="http://schemas.microsoft.com/office/word/2010/wordprocessingGroup">
                          <wpg:wgp xmlns:wpg="http://schemas.microsoft.com/office/word/2010/wordprocessingGroup">
                            <wpg:cNvGrpSpPr/>
                            <wpg:grpSpPr>
                              <a:xfrm>
                                <a:off x="0" y="0"/>
                                <a:ext cx="4972050" cy="825500"/>
                                <a:chOff x="16692" y="111877"/>
                                <a:chExt cx="7830" cy="1300"/>
                              </a:xfrm>
                            </wpg:grpSpPr>
                            <wpg:grpSp>
                              <wpg:cNvPr id="112" name="组合 112"/>
                              <wpg:cNvGrpSpPr/>
                              <wpg:grpSpPr>
                                <a:xfrm>
                                  <a:off x="16692" y="111882"/>
                                  <a:ext cx="6690" cy="1295"/>
                                  <a:chOff x="3795" y="310242"/>
                                  <a:chExt cx="6690" cy="1295"/>
                                </a:xfrm>
                              </wpg:grpSpPr>
                              <wps:wsp xmlns:wps="http://schemas.microsoft.com/office/word/2010/wordprocessingShape">
                                <wps:cNvPr id="99" name="文本框 99"/>
                                <wps:cNvSpPr txBox="1"/>
                                <wps:spPr>
                                  <a:xfrm>
                                    <a:off x="3795" y="310272"/>
                                    <a:ext cx="1155" cy="435"/>
                                  </a:xfrm>
                                  <a:prstGeom prst="rect">
                                    <a:avLst/>
                                  </a:prstGeom>
                                  <a:solidFill>
                                    <a:srgbClr val="FFFFFF"/>
                                  </a:solidFill>
                                  <a:ln w="9525">
                                    <a:solidFill>
                                      <a:srgbClr val="000000"/>
                                    </a:solidFill>
                                    <a:prstDash val="solid"/>
                                    <a:miter lim="0"/>
                                    <a:headEnd/>
                                    <a:tailEnd/>
                                  </a:ln>
                                </wps:spPr>
                                <wps:txbx>
                                  <w:txbxContent>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宋体" w:hint="eastAsia"/>
                                        </w:rPr>
                                      </w:pPr>
                                      <w:r>
                                        <w:rPr>
                                          <w:rFonts w:hint="eastAsia"/>
                                          <w:lang w:eastAsia="zh-CN"/>
                                        </w:rPr>
                                        <w:t>实验准备</w:t>
                                      </w:r>
                                    </w:p>
                                  </w:txbxContent>
                                </wps:txbx>
                                <wps:bodyPr upright="1"/>
                              </wps:wsp>
                              <wps:wsp xmlns:wps="http://schemas.microsoft.com/office/word/2010/wordprocessingShape">
                                <wps:cNvPr id="100" name="文本框 100"/>
                                <wps:cNvSpPr txBox="1"/>
                                <wps:spPr>
                                  <a:xfrm>
                                    <a:off x="5415" y="310272"/>
                                    <a:ext cx="1379" cy="404"/>
                                  </a:xfrm>
                                  <a:prstGeom prst="rect">
                                    <a:avLst/>
                                  </a:prstGeom>
                                  <a:solidFill>
                                    <a:srgbClr val="FFFFFF"/>
                                  </a:solidFill>
                                  <a:ln w="9525">
                                    <a:solidFill>
                                      <a:srgbClr val="000000"/>
                                    </a:solidFill>
                                    <a:prstDash val="solid"/>
                                    <a:miter lim="0"/>
                                    <a:headEnd/>
                                    <a:tailEnd/>
                                  </a:ln>
                                </wps:spPr>
                                <wps:txbx>
                                  <w:txbxContent>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宋体" w:hint="eastAsia"/>
                                        </w:rPr>
                                      </w:pPr>
                                      <w:r>
                                        <w:rPr>
                                          <w:rFonts w:hint="eastAsia"/>
                                          <w:lang w:eastAsia="zh-CN"/>
                                        </w:rPr>
                                        <w:t>样品预处理</w:t>
                                      </w:r>
                                    </w:p>
                                  </w:txbxContent>
                                </wps:txbx>
                                <wps:bodyPr upright="1"/>
                              </wps:wsp>
                              <wps:wsp xmlns:wps="http://schemas.microsoft.com/office/word/2010/wordprocessingShape">
                                <wps:cNvPr id="102" name="文本框 102"/>
                                <wps:cNvSpPr txBox="1"/>
                                <wps:spPr>
                                  <a:xfrm>
                                    <a:off x="7230" y="310242"/>
                                    <a:ext cx="1155" cy="435"/>
                                  </a:xfrm>
                                  <a:prstGeom prst="rect">
                                    <a:avLst/>
                                  </a:prstGeom>
                                  <a:solidFill>
                                    <a:srgbClr val="FFFFFF"/>
                                  </a:solidFill>
                                  <a:ln w="9525">
                                    <a:solidFill>
                                      <a:srgbClr val="000000"/>
                                    </a:solidFill>
                                    <a:prstDash val="solid"/>
                                    <a:miter lim="0"/>
                                    <a:headEnd/>
                                    <a:tailEnd/>
                                  </a:ln>
                                </wps:spPr>
                                <wps:txbx>
                                  <w:txbxContent>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宋体" w:hint="eastAsia"/>
                                        </w:rPr>
                                      </w:pPr>
                                      <w:r>
                                        <w:rPr>
                                          <w:rFonts w:hint="eastAsia"/>
                                          <w:lang w:eastAsia="zh-CN"/>
                                        </w:rPr>
                                        <w:t>实验观察</w:t>
                                      </w:r>
                                    </w:p>
                                  </w:txbxContent>
                                </wps:txbx>
                                <wps:bodyPr upright="1"/>
                              </wps:wsp>
                              <wps:wsp xmlns:wps="http://schemas.microsoft.com/office/word/2010/wordprocessingShape">
                                <wps:cNvPr id="103" name="文本框 103"/>
                                <wps:cNvSpPr txBox="1"/>
                                <wps:spPr>
                                  <a:xfrm>
                                    <a:off x="8850" y="310242"/>
                                    <a:ext cx="1155" cy="435"/>
                                  </a:xfrm>
                                  <a:prstGeom prst="rect">
                                    <a:avLst/>
                                  </a:prstGeom>
                                  <a:solidFill>
                                    <a:srgbClr val="FFFFFF"/>
                                  </a:solidFill>
                                  <a:ln w="9525">
                                    <a:solidFill>
                                      <a:srgbClr val="000000"/>
                                    </a:solidFill>
                                    <a:prstDash val="solid"/>
                                    <a:miter lim="0"/>
                                    <a:headEnd/>
                                    <a:tailEnd/>
                                  </a:ln>
                                </wps:spPr>
                                <wps:txbx>
                                  <w:txbxContent>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宋体" w:hint="eastAsia"/>
                                        </w:rPr>
                                      </w:pPr>
                                      <w:r>
                                        <w:rPr>
                                          <w:rFonts w:hint="eastAsia"/>
                                          <w:lang w:eastAsia="zh-CN"/>
                                        </w:rPr>
                                        <w:t>样品处置</w:t>
                                      </w:r>
                                    </w:p>
                                  </w:txbxContent>
                                </wps:txbx>
                                <wps:bodyPr upright="1"/>
                              </wps:wsp>
                              <wps:wsp xmlns:wps="http://schemas.microsoft.com/office/word/2010/wordprocessingShape">
                                <wps:cNvPr id="104" name="直接连接符 104"/>
                                <wps:cNvCnPr/>
                                <wps:spPr>
                                  <a:xfrm flipV="1">
                                    <a:off x="4965" y="310482"/>
                                    <a:ext cx="465" cy="1"/>
                                  </a:xfrm>
                                  <a:prstGeom prst="line">
                                    <a:avLst/>
                                  </a:prstGeom>
                                  <a:ln w="9525">
                                    <a:solidFill>
                                      <a:srgbClr val="000000"/>
                                    </a:solidFill>
                                    <a:prstDash val="solid"/>
                                    <a:headEnd/>
                                    <a:tailEnd type="triangle"/>
                                  </a:ln>
                                </wps:spPr>
                                <wps:bodyPr upright="1"/>
                              </wps:wsp>
                              <wps:wsp xmlns:wps="http://schemas.microsoft.com/office/word/2010/wordprocessingShape">
                                <wps:cNvPr id="105" name="直接连接符 105"/>
                                <wps:cNvCnPr/>
                                <wps:spPr>
                                  <a:xfrm flipV="1">
                                    <a:off x="6795" y="310467"/>
                                    <a:ext cx="465" cy="1"/>
                                  </a:xfrm>
                                  <a:prstGeom prst="line">
                                    <a:avLst/>
                                  </a:prstGeom>
                                  <a:ln w="9525">
                                    <a:solidFill>
                                      <a:srgbClr val="000000"/>
                                    </a:solidFill>
                                    <a:prstDash val="solid"/>
                                    <a:headEnd/>
                                    <a:tailEnd type="triangle"/>
                                  </a:ln>
                                </wps:spPr>
                                <wps:bodyPr upright="1"/>
                              </wps:wsp>
                              <wps:wsp xmlns:wps="http://schemas.microsoft.com/office/word/2010/wordprocessingShape">
                                <wps:cNvPr id="106" name="直接连接符 106"/>
                                <wps:cNvCnPr/>
                                <wps:spPr>
                                  <a:xfrm flipV="1">
                                    <a:off x="8400" y="310467"/>
                                    <a:ext cx="465" cy="1"/>
                                  </a:xfrm>
                                  <a:prstGeom prst="line">
                                    <a:avLst/>
                                  </a:prstGeom>
                                  <a:ln w="9525">
                                    <a:solidFill>
                                      <a:srgbClr val="000000"/>
                                    </a:solidFill>
                                    <a:prstDash val="solid"/>
                                    <a:headEnd/>
                                    <a:tailEnd type="triangle"/>
                                  </a:ln>
                                </wps:spPr>
                                <wps:bodyPr upright="1"/>
                              </wps:wsp>
                              <wps:wsp xmlns:wps="http://schemas.microsoft.com/office/word/2010/wordprocessingShape">
                                <wps:cNvPr id="107" name="直接连接符 107"/>
                                <wps:cNvCnPr/>
                                <wps:spPr>
                                  <a:xfrm flipV="1">
                                    <a:off x="10020" y="310452"/>
                                    <a:ext cx="465" cy="1"/>
                                  </a:xfrm>
                                  <a:prstGeom prst="line">
                                    <a:avLst/>
                                  </a:prstGeom>
                                  <a:ln w="9525">
                                    <a:solidFill>
                                      <a:srgbClr val="000000"/>
                                    </a:solidFill>
                                    <a:prstDash val="solid"/>
                                    <a:headEnd/>
                                    <a:tailEnd type="triangle"/>
                                  </a:ln>
                                </wps:spPr>
                                <wps:bodyPr upright="1"/>
                              </wps:wsp>
                              <wps:wsp xmlns:wps="http://schemas.microsoft.com/office/word/2010/wordprocessingShape">
                                <wps:cNvPr id="108" name="文本框 108"/>
                                <wps:cNvSpPr txBox="1"/>
                                <wps:spPr>
                                  <a:xfrm>
                                    <a:off x="5415" y="311083"/>
                                    <a:ext cx="1483" cy="454"/>
                                  </a:xfrm>
                                  <a:prstGeom prst="rect">
                                    <a:avLst/>
                                  </a:prstGeom>
                                  <a:solidFill>
                                    <a:srgbClr val="FFFFFF"/>
                                  </a:solidFill>
                                  <a:ln w="9525">
                                    <a:solidFill>
                                      <a:srgbClr val="000000"/>
                                    </a:solidFill>
                                    <a:prstDash val="dash"/>
                                    <a:miter lim="0"/>
                                    <a:headEnd/>
                                    <a:tailEnd/>
                                  </a:ln>
                                </wps:spPr>
                                <wps:txbx>
                                  <w:txbxContent>
                                    <w:p>
                                      <w:pPr>
                                        <w:rPr>
                                          <w:rFonts w:eastAsia="宋体" w:hint="default"/>
                                        </w:rPr>
                                      </w:pPr>
                                      <w:r>
                                        <w:rPr>
                                          <w:rFonts w:eastAsia="宋体" w:hint="eastAsia"/>
                                          <w:lang w:val="en-US" w:eastAsia="zh-CN"/>
                                        </w:rPr>
                                        <w:t>废叶片、试纸</w:t>
                                      </w:r>
                                    </w:p>
                                  </w:txbxContent>
                                </wps:txbx>
                                <wps:bodyPr upright="1"/>
                              </wps:wsp>
                              <wps:wsp xmlns:wps="http://schemas.microsoft.com/office/word/2010/wordprocessingShape">
                                <wps:cNvPr id="109" name="文本框 109"/>
                                <wps:cNvSpPr txBox="1"/>
                                <wps:spPr>
                                  <a:xfrm>
                                    <a:off x="8701" y="311083"/>
                                    <a:ext cx="1484" cy="454"/>
                                  </a:xfrm>
                                  <a:prstGeom prst="rect">
                                    <a:avLst/>
                                  </a:prstGeom>
                                  <a:solidFill>
                                    <a:srgbClr val="FFFFFF"/>
                                  </a:solidFill>
                                  <a:ln w="9525">
                                    <a:solidFill>
                                      <a:srgbClr val="000000"/>
                                    </a:solidFill>
                                    <a:prstDash val="dash"/>
                                    <a:miter lim="0"/>
                                    <a:headEnd/>
                                    <a:tailEnd/>
                                  </a:ln>
                                </wps:spPr>
                                <wps:txbx>
                                  <w:txbxContent>
                                    <w:p>
                                      <w:pPr>
                                        <w:rPr>
                                          <w:rFonts w:eastAsia="宋体" w:hint="default"/>
                                        </w:rPr>
                                      </w:pPr>
                                      <w:r>
                                        <w:rPr>
                                          <w:rFonts w:hint="eastAsia"/>
                                          <w:lang w:val="en-US" w:eastAsia="zh-CN"/>
                                        </w:rPr>
                                        <w:t>废叶片、试纸</w:t>
                                      </w:r>
                                    </w:p>
                                  </w:txbxContent>
                                </wps:txbx>
                                <wps:bodyPr upright="1"/>
                              </wps:wsp>
                              <wps:wsp xmlns:wps="http://schemas.microsoft.com/office/word/2010/wordprocessingShape">
                                <wps:cNvPr id="110" name="直接连接符 110"/>
                                <wps:cNvCnPr/>
                                <wps:spPr>
                                  <a:xfrm flipH="1">
                                    <a:off x="6165" y="310677"/>
                                    <a:ext cx="0" cy="405"/>
                                  </a:xfrm>
                                  <a:prstGeom prst="line">
                                    <a:avLst/>
                                  </a:prstGeom>
                                  <a:ln w="9525">
                                    <a:solidFill>
                                      <a:srgbClr val="000000"/>
                                    </a:solidFill>
                                    <a:prstDash val="dash"/>
                                    <a:headEnd/>
                                    <a:tailEnd type="arrow"/>
                                  </a:ln>
                                </wps:spPr>
                                <wps:bodyPr upright="1"/>
                              </wps:wsp>
                              <wps:wsp xmlns:wps="http://schemas.microsoft.com/office/word/2010/wordprocessingShape">
                                <wps:cNvPr id="111" name="直接连接符 111"/>
                                <wps:cNvCnPr/>
                                <wps:spPr>
                                  <a:xfrm flipH="1">
                                    <a:off x="9435" y="310692"/>
                                    <a:ext cx="15" cy="405"/>
                                  </a:xfrm>
                                  <a:prstGeom prst="line">
                                    <a:avLst/>
                                  </a:prstGeom>
                                  <a:ln w="9525">
                                    <a:solidFill>
                                      <a:srgbClr val="000000"/>
                                    </a:solidFill>
                                    <a:prstDash val="dash"/>
                                    <a:headEnd/>
                                    <a:tailEnd type="arrow"/>
                                  </a:ln>
                                </wps:spPr>
                                <wps:bodyPr upright="1"/>
                              </wps:wsp>
                            </wpg:grpSp>
                            <wps:wsp xmlns:wps="http://schemas.microsoft.com/office/word/2010/wordprocessingShape">
                              <wps:cNvPr id="167" name="文本框 103"/>
                              <wps:cNvSpPr txBox="1"/>
                              <wps:spPr>
                                <a:xfrm>
                                  <a:off x="23367" y="111877"/>
                                  <a:ext cx="1155" cy="435"/>
                                </a:xfrm>
                                <a:prstGeom prst="rect">
                                  <a:avLst/>
                                </a:prstGeom>
                                <a:solidFill>
                                  <a:srgbClr val="FFFFFF"/>
                                </a:solidFill>
                                <a:ln w="9525">
                                  <a:solidFill>
                                    <a:srgbClr val="000000"/>
                                  </a:solidFill>
                                  <a:prstDash val="solid"/>
                                  <a:miter lim="0"/>
                                  <a:headEnd/>
                                  <a:tailEnd/>
                                </a:ln>
                              </wps:spPr>
                              <wps:txbx>
                                <w:txbxContent>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宋体" w:hint="eastAsia"/>
                                      </w:rPr>
                                    </w:pPr>
                                    <w:r>
                                      <w:rPr>
                                        <w:rFonts w:hint="eastAsia"/>
                                        <w:lang w:val="en-US" w:eastAsia="zh-CN"/>
                                      </w:rPr>
                                      <w:t>实验结束</w:t>
                                    </w:r>
                                  </w:p>
                                </w:txbxContent>
                              </wps:txbx>
                              <wps:bodyPr upright="1"/>
                            </wps:wsp>
                          </wpg:wgp>
                        </a:graphicData>
                      </a:graphic>
                    </wp:anchor>
                  </w:drawing>
                </mc:Choice>
                <mc:Fallback>
                  <w:pict>
                    <v:group id="组合 168" o:spid="_x0000_s1141" style="width:393pt;height:66pt;margin-top:8.35pt;margin-left:23.4pt;mso-wrap-distance-bottom:0;mso-wrap-distance-left:9pt;mso-wrap-distance-right:9pt;mso-wrap-distance-top:0;position:absolute;z-index:251672576" coordorigin="46046,1858879" coordsize="21600,21600">
                      <v:group id="_x0000_s1142" style="width:18455;height:21517;left:46047;position:absolute;top:1858962" coordorigin="12252,5174692" coordsize="21600,21600">
                        <v:shape id="_x0000_s1143" type="#_x0000_t202" style="width:3729;height:7256;left:12253;position:absolute;top:5175193;v-text-anchor:top" fillcolor="white" stroked="t" strokecolor="black" strokeweight="0.75pt">
                          <v:stroke joinstyle="miter"/>
                          <v:textbox>
                            <w:txbxContent>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宋体" w:hint="eastAsia"/>
                                  </w:rPr>
                                </w:pPr>
                                <w:r>
                                  <w:rPr>
                                    <w:rFonts w:hint="eastAsia"/>
                                    <w:lang w:eastAsia="zh-CN"/>
                                  </w:rPr>
                                  <w:t>实验准备</w:t>
                                </w:r>
                              </w:p>
                            </w:txbxContent>
                          </v:textbox>
                        </v:shape>
                        <v:shape id="_x0000_s1144" type="#_x0000_t202" style="width:4452;height:6739;left:17483;position:absolute;top:5175193;v-text-anchor:top" fillcolor="white" stroked="t" strokecolor="black" strokeweight="0.75pt">
                          <v:stroke joinstyle="miter"/>
                          <v:textbox>
                            <w:txbxContent>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宋体" w:hint="eastAsia"/>
                                  </w:rPr>
                                </w:pPr>
                                <w:r>
                                  <w:rPr>
                                    <w:rFonts w:hint="eastAsia"/>
                                    <w:lang w:eastAsia="zh-CN"/>
                                  </w:rPr>
                                  <w:t>样品预处理</w:t>
                                </w:r>
                              </w:p>
                            </w:txbxContent>
                          </v:textbox>
                        </v:shape>
                        <v:shape id="_x0000_s1145" type="#_x0000_t202" style="width:3729;height:7256;left:23343;position:absolute;top:5174693;v-text-anchor:top" fillcolor="white" stroked="t" strokecolor="black" strokeweight="0.75pt">
                          <v:stroke joinstyle="miter"/>
                          <v:textbox>
                            <w:txbxContent>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宋体" w:hint="eastAsia"/>
                                  </w:rPr>
                                </w:pPr>
                                <w:r>
                                  <w:rPr>
                                    <w:rFonts w:hint="eastAsia"/>
                                    <w:lang w:eastAsia="zh-CN"/>
                                  </w:rPr>
                                  <w:t>实验观察</w:t>
                                </w:r>
                              </w:p>
                            </w:txbxContent>
                          </v:textbox>
                        </v:shape>
                        <v:shape id="_x0000_s1146" type="#_x0000_t202" style="width:3729;height:7256;left:28574;position:absolute;top:5174693;v-text-anchor:top" fillcolor="white" stroked="t" strokecolor="black" strokeweight="0.75pt">
                          <v:stroke joinstyle="miter"/>
                          <v:textbox>
                            <w:txbxContent>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宋体" w:hint="eastAsia"/>
                                  </w:rPr>
                                </w:pPr>
                                <w:r>
                                  <w:rPr>
                                    <w:rFonts w:hint="eastAsia"/>
                                    <w:lang w:eastAsia="zh-CN"/>
                                  </w:rPr>
                                  <w:t>样品处置</w:t>
                                </w:r>
                              </w:p>
                            </w:txbxContent>
                          </v:textbox>
                        </v:shape>
                        <v:line id="_x0000_s1147" style="flip:y;position:absolute;v-text-anchor:top" from="16030,5178696" to="17532,5178713" fillcolor="this" stroked="t" strokecolor="black" strokeweight="0.75pt">
                          <v:stroke endarrow="block"/>
                        </v:line>
                        <v:line id="_x0000_s1148" style="flip:y;position:absolute;v-text-anchor:top" from="21939,5178446" to="23440,5178462" fillcolor="this" stroked="t" strokecolor="black" strokeweight="0.75pt">
                          <v:stroke endarrow="block"/>
                        </v:line>
                        <v:line id="_x0000_s1149" style="flip:y;position:absolute;v-text-anchor:top" from="27121,5178446" to="28622,5178462" fillcolor="this" stroked="t" strokecolor="black" strokeweight="0.75pt">
                          <v:stroke endarrow="block"/>
                        </v:line>
                        <v:line id="_x0000_s1150" style="flip:y;position:absolute;v-text-anchor:top" from="32352,5178196" to="33853,5178212" fillcolor="this" stroked="t" strokecolor="black" strokeweight="0.75pt">
                          <v:stroke endarrow="block"/>
                        </v:line>
                        <v:shape id="_x0000_s1151" type="#_x0000_t202" style="width:4788;height:7573;left:17483;position:absolute;top:5188720;v-text-anchor:top" fillcolor="white" stroked="t" strokecolor="black" strokeweight="0.75pt">
                          <v:stroke joinstyle="miter" dashstyle="dash"/>
                          <v:textbox>
                            <w:txbxContent>
                              <w:p>
                                <w:pPr>
                                  <w:rPr>
                                    <w:rFonts w:eastAsia="宋体" w:hint="default"/>
                                  </w:rPr>
                                </w:pPr>
                                <w:r>
                                  <w:rPr>
                                    <w:rFonts w:eastAsia="宋体" w:hint="eastAsia"/>
                                    <w:lang w:val="en-US" w:eastAsia="zh-CN"/>
                                  </w:rPr>
                                  <w:t>废叶片、试纸</w:t>
                                </w:r>
                              </w:p>
                            </w:txbxContent>
                          </v:textbox>
                        </v:shape>
                        <v:shape id="_x0000_s1152" type="#_x0000_t202" style="width:4791;height:7573;left:28093;position:absolute;top:5188720;v-text-anchor:top" fillcolor="white" stroked="t" strokecolor="black" strokeweight="0.75pt">
                          <v:stroke joinstyle="miter" dashstyle="dash"/>
                          <v:textbox>
                            <w:txbxContent>
                              <w:p>
                                <w:pPr>
                                  <w:rPr>
                                    <w:rFonts w:eastAsia="宋体" w:hint="default"/>
                                  </w:rPr>
                                </w:pPr>
                                <w:r>
                                  <w:rPr>
                                    <w:rFonts w:hint="eastAsia"/>
                                    <w:lang w:val="en-US" w:eastAsia="zh-CN"/>
                                  </w:rPr>
                                  <w:t>废叶片、试纸</w:t>
                                </w:r>
                              </w:p>
                            </w:txbxContent>
                          </v:textbox>
                        </v:shape>
                        <v:line id="_x0000_s1153" style="flip:x;position:absolute;v-text-anchor:top" from="19905,5181948" to="19905,5188704" fillcolor="this" stroked="t" strokecolor="black" strokeweight="0.75pt">
                          <v:stroke dashstyle="dash" endarrow="open"/>
                        </v:line>
                        <v:line id="_x0000_s1154" style="flip:x;position:absolute;v-text-anchor:top" from="30463,5182199" to="30511,5188954" fillcolor="this" stroked="t" strokecolor="black" strokeweight="0.75pt">
                          <v:stroke dashstyle="dash" endarrow="open"/>
                        </v:line>
                      </v:group>
                      <v:shape id="_x0000_s1155" type="#_x0000_t202" style="width:3186;height:7228;left:64461;position:absolute;top:1858879;v-text-anchor:top" fillcolor="white" stroked="t" strokecolor="black" strokeweight="0.75pt">
                        <v:stroke joinstyle="miter"/>
                        <v:textbox>
                          <w:txbxContent>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宋体" w:hint="eastAsia"/>
                                </w:rPr>
                              </w:pPr>
                              <w:r>
                                <w:rPr>
                                  <w:rFonts w:hint="eastAsia"/>
                                  <w:lang w:val="en-US" w:eastAsia="zh-CN"/>
                                </w:rPr>
                                <w:t>实验结束</w:t>
                              </w:r>
                            </w:p>
                          </w:txbxContent>
                        </v:textbox>
                      </v:shape>
                    </v:group>
                  </w:pict>
                </mc:Fallback>
              </mc:AlternateConten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500" w:lineRule="exact"/>
              <w:ind w:left="0" w:right="0" w:firstLine="480" w:firstLineChars="200"/>
              <w:jc w:val="center"/>
              <w:rPr>
                <w:rFonts w:hint="default"/>
                <w:b/>
                <w:bCs/>
                <w:color w:val="000000"/>
                <w:sz w:val="24"/>
              </w:rPr>
            </w:pP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500" w:lineRule="exact"/>
              <w:ind w:left="0" w:right="0" w:firstLine="480" w:firstLineChars="200"/>
              <w:jc w:val="center"/>
              <w:rPr>
                <w:rFonts w:hint="default"/>
                <w:b/>
                <w:bCs/>
                <w:color w:val="000000"/>
                <w:sz w:val="24"/>
              </w:rPr>
            </w:pP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500" w:lineRule="exact"/>
              <w:ind w:left="0" w:right="0" w:firstLine="480" w:firstLineChars="200"/>
              <w:jc w:val="center"/>
              <w:textAlignment w:val="auto"/>
              <w:rPr>
                <w:rFonts w:ascii="Times New Roman" w:eastAsia="宋体" w:hAnsi="Times New Roman" w:cs="Times New Roman" w:hint="default"/>
                <w:b/>
                <w:bCs/>
                <w:color w:val="000000"/>
                <w:kern w:val="0"/>
                <w:sz w:val="24"/>
                <w:lang w:bidi="ar"/>
              </w:rPr>
            </w:pPr>
            <w:r>
              <w:rPr>
                <w:rFonts w:ascii="Times New Roman" w:hAnsi="Times New Roman" w:cs="Times New Roman" w:hint="default"/>
                <w:b/>
                <w:bCs/>
                <w:color w:val="000000"/>
                <w:sz w:val="24"/>
                <w:szCs w:val="24"/>
              </w:rPr>
              <w:t>图2-</w:t>
            </w:r>
            <w:r>
              <w:rPr>
                <w:rFonts w:ascii="Times New Roman" w:hAnsi="Times New Roman" w:cs="Times New Roman" w:hint="eastAsia"/>
                <w:b/>
                <w:bCs/>
                <w:color w:val="000000"/>
                <w:sz w:val="24"/>
                <w:szCs w:val="24"/>
                <w:lang w:val="en-US" w:eastAsia="zh-CN"/>
              </w:rPr>
              <w:t>5</w:t>
            </w:r>
            <w:r>
              <w:rPr>
                <w:rFonts w:ascii="Times New Roman" w:eastAsia="宋体" w:hAnsi="Times New Roman" w:cs="Times New Roman" w:hint="default"/>
                <w:b/>
                <w:bCs/>
                <w:color w:val="000000"/>
                <w:kern w:val="0"/>
                <w:sz w:val="24"/>
                <w:szCs w:val="24"/>
                <w:lang w:val="en-US" w:eastAsia="zh-CN" w:bidi="ar"/>
              </w:rPr>
              <w:t>生物实验室操作流程</w:t>
            </w:r>
            <w:r>
              <w:rPr>
                <w:rFonts w:ascii="Times New Roman" w:hAnsi="Times New Roman" w:cs="Times New Roman" w:hint="default"/>
                <w:b/>
                <w:bCs/>
                <w:color w:val="000000"/>
                <w:sz w:val="24"/>
                <w:szCs w:val="24"/>
              </w:rPr>
              <w:t>及产污节点</w:t>
            </w:r>
            <w:r>
              <w:rPr>
                <w:rFonts w:ascii="Times New Roman" w:eastAsia="宋体" w:hAnsi="Times New Roman" w:cs="Times New Roman" w:hint="default"/>
                <w:b/>
                <w:bCs/>
                <w:color w:val="000000"/>
                <w:kern w:val="0"/>
                <w:sz w:val="24"/>
                <w:szCs w:val="24"/>
                <w:lang w:val="en-US" w:eastAsia="zh-CN" w:bidi="ar"/>
              </w:rPr>
              <w:t>示意图</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firstLineChars="200"/>
              <w:jc w:val="both"/>
              <w:textAlignment w:val="auto"/>
              <w:rPr>
                <w:rFonts w:ascii="Times New Roman" w:hAnsi="Times New Roman" w:cs="Times New Roman" w:hint="default"/>
                <w:b/>
                <w:sz w:val="24"/>
              </w:rPr>
            </w:pPr>
            <w:r>
              <w:rPr>
                <w:rFonts w:ascii="Times New Roman" w:hAnsi="Times New Roman" w:cs="Times New Roman" w:hint="default"/>
                <w:b/>
                <w:sz w:val="24"/>
                <w:szCs w:val="24"/>
                <w:lang w:val="en-US" w:eastAsia="zh-CN"/>
              </w:rPr>
              <w:t>工艺流程简述：</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rFonts w:ascii="Times New Roman" w:hAnsi="Times New Roman" w:cs="Times New Roman" w:hint="default"/>
                <w:color w:val="000000"/>
                <w:kern w:val="0"/>
                <w:sz w:val="24"/>
              </w:rPr>
            </w:pPr>
            <w:r>
              <w:rPr>
                <w:rFonts w:ascii="Times New Roman" w:hAnsi="Times New Roman" w:cs="Times New Roman" w:hint="default"/>
                <w:color w:val="000000"/>
                <w:kern w:val="0"/>
                <w:sz w:val="24"/>
              </w:rPr>
              <w:t>项目实验教学内容包括物理实验、化学实验及生物实验，</w:t>
            </w:r>
            <w:r>
              <w:rPr>
                <w:rFonts w:ascii="Times New Roman" w:hAnsi="Times New Roman" w:cs="Times New Roman" w:hint="default"/>
                <w:color w:val="000000"/>
                <w:kern w:val="0"/>
                <w:sz w:val="24"/>
                <w:lang w:val="en-US" w:eastAsia="zh-CN"/>
              </w:rPr>
              <w:t>其中：</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rFonts w:ascii="Times New Roman" w:hAnsi="Times New Roman" w:cs="Times New Roman" w:hint="default"/>
                <w:color w:val="000000"/>
                <w:sz w:val="24"/>
              </w:rPr>
            </w:pPr>
            <w:r>
              <w:rPr>
                <w:rFonts w:ascii="Times New Roman" w:hAnsi="Times New Roman" w:cs="Times New Roman" w:hint="default"/>
                <w:color w:val="000000"/>
                <w:sz w:val="24"/>
                <w:lang w:val="en-US" w:eastAsia="zh-CN"/>
              </w:rPr>
              <w:t>①</w:t>
            </w:r>
            <w:r>
              <w:rPr>
                <w:rFonts w:ascii="Times New Roman" w:hAnsi="Times New Roman" w:cs="Times New Roman" w:hint="default"/>
                <w:color w:val="000000"/>
                <w:sz w:val="24"/>
              </w:rPr>
              <w:t>物理实验</w:t>
            </w:r>
          </w:p>
          <w:p>
            <w:pPr>
              <w:keepNext w:val="0"/>
              <w:keepLines w:val="0"/>
              <w:pageBreakBefore w:val="0"/>
              <w:widowControl w:val="0"/>
              <w:kinsoku/>
              <w:wordWrap/>
              <w:overflowPunct/>
              <w:topLinePunct w:val="0"/>
              <w:autoSpaceDE/>
              <w:autoSpaceDN/>
              <w:bidi w:val="0"/>
              <w:adjustRightInd w:val="0"/>
              <w:snapToGrid w:val="0"/>
              <w:spacing w:after="0" w:line="500" w:lineRule="exact"/>
              <w:ind w:firstLine="480" w:firstLineChars="200"/>
              <w:textAlignment w:val="auto"/>
              <w:rPr>
                <w:rFonts w:ascii="Times New Roman" w:hAnsi="Times New Roman" w:cs="Times New Roman" w:hint="default"/>
                <w:color w:val="000000"/>
                <w:sz w:val="24"/>
              </w:rPr>
            </w:pPr>
          </w:p>
        </w:tc>
      </w:tr>
    </w:tbl>
    <w:p>
      <w:pPr>
        <w:sectPr>
          <w:footerReference w:type="default" r:id="rId19"/>
          <w:type w:val="nextPage"/>
          <w:pgSz w:w="11906" w:h="16838"/>
          <w:pgMar w:top="1440" w:right="1800" w:bottom="1440" w:left="1800" w:header="851" w:footer="992" w:gutter="0"/>
          <w:pgNumType w:fmt="decimal" w:start="13"/>
          <w:cols w:num="1" w:space="425"/>
          <w:titlePg w:val="0"/>
          <w:docGrid w:type="lines" w:linePitch="312" w:charSpace="0"/>
        </w:sectPr>
      </w:pPr>
    </w:p>
    <w:tbl>
      <w:tblPr>
        <w:tblStyle w:val="TableNormal"/>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83"/>
        <w:gridCol w:w="8755"/>
      </w:tblGrid>
      <w:tr>
        <w:tblPrEx>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23"/>
          <w:jc w:val="center"/>
        </w:trPr>
        <w:tc>
          <w:tcPr>
            <w:tcW w:w="883" w:type="dxa"/>
            <w:noWrap w:val="0"/>
            <w:vAlign w:val="center"/>
          </w:tcPr>
          <w:p/>
        </w:tc>
        <w:tc>
          <w:tcPr>
            <w:tcW w:w="8755" w:type="dxa"/>
            <w:noWrap w:val="0"/>
            <w:vAlign w:val="top"/>
          </w:tcPr>
          <w:p>
            <w:pPr>
              <w:keepNext w:val="0"/>
              <w:keepLines w:val="0"/>
              <w:pageBreakBefore w:val="0"/>
              <w:widowControl w:val="0"/>
              <w:kinsoku/>
              <w:wordWrap/>
              <w:overflowPunct/>
              <w:topLinePunct w:val="0"/>
              <w:autoSpaceDE/>
              <w:autoSpaceDN/>
              <w:bidi w:val="0"/>
              <w:adjustRightInd w:val="0"/>
              <w:snapToGrid w:val="0"/>
              <w:spacing w:before="0" w:line="500" w:lineRule="exact"/>
              <w:ind w:firstLine="480" w:firstLineChars="200"/>
              <w:textAlignment w:val="auto"/>
              <w:rPr>
                <w:rFonts w:ascii="Times New Roman" w:hAnsi="Times New Roman" w:cs="Times New Roman" w:hint="default"/>
                <w:color w:val="000000"/>
                <w:sz w:val="24"/>
              </w:rPr>
            </w:pPr>
            <w:r>
              <w:rPr>
                <w:rFonts w:ascii="Times New Roman" w:hAnsi="Times New Roman" w:cs="Times New Roman" w:hint="default"/>
                <w:color w:val="000000"/>
                <w:sz w:val="24"/>
              </w:rPr>
              <w:t>项目物理实验室常做的重点实验为力学中天平测质量、弹簧测力计测力、验证阿基米德原理等；电学试验中为测电流、电压、功率等实验；光学实验中凸透镜、平面镜成像等实验，所用到的实验器材为天平、弹簧、量筒、水、电流表、电压表、灯泡、导线、凸透镜等，物理实验中并未涉及到化学物质，不产生</w:t>
            </w:r>
            <w:r>
              <w:rPr>
                <w:rFonts w:ascii="Times New Roman" w:hAnsi="Times New Roman" w:cs="Times New Roman" w:hint="default"/>
                <w:color w:val="000000"/>
                <w:sz w:val="24"/>
                <w:lang w:val="en-US" w:eastAsia="zh-CN"/>
              </w:rPr>
              <w:t>实验废物</w:t>
            </w:r>
            <w:r>
              <w:rPr>
                <w:rFonts w:ascii="Times New Roman" w:hAnsi="Times New Roman" w:cs="Times New Roman" w:hint="default"/>
                <w:color w:val="000000"/>
                <w:sz w:val="24"/>
              </w:rPr>
              <w:t>等。</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rFonts w:ascii="Times New Roman" w:hAnsi="Times New Roman" w:cs="Times New Roman" w:hint="default"/>
                <w:color w:val="000000"/>
                <w:sz w:val="24"/>
              </w:rPr>
            </w:pPr>
            <w:r>
              <w:rPr>
                <w:rFonts w:ascii="Times New Roman" w:hAnsi="Times New Roman" w:cs="Times New Roman" w:hint="default"/>
                <w:color w:val="000000"/>
                <w:sz w:val="24"/>
                <w:lang w:val="en-US" w:eastAsia="zh-CN"/>
              </w:rPr>
              <w:t>②</w:t>
            </w:r>
            <w:r>
              <w:rPr>
                <w:rFonts w:ascii="Times New Roman" w:hAnsi="Times New Roman" w:cs="Times New Roman" w:hint="default"/>
                <w:color w:val="000000"/>
                <w:sz w:val="24"/>
              </w:rPr>
              <w:t>化学实验</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rFonts w:ascii="Times New Roman" w:hAnsi="Times New Roman" w:cs="Times New Roman" w:hint="default"/>
                <w:color w:val="000000"/>
                <w:sz w:val="24"/>
              </w:rPr>
            </w:pPr>
            <w:r>
              <w:rPr>
                <w:rFonts w:ascii="Times New Roman" w:hAnsi="Times New Roman" w:cs="Times New Roman" w:hint="default"/>
                <w:color w:val="000000"/>
                <w:sz w:val="24"/>
              </w:rPr>
              <w:t>项目化学实验室常做的重点实验有化合反应、分解反应、置换反应、复分解反应等实验，主要有镁、铁、铜、碳等在空气中的燃烧；水、碱式碳酸铜、双氧水等的分解反应；铁、镁、铝等金属和稀盐酸的置换反应，氢气和氧化铜、氧化铁等的置换反应；碱性氧化物和酸的复分解反应、碱和酸、酸和盐等的复分解反应。化学实验中会用到金属、酸、碱、盐等化学物质，实验过程中会产生</w:t>
            </w:r>
            <w:r>
              <w:rPr>
                <w:rFonts w:ascii="Times New Roman" w:hAnsi="Times New Roman" w:cs="Times New Roman" w:hint="default"/>
                <w:color w:val="000000"/>
                <w:kern w:val="0"/>
                <w:sz w:val="24"/>
                <w:lang w:val="en-US" w:eastAsia="zh-CN"/>
              </w:rPr>
              <w:t>少量废水、废气、废液等</w:t>
            </w:r>
            <w:r>
              <w:rPr>
                <w:rFonts w:ascii="Times New Roman" w:hAnsi="Times New Roman" w:cs="Times New Roman" w:hint="default"/>
                <w:color w:val="000000"/>
                <w:kern w:val="0"/>
                <w:sz w:val="24"/>
              </w:rPr>
              <w:t>污染物</w:t>
            </w:r>
            <w:r>
              <w:rPr>
                <w:rFonts w:ascii="Times New Roman" w:hAnsi="Times New Roman" w:cs="Times New Roman" w:hint="default"/>
                <w:color w:val="000000"/>
                <w:sz w:val="24"/>
              </w:rPr>
              <w:t>。</w:t>
            </w:r>
          </w:p>
          <w:p>
            <w:pPr>
              <w:keepNext w:val="0"/>
              <w:keepLines w:val="0"/>
              <w:pageBreakBefore w:val="0"/>
              <w:widowControl w:val="0"/>
              <w:kinsoku/>
              <w:wordWrap/>
              <w:overflowPunct/>
              <w:topLinePunct w:val="0"/>
              <w:bidi w:val="0"/>
              <w:adjustRightInd w:val="0"/>
              <w:snapToGrid w:val="0"/>
              <w:spacing w:line="500" w:lineRule="exact"/>
              <w:ind w:firstLine="480" w:firstLineChars="200"/>
              <w:textAlignment w:val="auto"/>
              <w:rPr>
                <w:rFonts w:ascii="Times New Roman" w:hAnsi="Times New Roman" w:cs="Times New Roman" w:hint="default"/>
                <w:color w:val="000000"/>
                <w:sz w:val="24"/>
              </w:rPr>
            </w:pPr>
            <w:r>
              <w:rPr>
                <w:rFonts w:ascii="Times New Roman" w:hAnsi="Times New Roman" w:cs="Times New Roman" w:hint="default"/>
                <w:color w:val="000000"/>
                <w:sz w:val="24"/>
                <w:lang w:val="en-US" w:eastAsia="zh-CN"/>
              </w:rPr>
              <w:t>③</w:t>
            </w:r>
            <w:r>
              <w:rPr>
                <w:rFonts w:ascii="Times New Roman" w:hAnsi="Times New Roman" w:cs="Times New Roman" w:hint="default"/>
                <w:color w:val="000000"/>
                <w:sz w:val="24"/>
              </w:rPr>
              <w:t>生物实验</w:t>
            </w:r>
          </w:p>
          <w:p>
            <w:pPr>
              <w:pStyle w:val="Default"/>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500" w:lineRule="exact"/>
              <w:ind w:left="0" w:right="0" w:firstLine="480" w:firstLineChars="200"/>
              <w:jc w:val="both"/>
              <w:textAlignment w:val="auto"/>
              <w:rPr>
                <w:rFonts w:ascii="Times New Roman" w:hAnsi="Times New Roman" w:cs="Times New Roman" w:hint="default"/>
              </w:rPr>
            </w:pPr>
            <w:r>
              <w:rPr>
                <w:rFonts w:ascii="Times New Roman" w:hAnsi="Times New Roman" w:cs="Times New Roman" w:hint="default"/>
                <w:color w:val="000000"/>
                <w:sz w:val="24"/>
              </w:rPr>
              <w:t>项目生物实验室常做的重点实验有显微镜的使用、观察草履虫的生命活动、观察植物的蒸腾现象、观察叶片的结构、绿叶在光下制造淀粉等。实验中会使用到永久装片、树叶等物体，实验过程中会产生废弃的叶片</w:t>
            </w:r>
            <w:r>
              <w:rPr>
                <w:rFonts w:ascii="Times New Roman" w:hAnsi="Times New Roman" w:cs="Times New Roman" w:hint="default"/>
                <w:color w:val="000000"/>
                <w:sz w:val="24"/>
                <w:lang w:eastAsia="zh-CN"/>
              </w:rPr>
              <w:t>、试纸</w:t>
            </w:r>
            <w:r>
              <w:rPr>
                <w:rFonts w:ascii="Times New Roman" w:hAnsi="Times New Roman" w:cs="Times New Roman" w:hint="default"/>
                <w:color w:val="000000"/>
                <w:sz w:val="24"/>
              </w:rPr>
              <w:t>等。</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firstLineChars="200"/>
              <w:jc w:val="both"/>
              <w:textAlignment w:val="auto"/>
              <w:rPr>
                <w:rFonts w:ascii="Times New Roman" w:hAnsi="Times New Roman" w:cs="Times New Roman" w:hint="default"/>
                <w:b/>
                <w:sz w:val="24"/>
                <w:highlight w:val="none"/>
              </w:rPr>
            </w:pPr>
            <w:r>
              <w:rPr>
                <w:rFonts w:ascii="Times New Roman" w:hAnsi="Times New Roman" w:cs="Times New Roman" w:hint="default"/>
                <w:b/>
                <w:sz w:val="24"/>
                <w:szCs w:val="24"/>
                <w:highlight w:val="none"/>
                <w:lang w:val="en-US" w:eastAsia="zh-CN"/>
              </w:rPr>
              <w:t>三、项目水平衡</w:t>
            </w:r>
          </w:p>
          <w:p>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right="164" w:firstLine="480" w:rightChars="0" w:firstLineChars="200"/>
              <w:textAlignment w:val="auto"/>
              <w:rPr>
                <w:rFonts w:ascii="Times New Roman" w:eastAsia="宋体" w:hAnsi="Times New Roman" w:cs="Times New Roman" w:hint="default"/>
                <w:b w:val="0"/>
                <w:bCs/>
                <w:snapToGrid w:val="0"/>
                <w:color w:val="auto"/>
                <w:kern w:val="0"/>
                <w:sz w:val="24"/>
                <w:highlight w:val="none"/>
              </w:rPr>
            </w:pPr>
            <w:r>
              <w:rPr>
                <w:rFonts w:ascii="Times New Roman" w:eastAsia="宋体" w:hAnsi="Times New Roman" w:cs="Times New Roman" w:hint="default"/>
                <w:b w:val="0"/>
                <w:bCs/>
                <w:snapToGrid w:val="0"/>
                <w:color w:val="auto"/>
                <w:kern w:val="0"/>
                <w:sz w:val="24"/>
                <w:szCs w:val="24"/>
                <w:highlight w:val="none"/>
                <w:lang w:val="en-US" w:eastAsia="zh-CN"/>
              </w:rPr>
              <w:t>项目水平衡表详见下表</w:t>
            </w:r>
          </w:p>
          <w:p>
            <w:pPr>
              <w:keepNext w:val="0"/>
              <w:keepLines w:val="0"/>
              <w:pageBreakBefore w:val="0"/>
              <w:widowControl w:val="0"/>
              <w:tabs>
                <w:tab w:val="left" w:pos="4860"/>
              </w:tabs>
              <w:kinsoku/>
              <w:wordWrap/>
              <w:overflowPunct/>
              <w:topLinePunct w:val="0"/>
              <w:bidi w:val="0"/>
              <w:adjustRightInd w:val="0"/>
              <w:snapToGrid w:val="0"/>
              <w:spacing w:line="500" w:lineRule="exact"/>
              <w:ind w:firstLine="480" w:firstLineChars="200"/>
              <w:jc w:val="center"/>
              <w:textAlignment w:val="auto"/>
              <w:rPr>
                <w:rFonts w:ascii="Times New Roman" w:hAnsi="Times New Roman" w:cs="Times New Roman" w:hint="default"/>
                <w:b/>
                <w:snapToGrid w:val="0"/>
                <w:color w:val="000000"/>
                <w:kern w:val="0"/>
                <w:sz w:val="24"/>
              </w:rPr>
            </w:pPr>
            <w:r>
              <w:rPr>
                <w:rFonts w:ascii="Times New Roman" w:hAnsi="Times New Roman" w:cs="Times New Roman" w:hint="default"/>
                <w:b/>
                <w:snapToGrid w:val="0"/>
                <w:color w:val="000000"/>
                <w:kern w:val="0"/>
                <w:sz w:val="24"/>
              </w:rPr>
              <w:t>表</w:t>
            </w:r>
            <w:r>
              <w:rPr>
                <w:rFonts w:ascii="Times New Roman" w:eastAsia="宋体" w:hAnsi="Times New Roman" w:cs="Times New Roman" w:hint="default"/>
                <w:b/>
                <w:bCs/>
                <w:color w:val="000000"/>
                <w:kern w:val="0"/>
                <w:sz w:val="24"/>
                <w:szCs w:val="24"/>
                <w:lang w:val="en-US" w:eastAsia="zh-CN" w:bidi="ar"/>
              </w:rPr>
              <w:t>2-5</w:t>
            </w:r>
            <w:r>
              <w:rPr>
                <w:rFonts w:ascii="Times New Roman" w:hAnsi="Times New Roman" w:cs="Times New Roman" w:hint="default"/>
                <w:b/>
                <w:snapToGrid w:val="0"/>
                <w:color w:val="000000"/>
                <w:kern w:val="0"/>
                <w:sz w:val="24"/>
              </w:rPr>
              <w:t>项目</w:t>
            </w:r>
            <w:r>
              <w:rPr>
                <w:rFonts w:ascii="Times New Roman" w:hAnsi="Times New Roman" w:cs="Times New Roman" w:hint="default"/>
                <w:b/>
                <w:snapToGrid w:val="0"/>
                <w:color w:val="000000"/>
                <w:kern w:val="0"/>
                <w:sz w:val="24"/>
                <w:lang w:eastAsia="zh-CN"/>
              </w:rPr>
              <w:t>用</w:t>
            </w:r>
            <w:r>
              <w:rPr>
                <w:rFonts w:ascii="Times New Roman" w:hAnsi="Times New Roman" w:cs="Times New Roman" w:hint="default"/>
                <w:b/>
                <w:snapToGrid w:val="0"/>
                <w:color w:val="000000"/>
                <w:kern w:val="0"/>
                <w:sz w:val="24"/>
              </w:rPr>
              <w:t>水</w:t>
            </w:r>
            <w:r>
              <w:rPr>
                <w:rFonts w:ascii="Times New Roman" w:hAnsi="Times New Roman" w:cs="Times New Roman" w:hint="default"/>
                <w:b/>
                <w:snapToGrid w:val="0"/>
                <w:color w:val="000000"/>
                <w:kern w:val="0"/>
                <w:sz w:val="24"/>
                <w:lang w:eastAsia="zh-CN"/>
              </w:rPr>
              <w:t>排</w:t>
            </w:r>
            <w:r>
              <w:rPr>
                <w:rFonts w:ascii="Times New Roman" w:hAnsi="Times New Roman" w:cs="Times New Roman" w:hint="default"/>
                <w:b/>
                <w:snapToGrid w:val="0"/>
                <w:color w:val="000000"/>
                <w:kern w:val="0"/>
                <w:sz w:val="24"/>
                <w:lang w:val="en-US" w:eastAsia="zh-CN"/>
              </w:rPr>
              <w:t>水</w:t>
            </w:r>
            <w:r>
              <w:rPr>
                <w:rFonts w:ascii="Times New Roman" w:hAnsi="Times New Roman" w:cs="Times New Roman" w:hint="default"/>
                <w:b/>
                <w:snapToGrid w:val="0"/>
                <w:color w:val="000000"/>
                <w:kern w:val="0"/>
                <w:sz w:val="24"/>
              </w:rPr>
              <w:t>情况一览表</w:t>
            </w:r>
          </w:p>
          <w:tbl>
            <w:tblPr>
              <w:tblStyle w:val="TableNormal"/>
              <w:tblW w:w="8504" w:type="dxa"/>
              <w:jc w:val="center"/>
              <w:tblBorders>
                <w:top w:val="single" w:sz="4" w:space="0" w:color="auto"/>
                <w:left w:val="single" w:sz="4" w:space="0" w:color="auto"/>
                <w:bottom w:val="single" w:sz="4" w:space="0" w:color="auto"/>
                <w:right w:val="single" w:sz="4" w:space="0" w:color="auto"/>
                <w:insideH w:val="single" w:sz="8" w:space="0" w:color="auto"/>
                <w:insideV w:val="single" w:sz="8" w:space="0" w:color="auto"/>
              </w:tblBorders>
              <w:tblLayout w:type="fixed"/>
              <w:tblCellMar>
                <w:top w:w="0" w:type="dxa"/>
                <w:left w:w="108" w:type="dxa"/>
                <w:bottom w:w="0" w:type="dxa"/>
                <w:right w:w="108" w:type="dxa"/>
              </w:tblCellMar>
            </w:tblPr>
            <w:tblGrid>
              <w:gridCol w:w="877"/>
              <w:gridCol w:w="1657"/>
              <w:gridCol w:w="1515"/>
              <w:gridCol w:w="1530"/>
              <w:gridCol w:w="1470"/>
              <w:gridCol w:w="1455"/>
            </w:tblGrid>
            <w:tr>
              <w:tblPrEx>
                <w:tblW w:w="8504" w:type="dxa"/>
                <w:jc w:val="center"/>
                <w:tblBorders>
                  <w:top w:val="single" w:sz="4" w:space="0" w:color="auto"/>
                  <w:left w:val="single" w:sz="4" w:space="0" w:color="auto"/>
                  <w:bottom w:val="single" w:sz="4" w:space="0" w:color="auto"/>
                  <w:right w:val="single" w:sz="4" w:space="0" w:color="auto"/>
                  <w:insideH w:val="single" w:sz="8" w:space="0" w:color="auto"/>
                  <w:insideV w:val="single" w:sz="8" w:space="0" w:color="auto"/>
                </w:tblBorders>
                <w:tblLayout w:type="fixed"/>
                <w:tblCellMar>
                  <w:top w:w="0" w:type="dxa"/>
                  <w:left w:w="108" w:type="dxa"/>
                  <w:bottom w:w="0" w:type="dxa"/>
                  <w:right w:w="108" w:type="dxa"/>
                </w:tblCellMar>
              </w:tblPrEx>
              <w:trPr>
                <w:trHeight w:val="340"/>
                <w:jc w:val="center"/>
              </w:trPr>
              <w:tc>
                <w:tcPr>
                  <w:tcW w:w="877" w:type="dxa"/>
                  <w:tcBorders>
                    <w:tl2br w:val="nil"/>
                    <w:tr2bl w:val="nil"/>
                  </w:tcBorders>
                  <w:noWrap w:val="0"/>
                  <w:vAlign w:val="center"/>
                </w:tcPr>
                <w:p>
                  <w:pPr>
                    <w:widowControl/>
                    <w:jc w:val="center"/>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rPr>
                    <w:t>序号</w:t>
                  </w:r>
                </w:p>
              </w:tc>
              <w:tc>
                <w:tcPr>
                  <w:tcW w:w="1657" w:type="dxa"/>
                  <w:tcBorders>
                    <w:tl2br w:val="nil"/>
                    <w:tr2bl w:val="nil"/>
                  </w:tcBorders>
                  <w:noWrap w:val="0"/>
                  <w:vAlign w:val="center"/>
                </w:tcPr>
                <w:p>
                  <w:pPr>
                    <w:widowControl/>
                    <w:jc w:val="center"/>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rPr>
                    <w:t>用水单元</w:t>
                  </w:r>
                </w:p>
              </w:tc>
              <w:tc>
                <w:tcPr>
                  <w:tcW w:w="1515" w:type="dxa"/>
                  <w:tcBorders>
                    <w:tl2br w:val="nil"/>
                    <w:tr2bl w:val="nil"/>
                  </w:tcBorders>
                  <w:noWrap w:val="0"/>
                  <w:vAlign w:val="center"/>
                </w:tcPr>
                <w:p>
                  <w:pPr>
                    <w:widowControl/>
                    <w:jc w:val="center"/>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rPr>
                    <w:t>数量</w:t>
                  </w:r>
                </w:p>
              </w:tc>
              <w:tc>
                <w:tcPr>
                  <w:tcW w:w="1530" w:type="dxa"/>
                  <w:tcBorders>
                    <w:tl2br w:val="nil"/>
                    <w:tr2bl w:val="nil"/>
                  </w:tcBorders>
                  <w:noWrap w:val="0"/>
                  <w:vAlign w:val="center"/>
                </w:tcPr>
                <w:p>
                  <w:pPr>
                    <w:widowControl/>
                    <w:jc w:val="center"/>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rPr>
                    <w:t>用水标准</w:t>
                  </w:r>
                </w:p>
              </w:tc>
              <w:tc>
                <w:tcPr>
                  <w:tcW w:w="1470" w:type="dxa"/>
                  <w:tcBorders>
                    <w:tl2br w:val="nil"/>
                    <w:tr2bl w:val="nil"/>
                  </w:tcBorders>
                  <w:noWrap w:val="0"/>
                  <w:vAlign w:val="center"/>
                </w:tcPr>
                <w:p>
                  <w:pPr>
                    <w:widowControl/>
                    <w:jc w:val="center"/>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rPr>
                    <w:t>用水量</w:t>
                  </w:r>
                  <w:r>
                    <w:rPr>
                      <w:rFonts w:ascii="Times New Roman" w:eastAsia="宋体" w:hAnsi="Times New Roman" w:cs="Times New Roman" w:hint="default"/>
                      <w:color w:val="000000"/>
                      <w:sz w:val="21"/>
                      <w:szCs w:val="21"/>
                    </w:rPr>
                    <w:t>(</w:t>
                  </w:r>
                  <w:r>
                    <w:rPr>
                      <w:rFonts w:ascii="Times New Roman" w:eastAsia="宋体" w:hAnsi="Times New Roman" w:cs="Times New Roman" w:hint="default"/>
                      <w:color w:val="000000"/>
                      <w:kern w:val="0"/>
                      <w:sz w:val="21"/>
                      <w:szCs w:val="21"/>
                    </w:rPr>
                    <w:t>m</w:t>
                  </w:r>
                  <w:r>
                    <w:rPr>
                      <w:rFonts w:ascii="Times New Roman" w:eastAsia="宋体" w:hAnsi="Times New Roman" w:cs="Times New Roman" w:hint="default"/>
                      <w:color w:val="000000"/>
                      <w:kern w:val="0"/>
                      <w:sz w:val="21"/>
                      <w:szCs w:val="21"/>
                      <w:vertAlign w:val="superscript"/>
                    </w:rPr>
                    <w:t>3</w:t>
                  </w:r>
                  <w:r>
                    <w:rPr>
                      <w:rFonts w:ascii="Times New Roman" w:eastAsia="宋体" w:hAnsi="Times New Roman" w:cs="Times New Roman" w:hint="default"/>
                      <w:color w:val="000000"/>
                      <w:kern w:val="0"/>
                      <w:sz w:val="21"/>
                      <w:szCs w:val="21"/>
                    </w:rPr>
                    <w:t>/d</w:t>
                  </w:r>
                  <w:r>
                    <w:rPr>
                      <w:rFonts w:ascii="Times New Roman" w:eastAsia="宋体" w:hAnsi="Times New Roman" w:cs="Times New Roman" w:hint="default"/>
                      <w:color w:val="000000"/>
                      <w:sz w:val="21"/>
                      <w:szCs w:val="21"/>
                    </w:rPr>
                    <w:t>)</w:t>
                  </w:r>
                </w:p>
              </w:tc>
              <w:tc>
                <w:tcPr>
                  <w:tcW w:w="1455" w:type="dxa"/>
                  <w:tcBorders>
                    <w:tl2br w:val="nil"/>
                    <w:tr2bl w:val="nil"/>
                  </w:tcBorders>
                  <w:noWrap w:val="0"/>
                  <w:vAlign w:val="center"/>
                </w:tcPr>
                <w:p>
                  <w:pPr>
                    <w:widowControl/>
                    <w:jc w:val="center"/>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lang w:eastAsia="zh-CN"/>
                    </w:rPr>
                    <w:t>排放</w:t>
                  </w:r>
                  <w:r>
                    <w:rPr>
                      <w:rFonts w:ascii="Times New Roman" w:eastAsia="宋体" w:hAnsi="Times New Roman" w:cs="Times New Roman" w:hint="default"/>
                      <w:color w:val="000000"/>
                      <w:kern w:val="0"/>
                      <w:sz w:val="21"/>
                      <w:szCs w:val="21"/>
                    </w:rPr>
                    <w:t>量</w:t>
                  </w:r>
                  <w:r>
                    <w:rPr>
                      <w:rFonts w:ascii="Times New Roman" w:eastAsia="宋体" w:hAnsi="Times New Roman" w:cs="Times New Roman" w:hint="default"/>
                      <w:color w:val="000000"/>
                      <w:sz w:val="21"/>
                      <w:szCs w:val="21"/>
                    </w:rPr>
                    <w:t>(</w:t>
                  </w:r>
                  <w:r>
                    <w:rPr>
                      <w:rFonts w:ascii="Times New Roman" w:eastAsia="宋体" w:hAnsi="Times New Roman" w:cs="Times New Roman" w:hint="default"/>
                      <w:color w:val="000000"/>
                      <w:kern w:val="0"/>
                      <w:sz w:val="21"/>
                      <w:szCs w:val="21"/>
                    </w:rPr>
                    <w:t>m</w:t>
                  </w:r>
                  <w:r>
                    <w:rPr>
                      <w:rFonts w:ascii="Times New Roman" w:eastAsia="宋体" w:hAnsi="Times New Roman" w:cs="Times New Roman" w:hint="default"/>
                      <w:color w:val="000000"/>
                      <w:kern w:val="0"/>
                      <w:sz w:val="21"/>
                      <w:szCs w:val="21"/>
                      <w:vertAlign w:val="superscript"/>
                    </w:rPr>
                    <w:t>3</w:t>
                  </w:r>
                  <w:r>
                    <w:rPr>
                      <w:rFonts w:ascii="Times New Roman" w:eastAsia="宋体" w:hAnsi="Times New Roman" w:cs="Times New Roman" w:hint="default"/>
                      <w:color w:val="000000"/>
                      <w:kern w:val="0"/>
                      <w:sz w:val="21"/>
                      <w:szCs w:val="21"/>
                    </w:rPr>
                    <w:t>/d</w:t>
                  </w:r>
                  <w:r>
                    <w:rPr>
                      <w:rFonts w:ascii="Times New Roman" w:eastAsia="宋体" w:hAnsi="Times New Roman" w:cs="Times New Roman" w:hint="default"/>
                      <w:color w:val="000000"/>
                      <w:sz w:val="21"/>
                      <w:szCs w:val="21"/>
                    </w:rPr>
                    <w:t>)</w:t>
                  </w:r>
                </w:p>
              </w:tc>
            </w:tr>
            <w:tr>
              <w:tblPrEx>
                <w:tblW w:w="8504" w:type="dxa"/>
                <w:jc w:val="center"/>
                <w:tblLayout w:type="fixed"/>
                <w:tblCellMar>
                  <w:top w:w="0" w:type="dxa"/>
                  <w:left w:w="108" w:type="dxa"/>
                  <w:bottom w:w="0" w:type="dxa"/>
                  <w:right w:w="108" w:type="dxa"/>
                </w:tblCellMar>
              </w:tblPrEx>
              <w:trPr>
                <w:trHeight w:val="340"/>
                <w:jc w:val="center"/>
              </w:trPr>
              <w:tc>
                <w:tcPr>
                  <w:tcW w:w="877" w:type="dxa"/>
                  <w:tcBorders>
                    <w:tl2br w:val="nil"/>
                    <w:tr2bl w:val="nil"/>
                  </w:tcBorders>
                  <w:noWrap w:val="0"/>
                  <w:vAlign w:val="center"/>
                </w:tcPr>
                <w:p>
                  <w:pPr>
                    <w:widowControl/>
                    <w:jc w:val="center"/>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rPr>
                    <w:t>1</w:t>
                  </w:r>
                </w:p>
              </w:tc>
              <w:tc>
                <w:tcPr>
                  <w:tcW w:w="1657" w:type="dxa"/>
                  <w:tcBorders>
                    <w:tl2br w:val="nil"/>
                    <w:tr2bl w:val="nil"/>
                  </w:tcBorders>
                  <w:noWrap w:val="0"/>
                  <w:vAlign w:val="center"/>
                </w:tcPr>
                <w:p>
                  <w:pPr>
                    <w:widowControl/>
                    <w:jc w:val="center"/>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rPr>
                    <w:t>生活用水</w:t>
                  </w:r>
                </w:p>
              </w:tc>
              <w:tc>
                <w:tcPr>
                  <w:tcW w:w="1515" w:type="dxa"/>
                  <w:tcBorders>
                    <w:tl2br w:val="nil"/>
                    <w:tr2bl w:val="nil"/>
                  </w:tcBorders>
                  <w:noWrap w:val="0"/>
                  <w:vAlign w:val="center"/>
                </w:tcPr>
                <w:p>
                  <w:pPr>
                    <w:adjustRightInd w:val="0"/>
                    <w:snapToGrid w:val="0"/>
                    <w:jc w:val="center"/>
                    <w:rPr>
                      <w:rFonts w:ascii="Times New Roman" w:eastAsia="宋体" w:hAnsi="Times New Roman" w:cs="Times New Roman" w:hint="default"/>
                      <w:snapToGrid w:val="0"/>
                      <w:color w:val="000000"/>
                      <w:kern w:val="0"/>
                      <w:szCs w:val="21"/>
                    </w:rPr>
                  </w:pPr>
                  <w:r>
                    <w:rPr>
                      <w:rFonts w:ascii="Times New Roman" w:eastAsia="宋体" w:hAnsi="Times New Roman" w:cs="Times New Roman" w:hint="eastAsia"/>
                      <w:snapToGrid w:val="0"/>
                      <w:color w:val="000000"/>
                      <w:kern w:val="0"/>
                      <w:sz w:val="21"/>
                      <w:szCs w:val="21"/>
                      <w:lang w:val="en-US" w:eastAsia="zh-CN"/>
                    </w:rPr>
                    <w:t>2047</w:t>
                  </w:r>
                </w:p>
              </w:tc>
              <w:tc>
                <w:tcPr>
                  <w:tcW w:w="1530" w:type="dxa"/>
                  <w:tcBorders>
                    <w:tl2br w:val="nil"/>
                    <w:tr2bl w:val="nil"/>
                  </w:tcBorders>
                  <w:noWrap w:val="0"/>
                  <w:vAlign w:val="center"/>
                </w:tcPr>
                <w:p>
                  <w:pPr>
                    <w:autoSpaceDE w:val="0"/>
                    <w:autoSpaceDN w:val="0"/>
                    <w:adjustRightInd w:val="0"/>
                    <w:snapToGrid w:val="0"/>
                    <w:jc w:val="center"/>
                    <w:rPr>
                      <w:rFonts w:ascii="Times New Roman" w:eastAsia="宋体" w:hAnsi="Times New Roman" w:cs="Times New Roman" w:hint="default"/>
                      <w:snapToGrid w:val="0"/>
                      <w:color w:val="000000"/>
                      <w:kern w:val="0"/>
                      <w:szCs w:val="21"/>
                    </w:rPr>
                  </w:pPr>
                  <w:r>
                    <w:rPr>
                      <w:rFonts w:ascii="Times New Roman" w:eastAsia="宋体" w:hAnsi="Times New Roman" w:cs="Times New Roman" w:hint="default"/>
                      <w:snapToGrid w:val="0"/>
                      <w:color w:val="000000"/>
                      <w:kern w:val="0"/>
                      <w:sz w:val="21"/>
                      <w:szCs w:val="21"/>
                      <w:lang w:val="en-US" w:eastAsia="zh-CN"/>
                    </w:rPr>
                    <w:t>15</w:t>
                  </w:r>
                  <w:r>
                    <w:rPr>
                      <w:rFonts w:ascii="Times New Roman" w:eastAsia="宋体" w:hAnsi="Times New Roman" w:cs="Times New Roman" w:hint="default"/>
                      <w:snapToGrid w:val="0"/>
                      <w:color w:val="000000"/>
                      <w:kern w:val="0"/>
                      <w:sz w:val="21"/>
                      <w:szCs w:val="21"/>
                    </w:rPr>
                    <w:t>L/人·d</w:t>
                  </w:r>
                </w:p>
              </w:tc>
              <w:tc>
                <w:tcPr>
                  <w:tcW w:w="1470" w:type="dxa"/>
                  <w:tcBorders>
                    <w:tl2br w:val="nil"/>
                    <w:tr2bl w:val="nil"/>
                  </w:tcBorders>
                  <w:noWrap w:val="0"/>
                  <w:vAlign w:val="center"/>
                </w:tcPr>
                <w:p>
                  <w:pPr>
                    <w:adjustRightInd w:val="0"/>
                    <w:snapToGrid w:val="0"/>
                    <w:jc w:val="center"/>
                    <w:rPr>
                      <w:rFonts w:ascii="Times New Roman" w:eastAsia="宋体" w:hAnsi="Times New Roman" w:cs="Times New Roman" w:hint="default"/>
                      <w:snapToGrid w:val="0"/>
                      <w:color w:val="000000"/>
                      <w:kern w:val="0"/>
                      <w:szCs w:val="21"/>
                    </w:rPr>
                  </w:pPr>
                  <w:r>
                    <w:rPr>
                      <w:rFonts w:ascii="Times New Roman" w:eastAsia="宋体" w:hAnsi="Times New Roman" w:cs="Times New Roman" w:hint="default"/>
                      <w:snapToGrid w:val="0"/>
                      <w:color w:val="000000"/>
                      <w:kern w:val="0"/>
                      <w:sz w:val="21"/>
                      <w:szCs w:val="21"/>
                      <w:lang w:val="en-US" w:eastAsia="zh-CN"/>
                    </w:rPr>
                    <w:t>111.7</w:t>
                  </w:r>
                </w:p>
              </w:tc>
              <w:tc>
                <w:tcPr>
                  <w:tcW w:w="1455" w:type="dxa"/>
                  <w:tcBorders>
                    <w:tl2br w:val="nil"/>
                    <w:tr2bl w:val="nil"/>
                  </w:tcBorders>
                  <w:noWrap w:val="0"/>
                  <w:vAlign w:val="center"/>
                </w:tcPr>
                <w:p>
                  <w:pPr>
                    <w:adjustRightInd w:val="0"/>
                    <w:snapToGrid w:val="0"/>
                    <w:jc w:val="center"/>
                    <w:rPr>
                      <w:rFonts w:ascii="Times New Roman" w:eastAsia="宋体" w:hAnsi="Times New Roman" w:cs="Times New Roman" w:hint="default"/>
                      <w:snapToGrid w:val="0"/>
                      <w:color w:val="000000"/>
                      <w:kern w:val="0"/>
                      <w:szCs w:val="21"/>
                    </w:rPr>
                  </w:pPr>
                  <w:r>
                    <w:rPr>
                      <w:rFonts w:ascii="Times New Roman" w:eastAsia="宋体" w:hAnsi="Times New Roman" w:cs="Times New Roman" w:hint="default"/>
                      <w:snapToGrid w:val="0"/>
                      <w:color w:val="000000"/>
                      <w:kern w:val="0"/>
                      <w:sz w:val="21"/>
                      <w:szCs w:val="21"/>
                      <w:lang w:val="en-US" w:eastAsia="zh-CN"/>
                    </w:rPr>
                    <w:t>94.9</w:t>
                  </w:r>
                </w:p>
              </w:tc>
            </w:tr>
            <w:tr>
              <w:tblPrEx>
                <w:tblW w:w="8504" w:type="dxa"/>
                <w:jc w:val="center"/>
                <w:tblLayout w:type="fixed"/>
                <w:tblCellMar>
                  <w:top w:w="0" w:type="dxa"/>
                  <w:left w:w="108" w:type="dxa"/>
                  <w:bottom w:w="0" w:type="dxa"/>
                  <w:right w:w="108" w:type="dxa"/>
                </w:tblCellMar>
              </w:tblPrEx>
              <w:trPr>
                <w:trHeight w:val="340"/>
                <w:jc w:val="center"/>
              </w:trPr>
              <w:tc>
                <w:tcPr>
                  <w:tcW w:w="877" w:type="dxa"/>
                  <w:tcBorders>
                    <w:tl2br w:val="nil"/>
                    <w:tr2bl w:val="nil"/>
                  </w:tcBorders>
                  <w:noWrap w:val="0"/>
                  <w:vAlign w:val="center"/>
                </w:tcPr>
                <w:p>
                  <w:pPr>
                    <w:widowControl/>
                    <w:jc w:val="center"/>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rPr>
                    <w:t>2</w:t>
                  </w:r>
                </w:p>
              </w:tc>
              <w:tc>
                <w:tcPr>
                  <w:tcW w:w="1657" w:type="dxa"/>
                  <w:tcBorders>
                    <w:tl2br w:val="nil"/>
                    <w:tr2bl w:val="nil"/>
                  </w:tcBorders>
                  <w:noWrap w:val="0"/>
                  <w:vAlign w:val="center"/>
                </w:tcPr>
                <w:p>
                  <w:pPr>
                    <w:widowControl/>
                    <w:jc w:val="center"/>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rPr>
                    <w:t>食堂用水</w:t>
                  </w:r>
                </w:p>
              </w:tc>
              <w:tc>
                <w:tcPr>
                  <w:tcW w:w="1515" w:type="dxa"/>
                  <w:tcBorders>
                    <w:tl2br w:val="nil"/>
                    <w:tr2bl w:val="nil"/>
                  </w:tcBorders>
                  <w:noWrap w:val="0"/>
                  <w:vAlign w:val="center"/>
                </w:tcPr>
                <w:p>
                  <w:pPr>
                    <w:adjustRightInd w:val="0"/>
                    <w:snapToGrid w:val="0"/>
                    <w:jc w:val="center"/>
                    <w:rPr>
                      <w:rFonts w:ascii="Times New Roman" w:eastAsia="宋体" w:hAnsi="Times New Roman" w:cs="Times New Roman" w:hint="default"/>
                      <w:snapToGrid w:val="0"/>
                      <w:color w:val="000000"/>
                      <w:kern w:val="0"/>
                      <w:szCs w:val="21"/>
                    </w:rPr>
                  </w:pPr>
                  <w:r>
                    <w:rPr>
                      <w:rFonts w:ascii="Times New Roman" w:eastAsia="宋体" w:hAnsi="Times New Roman" w:cs="Times New Roman" w:hint="eastAsia"/>
                      <w:snapToGrid w:val="0"/>
                      <w:color w:val="000000"/>
                      <w:kern w:val="0"/>
                      <w:sz w:val="21"/>
                      <w:szCs w:val="21"/>
                      <w:lang w:val="en-US" w:eastAsia="zh-CN"/>
                    </w:rPr>
                    <w:t>2047</w:t>
                  </w:r>
                </w:p>
              </w:tc>
              <w:tc>
                <w:tcPr>
                  <w:tcW w:w="1530" w:type="dxa"/>
                  <w:tcBorders>
                    <w:tl2br w:val="nil"/>
                    <w:tr2bl w:val="nil"/>
                  </w:tcBorders>
                  <w:noWrap w:val="0"/>
                  <w:vAlign w:val="center"/>
                </w:tcPr>
                <w:p>
                  <w:pPr>
                    <w:adjustRightInd w:val="0"/>
                    <w:snapToGrid w:val="0"/>
                    <w:jc w:val="center"/>
                    <w:rPr>
                      <w:rFonts w:ascii="Times New Roman" w:eastAsia="宋体" w:hAnsi="Times New Roman" w:cs="Times New Roman" w:hint="default"/>
                      <w:snapToGrid w:val="0"/>
                      <w:color w:val="000000"/>
                      <w:kern w:val="0"/>
                      <w:szCs w:val="21"/>
                    </w:rPr>
                  </w:pPr>
                  <w:r>
                    <w:rPr>
                      <w:rFonts w:ascii="Times New Roman" w:eastAsia="宋体" w:hAnsi="Times New Roman" w:cs="Times New Roman" w:hint="default"/>
                      <w:snapToGrid w:val="0"/>
                      <w:color w:val="000000"/>
                      <w:kern w:val="0"/>
                      <w:sz w:val="21"/>
                      <w:szCs w:val="21"/>
                    </w:rPr>
                    <w:t>20L/人·d</w:t>
                  </w:r>
                </w:p>
              </w:tc>
              <w:tc>
                <w:tcPr>
                  <w:tcW w:w="1470" w:type="dxa"/>
                  <w:tcBorders>
                    <w:tl2br w:val="nil"/>
                    <w:tr2bl w:val="nil"/>
                  </w:tcBorders>
                  <w:noWrap w:val="0"/>
                  <w:vAlign w:val="center"/>
                </w:tcPr>
                <w:p>
                  <w:pPr>
                    <w:adjustRightInd w:val="0"/>
                    <w:snapToGrid w:val="0"/>
                    <w:jc w:val="center"/>
                    <w:rPr>
                      <w:rFonts w:ascii="Times New Roman" w:eastAsia="宋体" w:hAnsi="Times New Roman" w:cs="Times New Roman" w:hint="default"/>
                      <w:snapToGrid w:val="0"/>
                      <w:color w:val="000000"/>
                      <w:kern w:val="0"/>
                      <w:szCs w:val="21"/>
                    </w:rPr>
                  </w:pPr>
                  <w:r>
                    <w:rPr>
                      <w:rFonts w:ascii="Times New Roman" w:eastAsia="宋体" w:hAnsi="Times New Roman" w:cs="Times New Roman" w:hint="default"/>
                      <w:snapToGrid w:val="0"/>
                      <w:color w:val="000000"/>
                      <w:kern w:val="0"/>
                      <w:sz w:val="21"/>
                      <w:szCs w:val="21"/>
                      <w:lang w:val="en-US" w:eastAsia="zh-CN"/>
                    </w:rPr>
                    <w:t>40.9</w:t>
                  </w:r>
                </w:p>
              </w:tc>
              <w:tc>
                <w:tcPr>
                  <w:tcW w:w="1455" w:type="dxa"/>
                  <w:tcBorders>
                    <w:tl2br w:val="nil"/>
                    <w:tr2bl w:val="nil"/>
                  </w:tcBorders>
                  <w:noWrap w:val="0"/>
                  <w:vAlign w:val="center"/>
                </w:tcPr>
                <w:p>
                  <w:pPr>
                    <w:adjustRightInd w:val="0"/>
                    <w:snapToGrid w:val="0"/>
                    <w:jc w:val="center"/>
                    <w:rPr>
                      <w:rFonts w:ascii="Times New Roman" w:eastAsia="宋体" w:hAnsi="Times New Roman" w:cs="Times New Roman" w:hint="default"/>
                      <w:snapToGrid w:val="0"/>
                      <w:color w:val="000000"/>
                      <w:kern w:val="0"/>
                      <w:szCs w:val="21"/>
                    </w:rPr>
                  </w:pPr>
                  <w:r>
                    <w:rPr>
                      <w:rFonts w:ascii="Times New Roman" w:eastAsia="宋体" w:hAnsi="Times New Roman" w:cs="Times New Roman" w:hint="default"/>
                      <w:snapToGrid w:val="0"/>
                      <w:color w:val="000000"/>
                      <w:kern w:val="0"/>
                      <w:sz w:val="21"/>
                      <w:szCs w:val="21"/>
                      <w:lang w:val="en-US" w:eastAsia="zh-CN"/>
                    </w:rPr>
                    <w:t>34.8</w:t>
                  </w:r>
                </w:p>
              </w:tc>
            </w:tr>
            <w:tr>
              <w:tblPrEx>
                <w:tblW w:w="8504" w:type="dxa"/>
                <w:jc w:val="center"/>
                <w:tblLayout w:type="fixed"/>
                <w:tblCellMar>
                  <w:top w:w="0" w:type="dxa"/>
                  <w:left w:w="108" w:type="dxa"/>
                  <w:bottom w:w="0" w:type="dxa"/>
                  <w:right w:w="108" w:type="dxa"/>
                </w:tblCellMar>
              </w:tblPrEx>
              <w:trPr>
                <w:trHeight w:val="340"/>
                <w:jc w:val="center"/>
              </w:trPr>
              <w:tc>
                <w:tcPr>
                  <w:tcW w:w="877" w:type="dxa"/>
                  <w:tcBorders>
                    <w:tl2br w:val="nil"/>
                    <w:tr2bl w:val="nil"/>
                  </w:tcBorders>
                  <w:noWrap w:val="0"/>
                  <w:vAlign w:val="center"/>
                </w:tcPr>
                <w:p>
                  <w:pPr>
                    <w:widowControl/>
                    <w:jc w:val="center"/>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rPr>
                    <w:t>3</w:t>
                  </w:r>
                </w:p>
              </w:tc>
              <w:tc>
                <w:tcPr>
                  <w:tcW w:w="1657" w:type="dxa"/>
                  <w:tcBorders>
                    <w:tl2br w:val="nil"/>
                    <w:tr2bl w:val="nil"/>
                  </w:tcBorders>
                  <w:noWrap w:val="0"/>
                  <w:vAlign w:val="center"/>
                </w:tcPr>
                <w:p>
                  <w:pPr>
                    <w:widowControl/>
                    <w:jc w:val="center"/>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rPr>
                    <w:t>实验室用水</w:t>
                  </w:r>
                </w:p>
              </w:tc>
              <w:tc>
                <w:tcPr>
                  <w:tcW w:w="1515" w:type="dxa"/>
                  <w:tcBorders>
                    <w:tl2br w:val="nil"/>
                    <w:tr2bl w:val="nil"/>
                  </w:tcBorders>
                  <w:noWrap w:val="0"/>
                  <w:vAlign w:val="center"/>
                </w:tcPr>
                <w:p>
                  <w:pPr>
                    <w:adjustRightInd w:val="0"/>
                    <w:snapToGrid w:val="0"/>
                    <w:jc w:val="center"/>
                    <w:rPr>
                      <w:rFonts w:ascii="Times New Roman" w:eastAsia="宋体" w:hAnsi="Times New Roman" w:cs="Times New Roman" w:hint="default"/>
                      <w:snapToGrid w:val="0"/>
                      <w:color w:val="000000"/>
                      <w:kern w:val="0"/>
                      <w:szCs w:val="21"/>
                    </w:rPr>
                  </w:pPr>
                  <w:r>
                    <w:rPr>
                      <w:rFonts w:ascii="Times New Roman" w:eastAsia="宋体" w:hAnsi="Times New Roman" w:cs="Times New Roman" w:hint="eastAsia"/>
                      <w:snapToGrid w:val="0"/>
                      <w:color w:val="000000"/>
                      <w:kern w:val="0"/>
                      <w:sz w:val="21"/>
                      <w:szCs w:val="21"/>
                      <w:lang w:val="en-US" w:eastAsia="zh-CN"/>
                    </w:rPr>
                    <w:t>120</w:t>
                  </w:r>
                </w:p>
              </w:tc>
              <w:tc>
                <w:tcPr>
                  <w:tcW w:w="1530" w:type="dxa"/>
                  <w:tcBorders>
                    <w:tl2br w:val="nil"/>
                    <w:tr2bl w:val="nil"/>
                  </w:tcBorders>
                  <w:noWrap w:val="0"/>
                  <w:vAlign w:val="center"/>
                </w:tcPr>
                <w:p>
                  <w:pPr>
                    <w:adjustRightInd w:val="0"/>
                    <w:snapToGrid w:val="0"/>
                    <w:jc w:val="center"/>
                    <w:rPr>
                      <w:rFonts w:ascii="Times New Roman" w:eastAsia="宋体" w:hAnsi="Times New Roman" w:cs="Times New Roman" w:hint="default"/>
                      <w:snapToGrid w:val="0"/>
                      <w:color w:val="000000"/>
                      <w:kern w:val="0"/>
                      <w:szCs w:val="21"/>
                    </w:rPr>
                  </w:pPr>
                  <w:r>
                    <w:rPr>
                      <w:rFonts w:ascii="Times New Roman" w:eastAsia="宋体" w:hAnsi="Times New Roman" w:cs="Times New Roman" w:hint="default"/>
                      <w:snapToGrid w:val="0"/>
                      <w:color w:val="000000"/>
                      <w:kern w:val="0"/>
                      <w:sz w:val="21"/>
                      <w:szCs w:val="21"/>
                    </w:rPr>
                    <w:t>20L/人·d</w:t>
                  </w:r>
                </w:p>
              </w:tc>
              <w:tc>
                <w:tcPr>
                  <w:tcW w:w="1470" w:type="dxa"/>
                  <w:tcBorders>
                    <w:tl2br w:val="nil"/>
                    <w:tr2bl w:val="nil"/>
                  </w:tcBorders>
                  <w:noWrap w:val="0"/>
                  <w:vAlign w:val="center"/>
                </w:tcPr>
                <w:p>
                  <w:pPr>
                    <w:adjustRightInd w:val="0"/>
                    <w:snapToGrid w:val="0"/>
                    <w:jc w:val="center"/>
                    <w:rPr>
                      <w:rFonts w:ascii="Times New Roman" w:eastAsia="宋体" w:hAnsi="Times New Roman" w:cs="Times New Roman" w:hint="default"/>
                      <w:snapToGrid w:val="0"/>
                      <w:color w:val="000000"/>
                      <w:kern w:val="0"/>
                      <w:szCs w:val="21"/>
                    </w:rPr>
                  </w:pPr>
                  <w:r>
                    <w:rPr>
                      <w:rFonts w:ascii="Times New Roman" w:eastAsia="宋体" w:hAnsi="Times New Roman" w:cs="Times New Roman" w:hint="default"/>
                      <w:snapToGrid w:val="0"/>
                      <w:color w:val="000000"/>
                      <w:kern w:val="0"/>
                      <w:sz w:val="21"/>
                      <w:szCs w:val="21"/>
                      <w:lang w:val="en-US" w:eastAsia="zh-CN"/>
                    </w:rPr>
                    <w:t>2.4</w:t>
                  </w:r>
                </w:p>
              </w:tc>
              <w:tc>
                <w:tcPr>
                  <w:tcW w:w="1455" w:type="dxa"/>
                  <w:tcBorders>
                    <w:tl2br w:val="nil"/>
                    <w:tr2bl w:val="nil"/>
                  </w:tcBorders>
                  <w:noWrap w:val="0"/>
                  <w:vAlign w:val="center"/>
                </w:tcPr>
                <w:p>
                  <w:pPr>
                    <w:adjustRightInd w:val="0"/>
                    <w:snapToGrid w:val="0"/>
                    <w:jc w:val="center"/>
                    <w:rPr>
                      <w:rFonts w:ascii="Times New Roman" w:eastAsia="宋体" w:hAnsi="Times New Roman" w:cs="Times New Roman" w:hint="default"/>
                      <w:snapToGrid w:val="0"/>
                      <w:color w:val="000000"/>
                      <w:kern w:val="0"/>
                      <w:szCs w:val="21"/>
                    </w:rPr>
                  </w:pPr>
                  <w:r>
                    <w:rPr>
                      <w:rFonts w:ascii="Times New Roman" w:eastAsia="宋体" w:hAnsi="Times New Roman" w:cs="Times New Roman" w:hint="default"/>
                      <w:snapToGrid w:val="0"/>
                      <w:color w:val="000000"/>
                      <w:kern w:val="0"/>
                      <w:sz w:val="21"/>
                      <w:szCs w:val="21"/>
                      <w:lang w:val="en-US" w:eastAsia="zh-CN"/>
                    </w:rPr>
                    <w:t>2.04</w:t>
                  </w:r>
                </w:p>
              </w:tc>
            </w:tr>
            <w:tr>
              <w:tblPrEx>
                <w:tblW w:w="8504" w:type="dxa"/>
                <w:jc w:val="center"/>
                <w:tblLayout w:type="fixed"/>
                <w:tblCellMar>
                  <w:top w:w="0" w:type="dxa"/>
                  <w:left w:w="108" w:type="dxa"/>
                  <w:bottom w:w="0" w:type="dxa"/>
                  <w:right w:w="108" w:type="dxa"/>
                </w:tblCellMar>
              </w:tblPrEx>
              <w:trPr>
                <w:trHeight w:val="340"/>
                <w:jc w:val="center"/>
              </w:trPr>
              <w:tc>
                <w:tcPr>
                  <w:tcW w:w="877" w:type="dxa"/>
                  <w:tcBorders>
                    <w:tl2br w:val="nil"/>
                    <w:tr2bl w:val="nil"/>
                  </w:tcBorders>
                  <w:noWrap w:val="0"/>
                  <w:vAlign w:val="center"/>
                </w:tcPr>
                <w:p>
                  <w:pPr>
                    <w:widowControl/>
                    <w:jc w:val="center"/>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rPr>
                    <w:t>4</w:t>
                  </w:r>
                </w:p>
              </w:tc>
              <w:tc>
                <w:tcPr>
                  <w:tcW w:w="1657" w:type="dxa"/>
                  <w:tcBorders>
                    <w:tl2br w:val="nil"/>
                    <w:tr2bl w:val="nil"/>
                  </w:tcBorders>
                  <w:noWrap w:val="0"/>
                  <w:vAlign w:val="center"/>
                </w:tcPr>
                <w:p>
                  <w:pPr>
                    <w:widowControl/>
                    <w:jc w:val="center"/>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rPr>
                    <w:t>绿化</w:t>
                  </w:r>
                  <w:r>
                    <w:rPr>
                      <w:rFonts w:ascii="Times New Roman" w:eastAsia="宋体" w:hAnsi="Times New Roman" w:cs="Times New Roman" w:hint="eastAsia"/>
                      <w:color w:val="000000"/>
                      <w:kern w:val="0"/>
                      <w:sz w:val="21"/>
                      <w:szCs w:val="21"/>
                      <w:lang w:val="en-US" w:eastAsia="zh-CN"/>
                    </w:rPr>
                    <w:t>浇灌和</w:t>
                  </w:r>
                  <w:r>
                    <w:rPr>
                      <w:rFonts w:ascii="Times New Roman" w:eastAsia="宋体" w:hAnsi="Times New Roman" w:cs="Times New Roman" w:hint="default"/>
                      <w:color w:val="000000"/>
                      <w:kern w:val="0"/>
                      <w:sz w:val="21"/>
                      <w:szCs w:val="21"/>
                      <w:lang w:val="en-US" w:eastAsia="zh-CN"/>
                    </w:rPr>
                    <w:t>道路</w:t>
                  </w:r>
                  <w:r>
                    <w:rPr>
                      <w:rFonts w:ascii="Times New Roman" w:eastAsia="宋体" w:hAnsi="Times New Roman" w:cs="Times New Roman" w:hint="eastAsia"/>
                      <w:color w:val="000000"/>
                      <w:kern w:val="0"/>
                      <w:sz w:val="21"/>
                      <w:szCs w:val="21"/>
                      <w:lang w:val="en-US" w:eastAsia="zh-CN"/>
                    </w:rPr>
                    <w:t>清扫</w:t>
                  </w:r>
                  <w:r>
                    <w:rPr>
                      <w:rFonts w:ascii="Times New Roman" w:eastAsia="宋体" w:hAnsi="Times New Roman" w:cs="Times New Roman" w:hint="default"/>
                      <w:color w:val="000000"/>
                      <w:kern w:val="0"/>
                      <w:sz w:val="21"/>
                      <w:szCs w:val="21"/>
                    </w:rPr>
                    <w:t>用水</w:t>
                  </w:r>
                </w:p>
              </w:tc>
              <w:tc>
                <w:tcPr>
                  <w:tcW w:w="1515" w:type="dxa"/>
                  <w:tcBorders>
                    <w:tl2br w:val="nil"/>
                    <w:tr2bl w:val="nil"/>
                  </w:tcBorders>
                  <w:noWrap w:val="0"/>
                  <w:vAlign w:val="center"/>
                </w:tcPr>
                <w:p>
                  <w:pPr>
                    <w:adjustRightInd w:val="0"/>
                    <w:snapToGrid w:val="0"/>
                    <w:jc w:val="center"/>
                    <w:rPr>
                      <w:rFonts w:ascii="Times New Roman" w:eastAsia="宋体" w:hAnsi="Times New Roman" w:cs="Times New Roman" w:hint="default"/>
                      <w:snapToGrid w:val="0"/>
                      <w:color w:val="000000"/>
                      <w:kern w:val="0"/>
                      <w:szCs w:val="21"/>
                    </w:rPr>
                  </w:pPr>
                  <w:r>
                    <w:rPr>
                      <w:rFonts w:ascii="Times New Roman" w:eastAsia="宋体" w:hAnsi="Times New Roman" w:cs="Times New Roman" w:hint="eastAsia"/>
                      <w:snapToGrid w:val="0"/>
                      <w:color w:val="000000"/>
                      <w:kern w:val="0"/>
                      <w:sz w:val="21"/>
                      <w:szCs w:val="21"/>
                      <w:lang w:val="en-US" w:eastAsia="zh-CN" w:bidi="ar-SA"/>
                    </w:rPr>
                    <w:t>15111</w:t>
                  </w:r>
                </w:p>
              </w:tc>
              <w:tc>
                <w:tcPr>
                  <w:tcW w:w="1530" w:type="dxa"/>
                  <w:tcBorders>
                    <w:tl2br w:val="nil"/>
                    <w:tr2bl w:val="nil"/>
                  </w:tcBorders>
                  <w:noWrap w:val="0"/>
                  <w:vAlign w:val="center"/>
                </w:tcPr>
                <w:p>
                  <w:pPr>
                    <w:adjustRightInd w:val="0"/>
                    <w:snapToGrid w:val="0"/>
                    <w:jc w:val="center"/>
                    <w:rPr>
                      <w:rFonts w:ascii="Times New Roman" w:eastAsia="宋体" w:hAnsi="Times New Roman" w:cs="Times New Roman" w:hint="default"/>
                      <w:snapToGrid w:val="0"/>
                      <w:color w:val="000000"/>
                      <w:kern w:val="0"/>
                      <w:szCs w:val="21"/>
                    </w:rPr>
                  </w:pPr>
                  <w:r>
                    <w:rPr>
                      <w:rFonts w:ascii="Times New Roman" w:eastAsia="宋体" w:hAnsi="Times New Roman" w:cs="Times New Roman" w:hint="default"/>
                      <w:snapToGrid w:val="0"/>
                      <w:color w:val="000000"/>
                      <w:kern w:val="0"/>
                      <w:sz w:val="21"/>
                      <w:szCs w:val="21"/>
                      <w:lang w:val="en-US" w:eastAsia="zh-CN"/>
                    </w:rPr>
                    <w:t>4</w:t>
                  </w:r>
                  <w:r>
                    <w:rPr>
                      <w:rFonts w:ascii="Times New Roman" w:eastAsia="宋体" w:hAnsi="Times New Roman" w:cs="Times New Roman" w:hint="default"/>
                      <w:snapToGrid w:val="0"/>
                      <w:color w:val="000000"/>
                      <w:kern w:val="0"/>
                      <w:sz w:val="21"/>
                      <w:szCs w:val="21"/>
                    </w:rPr>
                    <w:t>L/m</w:t>
                  </w:r>
                  <w:r>
                    <w:rPr>
                      <w:rFonts w:ascii="Times New Roman" w:eastAsia="宋体" w:hAnsi="Times New Roman" w:cs="Times New Roman" w:hint="default"/>
                      <w:snapToGrid w:val="0"/>
                      <w:color w:val="000000"/>
                      <w:kern w:val="0"/>
                      <w:sz w:val="21"/>
                      <w:szCs w:val="21"/>
                      <w:vertAlign w:val="superscript"/>
                    </w:rPr>
                    <w:t>2</w:t>
                  </w:r>
                  <w:r>
                    <w:rPr>
                      <w:rFonts w:ascii="Times New Roman" w:eastAsia="宋体" w:hAnsi="Times New Roman" w:cs="Times New Roman" w:hint="default"/>
                      <w:snapToGrid w:val="0"/>
                      <w:color w:val="000000"/>
                      <w:kern w:val="0"/>
                      <w:sz w:val="21"/>
                      <w:szCs w:val="21"/>
                    </w:rPr>
                    <w:t>·次</w:t>
                  </w:r>
                </w:p>
              </w:tc>
              <w:tc>
                <w:tcPr>
                  <w:tcW w:w="1470" w:type="dxa"/>
                  <w:tcBorders>
                    <w:tl2br w:val="nil"/>
                    <w:tr2bl w:val="nil"/>
                  </w:tcBorders>
                  <w:noWrap w:val="0"/>
                  <w:vAlign w:val="center"/>
                </w:tcPr>
                <w:p>
                  <w:pPr>
                    <w:adjustRightInd w:val="0"/>
                    <w:snapToGrid w:val="0"/>
                    <w:jc w:val="center"/>
                    <w:rPr>
                      <w:rFonts w:ascii="Times New Roman" w:eastAsia="宋体" w:hAnsi="Times New Roman" w:cs="Times New Roman" w:hint="default"/>
                      <w:snapToGrid w:val="0"/>
                      <w:color w:val="000000"/>
                      <w:kern w:val="0"/>
                      <w:szCs w:val="21"/>
                    </w:rPr>
                  </w:pPr>
                  <w:r>
                    <w:rPr>
                      <w:rFonts w:ascii="Times New Roman" w:eastAsia="宋体" w:hAnsi="Times New Roman" w:cs="Times New Roman" w:hint="default"/>
                      <w:snapToGrid w:val="0"/>
                      <w:color w:val="000000"/>
                      <w:kern w:val="0"/>
                      <w:sz w:val="21"/>
                      <w:szCs w:val="21"/>
                      <w:lang w:val="en-US" w:eastAsia="zh-CN"/>
                    </w:rPr>
                    <w:t>60.4</w:t>
                  </w:r>
                </w:p>
              </w:tc>
              <w:tc>
                <w:tcPr>
                  <w:tcW w:w="1455" w:type="dxa"/>
                  <w:tcBorders>
                    <w:tl2br w:val="nil"/>
                    <w:tr2bl w:val="nil"/>
                  </w:tcBorders>
                  <w:noWrap w:val="0"/>
                  <w:vAlign w:val="center"/>
                </w:tcPr>
                <w:p>
                  <w:pPr>
                    <w:adjustRightInd w:val="0"/>
                    <w:snapToGrid w:val="0"/>
                    <w:jc w:val="center"/>
                    <w:rPr>
                      <w:rFonts w:ascii="Times New Roman" w:eastAsia="宋体" w:hAnsi="Times New Roman" w:cs="Times New Roman" w:hint="default"/>
                      <w:snapToGrid w:val="0"/>
                      <w:color w:val="000000"/>
                      <w:kern w:val="0"/>
                      <w:szCs w:val="21"/>
                    </w:rPr>
                  </w:pPr>
                  <w:r>
                    <w:rPr>
                      <w:rFonts w:ascii="Times New Roman" w:eastAsia="宋体" w:hAnsi="Times New Roman" w:cs="Times New Roman" w:hint="default"/>
                      <w:snapToGrid w:val="0"/>
                      <w:color w:val="000000"/>
                      <w:kern w:val="0"/>
                      <w:sz w:val="21"/>
                      <w:szCs w:val="21"/>
                      <w:lang w:val="en-US" w:eastAsia="zh-CN"/>
                    </w:rPr>
                    <w:t>-</w:t>
                  </w:r>
                </w:p>
              </w:tc>
            </w:tr>
            <w:tr>
              <w:tblPrEx>
                <w:tblW w:w="8504" w:type="dxa"/>
                <w:jc w:val="center"/>
                <w:tblLayout w:type="fixed"/>
                <w:tblCellMar>
                  <w:top w:w="0" w:type="dxa"/>
                  <w:left w:w="108" w:type="dxa"/>
                  <w:bottom w:w="0" w:type="dxa"/>
                  <w:right w:w="108" w:type="dxa"/>
                </w:tblCellMar>
              </w:tblPrEx>
              <w:trPr>
                <w:trHeight w:val="340"/>
                <w:jc w:val="center"/>
              </w:trPr>
              <w:tc>
                <w:tcPr>
                  <w:tcW w:w="877" w:type="dxa"/>
                  <w:tcBorders>
                    <w:tl2br w:val="nil"/>
                    <w:tr2bl w:val="nil"/>
                  </w:tcBorders>
                  <w:noWrap w:val="0"/>
                  <w:vAlign w:val="center"/>
                </w:tcPr>
                <w:p>
                  <w:pPr>
                    <w:widowControl/>
                    <w:jc w:val="center"/>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rPr>
                    <w:t>合计</w:t>
                  </w:r>
                </w:p>
              </w:tc>
              <w:tc>
                <w:tcPr>
                  <w:tcW w:w="1657" w:type="dxa"/>
                  <w:tcBorders>
                    <w:tl2br w:val="nil"/>
                    <w:tr2bl w:val="nil"/>
                  </w:tcBorders>
                  <w:noWrap w:val="0"/>
                  <w:vAlign w:val="center"/>
                </w:tcPr>
                <w:p>
                  <w:pPr>
                    <w:widowControl/>
                    <w:jc w:val="center"/>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rPr>
                    <w:t>——</w:t>
                  </w:r>
                </w:p>
              </w:tc>
              <w:tc>
                <w:tcPr>
                  <w:tcW w:w="1515" w:type="dxa"/>
                  <w:tcBorders>
                    <w:tl2br w:val="nil"/>
                    <w:tr2bl w:val="nil"/>
                  </w:tcBorders>
                  <w:noWrap w:val="0"/>
                  <w:vAlign w:val="center"/>
                </w:tcPr>
                <w:p>
                  <w:pPr>
                    <w:widowControl/>
                    <w:jc w:val="center"/>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rPr>
                    <w:t>——</w:t>
                  </w:r>
                </w:p>
              </w:tc>
              <w:tc>
                <w:tcPr>
                  <w:tcW w:w="1530" w:type="dxa"/>
                  <w:tcBorders>
                    <w:tl2br w:val="nil"/>
                    <w:tr2bl w:val="nil"/>
                  </w:tcBorders>
                  <w:noWrap w:val="0"/>
                  <w:vAlign w:val="center"/>
                </w:tcPr>
                <w:p>
                  <w:pPr>
                    <w:widowControl/>
                    <w:jc w:val="center"/>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rPr>
                    <w:t>——</w:t>
                  </w:r>
                </w:p>
              </w:tc>
              <w:tc>
                <w:tcPr>
                  <w:tcW w:w="1470" w:type="dxa"/>
                  <w:tcBorders>
                    <w:tl2br w:val="nil"/>
                    <w:tr2bl w:val="nil"/>
                  </w:tcBorders>
                  <w:noWrap w:val="0"/>
                  <w:vAlign w:val="center"/>
                </w:tcPr>
                <w:p>
                  <w:pPr>
                    <w:widowControl/>
                    <w:jc w:val="center"/>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lang w:val="en-US" w:eastAsia="zh-CN"/>
                    </w:rPr>
                    <w:fldChar w:fldCharType="begin"/>
                  </w:r>
                  <w:r>
                    <w:rPr>
                      <w:rFonts w:ascii="Times New Roman" w:eastAsia="宋体" w:hAnsi="Times New Roman" w:cs="Times New Roman" w:hint="default"/>
                      <w:color w:val="000000"/>
                      <w:kern w:val="0"/>
                      <w:sz w:val="21"/>
                      <w:szCs w:val="21"/>
                      <w:lang w:val="en-US" w:eastAsia="zh-CN"/>
                    </w:rPr>
                    <w:instrText xml:space="preserve"> = sum(E2:E5) \* MERGEFORMAT </w:instrText>
                  </w:r>
                  <w:r>
                    <w:rPr>
                      <w:rFonts w:ascii="Times New Roman" w:eastAsia="宋体" w:hAnsi="Times New Roman" w:cs="Times New Roman" w:hint="default"/>
                      <w:color w:val="000000"/>
                      <w:kern w:val="0"/>
                      <w:sz w:val="21"/>
                      <w:szCs w:val="21"/>
                      <w:lang w:val="en-US" w:eastAsia="zh-CN"/>
                    </w:rPr>
                    <w:fldChar w:fldCharType="separate"/>
                  </w:r>
                  <w:r>
                    <w:rPr>
                      <w:rFonts w:ascii="Times New Roman" w:eastAsia="宋体" w:hAnsi="Times New Roman" w:cs="Times New Roman" w:hint="default"/>
                      <w:color w:val="000000"/>
                      <w:kern w:val="0"/>
                      <w:sz w:val="21"/>
                      <w:szCs w:val="21"/>
                      <w:lang w:val="en-US" w:eastAsia="zh-CN"/>
                    </w:rPr>
                    <w:t>215.4</w:t>
                  </w:r>
                  <w:r>
                    <w:rPr>
                      <w:rFonts w:ascii="Times New Roman" w:eastAsia="宋体" w:hAnsi="Times New Roman" w:cs="Times New Roman" w:hint="default"/>
                      <w:color w:val="000000"/>
                      <w:kern w:val="0"/>
                      <w:sz w:val="21"/>
                      <w:szCs w:val="21"/>
                      <w:lang w:val="en-US" w:eastAsia="zh-CN"/>
                    </w:rPr>
                    <w:fldChar w:fldCharType="end"/>
                  </w:r>
                </w:p>
              </w:tc>
              <w:tc>
                <w:tcPr>
                  <w:tcW w:w="1455" w:type="dxa"/>
                  <w:tcBorders>
                    <w:tl2br w:val="nil"/>
                    <w:tr2bl w:val="nil"/>
                  </w:tcBorders>
                  <w:noWrap w:val="0"/>
                  <w:vAlign w:val="center"/>
                </w:tcPr>
                <w:p>
                  <w:pPr>
                    <w:jc w:val="center"/>
                    <w:rPr>
                      <w:rFonts w:ascii="Times New Roman" w:eastAsia="宋体" w:hAnsi="Times New Roman" w:cs="Times New Roman" w:hint="default"/>
                      <w:color w:val="000000"/>
                      <w:kern w:val="0"/>
                      <w:szCs w:val="21"/>
                    </w:rPr>
                  </w:pPr>
                  <w:r>
                    <w:rPr>
                      <w:rFonts w:ascii="Times New Roman" w:eastAsia="宋体" w:hAnsi="Times New Roman" w:cs="Times New Roman" w:hint="default"/>
                      <w:color w:val="000000"/>
                      <w:kern w:val="0"/>
                      <w:sz w:val="21"/>
                      <w:szCs w:val="21"/>
                      <w:lang w:val="en-US" w:eastAsia="zh-CN"/>
                    </w:rPr>
                    <w:fldChar w:fldCharType="begin"/>
                  </w:r>
                  <w:r>
                    <w:rPr>
                      <w:rFonts w:ascii="Times New Roman" w:eastAsia="宋体" w:hAnsi="Times New Roman" w:cs="Times New Roman" w:hint="default"/>
                      <w:color w:val="000000"/>
                      <w:kern w:val="0"/>
                      <w:sz w:val="21"/>
                      <w:szCs w:val="21"/>
                      <w:lang w:val="en-US" w:eastAsia="zh-CN"/>
                    </w:rPr>
                    <w:instrText xml:space="preserve"> = sum(F2:F5) \* MERGEFORMAT </w:instrText>
                  </w:r>
                  <w:r>
                    <w:rPr>
                      <w:rFonts w:ascii="Times New Roman" w:eastAsia="宋体" w:hAnsi="Times New Roman" w:cs="Times New Roman" w:hint="default"/>
                      <w:color w:val="000000"/>
                      <w:kern w:val="0"/>
                      <w:sz w:val="21"/>
                      <w:szCs w:val="21"/>
                      <w:lang w:val="en-US" w:eastAsia="zh-CN"/>
                    </w:rPr>
                    <w:fldChar w:fldCharType="separate"/>
                  </w:r>
                  <w:r>
                    <w:rPr>
                      <w:rFonts w:ascii="Times New Roman" w:eastAsia="宋体" w:hAnsi="Times New Roman" w:cs="Times New Roman" w:hint="default"/>
                      <w:color w:val="000000"/>
                      <w:kern w:val="0"/>
                      <w:sz w:val="21"/>
                      <w:szCs w:val="21"/>
                      <w:lang w:val="en-US" w:eastAsia="zh-CN"/>
                    </w:rPr>
                    <w:t>131.74</w:t>
                  </w:r>
                  <w:r>
                    <w:rPr>
                      <w:rFonts w:ascii="Times New Roman" w:eastAsia="宋体" w:hAnsi="Times New Roman" w:cs="Times New Roman" w:hint="default"/>
                      <w:color w:val="000000"/>
                      <w:kern w:val="0"/>
                      <w:sz w:val="21"/>
                      <w:szCs w:val="21"/>
                      <w:lang w:val="en-US" w:eastAsia="zh-CN"/>
                    </w:rPr>
                    <w:fldChar w:fldCharType="end"/>
                  </w:r>
                </w:p>
              </w:tc>
            </w:tr>
          </w:tbl>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20" w:firstLineChars="200"/>
              <w:jc w:val="both"/>
              <w:textAlignment w:val="auto"/>
              <w:rPr>
                <w:rFonts w:ascii="Times New Roman" w:hAnsi="Times New Roman" w:cs="Times New Roman" w:hint="default"/>
                <w:color w:val="000000"/>
              </w:rPr>
            </w:pPr>
          </w:p>
          <w:p>
            <w:pPr>
              <w:pStyle w:val="Default"/>
              <w:rPr>
                <w:rFonts w:ascii="Times New Roman" w:hAnsi="Times New Roman" w:cs="Times New Roman" w:hint="default"/>
                <w:kern w:val="2"/>
              </w:rPr>
            </w:pPr>
          </w:p>
          <w:p>
            <w:pPr>
              <w:pStyle w:val="List"/>
              <w:rPr>
                <w:rFonts w:ascii="Times New Roman" w:hAnsi="Times New Roman" w:cs="Times New Roman" w:hint="default"/>
                <w:color w:val="000000"/>
                <w:kern w:val="2"/>
                <w:szCs w:val="24"/>
              </w:rPr>
            </w:pPr>
          </w:p>
          <w:p>
            <w:pPr>
              <w:rPr>
                <w:rFonts w:ascii="Times New Roman" w:hAnsi="Times New Roman" w:cs="Times New Roman" w:hint="default"/>
                <w:color w:val="000000"/>
              </w:rPr>
            </w:pPr>
          </w:p>
          <w:p>
            <w:pPr>
              <w:pStyle w:val="Default"/>
              <w:rPr>
                <w:rFonts w:ascii="Times New Roman" w:hAnsi="Times New Roman" w:cs="Times New Roman" w:hint="default"/>
                <w:kern w:val="2"/>
              </w:rPr>
            </w:pPr>
          </w:p>
          <w:p>
            <w:pPr>
              <w:pStyle w:val="List"/>
              <w:rPr>
                <w:rFonts w:ascii="Times New Roman" w:hAnsi="Times New Roman" w:cs="Times New Roman" w:hint="default"/>
                <w:color w:val="000000"/>
                <w:kern w:val="2"/>
                <w:szCs w:val="24"/>
              </w:rPr>
            </w:pPr>
          </w:p>
          <w:p>
            <w:pPr>
              <w:rPr>
                <w:rFonts w:ascii="Times New Roman" w:hAnsi="Times New Roman" w:cs="Times New Roman" w:hint="default"/>
                <w:color w:val="000000"/>
              </w:rPr>
            </w:pPr>
          </w:p>
          <w:p>
            <w:pPr>
              <w:pStyle w:val="Default"/>
              <w:rPr>
                <w:rFonts w:ascii="Times New Roman" w:hAnsi="Times New Roman" w:cs="Times New Roman" w:hint="default"/>
                <w:kern w:val="2"/>
              </w:rPr>
            </w:pPr>
          </w:p>
          <w:p>
            <w:pPr>
              <w:pStyle w:val="List"/>
              <w:rPr>
                <w:rFonts w:ascii="Times New Roman" w:hAnsi="Times New Roman" w:cs="Times New Roman" w:hint="default"/>
                <w:color w:val="000000"/>
                <w:kern w:val="2"/>
                <w:szCs w:val="24"/>
              </w:rPr>
            </w:pPr>
          </w:p>
          <w:p>
            <w:pPr>
              <w:rPr>
                <w:rFonts w:ascii="Times New Roman" w:hAnsi="Times New Roman" w:cs="Times New Roman" w:hint="default"/>
                <w:color w:val="000000"/>
              </w:rPr>
            </w:pPr>
          </w:p>
          <w:p>
            <w:pPr>
              <w:pStyle w:val="Default"/>
              <w:rPr>
                <w:rFonts w:ascii="Times New Roman" w:hAnsi="Times New Roman" w:cs="Times New Roman" w:hint="default"/>
                <w:kern w:val="2"/>
              </w:rPr>
            </w:pPr>
          </w:p>
          <w:p>
            <w:pPr>
              <w:pStyle w:val="List"/>
              <w:rPr>
                <w:rFonts w:ascii="Times New Roman" w:hAnsi="Times New Roman" w:cs="Times New Roman" w:hint="default"/>
                <w:color w:val="000000"/>
                <w:kern w:val="2"/>
                <w:szCs w:val="24"/>
              </w:rPr>
            </w:pPr>
          </w:p>
        </w:tc>
      </w:tr>
    </w:tbl>
    <w:p>
      <w:pPr>
        <w:sectPr>
          <w:footerReference w:type="default" r:id="rId20"/>
          <w:type w:val="nextPage"/>
          <w:pgSz w:w="11906" w:h="16838"/>
          <w:pgMar w:top="1440" w:right="1800" w:bottom="1440" w:left="1800" w:header="851" w:footer="992" w:gutter="0"/>
          <w:pgNumType w:fmt="decimal" w:start="14"/>
          <w:cols w:num="1" w:space="425"/>
          <w:titlePg w:val="0"/>
          <w:docGrid w:type="lines" w:linePitch="312" w:charSpace="0"/>
        </w:sectPr>
      </w:pPr>
    </w:p>
    <w:tbl>
      <w:tblPr>
        <w:tblStyle w:val="TableNormal"/>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83"/>
        <w:gridCol w:w="8755"/>
      </w:tblGrid>
      <w:tr>
        <w:tblPrEx>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23"/>
          <w:jc w:val="center"/>
        </w:trPr>
        <w:tc>
          <w:tcPr>
            <w:tcW w:w="883" w:type="dxa"/>
            <w:noWrap w:val="0"/>
            <w:vAlign w:val="center"/>
          </w:tcPr>
          <w:p/>
        </w:tc>
        <w:tc>
          <w:tcPr>
            <w:tcW w:w="8755" w:type="dxa"/>
            <w:noWrap w:val="0"/>
            <w:vAlign w:val="top"/>
          </w:tcPr>
          <w:p>
            <w:pPr>
              <w:rPr>
                <w:rFonts w:hint="default"/>
              </w:rPr>
            </w:pPr>
          </w:p>
          <w:p>
            <w:pPr>
              <w:pStyle w:val="NormalIndent"/>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0" w:firstLineChars="0"/>
              <w:jc w:val="center"/>
              <w:textAlignment w:val="auto"/>
              <w:rPr>
                <w:rFonts w:ascii="Times New Roman" w:hAnsi="Times New Roman" w:cs="Times New Roman" w:hint="default"/>
                <w:b/>
                <w:color w:val="000000"/>
                <w:sz w:val="24"/>
                <w:szCs w:val="24"/>
                <w:highlight w:val="none"/>
              </w:rPr>
            </w:pPr>
            <w:r>
              <w:rPr>
                <w:rFonts w:ascii="Times New Roman" w:hAnsi="Times New Roman" w:cs="Times New Roman" w:hint="default"/>
                <w:color w:val="000000"/>
                <w:kern w:val="2"/>
                <w:szCs w:val="24"/>
              </w:rPr>
              <mc:AlternateContent>
                <mc:Choice Requires="wpc">
                  <w:drawing>
                    <wp:anchor distT="0" distB="0" distL="114300" distR="114300" simplePos="0" relativeHeight="251675648" behindDoc="0" locked="0" layoutInCell="1" allowOverlap="1">
                      <wp:simplePos x="0" y="0"/>
                      <wp:positionH relativeFrom="column">
                        <wp:posOffset>62865</wp:posOffset>
                      </wp:positionH>
                      <wp:positionV relativeFrom="paragraph">
                        <wp:posOffset>24765</wp:posOffset>
                      </wp:positionV>
                      <wp:extent cx="5506720" cy="3270885"/>
                      <wp:effectExtent l="0" t="0" r="0" b="5080"/>
                      <wp:wrapNone/>
                      <wp:docPr id="162" name="画布 162"/>
                      <wp:cNvGraphicFramePr/>
                      <a:graphic xmlns:a="http://schemas.openxmlformats.org/drawingml/2006/main">
                        <a:graphicData uri="http://schemas.microsoft.com/office/word/2010/wordprocessingCanvas">
                          <wpc:wpc>
                            <wpc:bg>
                              <a:noFill/>
                            </wpc:bg>
                            <wpc:whole>
                              <a:ln>
                                <a:noFill/>
                              </a:ln>
                            </wpc:whole>
                            <wps:wsp xmlns:wps="http://schemas.microsoft.com/office/word/2010/wordprocessingShape">
                              <wps:cNvPr id="3" name="流程图: 过程 122"/>
                              <wps:cNvSpPr/>
                              <wps:spPr>
                                <a:xfrm>
                                  <a:off x="57150" y="997585"/>
                                  <a:ext cx="580390" cy="300355"/>
                                </a:xfrm>
                                <a:prstGeom prst="flowChartProcess">
                                  <a:avLst/>
                                </a:prstGeom>
                                <a:solidFill>
                                  <a:srgbClr val="FFFFFF"/>
                                </a:solidFill>
                                <a:ln w="9525">
                                  <a:solidFill>
                                    <a:srgbClr val="000000"/>
                                  </a:solidFill>
                                  <a:prstDash val="solid"/>
                                  <a:miter lim="0"/>
                                  <a:headEnd/>
                                  <a:tailEnd/>
                                </a:ln>
                              </wps:spPr>
                              <wps:txbx>
                                <w:txbxContent>
                                  <w:p>
                                    <w:pPr>
                                      <w:rPr>
                                        <w:szCs w:val="21"/>
                                      </w:rPr>
                                    </w:pPr>
                                    <w:r>
                                      <w:rPr>
                                        <w:rFonts w:hint="eastAsia"/>
                                        <w:szCs w:val="21"/>
                                      </w:rPr>
                                      <w:t>新鲜水</w:t>
                                    </w:r>
                                  </w:p>
                                </w:txbxContent>
                              </wps:txbx>
                              <wps:bodyPr lIns="78236" tIns="39118" rIns="78236" bIns="39118" upright="1"/>
                            </wps:wsp>
                            <wps:wsp xmlns:wps="http://schemas.microsoft.com/office/word/2010/wordprocessingShape">
                              <wps:cNvPr id="42" name="流程图: 过程 123"/>
                              <wps:cNvSpPr/>
                              <wps:spPr>
                                <a:xfrm>
                                  <a:off x="1398905" y="335280"/>
                                  <a:ext cx="727710" cy="306705"/>
                                </a:xfrm>
                                <a:prstGeom prst="flowChartProcess">
                                  <a:avLst/>
                                </a:prstGeom>
                                <a:solidFill>
                                  <a:srgbClr val="FFFFFF"/>
                                </a:solidFill>
                                <a:ln w="9525">
                                  <a:solidFill>
                                    <a:srgbClr val="000000"/>
                                  </a:solidFill>
                                  <a:prstDash val="solid"/>
                                  <a:miter lim="0"/>
                                  <a:headEnd/>
                                  <a:tailEnd/>
                                </a:ln>
                              </wps:spPr>
                              <wps:txbx>
                                <w:txbxContent>
                                  <w:p>
                                    <w:pPr>
                                      <w:jc w:val="center"/>
                                      <w:rPr>
                                        <w:szCs w:val="21"/>
                                      </w:rPr>
                                    </w:pPr>
                                    <w:r>
                                      <w:rPr>
                                        <w:rFonts w:hint="eastAsia"/>
                                        <w:szCs w:val="21"/>
                                      </w:rPr>
                                      <w:t>生活污水</w:t>
                                    </w:r>
                                  </w:p>
                                </w:txbxContent>
                              </wps:txbx>
                              <wps:bodyPr lIns="78236" tIns="39118" rIns="78236" bIns="39118" upright="1"/>
                            </wps:wsp>
                            <wps:wsp xmlns:wps="http://schemas.microsoft.com/office/word/2010/wordprocessingShape">
                              <wps:cNvPr id="43" name="流程图: 过程 126"/>
                              <wps:cNvSpPr/>
                              <wps:spPr>
                                <a:xfrm>
                                  <a:off x="2697480" y="359410"/>
                                  <a:ext cx="908685" cy="276225"/>
                                </a:xfrm>
                                <a:prstGeom prst="flowChartProcess">
                                  <a:avLst/>
                                </a:prstGeom>
                                <a:solidFill>
                                  <a:srgbClr val="FFFFFF"/>
                                </a:solidFill>
                                <a:ln w="12700">
                                  <a:solidFill>
                                    <a:schemeClr val="tx1"/>
                                  </a:solidFill>
                                  <a:prstDash val="dash"/>
                                  <a:miter lim="0"/>
                                  <a:headEnd/>
                                  <a:tailEnd/>
                                </a:ln>
                              </wps:spPr>
                              <wps:txbx>
                                <w:txbxContent>
                                  <w:p>
                                    <w:pPr>
                                      <w:jc w:val="center"/>
                                      <w:rPr>
                                        <w:rFonts w:hint="eastAsia"/>
                                        <w:szCs w:val="21"/>
                                      </w:rPr>
                                    </w:pPr>
                                    <w:r>
                                      <w:rPr>
                                        <w:rFonts w:hint="eastAsia"/>
                                        <w:szCs w:val="21"/>
                                        <w:lang w:val="en-US" w:eastAsia="zh-CN"/>
                                      </w:rPr>
                                      <w:t>三级化粪池</w:t>
                                    </w:r>
                                  </w:p>
                                </w:txbxContent>
                              </wps:txbx>
                              <wps:bodyPr lIns="78236" tIns="39118" rIns="78236" bIns="39118" upright="1"/>
                            </wps:wsp>
                            <wps:wsp xmlns:wps="http://schemas.microsoft.com/office/word/2010/wordprocessingShape">
                              <wps:cNvPr id="44" name="曲线连接符 136"/>
                              <wps:cNvCnPr/>
                              <wps:spPr>
                                <a:xfrm flipV="1">
                                  <a:off x="1795145" y="230505"/>
                                  <a:ext cx="282575" cy="111760"/>
                                </a:xfrm>
                                <a:prstGeom prst="curvedConnector3">
                                  <a:avLst>
                                    <a:gd name="adj1" fmla="val 50097"/>
                                  </a:avLst>
                                </a:prstGeom>
                                <a:ln w="9525">
                                  <a:solidFill>
                                    <a:srgbClr val="000000"/>
                                  </a:solidFill>
                                  <a:prstDash val="dash"/>
                                  <a:headEnd/>
                                  <a:tailEnd type="triangle"/>
                                </a:ln>
                              </wps:spPr>
                              <wps:bodyPr/>
                            </wps:wsp>
                            <wps:wsp xmlns:wps="http://schemas.microsoft.com/office/word/2010/wordprocessingShape">
                              <wps:cNvPr id="45" name="流程图: 过程 138"/>
                              <wps:cNvSpPr/>
                              <wps:spPr>
                                <a:xfrm>
                                  <a:off x="1396365" y="1619250"/>
                                  <a:ext cx="878205" cy="275590"/>
                                </a:xfrm>
                                <a:prstGeom prst="flowChartProcess">
                                  <a:avLst/>
                                </a:prstGeom>
                                <a:solidFill>
                                  <a:srgbClr val="FFFFFF"/>
                                </a:solidFill>
                                <a:ln w="9525">
                                  <a:solidFill>
                                    <a:srgbClr val="000000"/>
                                  </a:solidFill>
                                  <a:prstDash val="solid"/>
                                  <a:miter lim="0"/>
                                  <a:headEnd/>
                                  <a:tailEnd/>
                                </a:ln>
                              </wps:spPr>
                              <wps:txbx>
                                <w:txbxContent>
                                  <w:p>
                                    <w:pPr>
                                      <w:jc w:val="center"/>
                                      <w:rPr>
                                        <w:rFonts w:hint="default"/>
                                        <w:szCs w:val="21"/>
                                      </w:rPr>
                                    </w:pPr>
                                    <w:r>
                                      <w:rPr>
                                        <w:rFonts w:hint="eastAsia"/>
                                        <w:szCs w:val="21"/>
                                        <w:lang w:val="en-US" w:eastAsia="zh-CN"/>
                                      </w:rPr>
                                      <w:t>实验室用水</w:t>
                                    </w:r>
                                  </w:p>
                                </w:txbxContent>
                              </wps:txbx>
                              <wps:bodyPr lIns="78236" tIns="39118" rIns="78236" bIns="39118" upright="1"/>
                            </wps:wsp>
                            <wps:wsp xmlns:wps="http://schemas.microsoft.com/office/word/2010/wordprocessingShape">
                              <wps:cNvPr id="50" name="直接连接符 160"/>
                              <wps:cNvCnPr/>
                              <wps:spPr>
                                <a:xfrm>
                                  <a:off x="2158365" y="1135380"/>
                                  <a:ext cx="576000" cy="0"/>
                                </a:xfrm>
                                <a:prstGeom prst="line">
                                  <a:avLst/>
                                </a:prstGeom>
                                <a:ln w="9525">
                                  <a:solidFill>
                                    <a:srgbClr val="000000"/>
                                  </a:solidFill>
                                  <a:prstDash val="solid"/>
                                  <a:headEnd/>
                                  <a:tailEnd type="triangle"/>
                                </a:ln>
                              </wps:spPr>
                              <wps:bodyPr/>
                            </wps:wsp>
                            <wps:wsp xmlns:wps="http://schemas.microsoft.com/office/word/2010/wordprocessingShape">
                              <wps:cNvPr id="14" name="直接连接符 160"/>
                              <wps:cNvCnPr>
                                <a:stCxn id="184" idx="3"/>
                                <a:endCxn id="58" idx="1"/>
                              </wps:cNvCnPr>
                              <wps:spPr>
                                <a:xfrm flipV="1">
                                  <a:off x="3605530" y="1127760"/>
                                  <a:ext cx="505460" cy="638175"/>
                                </a:xfrm>
                                <a:prstGeom prst="line">
                                  <a:avLst/>
                                </a:prstGeom>
                                <a:ln w="9525">
                                  <a:solidFill>
                                    <a:srgbClr val="000000"/>
                                  </a:solidFill>
                                  <a:prstDash val="solid"/>
                                  <a:headEnd/>
                                  <a:tailEnd type="triangle"/>
                                </a:ln>
                              </wps:spPr>
                              <wps:bodyPr/>
                            </wps:wsp>
                            <wps:wsp xmlns:wps="http://schemas.microsoft.com/office/word/2010/wordprocessingShape">
                              <wps:cNvPr id="51" name="直接连接符 160"/>
                              <wps:cNvCnPr/>
                              <wps:spPr>
                                <a:xfrm>
                                  <a:off x="2132330" y="494030"/>
                                  <a:ext cx="575945" cy="0"/>
                                </a:xfrm>
                                <a:prstGeom prst="line">
                                  <a:avLst/>
                                </a:prstGeom>
                                <a:ln w="9525">
                                  <a:solidFill>
                                    <a:srgbClr val="000000"/>
                                  </a:solidFill>
                                  <a:prstDash val="solid"/>
                                  <a:headEnd/>
                                  <a:tailEnd type="triangle"/>
                                </a:ln>
                              </wps:spPr>
                              <wps:bodyPr/>
                            </wps:wsp>
                            <wps:wsp xmlns:wps="http://schemas.microsoft.com/office/word/2010/wordprocessingShape">
                              <wps:cNvPr id="53" name="流程图: 可选过程 152"/>
                              <wps:cNvSpPr/>
                              <wps:spPr>
                                <a:xfrm>
                                  <a:off x="932180" y="246380"/>
                                  <a:ext cx="486410" cy="236855"/>
                                </a:xfrm>
                                <a:prstGeom prst="flowChartAlternateProcess">
                                  <a:avLst/>
                                </a:prstGeom>
                                <a:noFill/>
                                <a:ln>
                                  <a:noFill/>
                                </a:ln>
                              </wps:spPr>
                              <wps:txbx>
                                <w:txbxContent>
                                  <w:p>
                                    <w:pPr>
                                      <w:adjustRightInd w:val="0"/>
                                      <w:snapToGrid w:val="0"/>
                                      <w:jc w:val="center"/>
                                      <w:rPr>
                                        <w:rFonts w:ascii="Times New Roman" w:hAnsi="Times New Roman" w:cs="Times New Roman" w:hint="default"/>
                                        <w:szCs w:val="21"/>
                                      </w:rPr>
                                    </w:pPr>
                                    <w:r>
                                      <w:rPr>
                                        <w:rFonts w:cs="Times New Roman" w:hint="eastAsia"/>
                                        <w:szCs w:val="21"/>
                                        <w:lang w:val="en-US" w:eastAsia="zh-CN"/>
                                      </w:rPr>
                                      <w:t>111.7</w:t>
                                    </w:r>
                                  </w:p>
                                </w:txbxContent>
                              </wps:txbx>
                              <wps:bodyPr lIns="78236" tIns="39118" rIns="78236" bIns="39118" upright="1"/>
                            </wps:wsp>
                            <wps:wsp xmlns:wps="http://schemas.microsoft.com/office/word/2010/wordprocessingShape">
                              <wps:cNvPr id="54" name="流程图: 可选过程 152"/>
                              <wps:cNvSpPr/>
                              <wps:spPr>
                                <a:xfrm>
                                  <a:off x="2179955" y="236855"/>
                                  <a:ext cx="495300" cy="236855"/>
                                </a:xfrm>
                                <a:prstGeom prst="flowChartAlternateProcess">
                                  <a:avLst/>
                                </a:prstGeom>
                                <a:noFill/>
                                <a:ln>
                                  <a:noFill/>
                                </a:ln>
                              </wps:spPr>
                              <wps:txbx>
                                <w:txbxContent>
                                  <w:p>
                                    <w:pPr>
                                      <w:adjustRightInd w:val="0"/>
                                      <w:snapToGrid w:val="0"/>
                                      <w:jc w:val="center"/>
                                      <w:rPr>
                                        <w:rFonts w:ascii="Times New Roman" w:hAnsi="Times New Roman" w:cs="Times New Roman" w:hint="default"/>
                                        <w:szCs w:val="21"/>
                                      </w:rPr>
                                    </w:pPr>
                                    <w:r>
                                      <w:rPr>
                                        <w:rFonts w:cs="Times New Roman" w:hint="eastAsia"/>
                                        <w:szCs w:val="21"/>
                                        <w:lang w:val="en-US" w:eastAsia="zh-CN"/>
                                      </w:rPr>
                                      <w:t>94.9</w:t>
                                    </w:r>
                                  </w:p>
                                </w:txbxContent>
                              </wps:txbx>
                              <wps:bodyPr lIns="78236" tIns="39118" rIns="78236" bIns="39118" upright="1"/>
                            </wps:wsp>
                            <wps:wsp xmlns:wps="http://schemas.microsoft.com/office/word/2010/wordprocessingShape">
                              <wps:cNvPr id="55" name="流程图: 可选过程 152"/>
                              <wps:cNvSpPr/>
                              <wps:spPr>
                                <a:xfrm>
                                  <a:off x="1665605" y="0"/>
                                  <a:ext cx="704850" cy="255270"/>
                                </a:xfrm>
                                <a:prstGeom prst="flowChartAlternateProcess">
                                  <a:avLst/>
                                </a:prstGeom>
                                <a:noFill/>
                                <a:ln>
                                  <a:noFill/>
                                </a:ln>
                              </wps:spPr>
                              <wps:txbx>
                                <w:txbxContent>
                                  <w:p>
                                    <w:pPr>
                                      <w:adjustRightInd w:val="0"/>
                                      <w:snapToGrid w:val="0"/>
                                      <w:jc w:val="center"/>
                                      <w:rPr>
                                        <w:rFonts w:ascii="Times New Roman" w:hAnsi="Times New Roman" w:cs="Times New Roman" w:hint="default"/>
                                        <w:szCs w:val="21"/>
                                      </w:rPr>
                                    </w:pPr>
                                    <w:r>
                                      <w:rPr>
                                        <w:rFonts w:ascii="Times New Roman" w:hAnsi="Times New Roman" w:cs="Times New Roman" w:hint="eastAsia"/>
                                        <w:szCs w:val="21"/>
                                      </w:rPr>
                                      <w:t>损耗</w:t>
                                    </w:r>
                                    <w:r>
                                      <w:rPr>
                                        <w:rFonts w:cs="Times New Roman" w:hint="eastAsia"/>
                                        <w:szCs w:val="21"/>
                                        <w:lang w:val="en-US" w:eastAsia="zh-CN"/>
                                      </w:rPr>
                                      <w:t>0.12</w:t>
                                    </w:r>
                                  </w:p>
                                </w:txbxContent>
                              </wps:txbx>
                              <wps:bodyPr lIns="78236" tIns="39118" rIns="78236" bIns="39118" upright="1"/>
                            </wps:wsp>
                            <wps:wsp xmlns:wps="http://schemas.microsoft.com/office/word/2010/wordprocessingShape">
                              <wps:cNvPr id="56" name="流程图: 可选过程 152"/>
                              <wps:cNvSpPr/>
                              <wps:spPr>
                                <a:xfrm>
                                  <a:off x="2113280" y="894080"/>
                                  <a:ext cx="581025" cy="236855"/>
                                </a:xfrm>
                                <a:prstGeom prst="flowChartAlternateProcess">
                                  <a:avLst/>
                                </a:prstGeom>
                                <a:noFill/>
                                <a:ln>
                                  <a:noFill/>
                                </a:ln>
                              </wps:spPr>
                              <wps:txbx>
                                <w:txbxContent>
                                  <w:p>
                                    <w:pPr>
                                      <w:adjustRightInd w:val="0"/>
                                      <w:snapToGrid w:val="0"/>
                                      <w:jc w:val="center"/>
                                      <w:rPr>
                                        <w:rFonts w:ascii="Times New Roman" w:hAnsi="Times New Roman" w:cs="Times New Roman" w:hint="default"/>
                                        <w:szCs w:val="21"/>
                                      </w:rPr>
                                    </w:pPr>
                                    <w:r>
                                      <w:rPr>
                                        <w:rFonts w:ascii="Times New Roman" w:hAnsi="Times New Roman" w:cs="Times New Roman" w:hint="eastAsia"/>
                                        <w:szCs w:val="21"/>
                                        <w:lang w:val="en-US" w:eastAsia="zh-CN"/>
                                      </w:rPr>
                                      <w:t>34.8</w:t>
                                    </w:r>
                                  </w:p>
                                </w:txbxContent>
                              </wps:txbx>
                              <wps:bodyPr lIns="78236" tIns="39118" rIns="78236" bIns="39118" upright="1"/>
                            </wps:wsp>
                            <wps:wsp xmlns:wps="http://schemas.microsoft.com/office/word/2010/wordprocessingShape">
                              <wps:cNvPr id="57" name="流程图: 可选过程 152"/>
                              <wps:cNvSpPr/>
                              <wps:spPr>
                                <a:xfrm>
                                  <a:off x="541655" y="903605"/>
                                  <a:ext cx="494665" cy="255270"/>
                                </a:xfrm>
                                <a:prstGeom prst="flowChartAlternateProcess">
                                  <a:avLst/>
                                </a:prstGeom>
                                <a:noFill/>
                                <a:ln>
                                  <a:noFill/>
                                </a:ln>
                              </wps:spPr>
                              <wps:txbx>
                                <w:txbxContent>
                                  <w:p>
                                    <w:pPr>
                                      <w:adjustRightInd w:val="0"/>
                                      <w:snapToGrid w:val="0"/>
                                      <w:jc w:val="center"/>
                                      <w:rPr>
                                        <w:rFonts w:ascii="Times New Roman" w:hAnsi="Times New Roman" w:cs="Times New Roman" w:hint="default"/>
                                        <w:szCs w:val="21"/>
                                      </w:rPr>
                                    </w:pPr>
                                    <w:r>
                                      <w:rPr>
                                        <w:rFonts w:cs="Times New Roman" w:hint="eastAsia"/>
                                        <w:szCs w:val="21"/>
                                        <w:lang w:val="en-US" w:eastAsia="zh-CN"/>
                                      </w:rPr>
                                      <w:t>155</w:t>
                                    </w:r>
                                  </w:p>
                                </w:txbxContent>
                              </wps:txbx>
                              <wps:bodyPr lIns="78236" tIns="39118" rIns="78236" bIns="39118" upright="1"/>
                            </wps:wsp>
                            <wps:wsp xmlns:wps="http://schemas.microsoft.com/office/word/2010/wordprocessingShape">
                              <wps:cNvPr id="58" name="流程图: 过程 126"/>
                              <wps:cNvSpPr/>
                              <wps:spPr>
                                <a:xfrm>
                                  <a:off x="4110990" y="989330"/>
                                  <a:ext cx="996950" cy="276225"/>
                                </a:xfrm>
                                <a:prstGeom prst="flowChartProcess">
                                  <a:avLst/>
                                </a:prstGeom>
                                <a:solidFill>
                                  <a:srgbClr val="FFFFFF"/>
                                </a:solidFill>
                                <a:ln w="9525">
                                  <a:solidFill>
                                    <a:schemeClr val="tx1"/>
                                  </a:solidFill>
                                  <a:prstDash val="dash"/>
                                  <a:miter lim="0"/>
                                  <a:headEnd/>
                                  <a:tailEnd/>
                                </a:ln>
                              </wps:spPr>
                              <wps:txbx>
                                <w:txbxContent>
                                  <w:p>
                                    <w:pPr>
                                      <w:jc w:val="center"/>
                                      <w:rPr>
                                        <w:rFonts w:hint="default"/>
                                        <w:szCs w:val="21"/>
                                      </w:rPr>
                                    </w:pPr>
                                    <w:r>
                                      <w:rPr>
                                        <w:rFonts w:hint="eastAsia"/>
                                        <w:szCs w:val="21"/>
                                        <w:lang w:val="en-US" w:eastAsia="zh-CN"/>
                                      </w:rPr>
                                      <w:t>污水处理站</w:t>
                                    </w:r>
                                  </w:p>
                                </w:txbxContent>
                              </wps:txbx>
                              <wps:bodyPr lIns="78236" tIns="39118" rIns="78236" bIns="39118" upright="1"/>
                            </wps:wsp>
                            <wps:wsp xmlns:wps="http://schemas.microsoft.com/office/word/2010/wordprocessingShape">
                              <wps:cNvPr id="210" name="流程图: 过程 123"/>
                              <wps:cNvSpPr/>
                              <wps:spPr>
                                <a:xfrm>
                                  <a:off x="2665095" y="2103755"/>
                                  <a:ext cx="1033780" cy="478155"/>
                                </a:xfrm>
                                <a:prstGeom prst="flowChartProcess">
                                  <a:avLst/>
                                </a:prstGeom>
                                <a:solidFill>
                                  <a:srgbClr val="FFFFFF"/>
                                </a:solidFill>
                                <a:ln w="9525">
                                  <a:solidFill>
                                    <a:schemeClr val="tx1"/>
                                  </a:solidFill>
                                  <a:prstDash val="dash"/>
                                  <a:miter lim="0"/>
                                  <a:headEnd/>
                                  <a:tailEnd/>
                                </a:ln>
                              </wps:spPr>
                              <wps:txbx>
                                <w:txbxContent>
                                  <w:p>
                                    <w:pPr>
                                      <w:jc w:val="center"/>
                                      <w:rPr>
                                        <w:rFonts w:eastAsia="宋体" w:hint="default"/>
                                        <w:szCs w:val="21"/>
                                      </w:rPr>
                                    </w:pPr>
                                    <w:r>
                                      <w:rPr>
                                        <w:rFonts w:hint="eastAsia"/>
                                        <w:szCs w:val="21"/>
                                        <w:lang w:val="en-US" w:eastAsia="zh-CN"/>
                                      </w:rPr>
                                      <w:t>绿化浇灌和道路清扫用水</w:t>
                                    </w:r>
                                  </w:p>
                                </w:txbxContent>
                              </wps:txbx>
                              <wps:bodyPr lIns="78236" tIns="39118" rIns="78236" bIns="39118" upright="1"/>
                            </wps:wsp>
                            <wps:wsp xmlns:wps="http://schemas.microsoft.com/office/word/2010/wordprocessingShape">
                              <wps:cNvPr id="212" name="流程图: 过程 123"/>
                              <wps:cNvSpPr/>
                              <wps:spPr>
                                <a:xfrm>
                                  <a:off x="1398270" y="979805"/>
                                  <a:ext cx="756920" cy="306705"/>
                                </a:xfrm>
                                <a:prstGeom prst="flowChartProcess">
                                  <a:avLst/>
                                </a:prstGeom>
                                <a:solidFill>
                                  <a:srgbClr val="FFFFFF"/>
                                </a:solidFill>
                                <a:ln w="9525">
                                  <a:solidFill>
                                    <a:srgbClr val="000000"/>
                                  </a:solidFill>
                                  <a:prstDash val="solid"/>
                                  <a:miter lim="0"/>
                                  <a:headEnd/>
                                  <a:tailEnd/>
                                </a:ln>
                              </wps:spPr>
                              <wps:txbx>
                                <w:txbxContent>
                                  <w:p>
                                    <w:pPr>
                                      <w:jc w:val="center"/>
                                      <w:rPr>
                                        <w:rFonts w:eastAsia="宋体" w:hint="eastAsia"/>
                                        <w:szCs w:val="21"/>
                                      </w:rPr>
                                    </w:pPr>
                                    <w:r>
                                      <w:rPr>
                                        <w:rFonts w:hint="eastAsia"/>
                                        <w:szCs w:val="21"/>
                                        <w:lang w:val="en-US" w:eastAsia="zh-CN"/>
                                      </w:rPr>
                                      <w:t>食堂用水</w:t>
                                    </w:r>
                                  </w:p>
                                </w:txbxContent>
                              </wps:txbx>
                              <wps:bodyPr lIns="78236" tIns="39118" rIns="78236" bIns="39118" upright="1"/>
                            </wps:wsp>
                            <wps:wsp xmlns:wps="http://schemas.microsoft.com/office/word/2010/wordprocessingShape">
                              <wps:cNvPr id="216" name="直接连接符 160"/>
                              <wps:cNvCnPr/>
                              <wps:spPr>
                                <a:xfrm flipV="1">
                                  <a:off x="637540" y="1148080"/>
                                  <a:ext cx="756285" cy="0"/>
                                </a:xfrm>
                                <a:prstGeom prst="line">
                                  <a:avLst/>
                                </a:prstGeom>
                                <a:ln w="9525">
                                  <a:solidFill>
                                    <a:srgbClr val="000000"/>
                                  </a:solidFill>
                                  <a:prstDash val="solid"/>
                                  <a:headEnd/>
                                  <a:tailEnd type="triangle"/>
                                </a:ln>
                              </wps:spPr>
                              <wps:bodyPr/>
                            </wps:wsp>
                            <wps:wsp xmlns:wps="http://schemas.microsoft.com/office/word/2010/wordprocessingShape">
                              <wps:cNvPr id="218" name="直接连接符 160"/>
                              <wps:cNvCnPr>
                                <a:stCxn id="43" idx="3"/>
                                <a:endCxn id="58" idx="1"/>
                              </wps:cNvCnPr>
                              <wps:spPr>
                                <a:xfrm>
                                  <a:off x="3606165" y="497840"/>
                                  <a:ext cx="504825" cy="629920"/>
                                </a:xfrm>
                                <a:prstGeom prst="line">
                                  <a:avLst/>
                                </a:prstGeom>
                                <a:ln w="9525">
                                  <a:solidFill>
                                    <a:srgbClr val="000000"/>
                                  </a:solidFill>
                                  <a:prstDash val="solid"/>
                                  <a:headEnd/>
                                  <a:tailEnd type="triangle"/>
                                </a:ln>
                              </wps:spPr>
                              <wps:bodyPr/>
                            </wps:wsp>
                            <wps:wsp xmlns:wps="http://schemas.microsoft.com/office/word/2010/wordprocessingShape">
                              <wps:cNvPr id="221" name="流程图: 过程 126"/>
                              <wps:cNvSpPr/>
                              <wps:spPr>
                                <a:xfrm>
                                  <a:off x="2722880" y="989330"/>
                                  <a:ext cx="873125" cy="276225"/>
                                </a:xfrm>
                                <a:prstGeom prst="flowChartProcess">
                                  <a:avLst/>
                                </a:prstGeom>
                                <a:solidFill>
                                  <a:srgbClr val="FFFFFF"/>
                                </a:solidFill>
                                <a:ln w="9525">
                                  <a:solidFill>
                                    <a:schemeClr val="tx1"/>
                                  </a:solidFill>
                                  <a:prstDash val="dash"/>
                                  <a:miter lim="0"/>
                                  <a:headEnd/>
                                  <a:tailEnd/>
                                </a:ln>
                              </wps:spPr>
                              <wps:txbx>
                                <w:txbxContent>
                                  <w:p>
                                    <w:pPr>
                                      <w:jc w:val="center"/>
                                      <w:rPr>
                                        <w:rFonts w:hint="default"/>
                                        <w:szCs w:val="21"/>
                                      </w:rPr>
                                    </w:pPr>
                                    <w:r>
                                      <w:rPr>
                                        <w:rFonts w:hint="eastAsia"/>
                                        <w:szCs w:val="21"/>
                                        <w:lang w:val="en-US" w:eastAsia="zh-CN"/>
                                      </w:rPr>
                                      <w:t>隔油池</w:t>
                                    </w:r>
                                  </w:p>
                                </w:txbxContent>
                              </wps:txbx>
                              <wps:bodyPr lIns="78236" tIns="39118" rIns="78236" bIns="39118" upright="1"/>
                            </wps:wsp>
                            <wps:wsp xmlns:wps="http://schemas.microsoft.com/office/word/2010/wordprocessingShape">
                              <wps:cNvPr id="224" name="直接连接符 160"/>
                              <wps:cNvCnPr/>
                              <wps:spPr>
                                <a:xfrm flipH="1">
                                  <a:off x="4595495" y="1265555"/>
                                  <a:ext cx="0" cy="1512000"/>
                                </a:xfrm>
                                <a:prstGeom prst="line">
                                  <a:avLst/>
                                </a:prstGeom>
                                <a:ln w="9525">
                                  <a:solidFill>
                                    <a:srgbClr val="000000"/>
                                  </a:solidFill>
                                  <a:prstDash val="solid"/>
                                  <a:headEnd/>
                                  <a:tailEnd type="triangle"/>
                                </a:ln>
                              </wps:spPr>
                              <wps:bodyPr/>
                            </wps:wsp>
                            <wps:wsp xmlns:wps="http://schemas.microsoft.com/office/word/2010/wordprocessingShape">
                              <wps:cNvPr id="229" name="直接连接符 160"/>
                              <wps:cNvCnPr/>
                              <wps:spPr>
                                <a:xfrm flipV="1">
                                  <a:off x="970280" y="1770380"/>
                                  <a:ext cx="431800" cy="2540"/>
                                </a:xfrm>
                                <a:prstGeom prst="line">
                                  <a:avLst/>
                                </a:prstGeom>
                                <a:ln w="9525">
                                  <a:solidFill>
                                    <a:srgbClr val="000000"/>
                                  </a:solidFill>
                                  <a:prstDash val="solid"/>
                                  <a:headEnd/>
                                  <a:tailEnd type="triangle"/>
                                </a:ln>
                              </wps:spPr>
                              <wps:bodyPr/>
                            </wps:wsp>
                            <wps:wsp xmlns:wps="http://schemas.microsoft.com/office/word/2010/wordprocessingShape">
                              <wps:cNvPr id="230" name="直接连接符 160"/>
                              <wps:cNvCnPr/>
                              <wps:spPr>
                                <a:xfrm>
                                  <a:off x="2275205" y="1763395"/>
                                  <a:ext cx="449580" cy="0"/>
                                </a:xfrm>
                                <a:prstGeom prst="line">
                                  <a:avLst/>
                                </a:prstGeom>
                                <a:ln w="9525">
                                  <a:solidFill>
                                    <a:srgbClr val="000000"/>
                                  </a:solidFill>
                                  <a:prstDash val="solid"/>
                                  <a:headEnd/>
                                  <a:tailEnd type="triangle"/>
                                </a:ln>
                              </wps:spPr>
                              <wps:bodyPr/>
                            </wps:wsp>
                            <wps:wsp xmlns:wps="http://schemas.microsoft.com/office/word/2010/wordprocessingShape">
                              <wps:cNvPr id="232" name="直接连接符 160"/>
                              <wps:cNvCnPr>
                                <a:endCxn id="42" idx="1"/>
                              </wps:cNvCnPr>
                              <wps:spPr>
                                <a:xfrm>
                                  <a:off x="967105" y="488950"/>
                                  <a:ext cx="432000" cy="0"/>
                                </a:xfrm>
                                <a:prstGeom prst="line">
                                  <a:avLst/>
                                </a:prstGeom>
                                <a:ln w="9525">
                                  <a:solidFill>
                                    <a:srgbClr val="000000"/>
                                  </a:solidFill>
                                  <a:prstDash val="solid"/>
                                  <a:headEnd/>
                                  <a:tailEnd type="triangle"/>
                                </a:ln>
                              </wps:spPr>
                              <wps:bodyPr/>
                            </wps:wsp>
                            <wps:wsp xmlns:wps="http://schemas.microsoft.com/office/word/2010/wordprocessingShape">
                              <wps:cNvPr id="233" name="直接连接符 160"/>
                              <wps:cNvCnPr>
                                <a:stCxn id="221" idx="3"/>
                                <a:endCxn id="58" idx="1"/>
                              </wps:cNvCnPr>
                              <wps:spPr>
                                <a:xfrm>
                                  <a:off x="3596005" y="1127760"/>
                                  <a:ext cx="514985" cy="0"/>
                                </a:xfrm>
                                <a:prstGeom prst="line">
                                  <a:avLst/>
                                </a:prstGeom>
                                <a:ln w="9525">
                                  <a:solidFill>
                                    <a:srgbClr val="000000"/>
                                  </a:solidFill>
                                  <a:prstDash val="solid"/>
                                  <a:headEnd/>
                                  <a:tailEnd type="triangle"/>
                                </a:ln>
                              </wps:spPr>
                              <wps:bodyPr/>
                            </wps:wsp>
                            <wps:wsp xmlns:wps="http://schemas.microsoft.com/office/word/2010/wordprocessingShape">
                              <wps:cNvPr id="239" name="直接连接符 239"/>
                              <wps:cNvCnPr/>
                              <wps:spPr>
                                <a:xfrm>
                                  <a:off x="970280" y="487045"/>
                                  <a:ext cx="0" cy="129600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240" name="流程图: 可选过程 152"/>
                              <wps:cNvSpPr/>
                              <wps:spPr>
                                <a:xfrm>
                                  <a:off x="865505" y="913130"/>
                                  <a:ext cx="581025" cy="236855"/>
                                </a:xfrm>
                                <a:prstGeom prst="flowChartAlternateProcess">
                                  <a:avLst/>
                                </a:prstGeom>
                                <a:noFill/>
                                <a:ln>
                                  <a:noFill/>
                                </a:ln>
                              </wps:spPr>
                              <wps:txbx>
                                <w:txbxContent>
                                  <w:p>
                                    <w:pPr>
                                      <w:adjustRightInd w:val="0"/>
                                      <w:snapToGrid w:val="0"/>
                                      <w:jc w:val="center"/>
                                      <w:rPr>
                                        <w:rFonts w:ascii="Times New Roman" w:hAnsi="Times New Roman" w:cs="Times New Roman" w:hint="default"/>
                                        <w:szCs w:val="21"/>
                                      </w:rPr>
                                    </w:pPr>
                                    <w:r>
                                      <w:rPr>
                                        <w:rFonts w:ascii="Times New Roman" w:hAnsi="Times New Roman" w:cs="Times New Roman" w:hint="eastAsia"/>
                                        <w:szCs w:val="21"/>
                                        <w:lang w:val="en-US" w:eastAsia="zh-CN"/>
                                      </w:rPr>
                                      <w:t>40.9</w:t>
                                    </w:r>
                                  </w:p>
                                </w:txbxContent>
                              </wps:txbx>
                              <wps:bodyPr lIns="78236" tIns="39118" rIns="78236" bIns="39118" upright="1"/>
                            </wps:wsp>
                            <wps:wsp xmlns:wps="http://schemas.microsoft.com/office/word/2010/wordprocessingShape">
                              <wps:cNvPr id="241" name="流程图: 可选过程 152"/>
                              <wps:cNvSpPr/>
                              <wps:spPr>
                                <a:xfrm>
                                  <a:off x="894080" y="1532255"/>
                                  <a:ext cx="581025" cy="236855"/>
                                </a:xfrm>
                                <a:prstGeom prst="flowChartAlternateProcess">
                                  <a:avLst/>
                                </a:prstGeom>
                                <a:noFill/>
                                <a:ln>
                                  <a:noFill/>
                                </a:ln>
                              </wps:spPr>
                              <wps:txbx>
                                <w:txbxContent>
                                  <w:p>
                                    <w:pPr>
                                      <w:adjustRightInd w:val="0"/>
                                      <w:snapToGrid w:val="0"/>
                                      <w:jc w:val="center"/>
                                      <w:rPr>
                                        <w:rFonts w:ascii="Times New Roman" w:hAnsi="Times New Roman" w:cs="Times New Roman" w:hint="default"/>
                                        <w:szCs w:val="21"/>
                                      </w:rPr>
                                    </w:pPr>
                                    <w:r>
                                      <w:rPr>
                                        <w:rFonts w:ascii="Times New Roman" w:hAnsi="Times New Roman" w:cs="Times New Roman" w:hint="eastAsia"/>
                                        <w:szCs w:val="21"/>
                                        <w:lang w:val="en-US" w:eastAsia="zh-CN"/>
                                      </w:rPr>
                                      <w:t>2.4</w:t>
                                    </w:r>
                                  </w:p>
                                </w:txbxContent>
                              </wps:txbx>
                              <wps:bodyPr lIns="78236" tIns="39118" rIns="78236" bIns="39118" upright="1"/>
                            </wps:wsp>
                            <wps:wsp xmlns:wps="http://schemas.microsoft.com/office/word/2010/wordprocessingShape">
                              <wps:cNvPr id="242" name="流程图: 可选过程 152"/>
                              <wps:cNvSpPr/>
                              <wps:spPr>
                                <a:xfrm>
                                  <a:off x="4085590" y="1398905"/>
                                  <a:ext cx="628650" cy="236855"/>
                                </a:xfrm>
                                <a:prstGeom prst="flowChartAlternateProcess">
                                  <a:avLst/>
                                </a:prstGeom>
                                <a:noFill/>
                                <a:ln>
                                  <a:noFill/>
                                </a:ln>
                              </wps:spPr>
                              <wps:txbx>
                                <w:txbxContent>
                                  <w:p>
                                    <w:pPr>
                                      <w:adjustRightInd w:val="0"/>
                                      <w:snapToGrid w:val="0"/>
                                      <w:jc w:val="center"/>
                                      <w:rPr>
                                        <w:rFonts w:ascii="Times New Roman" w:hAnsi="Times New Roman" w:cs="Times New Roman" w:hint="default"/>
                                        <w:szCs w:val="21"/>
                                      </w:rPr>
                                    </w:pPr>
                                    <w:r>
                                      <w:rPr>
                                        <w:rFonts w:ascii="Times New Roman" w:hAnsi="Times New Roman" w:cs="Times New Roman" w:hint="eastAsia"/>
                                        <w:szCs w:val="21"/>
                                        <w:lang w:val="en-US" w:eastAsia="zh-CN"/>
                                      </w:rPr>
                                      <w:t>131.74</w:t>
                                    </w:r>
                                  </w:p>
                                </w:txbxContent>
                              </wps:txbx>
                              <wps:bodyPr lIns="78236" tIns="39118" rIns="78236" bIns="39118" upright="1"/>
                            </wps:wsp>
                            <wps:wsp xmlns:wps="http://schemas.microsoft.com/office/word/2010/wordprocessingShape">
                              <wps:cNvPr id="244" name="流程图: 可选过程 152"/>
                              <wps:cNvSpPr/>
                              <wps:spPr>
                                <a:xfrm>
                                  <a:off x="2170430" y="1532255"/>
                                  <a:ext cx="581025" cy="236855"/>
                                </a:xfrm>
                                <a:prstGeom prst="flowChartAlternateProcess">
                                  <a:avLst/>
                                </a:prstGeom>
                                <a:noFill/>
                                <a:ln>
                                  <a:noFill/>
                                </a:ln>
                              </wps:spPr>
                              <wps:txbx>
                                <w:txbxContent>
                                  <w:p>
                                    <w:pPr>
                                      <w:adjustRightInd w:val="0"/>
                                      <w:snapToGrid w:val="0"/>
                                      <w:jc w:val="center"/>
                                      <w:rPr>
                                        <w:rFonts w:ascii="Times New Roman" w:hAnsi="Times New Roman" w:cs="Times New Roman" w:hint="default"/>
                                        <w:szCs w:val="21"/>
                                      </w:rPr>
                                    </w:pPr>
                                    <w:r>
                                      <w:rPr>
                                        <w:rFonts w:ascii="Times New Roman" w:hAnsi="Times New Roman" w:cs="Times New Roman" w:hint="eastAsia"/>
                                        <w:szCs w:val="21"/>
                                        <w:lang w:val="en-US" w:eastAsia="zh-CN"/>
                                      </w:rPr>
                                      <w:t>2.04</w:t>
                                    </w:r>
                                  </w:p>
                                </w:txbxContent>
                              </wps:txbx>
                              <wps:bodyPr lIns="78236" tIns="39118" rIns="78236" bIns="39118" upright="1"/>
                            </wps:wsp>
                            <wps:wsp xmlns:wps="http://schemas.microsoft.com/office/word/2010/wordprocessingShape">
                              <wps:cNvPr id="245" name="流程图: 可选过程 152"/>
                              <wps:cNvSpPr/>
                              <wps:spPr>
                                <a:xfrm>
                                  <a:off x="3856355" y="2113280"/>
                                  <a:ext cx="581025" cy="236855"/>
                                </a:xfrm>
                                <a:prstGeom prst="flowChartAlternateProcess">
                                  <a:avLst/>
                                </a:prstGeom>
                                <a:noFill/>
                                <a:ln>
                                  <a:noFill/>
                                </a:ln>
                              </wps:spPr>
                              <wps:txbx>
                                <w:txbxContent>
                                  <w:p>
                                    <w:pPr>
                                      <w:adjustRightInd w:val="0"/>
                                      <w:snapToGrid w:val="0"/>
                                      <w:jc w:val="center"/>
                                      <w:rPr>
                                        <w:rFonts w:ascii="Times New Roman" w:hAnsi="Times New Roman" w:cs="Times New Roman" w:hint="default"/>
                                        <w:szCs w:val="21"/>
                                      </w:rPr>
                                    </w:pPr>
                                    <w:r>
                                      <w:rPr>
                                        <w:rFonts w:ascii="Times New Roman" w:hAnsi="Times New Roman" w:cs="Times New Roman" w:hint="eastAsia"/>
                                        <w:szCs w:val="21"/>
                                        <w:lang w:val="en-US" w:eastAsia="zh-CN"/>
                                      </w:rPr>
                                      <w:t>60.4</w:t>
                                    </w:r>
                                  </w:p>
                                </w:txbxContent>
                              </wps:txbx>
                              <wps:bodyPr lIns="78236" tIns="39118" rIns="78236" bIns="39118" upright="1"/>
                            </wps:wsp>
                            <wps:wsp xmlns:wps="http://schemas.microsoft.com/office/word/2010/wordprocessingShape">
                              <wps:cNvPr id="184" name="流程图: 过程 126"/>
                              <wps:cNvSpPr/>
                              <wps:spPr>
                                <a:xfrm>
                                  <a:off x="2713355" y="1627505"/>
                                  <a:ext cx="892175" cy="276225"/>
                                </a:xfrm>
                                <a:prstGeom prst="flowChartProcess">
                                  <a:avLst/>
                                </a:prstGeom>
                                <a:solidFill>
                                  <a:srgbClr val="FFFFFF"/>
                                </a:solidFill>
                                <a:ln w="9525">
                                  <a:solidFill>
                                    <a:schemeClr val="tx1"/>
                                  </a:solidFill>
                                  <a:prstDash val="dash"/>
                                  <a:miter lim="0"/>
                                  <a:headEnd/>
                                  <a:tailEnd/>
                                </a:ln>
                              </wps:spPr>
                              <wps:txbx>
                                <w:txbxContent>
                                  <w:p>
                                    <w:pPr>
                                      <w:jc w:val="center"/>
                                      <w:rPr>
                                        <w:rFonts w:hint="default"/>
                                        <w:szCs w:val="21"/>
                                      </w:rPr>
                                    </w:pPr>
                                    <w:r>
                                      <w:rPr>
                                        <w:rFonts w:hint="eastAsia"/>
                                        <w:szCs w:val="21"/>
                                        <w:lang w:val="en-US" w:eastAsia="zh-CN"/>
                                      </w:rPr>
                                      <w:t>酸碱中和池</w:t>
                                    </w:r>
                                  </w:p>
                                </w:txbxContent>
                              </wps:txbx>
                              <wps:bodyPr lIns="78236" tIns="39118" rIns="78236" bIns="39118" upright="1"/>
                            </wps:wsp>
                            <wps:wsp xmlns:wps="http://schemas.microsoft.com/office/word/2010/wordprocessingShape">
                              <wps:cNvPr id="185" name="流程图: 可选过程 152"/>
                              <wps:cNvSpPr/>
                              <wps:spPr>
                                <a:xfrm>
                                  <a:off x="1741805" y="627380"/>
                                  <a:ext cx="704850" cy="255270"/>
                                </a:xfrm>
                                <a:prstGeom prst="flowChartAlternateProcess">
                                  <a:avLst/>
                                </a:prstGeom>
                                <a:noFill/>
                                <a:ln>
                                  <a:noFill/>
                                </a:ln>
                              </wps:spPr>
                              <wps:txbx>
                                <w:txbxContent>
                                  <w:p>
                                    <w:pPr>
                                      <w:adjustRightInd w:val="0"/>
                                      <w:snapToGrid w:val="0"/>
                                      <w:jc w:val="center"/>
                                      <w:rPr>
                                        <w:rFonts w:ascii="Times New Roman" w:hAnsi="Times New Roman" w:cs="Times New Roman" w:hint="default"/>
                                        <w:szCs w:val="21"/>
                                      </w:rPr>
                                    </w:pPr>
                                    <w:r>
                                      <w:rPr>
                                        <w:rFonts w:ascii="Times New Roman" w:hAnsi="Times New Roman" w:cs="Times New Roman" w:hint="eastAsia"/>
                                        <w:szCs w:val="21"/>
                                      </w:rPr>
                                      <w:t>损耗</w:t>
                                    </w:r>
                                    <w:r>
                                      <w:rPr>
                                        <w:rFonts w:cs="Times New Roman" w:hint="eastAsia"/>
                                        <w:szCs w:val="21"/>
                                        <w:lang w:val="en-US" w:eastAsia="zh-CN"/>
                                      </w:rPr>
                                      <w:t>0.12</w:t>
                                    </w:r>
                                  </w:p>
                                </w:txbxContent>
                              </wps:txbx>
                              <wps:bodyPr lIns="78236" tIns="39118" rIns="78236" bIns="39118" upright="1"/>
                            </wps:wsp>
                            <wps:wsp xmlns:wps="http://schemas.microsoft.com/office/word/2010/wordprocessingShape">
                              <wps:cNvPr id="186" name="流程图: 可选过程 152"/>
                              <wps:cNvSpPr/>
                              <wps:spPr>
                                <a:xfrm>
                                  <a:off x="1675130" y="1265555"/>
                                  <a:ext cx="704850" cy="255270"/>
                                </a:xfrm>
                                <a:prstGeom prst="flowChartAlternateProcess">
                                  <a:avLst/>
                                </a:prstGeom>
                                <a:noFill/>
                                <a:ln>
                                  <a:noFill/>
                                </a:ln>
                              </wps:spPr>
                              <wps:txbx>
                                <w:txbxContent>
                                  <w:p>
                                    <w:pPr>
                                      <w:adjustRightInd w:val="0"/>
                                      <w:snapToGrid w:val="0"/>
                                      <w:jc w:val="center"/>
                                      <w:rPr>
                                        <w:rFonts w:ascii="Times New Roman" w:hAnsi="Times New Roman" w:cs="Times New Roman" w:hint="default"/>
                                        <w:szCs w:val="21"/>
                                      </w:rPr>
                                    </w:pPr>
                                    <w:r>
                                      <w:rPr>
                                        <w:rFonts w:ascii="Times New Roman" w:hAnsi="Times New Roman" w:cs="Times New Roman" w:hint="eastAsia"/>
                                        <w:szCs w:val="21"/>
                                      </w:rPr>
                                      <w:t>损耗</w:t>
                                    </w:r>
                                    <w:r>
                                      <w:rPr>
                                        <w:rFonts w:cs="Times New Roman" w:hint="eastAsia"/>
                                        <w:szCs w:val="21"/>
                                        <w:lang w:val="en-US" w:eastAsia="zh-CN"/>
                                      </w:rPr>
                                      <w:t>0.12</w:t>
                                    </w:r>
                                  </w:p>
                                </w:txbxContent>
                              </wps:txbx>
                              <wps:bodyPr lIns="78236" tIns="39118" rIns="78236" bIns="39118" upright="1"/>
                            </wps:wsp>
                            <wps:wsp xmlns:wps="http://schemas.microsoft.com/office/word/2010/wordprocessingShape">
                              <wps:cNvPr id="187" name="曲线连接符 136"/>
                              <wps:cNvCnPr/>
                              <wps:spPr>
                                <a:xfrm flipV="1">
                                  <a:off x="1837055" y="875030"/>
                                  <a:ext cx="282575" cy="111760"/>
                                </a:xfrm>
                                <a:prstGeom prst="curvedConnector3">
                                  <a:avLst>
                                    <a:gd name="adj1" fmla="val 50097"/>
                                  </a:avLst>
                                </a:prstGeom>
                                <a:ln w="9525">
                                  <a:solidFill>
                                    <a:srgbClr val="000000"/>
                                  </a:solidFill>
                                  <a:prstDash val="dash"/>
                                  <a:headEnd/>
                                  <a:tailEnd type="triangle"/>
                                </a:ln>
                              </wps:spPr>
                              <wps:bodyPr/>
                            </wps:wsp>
                            <wps:wsp xmlns:wps="http://schemas.microsoft.com/office/word/2010/wordprocessingShape">
                              <wps:cNvPr id="188" name="曲线连接符 136"/>
                              <wps:cNvCnPr/>
                              <wps:spPr>
                                <a:xfrm flipV="1">
                                  <a:off x="1798955" y="1513205"/>
                                  <a:ext cx="282575" cy="111760"/>
                                </a:xfrm>
                                <a:prstGeom prst="curvedConnector3">
                                  <a:avLst>
                                    <a:gd name="adj1" fmla="val 50097"/>
                                  </a:avLst>
                                </a:prstGeom>
                                <a:ln w="9525">
                                  <a:solidFill>
                                    <a:srgbClr val="000000"/>
                                  </a:solidFill>
                                  <a:prstDash val="dash"/>
                                  <a:headEnd/>
                                  <a:tailEnd type="triangle"/>
                                </a:ln>
                              </wps:spPr>
                              <wps:bodyPr/>
                            </wps:wsp>
                            <wps:wsp xmlns:wps="http://schemas.microsoft.com/office/word/2010/wordprocessingShape">
                              <wps:cNvPr id="190" name="直接连接符 160"/>
                              <wps:cNvCnPr/>
                              <wps:spPr>
                                <a:xfrm flipH="1">
                                  <a:off x="3708400" y="2355850"/>
                                  <a:ext cx="887095" cy="0"/>
                                </a:xfrm>
                                <a:prstGeom prst="line">
                                  <a:avLst/>
                                </a:prstGeom>
                                <a:ln w="9525">
                                  <a:solidFill>
                                    <a:srgbClr val="000000"/>
                                  </a:solidFill>
                                  <a:prstDash val="solid"/>
                                  <a:headEnd/>
                                  <a:tailEnd type="triangle"/>
                                </a:ln>
                              </wps:spPr>
                              <wps:bodyPr/>
                            </wps:wsp>
                            <wps:wsp xmlns:wps="http://schemas.microsoft.com/office/word/2010/wordprocessingShape">
                              <wps:cNvPr id="191" name="流程图: 过程 123"/>
                              <wps:cNvSpPr/>
                              <wps:spPr>
                                <a:xfrm>
                                  <a:off x="4057015" y="2780030"/>
                                  <a:ext cx="1071880" cy="467995"/>
                                </a:xfrm>
                                <a:prstGeom prst="flowChartProcess">
                                  <a:avLst/>
                                </a:prstGeom>
                                <a:solidFill>
                                  <a:srgbClr val="FFFFFF"/>
                                </a:solidFill>
                                <a:ln w="9525">
                                  <a:noFill/>
                                  <a:prstDash val="solid"/>
                                  <a:miter lim="0"/>
                                  <a:headEnd/>
                                  <a:tailEnd/>
                                </a:ln>
                              </wps:spPr>
                              <wps:txbx>
                                <w:txbxContent>
                                  <w:p>
                                    <w:pPr>
                                      <w:jc w:val="center"/>
                                      <w:rPr>
                                        <w:rFonts w:eastAsia="宋体" w:hint="default"/>
                                        <w:szCs w:val="21"/>
                                      </w:rPr>
                                    </w:pPr>
                                    <w:r>
                                      <w:rPr>
                                        <w:rFonts w:hint="eastAsia"/>
                                        <w:szCs w:val="21"/>
                                        <w:lang w:val="en-US" w:eastAsia="zh-CN"/>
                                      </w:rPr>
                                      <w:t>校内绿化、道路/校外农田</w:t>
                                    </w:r>
                                  </w:p>
                                </w:txbxContent>
                              </wps:txbx>
                              <wps:bodyPr lIns="78236" tIns="39118" rIns="78236" bIns="39118" upright="1"/>
                            </wps:wsp>
                            <wps:wsp xmlns:wps="http://schemas.microsoft.com/office/word/2010/wordprocessingShape">
                              <wps:cNvPr id="193" name="流程图: 可选过程 152"/>
                              <wps:cNvSpPr/>
                              <wps:spPr>
                                <a:xfrm>
                                  <a:off x="4494530" y="2370455"/>
                                  <a:ext cx="581025" cy="236855"/>
                                </a:xfrm>
                                <a:prstGeom prst="flowChartAlternateProcess">
                                  <a:avLst/>
                                </a:prstGeom>
                                <a:noFill/>
                                <a:ln>
                                  <a:noFill/>
                                </a:ln>
                              </wps:spPr>
                              <wps:txbx>
                                <w:txbxContent>
                                  <w:p>
                                    <w:pPr>
                                      <w:adjustRightInd w:val="0"/>
                                      <w:snapToGrid w:val="0"/>
                                      <w:jc w:val="center"/>
                                      <w:rPr>
                                        <w:rFonts w:ascii="Times New Roman" w:hAnsi="Times New Roman" w:cs="Times New Roman" w:hint="default"/>
                                        <w:szCs w:val="21"/>
                                      </w:rPr>
                                    </w:pPr>
                                    <w:r>
                                      <w:rPr>
                                        <w:rFonts w:ascii="Times New Roman" w:hAnsi="Times New Roman" w:cs="Times New Roman" w:hint="eastAsia"/>
                                        <w:szCs w:val="21"/>
                                        <w:lang w:val="en-US" w:eastAsia="zh-CN"/>
                                      </w:rPr>
                                      <w:t>70.34</w:t>
                                    </w:r>
                                  </w:p>
                                </w:txbxContent>
                              </wps:txbx>
                              <wps:bodyPr lIns="78236" tIns="39118" rIns="78236" bIns="39118" upright="1"/>
                            </wps:wsp>
                          </wpc:wpc>
                        </a:graphicData>
                      </a:graphic>
                    </wp:anchor>
                  </w:drawing>
                </mc:Choice>
                <mc:Fallback>
                  <w:pict>
                    <v:group id="_x0000_s1156" editas="canvas" style="width:433.6pt;height:257.95pt;margin-top:1.95pt;margin-left:4.95pt;mso-wrap-distance-bottom:0;mso-wrap-distance-left:9pt;mso-wrap-distance-right:9pt;mso-wrap-distance-top:0;position:absolute;z-index:251674624" coordorigin="0,0"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57" type="#_x0000_t75" style="width:21600;height:21600;position:absolute">
                        <v:fill o:detectmouseclick="t"/>
                      </v:shape>
                      <v:shapetype id="_x0000_t109" coordsize="21600,21600" o:spt="109" path="m,l,21600r21600,l21600,xe">
                        <v:stroke joinstyle="miter"/>
                        <v:path gradientshapeok="t" o:connecttype="rect"/>
                      </v:shapetype>
                      <v:shape id="_x0000_s1158" type="#_x0000_t109" style="width:2277;height:1983;left:224;position:absolute;top:6588;v-text-anchor:top" fillcolor="white" stroked="t" strokecolor="black" strokeweight="0.75pt">
                        <v:stroke joinstyle="miter"/>
                        <v:textbox inset="6.16pt,3.08pt,6.16pt,3.08pt">
                          <w:txbxContent>
                            <w:p>
                              <w:pPr>
                                <w:rPr>
                                  <w:szCs w:val="21"/>
                                </w:rPr>
                              </w:pPr>
                              <w:r>
                                <w:rPr>
                                  <w:rFonts w:hint="eastAsia"/>
                                  <w:szCs w:val="21"/>
                                </w:rPr>
                                <w:t>新鲜水</w:t>
                              </w:r>
                            </w:p>
                          </w:txbxContent>
                        </v:textbox>
                      </v:shape>
                      <v:shape id="_x0000_s1159" type="#_x0000_t109" style="width:2854;height:2025;left:5487;position:absolute;top:2214;v-text-anchor:top" fillcolor="white" stroked="t" strokecolor="black" strokeweight="0.75pt">
                        <v:stroke joinstyle="miter"/>
                        <v:textbox inset="6.16pt,3.08pt,6.16pt,3.08pt">
                          <w:txbxContent>
                            <w:p>
                              <w:pPr>
                                <w:jc w:val="center"/>
                                <w:rPr>
                                  <w:szCs w:val="21"/>
                                </w:rPr>
                              </w:pPr>
                              <w:r>
                                <w:rPr>
                                  <w:rFonts w:hint="eastAsia"/>
                                  <w:szCs w:val="21"/>
                                </w:rPr>
                                <w:t>生活污水</w:t>
                              </w:r>
                            </w:p>
                          </w:txbxContent>
                        </v:textbox>
                      </v:shape>
                      <v:shape id="_x0000_s1160" type="#_x0000_t109" style="width:3564;height:1824;left:10581;position:absolute;top:2373;v-text-anchor:top" fillcolor="white" stroked="t" strokecolor="black" strokeweight="1pt">
                        <v:stroke joinstyle="miter" dashstyle="dash"/>
                        <v:textbox inset="6.16pt,3.08pt,6.16pt,3.08pt">
                          <w:txbxContent>
                            <w:p>
                              <w:pPr>
                                <w:jc w:val="center"/>
                                <w:rPr>
                                  <w:rFonts w:hint="eastAsia"/>
                                  <w:szCs w:val="21"/>
                                </w:rPr>
                              </w:pPr>
                              <w:r>
                                <w:rPr>
                                  <w:rFonts w:hint="eastAsia"/>
                                  <w:szCs w:val="21"/>
                                  <w:lang w:val="en-US" w:eastAsia="zh-CN"/>
                                </w:rPr>
                                <w:t>三级化粪池</w:t>
                              </w:r>
                            </w:p>
                          </w:txbxContent>
                        </v:textbox>
                      </v:shape>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_x0000_s1161" type="#_x0000_t38" style="width:1108;height:738;flip:y;left:7041;position:absolute;top:1522;v-text-anchor:top" adj="17328" fillcolor="this" stroked="t" strokecolor="black" strokeweight="0.75pt">
                        <v:stroke dashstyle="dash" endarrow="block"/>
                      </v:shape>
                      <v:shape id="_x0000_s1162" type="#_x0000_t109" style="width:3445;height:1820;left:5477;position:absolute;top:10693;v-text-anchor:top" fillcolor="white" stroked="t" strokecolor="black" strokeweight="0.75pt">
                        <v:stroke joinstyle="miter"/>
                        <v:textbox inset="6.16pt,3.08pt,6.16pt,3.08pt">
                          <w:txbxContent>
                            <w:p>
                              <w:pPr>
                                <w:jc w:val="center"/>
                                <w:rPr>
                                  <w:rFonts w:hint="default"/>
                                  <w:szCs w:val="21"/>
                                </w:rPr>
                              </w:pPr>
                              <w:r>
                                <w:rPr>
                                  <w:rFonts w:hint="eastAsia"/>
                                  <w:szCs w:val="21"/>
                                  <w:lang w:val="en-US" w:eastAsia="zh-CN"/>
                                </w:rPr>
                                <w:t>实验室用水</w:t>
                              </w:r>
                            </w:p>
                          </w:txbxContent>
                        </v:textbox>
                      </v:shape>
                      <v:line id="_x0000_s1163" style="position:absolute;v-text-anchor:top" from="8466,7498" to="10725,7498" fillcolor="this" stroked="t" strokecolor="black" strokeweight="0.75pt">
                        <v:stroke endarrow="block"/>
                      </v:line>
                      <v:line id="_x0000_s1164" style="flip:y;position:absolute;v-text-anchor:top" from="14143,7447" to="16125,11662" fillcolor="this" stroked="t" strokecolor="black" strokeweight="0.75pt">
                        <v:stroke endarrow="block"/>
                      </v:line>
                      <v:line id="_x0000_s1165" style="position:absolute;v-text-anchor:top" from="8364,3262" to="10623,3262" fillcolor="this" stroked="t" strokecolor="black" strokeweight="0.75pt">
                        <v:stroke endarrow="block"/>
                      </v:line>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166" type="#_x0000_t176" style="width:1908;height:1564;left:3656;position:absolute;top:1627;v-text-anchor:top" filled="f" fillcolor="this" stroked="f">
                        <v:textbox inset="6.16pt,3.08pt,6.16pt,3.08pt">
                          <w:txbxContent>
                            <w:p>
                              <w:pPr>
                                <w:adjustRightInd w:val="0"/>
                                <w:snapToGrid w:val="0"/>
                                <w:jc w:val="center"/>
                                <w:rPr>
                                  <w:rFonts w:ascii="Times New Roman" w:hAnsi="Times New Roman" w:cs="Times New Roman" w:hint="default"/>
                                  <w:szCs w:val="21"/>
                                </w:rPr>
                              </w:pPr>
                              <w:r>
                                <w:rPr>
                                  <w:rFonts w:cs="Times New Roman" w:hint="eastAsia"/>
                                  <w:szCs w:val="21"/>
                                  <w:lang w:val="en-US" w:eastAsia="zh-CN"/>
                                </w:rPr>
                                <w:t>111.7</w:t>
                              </w:r>
                            </w:p>
                          </w:txbxContent>
                        </v:textbox>
                      </v:shape>
                      <v:shape id="_x0000_s1167" type="#_x0000_t176" style="width:1943;height:1564;left:8551;position:absolute;top:1564;v-text-anchor:top" filled="f" fillcolor="this" stroked="f">
                        <v:textbox inset="6.16pt,3.08pt,6.16pt,3.08pt">
                          <w:txbxContent>
                            <w:p>
                              <w:pPr>
                                <w:adjustRightInd w:val="0"/>
                                <w:snapToGrid w:val="0"/>
                                <w:jc w:val="center"/>
                                <w:rPr>
                                  <w:rFonts w:ascii="Times New Roman" w:hAnsi="Times New Roman" w:cs="Times New Roman" w:hint="default"/>
                                  <w:szCs w:val="21"/>
                                </w:rPr>
                              </w:pPr>
                              <w:r>
                                <w:rPr>
                                  <w:rFonts w:cs="Times New Roman" w:hint="eastAsia"/>
                                  <w:szCs w:val="21"/>
                                  <w:lang w:val="en-US" w:eastAsia="zh-CN"/>
                                </w:rPr>
                                <w:t>94.9</w:t>
                              </w:r>
                            </w:p>
                          </w:txbxContent>
                        </v:textbox>
                      </v:shape>
                      <v:shape id="_x0000_s1168" type="#_x0000_t176" style="width:2765;height:1686;left:6533;position:absolute;v-text-anchor:top" filled="f" fillcolor="this" stroked="f">
                        <v:textbox inset="6.16pt,3.08pt,6.16pt,3.08pt">
                          <w:txbxContent>
                            <w:p>
                              <w:pPr>
                                <w:adjustRightInd w:val="0"/>
                                <w:snapToGrid w:val="0"/>
                                <w:jc w:val="center"/>
                                <w:rPr>
                                  <w:rFonts w:ascii="Times New Roman" w:hAnsi="Times New Roman" w:cs="Times New Roman" w:hint="default"/>
                                  <w:szCs w:val="21"/>
                                </w:rPr>
                              </w:pPr>
                              <w:r>
                                <w:rPr>
                                  <w:rFonts w:ascii="Times New Roman" w:hAnsi="Times New Roman" w:cs="Times New Roman" w:hint="eastAsia"/>
                                  <w:szCs w:val="21"/>
                                </w:rPr>
                                <w:t>损耗</w:t>
                              </w:r>
                              <w:r>
                                <w:rPr>
                                  <w:rFonts w:cs="Times New Roman" w:hint="eastAsia"/>
                                  <w:szCs w:val="21"/>
                                  <w:lang w:val="en-US" w:eastAsia="zh-CN"/>
                                </w:rPr>
                                <w:t>0.12</w:t>
                              </w:r>
                            </w:p>
                          </w:txbxContent>
                        </v:textbox>
                      </v:shape>
                      <v:shape id="_x0000_s1169" type="#_x0000_t176" style="width:2279;height:1564;left:8289;position:absolute;top:5904;v-text-anchor:top" filled="f" fillcolor="this" stroked="f">
                        <v:textbox inset="6.16pt,3.08pt,6.16pt,3.08pt">
                          <w:txbxContent>
                            <w:p>
                              <w:pPr>
                                <w:adjustRightInd w:val="0"/>
                                <w:snapToGrid w:val="0"/>
                                <w:jc w:val="center"/>
                                <w:rPr>
                                  <w:rFonts w:ascii="Times New Roman" w:hAnsi="Times New Roman" w:cs="Times New Roman" w:hint="default"/>
                                  <w:szCs w:val="21"/>
                                </w:rPr>
                              </w:pPr>
                              <w:r>
                                <w:rPr>
                                  <w:rFonts w:ascii="Times New Roman" w:hAnsi="Times New Roman" w:cs="Times New Roman" w:hint="eastAsia"/>
                                  <w:szCs w:val="21"/>
                                  <w:lang w:val="en-US" w:eastAsia="zh-CN"/>
                                </w:rPr>
                                <w:t>34.8</w:t>
                              </w:r>
                            </w:p>
                          </w:txbxContent>
                        </v:textbox>
                      </v:shape>
                      <v:shape id="_x0000_s1170" type="#_x0000_t176" style="width:1940;height:1686;left:2125;position:absolute;top:5967;v-text-anchor:top" filled="f" fillcolor="this" stroked="f">
                        <v:textbox inset="6.16pt,3.08pt,6.16pt,3.08pt">
                          <w:txbxContent>
                            <w:p>
                              <w:pPr>
                                <w:adjustRightInd w:val="0"/>
                                <w:snapToGrid w:val="0"/>
                                <w:jc w:val="center"/>
                                <w:rPr>
                                  <w:rFonts w:ascii="Times New Roman" w:hAnsi="Times New Roman" w:cs="Times New Roman" w:hint="default"/>
                                  <w:szCs w:val="21"/>
                                </w:rPr>
                              </w:pPr>
                              <w:r>
                                <w:rPr>
                                  <w:rFonts w:cs="Times New Roman" w:hint="eastAsia"/>
                                  <w:szCs w:val="21"/>
                                  <w:lang w:val="en-US" w:eastAsia="zh-CN"/>
                                </w:rPr>
                                <w:t>155</w:t>
                              </w:r>
                            </w:p>
                          </w:txbxContent>
                        </v:textbox>
                      </v:shape>
                      <v:shape id="_x0000_s1171" type="#_x0000_t109" style="width:3911;height:1824;left:16125;position:absolute;top:6533;v-text-anchor:top" fillcolor="white" stroked="t" strokecolor="black" strokeweight="0.75pt">
                        <v:stroke joinstyle="miter" dashstyle="dash"/>
                        <v:textbox inset="6.16pt,3.08pt,6.16pt,3.08pt">
                          <w:txbxContent>
                            <w:p>
                              <w:pPr>
                                <w:jc w:val="center"/>
                                <w:rPr>
                                  <w:rFonts w:hint="default"/>
                                  <w:szCs w:val="21"/>
                                </w:rPr>
                              </w:pPr>
                              <w:r>
                                <w:rPr>
                                  <w:rFonts w:hint="eastAsia"/>
                                  <w:szCs w:val="21"/>
                                  <w:lang w:val="en-US" w:eastAsia="zh-CN"/>
                                </w:rPr>
                                <w:t>污水处理站</w:t>
                              </w:r>
                            </w:p>
                          </w:txbxContent>
                        </v:textbox>
                      </v:shape>
                      <v:shape id="_x0000_s1172" type="#_x0000_t109" style="width:4055;height:3158;left:10454;position:absolute;top:13893;v-text-anchor:top" fillcolor="white" stroked="t" strokecolor="black" strokeweight="0.75pt">
                        <v:stroke joinstyle="miter" dashstyle="dash"/>
                        <v:textbox inset="6.16pt,3.08pt,6.16pt,3.08pt">
                          <w:txbxContent>
                            <w:p>
                              <w:pPr>
                                <w:jc w:val="center"/>
                                <w:rPr>
                                  <w:rFonts w:eastAsia="宋体" w:hint="default"/>
                                  <w:szCs w:val="21"/>
                                </w:rPr>
                              </w:pPr>
                              <w:r>
                                <w:rPr>
                                  <w:rFonts w:hint="eastAsia"/>
                                  <w:szCs w:val="21"/>
                                  <w:lang w:val="en-US" w:eastAsia="zh-CN"/>
                                </w:rPr>
                                <w:t>绿化浇灌和道路清扫用水</w:t>
                              </w:r>
                            </w:p>
                          </w:txbxContent>
                        </v:textbox>
                      </v:shape>
                      <v:shape id="_x0000_s1173" type="#_x0000_t109" style="width:2969;height:2025;left:5485;position:absolute;top:6470;v-text-anchor:top" fillcolor="white" stroked="t" strokecolor="black" strokeweight="0.75pt">
                        <v:stroke joinstyle="miter"/>
                        <v:textbox inset="6.16pt,3.08pt,6.16pt,3.08pt">
                          <w:txbxContent>
                            <w:p>
                              <w:pPr>
                                <w:jc w:val="center"/>
                                <w:rPr>
                                  <w:rFonts w:eastAsia="宋体" w:hint="eastAsia"/>
                                  <w:szCs w:val="21"/>
                                </w:rPr>
                              </w:pPr>
                              <w:r>
                                <w:rPr>
                                  <w:rFonts w:hint="eastAsia"/>
                                  <w:szCs w:val="21"/>
                                  <w:lang w:val="en-US" w:eastAsia="zh-CN"/>
                                </w:rPr>
                                <w:t>食堂用水</w:t>
                              </w:r>
                            </w:p>
                          </w:txbxContent>
                        </v:textbox>
                      </v:shape>
                      <v:line id="_x0000_s1174" style="flip:y;position:absolute;v-text-anchor:top" from="2501,7582" to="5467,7582" fillcolor="this" stroked="t" strokecolor="black" strokeweight="0.75pt">
                        <v:stroke endarrow="block"/>
                      </v:line>
                      <v:line id="_x0000_s1175" style="position:absolute;v-text-anchor:top" from="14145,3288" to="16125,7447" fillcolor="this" stroked="t" strokecolor="black" strokeweight="0.75pt">
                        <v:stroke endarrow="block"/>
                      </v:line>
                      <v:shape id="_x0000_s1176" type="#_x0000_t109" style="width:3425;height:1824;left:10680;position:absolute;top:6533;v-text-anchor:top" fillcolor="white" stroked="t" strokecolor="black" strokeweight="0.75pt">
                        <v:stroke joinstyle="miter" dashstyle="dash"/>
                        <v:textbox inset="6.16pt,3.08pt,6.16pt,3.08pt">
                          <w:txbxContent>
                            <w:p>
                              <w:pPr>
                                <w:jc w:val="center"/>
                                <w:rPr>
                                  <w:rFonts w:hint="default"/>
                                  <w:szCs w:val="21"/>
                                </w:rPr>
                              </w:pPr>
                              <w:r>
                                <w:rPr>
                                  <w:rFonts w:hint="eastAsia"/>
                                  <w:szCs w:val="21"/>
                                  <w:lang w:val="en-US" w:eastAsia="zh-CN"/>
                                </w:rPr>
                                <w:t>隔油池</w:t>
                              </w:r>
                            </w:p>
                          </w:txbxContent>
                        </v:textbox>
                      </v:shape>
                      <v:line id="_x0000_s1177" style="flip:x;position:absolute;v-text-anchor:top" from="18026,8357" to="18026,18342" fillcolor="this" stroked="t" strokecolor="black" strokeweight="0.75pt">
                        <v:stroke endarrow="block"/>
                      </v:line>
                      <v:line id="_x0000_s1178" style="flip:y;position:absolute;v-text-anchor:top" from="3806,11691" to="5500,11708" fillcolor="this" stroked="t" strokecolor="black" strokeweight="0.75pt">
                        <v:stroke endarrow="block"/>
                      </v:line>
                      <v:line id="_x0000_s1179" style="position:absolute;v-text-anchor:top" from="8924,11645" to="10688,11645" fillcolor="this" stroked="t" strokecolor="black" strokeweight="0.75pt">
                        <v:stroke endarrow="block"/>
                      </v:line>
                      <v:line id="_x0000_s1180" style="position:absolute;v-text-anchor:top" from="3793,3229" to="5488,3229" fillcolor="this" stroked="t" strokecolor="black" strokeweight="0.75pt">
                        <v:stroke endarrow="block"/>
                      </v:line>
                      <v:line id="_x0000_s1181" style="position:absolute;v-text-anchor:top" from="14105,7447" to="16125,7447" fillcolor="this" stroked="t" strokecolor="black" strokeweight="0.75pt">
                        <v:stroke endarrow="block"/>
                      </v:line>
                      <v:line id="_x0000_s1182" style="position:absolute;v-text-anchor:top" from="3806,3216" to="3806,11775" fillcolor="this" stroked="t" strokecolor="black" strokeweight="0.75pt"/>
                      <v:shape id="_x0000_s1183" type="#_x0000_t176" style="width:2279;height:1564;left:3395;position:absolute;top:6030;v-text-anchor:top" filled="f" fillcolor="this" stroked="f">
                        <v:textbox inset="6.16pt,3.08pt,6.16pt,3.08pt">
                          <w:txbxContent>
                            <w:p>
                              <w:pPr>
                                <w:adjustRightInd w:val="0"/>
                                <w:snapToGrid w:val="0"/>
                                <w:jc w:val="center"/>
                                <w:rPr>
                                  <w:rFonts w:ascii="Times New Roman" w:hAnsi="Times New Roman" w:cs="Times New Roman" w:hint="default"/>
                                  <w:szCs w:val="21"/>
                                </w:rPr>
                              </w:pPr>
                              <w:r>
                                <w:rPr>
                                  <w:rFonts w:ascii="Times New Roman" w:hAnsi="Times New Roman" w:cs="Times New Roman" w:hint="eastAsia"/>
                                  <w:szCs w:val="21"/>
                                  <w:lang w:val="en-US" w:eastAsia="zh-CN"/>
                                </w:rPr>
                                <w:t>40.9</w:t>
                              </w:r>
                            </w:p>
                          </w:txbxContent>
                        </v:textbox>
                      </v:shape>
                      <v:shape id="_x0000_s1184" type="#_x0000_t176" style="width:2279;height:1564;left:3507;position:absolute;top:10119;v-text-anchor:top" filled="f" fillcolor="this" stroked="f">
                        <v:textbox inset="6.16pt,3.08pt,6.16pt,3.08pt">
                          <w:txbxContent>
                            <w:p>
                              <w:pPr>
                                <w:adjustRightInd w:val="0"/>
                                <w:snapToGrid w:val="0"/>
                                <w:jc w:val="center"/>
                                <w:rPr>
                                  <w:rFonts w:ascii="Times New Roman" w:hAnsi="Times New Roman" w:cs="Times New Roman" w:hint="default"/>
                                  <w:szCs w:val="21"/>
                                </w:rPr>
                              </w:pPr>
                              <w:r>
                                <w:rPr>
                                  <w:rFonts w:ascii="Times New Roman" w:hAnsi="Times New Roman" w:cs="Times New Roman" w:hint="eastAsia"/>
                                  <w:szCs w:val="21"/>
                                  <w:lang w:val="en-US" w:eastAsia="zh-CN"/>
                                </w:rPr>
                                <w:t>2.4</w:t>
                              </w:r>
                            </w:p>
                          </w:txbxContent>
                        </v:textbox>
                      </v:shape>
                      <v:shape id="_x0000_s1185" type="#_x0000_t176" style="width:2466;height:1564;left:16026;position:absolute;top:9238;v-text-anchor:top" filled="f" fillcolor="this" stroked="f">
                        <v:textbox inset="6.16pt,3.08pt,6.16pt,3.08pt">
                          <w:txbxContent>
                            <w:p>
                              <w:pPr>
                                <w:adjustRightInd w:val="0"/>
                                <w:snapToGrid w:val="0"/>
                                <w:jc w:val="center"/>
                                <w:rPr>
                                  <w:rFonts w:ascii="Times New Roman" w:hAnsi="Times New Roman" w:cs="Times New Roman" w:hint="default"/>
                                  <w:szCs w:val="21"/>
                                </w:rPr>
                              </w:pPr>
                              <w:r>
                                <w:rPr>
                                  <w:rFonts w:ascii="Times New Roman" w:hAnsi="Times New Roman" w:cs="Times New Roman" w:hint="eastAsia"/>
                                  <w:szCs w:val="21"/>
                                  <w:lang w:val="en-US" w:eastAsia="zh-CN"/>
                                </w:rPr>
                                <w:t>131.74</w:t>
                              </w:r>
                            </w:p>
                          </w:txbxContent>
                        </v:textbox>
                      </v:shape>
                      <v:shape id="_x0000_s1186" type="#_x0000_t176" style="width:2279;height:1564;left:8513;position:absolute;top:10119;v-text-anchor:top" filled="f" fillcolor="this" stroked="f">
                        <v:textbox inset="6.16pt,3.08pt,6.16pt,3.08pt">
                          <w:txbxContent>
                            <w:p>
                              <w:pPr>
                                <w:adjustRightInd w:val="0"/>
                                <w:snapToGrid w:val="0"/>
                                <w:jc w:val="center"/>
                                <w:rPr>
                                  <w:rFonts w:ascii="Times New Roman" w:hAnsi="Times New Roman" w:cs="Times New Roman" w:hint="default"/>
                                  <w:szCs w:val="21"/>
                                </w:rPr>
                              </w:pPr>
                              <w:r>
                                <w:rPr>
                                  <w:rFonts w:ascii="Times New Roman" w:hAnsi="Times New Roman" w:cs="Times New Roman" w:hint="eastAsia"/>
                                  <w:szCs w:val="21"/>
                                  <w:lang w:val="en-US" w:eastAsia="zh-CN"/>
                                </w:rPr>
                                <w:t>2.04</w:t>
                              </w:r>
                            </w:p>
                          </w:txbxContent>
                        </v:textbox>
                      </v:shape>
                      <v:shape id="_x0000_s1187" type="#_x0000_t176" style="width:2279;height:1564;left:15126;position:absolute;top:13956;v-text-anchor:top" filled="f" fillcolor="this" stroked="f">
                        <v:textbox inset="6.16pt,3.08pt,6.16pt,3.08pt">
                          <w:txbxContent>
                            <w:p>
                              <w:pPr>
                                <w:adjustRightInd w:val="0"/>
                                <w:snapToGrid w:val="0"/>
                                <w:jc w:val="center"/>
                                <w:rPr>
                                  <w:rFonts w:ascii="Times New Roman" w:hAnsi="Times New Roman" w:cs="Times New Roman" w:hint="default"/>
                                  <w:szCs w:val="21"/>
                                </w:rPr>
                              </w:pPr>
                              <w:r>
                                <w:rPr>
                                  <w:rFonts w:ascii="Times New Roman" w:hAnsi="Times New Roman" w:cs="Times New Roman" w:hint="eastAsia"/>
                                  <w:szCs w:val="21"/>
                                  <w:lang w:val="en-US" w:eastAsia="zh-CN"/>
                                </w:rPr>
                                <w:t>60.4</w:t>
                              </w:r>
                            </w:p>
                          </w:txbxContent>
                        </v:textbox>
                      </v:shape>
                      <v:shape id="_x0000_s1188" type="#_x0000_t109" style="width:3500;height:1824;left:10643;position:absolute;top:10748;v-text-anchor:top" fillcolor="white" stroked="t" strokecolor="black" strokeweight="0.75pt">
                        <v:stroke joinstyle="miter" dashstyle="dash"/>
                        <v:textbox inset="6.16pt,3.08pt,6.16pt,3.08pt">
                          <w:txbxContent>
                            <w:p>
                              <w:pPr>
                                <w:jc w:val="center"/>
                                <w:rPr>
                                  <w:rFonts w:hint="default"/>
                                  <w:szCs w:val="21"/>
                                </w:rPr>
                              </w:pPr>
                              <w:r>
                                <w:rPr>
                                  <w:rFonts w:hint="eastAsia"/>
                                  <w:szCs w:val="21"/>
                                  <w:lang w:val="en-US" w:eastAsia="zh-CN"/>
                                </w:rPr>
                                <w:t>酸碱中和池</w:t>
                              </w:r>
                            </w:p>
                          </w:txbxContent>
                        </v:textbox>
                      </v:shape>
                      <v:shape id="_x0000_s1189" type="#_x0000_t176" style="width:2765;height:1686;left:6832;position:absolute;top:4143;v-text-anchor:top" filled="f" fillcolor="this" stroked="f">
                        <v:textbox inset="6.16pt,3.08pt,6.16pt,3.08pt">
                          <w:txbxContent>
                            <w:p>
                              <w:pPr>
                                <w:adjustRightInd w:val="0"/>
                                <w:snapToGrid w:val="0"/>
                                <w:jc w:val="center"/>
                                <w:rPr>
                                  <w:rFonts w:ascii="Times New Roman" w:hAnsi="Times New Roman" w:cs="Times New Roman" w:hint="default"/>
                                  <w:szCs w:val="21"/>
                                </w:rPr>
                              </w:pPr>
                              <w:r>
                                <w:rPr>
                                  <w:rFonts w:ascii="Times New Roman" w:hAnsi="Times New Roman" w:cs="Times New Roman" w:hint="eastAsia"/>
                                  <w:szCs w:val="21"/>
                                </w:rPr>
                                <w:t>损耗</w:t>
                              </w:r>
                              <w:r>
                                <w:rPr>
                                  <w:rFonts w:cs="Times New Roman" w:hint="eastAsia"/>
                                  <w:szCs w:val="21"/>
                                  <w:lang w:val="en-US" w:eastAsia="zh-CN"/>
                                </w:rPr>
                                <w:t>0.12</w:t>
                              </w:r>
                            </w:p>
                          </w:txbxContent>
                        </v:textbox>
                      </v:shape>
                      <v:shape id="_x0000_s1190" type="#_x0000_t176" style="width:2765;height:1686;left:6571;position:absolute;top:8357;v-text-anchor:top" filled="f" fillcolor="this" stroked="f">
                        <v:textbox inset="6.16pt,3.08pt,6.16pt,3.08pt">
                          <w:txbxContent>
                            <w:p>
                              <w:pPr>
                                <w:adjustRightInd w:val="0"/>
                                <w:snapToGrid w:val="0"/>
                                <w:jc w:val="center"/>
                                <w:rPr>
                                  <w:rFonts w:ascii="Times New Roman" w:hAnsi="Times New Roman" w:cs="Times New Roman" w:hint="default"/>
                                  <w:szCs w:val="21"/>
                                </w:rPr>
                              </w:pPr>
                              <w:r>
                                <w:rPr>
                                  <w:rFonts w:ascii="Times New Roman" w:hAnsi="Times New Roman" w:cs="Times New Roman" w:hint="eastAsia"/>
                                  <w:szCs w:val="21"/>
                                </w:rPr>
                                <w:t>损耗</w:t>
                              </w:r>
                              <w:r>
                                <w:rPr>
                                  <w:rFonts w:cs="Times New Roman" w:hint="eastAsia"/>
                                  <w:szCs w:val="21"/>
                                  <w:lang w:val="en-US" w:eastAsia="zh-CN"/>
                                </w:rPr>
                                <w:t>0.12</w:t>
                              </w:r>
                            </w:p>
                          </w:txbxContent>
                        </v:textbox>
                      </v:shape>
                      <v:shape id="_x0000_s1191" type="#_x0000_t38" style="width:1108;height:738;flip:y;left:7206;position:absolute;top:5778;v-text-anchor:top" adj="17328" fillcolor="this" stroked="t" strokecolor="black" strokeweight="0.75pt">
                        <v:stroke dashstyle="dash" endarrow="block"/>
                      </v:shape>
                      <v:shape id="_x0000_s1192" type="#_x0000_t38" style="width:1108;height:738;flip:y;left:7056;position:absolute;top:9993;v-text-anchor:top" adj="17328" fillcolor="this" stroked="t" strokecolor="black" strokeweight="0.75pt">
                        <v:stroke dashstyle="dash" endarrow="block"/>
                      </v:shape>
                      <v:line id="_x0000_s1193" style="flip:x;position:absolute;v-text-anchor:top" from="14546,15557" to="18026,15557" fillcolor="this" stroked="t" strokecolor="black" strokeweight="0.75pt">
                        <v:stroke endarrow="block"/>
                      </v:line>
                      <v:shape id="_x0000_s1194" type="#_x0000_t109" style="width:4204;height:3091;left:15914;position:absolute;top:18359;v-text-anchor:top" fillcolor="white" stroked="f" strokeweight="0.75pt">
                        <v:stroke joinstyle="miter"/>
                        <v:textbox inset="6.16pt,3.08pt,6.16pt,3.08pt">
                          <w:txbxContent>
                            <w:p>
                              <w:pPr>
                                <w:jc w:val="center"/>
                                <w:rPr>
                                  <w:rFonts w:eastAsia="宋体" w:hint="default"/>
                                  <w:szCs w:val="21"/>
                                </w:rPr>
                              </w:pPr>
                              <w:r>
                                <w:rPr>
                                  <w:rFonts w:hint="eastAsia"/>
                                  <w:szCs w:val="21"/>
                                  <w:lang w:val="en-US" w:eastAsia="zh-CN"/>
                                </w:rPr>
                                <w:t>校内绿化、道路/校外农田</w:t>
                              </w:r>
                            </w:p>
                          </w:txbxContent>
                        </v:textbox>
                      </v:shape>
                      <v:shape id="_x0000_s1195" type="#_x0000_t176" style="width:2279;height:1564;left:17630;position:absolute;top:15654;v-text-anchor:top" filled="f" fillcolor="this" stroked="f">
                        <v:textbox inset="6.16pt,3.08pt,6.16pt,3.08pt">
                          <w:txbxContent>
                            <w:p>
                              <w:pPr>
                                <w:adjustRightInd w:val="0"/>
                                <w:snapToGrid w:val="0"/>
                                <w:jc w:val="center"/>
                                <w:rPr>
                                  <w:rFonts w:ascii="Times New Roman" w:hAnsi="Times New Roman" w:cs="Times New Roman" w:hint="default"/>
                                  <w:szCs w:val="21"/>
                                </w:rPr>
                              </w:pPr>
                              <w:r>
                                <w:rPr>
                                  <w:rFonts w:ascii="Times New Roman" w:hAnsi="Times New Roman" w:cs="Times New Roman" w:hint="eastAsia"/>
                                  <w:szCs w:val="21"/>
                                  <w:lang w:val="en-US" w:eastAsia="zh-CN"/>
                                </w:rPr>
                                <w:t>70.34</w:t>
                              </w:r>
                            </w:p>
                          </w:txbxContent>
                        </v:textbox>
                      </v:shape>
                    </v:group>
                  </w:pict>
                </mc:Fallback>
              </mc:AlternateContent>
            </w:r>
          </w:p>
          <w:p>
            <w:pPr>
              <w:pStyle w:val="NormalIndent"/>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0" w:firstLineChars="0"/>
              <w:jc w:val="center"/>
              <w:textAlignment w:val="auto"/>
              <w:rPr>
                <w:rFonts w:ascii="Times New Roman" w:hAnsi="Times New Roman" w:cs="Times New Roman" w:hint="default"/>
                <w:b/>
                <w:color w:val="000000"/>
                <w:sz w:val="24"/>
                <w:szCs w:val="24"/>
                <w:highlight w:val="none"/>
              </w:rPr>
            </w:pPr>
          </w:p>
          <w:p>
            <w:pPr>
              <w:pStyle w:val="NormalIndent"/>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0" w:firstLineChars="0"/>
              <w:jc w:val="center"/>
              <w:textAlignment w:val="auto"/>
              <w:rPr>
                <w:rFonts w:ascii="Times New Roman" w:hAnsi="Times New Roman" w:cs="Times New Roman" w:hint="default"/>
                <w:b/>
                <w:color w:val="000000"/>
                <w:sz w:val="24"/>
                <w:szCs w:val="24"/>
                <w:highlight w:val="none"/>
              </w:rPr>
            </w:pPr>
          </w:p>
          <w:p>
            <w:pPr>
              <w:pStyle w:val="NormalIndent"/>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0" w:firstLineChars="0"/>
              <w:jc w:val="center"/>
              <w:textAlignment w:val="auto"/>
              <w:rPr>
                <w:rFonts w:ascii="Times New Roman" w:hAnsi="Times New Roman" w:cs="Times New Roman" w:hint="default"/>
                <w:b/>
                <w:color w:val="000000"/>
                <w:sz w:val="24"/>
                <w:szCs w:val="24"/>
                <w:highlight w:val="none"/>
              </w:rPr>
            </w:pPr>
          </w:p>
          <w:p>
            <w:pPr>
              <w:pStyle w:val="NormalIndent"/>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0" w:firstLineChars="0"/>
              <w:jc w:val="center"/>
              <w:textAlignment w:val="auto"/>
              <w:rPr>
                <w:rFonts w:ascii="Times New Roman" w:hAnsi="Times New Roman" w:cs="Times New Roman" w:hint="default"/>
                <w:b/>
                <w:color w:val="000000"/>
                <w:sz w:val="24"/>
                <w:szCs w:val="24"/>
                <w:highlight w:val="none"/>
              </w:rPr>
            </w:pPr>
          </w:p>
          <w:p>
            <w:pPr>
              <w:pStyle w:val="NormalIndent"/>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0" w:firstLineChars="0"/>
              <w:jc w:val="center"/>
              <w:textAlignment w:val="auto"/>
              <w:rPr>
                <w:rFonts w:ascii="Times New Roman" w:hAnsi="Times New Roman" w:cs="Times New Roman" w:hint="default"/>
                <w:b/>
                <w:color w:val="000000"/>
                <w:sz w:val="24"/>
                <w:szCs w:val="24"/>
                <w:highlight w:val="none"/>
              </w:rPr>
            </w:pPr>
          </w:p>
          <w:p>
            <w:pPr>
              <w:pStyle w:val="NormalIndent"/>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0" w:firstLineChars="0"/>
              <w:jc w:val="center"/>
              <w:textAlignment w:val="auto"/>
              <w:rPr>
                <w:rFonts w:ascii="Times New Roman" w:hAnsi="Times New Roman" w:cs="Times New Roman" w:hint="default"/>
                <w:b/>
                <w:color w:val="000000"/>
                <w:sz w:val="24"/>
                <w:szCs w:val="24"/>
                <w:highlight w:val="none"/>
              </w:rPr>
            </w:pPr>
          </w:p>
          <w:p>
            <w:pPr>
              <w:pStyle w:val="NormalIndent"/>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0" w:firstLineChars="0"/>
              <w:jc w:val="center"/>
              <w:textAlignment w:val="auto"/>
              <w:rPr>
                <w:rFonts w:ascii="Times New Roman" w:hAnsi="Times New Roman" w:cs="Times New Roman" w:hint="default"/>
                <w:b/>
                <w:color w:val="000000"/>
                <w:sz w:val="24"/>
                <w:szCs w:val="24"/>
                <w:highlight w:val="none"/>
              </w:rPr>
            </w:pPr>
          </w:p>
          <w:p>
            <w:pPr>
              <w:pStyle w:val="NormalIndent"/>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0" w:firstLineChars="0"/>
              <w:jc w:val="center"/>
              <w:textAlignment w:val="auto"/>
              <w:rPr>
                <w:rFonts w:ascii="Times New Roman" w:hAnsi="Times New Roman" w:cs="Times New Roman" w:hint="default"/>
                <w:b/>
                <w:color w:val="000000"/>
                <w:sz w:val="24"/>
                <w:szCs w:val="24"/>
                <w:highlight w:val="none"/>
              </w:rPr>
            </w:pPr>
          </w:p>
          <w:p>
            <w:pPr>
              <w:pStyle w:val="NormalIndent"/>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0" w:firstLineChars="0"/>
              <w:jc w:val="center"/>
              <w:textAlignment w:val="auto"/>
              <w:rPr>
                <w:rFonts w:ascii="Times New Roman" w:hAnsi="Times New Roman" w:cs="Times New Roman" w:hint="default"/>
                <w:b/>
                <w:color w:val="000000"/>
                <w:sz w:val="24"/>
                <w:szCs w:val="24"/>
                <w:highlight w:val="none"/>
              </w:rPr>
            </w:pPr>
          </w:p>
          <w:p>
            <w:pPr>
              <w:pStyle w:val="NormalIndent"/>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0" w:firstLineChars="0"/>
              <w:jc w:val="center"/>
              <w:textAlignment w:val="auto"/>
              <w:rPr>
                <w:rFonts w:eastAsia="仿宋_GB2312" w:hint="default"/>
                <w:color w:val="000000"/>
                <w:lang w:val="en-US" w:eastAsia="zh-CN"/>
              </w:rPr>
            </w:pPr>
            <w:r>
              <w:rPr>
                <w:rFonts w:ascii="Times New Roman" w:hAnsi="Times New Roman" w:cs="Times New Roman" w:hint="default"/>
                <w:b/>
                <w:color w:val="000000"/>
                <w:sz w:val="24"/>
                <w:szCs w:val="24"/>
                <w:highlight w:val="none"/>
              </w:rPr>
              <w:t>图</w:t>
            </w:r>
            <w:r>
              <w:rPr>
                <w:rFonts w:ascii="Times New Roman" w:hAnsi="Times New Roman" w:cs="Times New Roman" w:hint="default"/>
                <w:b/>
                <w:color w:val="000000"/>
                <w:sz w:val="24"/>
                <w:szCs w:val="24"/>
                <w:highlight w:val="none"/>
                <w:lang w:val="en-US" w:eastAsia="zh-CN"/>
              </w:rPr>
              <w:t>2-</w:t>
            </w:r>
            <w:r>
              <w:rPr>
                <w:rFonts w:ascii="Times New Roman" w:hAnsi="Times New Roman" w:cs="Times New Roman" w:hint="eastAsia"/>
                <w:b/>
                <w:color w:val="000000"/>
                <w:sz w:val="24"/>
                <w:szCs w:val="24"/>
                <w:highlight w:val="none"/>
                <w:lang w:val="en-US" w:eastAsia="zh-CN"/>
              </w:rPr>
              <w:t>6</w:t>
            </w:r>
            <w:r>
              <w:rPr>
                <w:rFonts w:ascii="Times New Roman" w:hAnsi="Times New Roman" w:cs="Times New Roman" w:hint="default"/>
                <w:b/>
                <w:color w:val="000000"/>
                <w:sz w:val="24"/>
                <w:szCs w:val="24"/>
                <w:highlight w:val="none"/>
              </w:rPr>
              <w:t>项目水平衡图（单位：m</w:t>
            </w:r>
            <w:r>
              <w:rPr>
                <w:rFonts w:ascii="Times New Roman" w:hAnsi="Times New Roman" w:cs="Times New Roman" w:hint="default"/>
                <w:b/>
                <w:color w:val="000000"/>
                <w:sz w:val="24"/>
                <w:szCs w:val="24"/>
                <w:highlight w:val="none"/>
                <w:vertAlign w:val="superscript"/>
              </w:rPr>
              <w:t>3</w:t>
            </w:r>
            <w:r>
              <w:rPr>
                <w:rFonts w:ascii="Times New Roman" w:hAnsi="Times New Roman" w:cs="Times New Roman" w:hint="default"/>
                <w:b/>
                <w:color w:val="000000"/>
                <w:sz w:val="24"/>
                <w:szCs w:val="24"/>
                <w:highlight w:val="none"/>
              </w:rPr>
              <w:t>/</w:t>
            </w:r>
            <w:r>
              <w:rPr>
                <w:rFonts w:ascii="Times New Roman" w:hAnsi="Times New Roman" w:cs="Times New Roman" w:hint="default"/>
                <w:b/>
                <w:color w:val="000000"/>
                <w:sz w:val="24"/>
                <w:szCs w:val="24"/>
                <w:highlight w:val="none"/>
                <w:lang w:val="en-US" w:eastAsia="zh-CN"/>
              </w:rPr>
              <w:t>d</w:t>
            </w:r>
            <w:r>
              <w:rPr>
                <w:rFonts w:ascii="Times New Roman" w:hAnsi="Times New Roman" w:cs="Times New Roman" w:hint="default"/>
                <w:b/>
                <w:color w:val="000000"/>
                <w:sz w:val="24"/>
                <w:szCs w:val="24"/>
                <w:highlight w:val="none"/>
              </w:rPr>
              <w:t>）</w:t>
            </w:r>
          </w:p>
        </w:tc>
      </w:tr>
      <w:tr>
        <w:tblPrEx>
          <w:tblW w:w="9638" w:type="dxa"/>
          <w:jc w:val="center"/>
          <w:tblLayout w:type="fixed"/>
          <w:tblCellMar>
            <w:top w:w="0" w:type="dxa"/>
            <w:left w:w="108" w:type="dxa"/>
            <w:bottom w:w="0" w:type="dxa"/>
            <w:right w:w="108" w:type="dxa"/>
          </w:tblCellMar>
        </w:tblPrEx>
        <w:trPr>
          <w:trHeight w:val="23"/>
          <w:jc w:val="center"/>
        </w:trPr>
        <w:tc>
          <w:tcPr>
            <w:tcW w:w="883" w:type="dxa"/>
            <w:noWrap w:val="0"/>
            <w:vAlign w:val="center"/>
          </w:tcPr>
          <w:p>
            <w:pPr>
              <w:pStyle w:val="NormalWeb"/>
              <w:keepNext w:val="0"/>
              <w:keepLines w:val="0"/>
              <w:suppressLineNumbers w:val="0"/>
              <w:adjustRightInd w:val="0"/>
              <w:snapToGrid w:val="0"/>
              <w:spacing w:before="0" w:beforeAutospacing="0" w:after="0" w:afterAutospacing="0"/>
              <w:jc w:val="center"/>
              <w:rPr>
                <w:rFonts w:ascii="Times New Roman" w:hAnsi="Times New Roman" w:hint="default"/>
                <w:color w:val="000000"/>
                <w:sz w:val="21"/>
                <w:szCs w:val="21"/>
              </w:rPr>
            </w:pPr>
            <w:r>
              <w:rPr>
                <w:rFonts w:ascii="Times New Roman" w:hAnsi="Times New Roman" w:hint="default"/>
                <w:bCs/>
                <w:color w:val="000000"/>
                <w:kern w:val="2"/>
                <w:szCs w:val="21"/>
              </w:rPr>
              <w:t>与项目有关的原有环境污染问题</w:t>
            </w:r>
          </w:p>
        </w:tc>
        <w:tc>
          <w:tcPr>
            <w:tcW w:w="8755" w:type="dxa"/>
            <w:noWrap w:val="0"/>
            <w:vAlign w:val="top"/>
          </w:tcPr>
          <w:p>
            <w:pPr>
              <w:pStyle w:val="10"/>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rFonts w:ascii="Times New Roman" w:eastAsia="宋体" w:hAnsi="Times New Roman" w:cs="Times New Roman" w:hint="default"/>
                <w:sz w:val="24"/>
                <w:szCs w:val="24"/>
                <w:lang w:val="en-US" w:eastAsia="zh-CN"/>
              </w:rPr>
            </w:pPr>
            <w:r>
              <w:rPr>
                <w:rFonts w:ascii="Times New Roman" w:eastAsia="宋体" w:hAnsi="Times New Roman" w:cs="Times New Roman" w:hint="default"/>
                <w:b w:val="0"/>
                <w:bCs w:val="0"/>
                <w:sz w:val="24"/>
                <w:szCs w:val="24"/>
                <w:lang w:val="en-US" w:eastAsia="zh-CN"/>
              </w:rPr>
              <w:t>根据现场勘察，</w:t>
            </w:r>
            <w:r>
              <w:rPr>
                <w:rFonts w:hint="eastAsia"/>
                <w:b w:val="0"/>
                <w:bCs w:val="0"/>
                <w:color w:val="000000"/>
                <w:sz w:val="24"/>
                <w:highlight w:val="none"/>
                <w:lang w:val="en-US" w:eastAsia="zh-CN"/>
              </w:rPr>
              <w:t>学校主体</w:t>
            </w:r>
            <w:r>
              <w:rPr>
                <w:rFonts w:hint="default"/>
                <w:b w:val="0"/>
                <w:bCs w:val="0"/>
                <w:color w:val="000000"/>
                <w:sz w:val="24"/>
              </w:rPr>
              <w:t>已</w:t>
            </w:r>
            <w:r>
              <w:rPr>
                <w:rFonts w:hint="eastAsia"/>
                <w:b w:val="0"/>
                <w:bCs w:val="0"/>
                <w:color w:val="000000"/>
                <w:sz w:val="24"/>
                <w:lang w:val="en-US" w:eastAsia="zh-CN"/>
              </w:rPr>
              <w:t>建设完成</w:t>
            </w:r>
            <w:r>
              <w:rPr>
                <w:rFonts w:hint="default"/>
                <w:b w:val="0"/>
                <w:bCs w:val="0"/>
                <w:color w:val="000000"/>
                <w:sz w:val="24"/>
              </w:rPr>
              <w:t>，</w:t>
            </w:r>
            <w:r>
              <w:rPr>
                <w:rFonts w:hint="eastAsia"/>
                <w:b w:val="0"/>
                <w:bCs w:val="0"/>
                <w:color w:val="000000"/>
                <w:sz w:val="24"/>
                <w:lang w:val="en-US" w:eastAsia="zh-CN"/>
              </w:rPr>
              <w:t>实验楼建设使用学校的空余用房</w:t>
            </w:r>
            <w:r>
              <w:rPr>
                <w:rFonts w:ascii="Times New Roman" w:eastAsia="宋体" w:hAnsi="Times New Roman" w:cs="Times New Roman" w:hint="default"/>
                <w:b w:val="0"/>
                <w:bCs w:val="0"/>
                <w:color w:val="000000"/>
                <w:sz w:val="24"/>
                <w:szCs w:val="24"/>
                <w:lang w:eastAsia="zh-CN"/>
              </w:rPr>
              <w:t>，</w:t>
            </w:r>
            <w:r>
              <w:rPr>
                <w:rFonts w:ascii="Times New Roman" w:eastAsia="宋体" w:hAnsi="Times New Roman" w:cs="Times New Roman" w:hint="default"/>
                <w:b w:val="0"/>
                <w:bCs w:val="0"/>
                <w:color w:val="000000"/>
                <w:sz w:val="24"/>
                <w:szCs w:val="24"/>
                <w:lang w:val="en-US" w:eastAsia="zh-CN"/>
              </w:rPr>
              <w:t>部分环保措施需进行整改</w:t>
            </w:r>
            <w:r>
              <w:rPr>
                <w:rFonts w:ascii="Times New Roman" w:eastAsia="宋体" w:hAnsi="Times New Roman" w:cs="Times New Roman" w:hint="default"/>
                <w:b w:val="0"/>
                <w:bCs w:val="0"/>
                <w:sz w:val="24"/>
                <w:szCs w:val="24"/>
                <w:lang w:val="en-US" w:eastAsia="zh-CN"/>
              </w:rPr>
              <w:t>。</w:t>
            </w:r>
            <w:r>
              <w:rPr>
                <w:rFonts w:ascii="Times New Roman" w:hAnsi="Times New Roman" w:eastAsiaTheme="minorEastAsia" w:cs="Times New Roman" w:hint="default"/>
                <w:b w:val="0"/>
                <w:bCs w:val="0"/>
                <w:color w:val="000000"/>
                <w:kern w:val="2"/>
                <w:sz w:val="24"/>
                <w:szCs w:val="24"/>
                <w:lang w:val="en-US" w:eastAsia="zh-CN" w:bidi="ar-SA"/>
              </w:rPr>
              <w:t>项目收到文昌市综合行政执法局出具的责令改正违法行为决定书（文综执环责改字 〔2023〕35号），</w:t>
            </w:r>
            <w:r>
              <w:rPr>
                <w:rFonts w:ascii="Times New Roman" w:hAnsi="Times New Roman" w:cs="Times New Roman" w:hint="eastAsia"/>
                <w:b w:val="0"/>
                <w:bCs w:val="0"/>
                <w:color w:val="000000"/>
                <w:kern w:val="2"/>
                <w:sz w:val="24"/>
                <w:szCs w:val="24"/>
                <w:lang w:val="en-US" w:eastAsia="zh-CN" w:bidi="ar-SA"/>
              </w:rPr>
              <w:t>见附件。现进行</w:t>
            </w:r>
            <w:r>
              <w:rPr>
                <w:rFonts w:ascii="Times New Roman" w:hAnsi="Times New Roman" w:eastAsiaTheme="minorEastAsia" w:cs="Times New Roman" w:hint="default"/>
                <w:b w:val="0"/>
                <w:bCs w:val="0"/>
                <w:color w:val="000000"/>
                <w:kern w:val="2"/>
                <w:sz w:val="24"/>
                <w:szCs w:val="24"/>
                <w:lang w:val="en-US" w:eastAsia="zh-CN" w:bidi="ar-SA"/>
              </w:rPr>
              <w:t>整改，完善环保手续。</w:t>
            </w:r>
            <w:r>
              <w:rPr>
                <w:rFonts w:ascii="Times New Roman" w:eastAsia="宋体" w:hAnsi="Times New Roman" w:cs="Times New Roman" w:hint="default"/>
                <w:b w:val="0"/>
                <w:bCs w:val="0"/>
                <w:sz w:val="24"/>
                <w:szCs w:val="24"/>
                <w:lang w:val="en-US" w:eastAsia="zh-CN"/>
              </w:rPr>
              <w:t>本评价针对现场情况，进行环保排查并提出存在环保问题及整改措施。</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39" w:firstLineChars="183"/>
              <w:jc w:val="both"/>
              <w:textAlignment w:val="auto"/>
              <w:rPr>
                <w:rFonts w:ascii="Times New Roman" w:eastAsia="宋体" w:hAnsi="Times New Roman" w:cs="Times New Roman" w:hint="default"/>
                <w:b/>
                <w:bCs/>
                <w:spacing w:val="3"/>
                <w:sz w:val="24"/>
                <w:highlight w:val="none"/>
              </w:rPr>
            </w:pPr>
            <w:r>
              <w:rPr>
                <w:rFonts w:ascii="Times New Roman" w:eastAsia="宋体" w:hAnsi="Times New Roman" w:cs="Times New Roman" w:hint="default"/>
                <w:b/>
                <w:color w:val="000000"/>
                <w:kern w:val="0"/>
                <w:sz w:val="24"/>
                <w:szCs w:val="24"/>
                <w:lang w:val="en-US" w:eastAsia="zh-CN" w:bidi="ar"/>
              </w:rPr>
              <w:t>1、</w:t>
            </w:r>
            <w:r>
              <w:rPr>
                <w:rFonts w:ascii="Times New Roman" w:eastAsia="宋体" w:hAnsi="Times New Roman" w:cs="Times New Roman" w:hint="default"/>
                <w:b/>
                <w:bCs/>
                <w:spacing w:val="3"/>
                <w:sz w:val="24"/>
                <w:szCs w:val="24"/>
                <w:highlight w:val="none"/>
              </w:rPr>
              <w:t>污染源及防治措施环保排查</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39" w:firstLineChars="183"/>
              <w:jc w:val="both"/>
              <w:textAlignment w:val="auto"/>
              <w:rPr>
                <w:rFonts w:ascii="Times New Roman" w:eastAsia="宋体" w:hAnsi="Times New Roman" w:cs="Times New Roman" w:hint="default"/>
                <w:sz w:val="24"/>
              </w:rPr>
            </w:pPr>
            <w:r>
              <w:rPr>
                <w:rFonts w:ascii="Times New Roman" w:eastAsia="宋体" w:hAnsi="Times New Roman" w:cs="Times New Roman" w:hint="default"/>
                <w:sz w:val="24"/>
                <w:szCs w:val="24"/>
                <w:lang w:val="en-US" w:eastAsia="zh-CN"/>
              </w:rPr>
              <w:t>（1）废水</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rFonts w:ascii="Times New Roman" w:eastAsia="宋体" w:hAnsi="Times New Roman" w:cs="Times New Roman" w:hint="default"/>
                <w:sz w:val="24"/>
              </w:rPr>
            </w:pPr>
            <w:r>
              <w:rPr>
                <w:rFonts w:ascii="Times New Roman" w:eastAsia="宋体" w:hAnsi="Times New Roman" w:cs="Times New Roman" w:hint="default"/>
                <w:sz w:val="24"/>
                <w:szCs w:val="24"/>
                <w:lang w:val="en-US" w:eastAsia="zh-CN"/>
              </w:rPr>
              <w:t>①环保排查</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rFonts w:ascii="Times New Roman" w:eastAsia="宋体" w:hAnsi="Times New Roman" w:cs="Times New Roman" w:hint="eastAsia"/>
                <w:b w:val="0"/>
                <w:bCs/>
                <w:color w:val="000000"/>
                <w:kern w:val="0"/>
                <w:sz w:val="24"/>
                <w:lang w:bidi="ar"/>
              </w:rPr>
            </w:pPr>
            <w:r>
              <w:rPr>
                <w:rFonts w:ascii="Times New Roman" w:eastAsia="宋体" w:hAnsi="Times New Roman" w:cs="Times New Roman" w:hint="default"/>
                <w:sz w:val="24"/>
                <w:szCs w:val="24"/>
                <w:lang w:val="en-US" w:eastAsia="zh-CN"/>
              </w:rPr>
              <w:t>项目现有废水污染源及防治措施为：</w:t>
            </w:r>
            <w:r>
              <w:rPr>
                <w:rFonts w:ascii="Times New Roman" w:eastAsia="宋体" w:hAnsi="Times New Roman" w:cs="Times New Roman" w:hint="default"/>
                <w:b w:val="0"/>
                <w:bCs w:val="0"/>
                <w:color w:val="000000"/>
                <w:kern w:val="0"/>
                <w:sz w:val="24"/>
                <w:szCs w:val="24"/>
                <w:lang w:val="en-US" w:eastAsia="zh-CN" w:bidi="ar"/>
              </w:rPr>
              <w:t>学校内生活污水均收集至三级化粪池，后排入一体化污水处理站；食堂废水经过隔油池预处理，后排入一体化污水处理站</w:t>
            </w:r>
            <w:r>
              <w:rPr>
                <w:rFonts w:ascii="Times New Roman" w:eastAsia="宋体" w:hAnsi="Times New Roman" w:cs="Times New Roman" w:hint="eastAsia"/>
                <w:b w:val="0"/>
                <w:bCs w:val="0"/>
                <w:color w:val="000000"/>
                <w:kern w:val="0"/>
                <w:sz w:val="24"/>
                <w:szCs w:val="24"/>
                <w:lang w:val="en-US" w:eastAsia="zh-CN" w:bidi="ar"/>
              </w:rPr>
              <w:t>。</w:t>
            </w:r>
            <w:r>
              <w:rPr>
                <w:rFonts w:ascii="Times New Roman" w:eastAsia="宋体" w:hAnsi="Times New Roman" w:cs="Times New Roman" w:hint="default"/>
                <w:b w:val="0"/>
                <w:bCs w:val="0"/>
                <w:color w:val="000000"/>
                <w:kern w:val="0"/>
                <w:sz w:val="24"/>
                <w:szCs w:val="24"/>
                <w:lang w:val="en-US" w:eastAsia="zh-CN" w:bidi="ar"/>
              </w:rPr>
              <w:t>由于实验楼尚未</w:t>
            </w:r>
            <w:r>
              <w:rPr>
                <w:rFonts w:ascii="Times New Roman" w:eastAsia="宋体" w:hAnsi="Times New Roman" w:cs="Times New Roman" w:hint="eastAsia"/>
                <w:b w:val="0"/>
                <w:bCs w:val="0"/>
                <w:color w:val="000000"/>
                <w:kern w:val="0"/>
                <w:sz w:val="24"/>
                <w:szCs w:val="24"/>
                <w:lang w:val="en-US" w:eastAsia="zh-CN" w:bidi="ar"/>
              </w:rPr>
              <w:t>投入使用</w:t>
            </w:r>
            <w:r>
              <w:rPr>
                <w:rFonts w:ascii="Times New Roman" w:eastAsia="宋体" w:hAnsi="Times New Roman" w:cs="Times New Roman" w:hint="default"/>
                <w:b w:val="0"/>
                <w:bCs w:val="0"/>
                <w:color w:val="000000"/>
                <w:kern w:val="0"/>
                <w:sz w:val="24"/>
                <w:szCs w:val="24"/>
                <w:lang w:val="en-US" w:eastAsia="zh-CN" w:bidi="ar"/>
              </w:rPr>
              <w:t>，故暂无实验室废水产生排放。</w:t>
            </w:r>
            <w:r>
              <w:rPr>
                <w:rFonts w:ascii="Times New Roman" w:eastAsia="宋体" w:hAnsi="Times New Roman" w:cs="Times New Roman" w:hint="default"/>
                <w:b w:val="0"/>
                <w:bCs/>
                <w:color w:val="000000"/>
                <w:kern w:val="0"/>
                <w:sz w:val="24"/>
                <w:szCs w:val="24"/>
                <w:lang w:val="en-US" w:eastAsia="zh-CN" w:bidi="ar"/>
              </w:rPr>
              <w:t>根据文昌孔子中学</w:t>
            </w:r>
            <w:r>
              <w:rPr>
                <w:rFonts w:ascii="Times New Roman" w:eastAsia="宋体" w:hAnsi="Times New Roman" w:cs="Times New Roman" w:hint="eastAsia"/>
                <w:b w:val="0"/>
                <w:bCs/>
                <w:color w:val="000000"/>
                <w:kern w:val="0"/>
                <w:sz w:val="24"/>
                <w:szCs w:val="24"/>
                <w:lang w:val="en-US" w:eastAsia="zh-CN" w:bidi="ar"/>
              </w:rPr>
              <w:t>水费联单</w:t>
            </w:r>
            <w:r>
              <w:rPr>
                <w:rFonts w:ascii="Times New Roman" w:eastAsia="宋体" w:hAnsi="Times New Roman" w:cs="Times New Roman" w:hint="default"/>
                <w:b w:val="0"/>
                <w:bCs/>
                <w:color w:val="000000"/>
                <w:kern w:val="0"/>
                <w:sz w:val="24"/>
                <w:szCs w:val="24"/>
                <w:lang w:val="en-US" w:eastAsia="zh-CN" w:bidi="ar"/>
              </w:rPr>
              <w:t>统计，2022年期间，</w:t>
            </w:r>
            <w:r>
              <w:rPr>
                <w:rFonts w:ascii="Times New Roman" w:eastAsia="宋体" w:hAnsi="Times New Roman" w:cs="Times New Roman" w:hint="eastAsia"/>
                <w:b w:val="0"/>
                <w:bCs/>
                <w:color w:val="000000"/>
                <w:kern w:val="0"/>
                <w:sz w:val="24"/>
                <w:szCs w:val="24"/>
                <w:lang w:val="en-US" w:eastAsia="zh-CN" w:bidi="ar"/>
              </w:rPr>
              <w:t>学校用水量为56994m</w:t>
            </w:r>
            <w:r>
              <w:rPr>
                <w:rFonts w:ascii="Times New Roman" w:eastAsia="宋体" w:hAnsi="Times New Roman" w:cs="Times New Roman" w:hint="eastAsia"/>
                <w:b w:val="0"/>
                <w:bCs/>
                <w:color w:val="000000"/>
                <w:kern w:val="0"/>
                <w:sz w:val="24"/>
                <w:szCs w:val="24"/>
                <w:vertAlign w:val="superscript"/>
                <w:lang w:val="en-US" w:eastAsia="zh-CN" w:bidi="ar"/>
              </w:rPr>
              <w:t>3</w:t>
            </w:r>
            <w:r>
              <w:rPr>
                <w:rFonts w:ascii="Times New Roman" w:eastAsia="宋体" w:hAnsi="Times New Roman" w:cs="Times New Roman" w:hint="eastAsia"/>
                <w:b w:val="0"/>
                <w:bCs/>
                <w:color w:val="000000"/>
                <w:kern w:val="0"/>
                <w:sz w:val="24"/>
                <w:szCs w:val="24"/>
                <w:lang w:val="en-US" w:eastAsia="zh-CN" w:bidi="ar"/>
              </w:rPr>
              <w:t>（包含生活用水、食堂用水、绿化/道路用水等），其中生活污水和食堂用水经预处理后排入污水处理站，全年处理水量约33000m</w:t>
            </w:r>
            <w:r>
              <w:rPr>
                <w:rFonts w:ascii="Times New Roman" w:eastAsia="宋体" w:hAnsi="Times New Roman" w:cs="Times New Roman" w:hint="eastAsia"/>
                <w:b w:val="0"/>
                <w:bCs/>
                <w:color w:val="000000"/>
                <w:kern w:val="0"/>
                <w:sz w:val="24"/>
                <w:szCs w:val="24"/>
                <w:vertAlign w:val="superscript"/>
                <w:lang w:val="en-US" w:eastAsia="zh-CN" w:bidi="ar"/>
              </w:rPr>
              <w:t>3</w:t>
            </w:r>
            <w:r>
              <w:rPr>
                <w:rFonts w:ascii="Times New Roman" w:eastAsia="宋体" w:hAnsi="Times New Roman" w:cs="Times New Roman" w:hint="eastAsia"/>
                <w:b w:val="0"/>
                <w:bCs/>
                <w:color w:val="000000"/>
                <w:kern w:val="0"/>
                <w:sz w:val="24"/>
                <w:szCs w:val="24"/>
                <w:lang w:val="en-US" w:eastAsia="zh-CN" w:bidi="ar"/>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rFonts w:ascii="Times New Roman" w:eastAsia="宋体" w:hAnsi="Times New Roman" w:cs="Times New Roman" w:hint="default"/>
                <w:sz w:val="24"/>
              </w:rPr>
            </w:pPr>
            <w:r>
              <w:rPr>
                <w:rFonts w:ascii="Times New Roman" w:eastAsia="宋体" w:hAnsi="Times New Roman" w:cs="Times New Roman" w:hint="default"/>
                <w:sz w:val="24"/>
                <w:szCs w:val="24"/>
                <w:lang w:val="en-US" w:eastAsia="zh-CN"/>
              </w:rPr>
              <w:t>项目现有污水处理站为一体化污水处理设备，污水处理采用“</w:t>
            </w:r>
            <w:r>
              <w:rPr>
                <w:rFonts w:ascii="Times New Roman" w:eastAsia="宋体" w:hAnsi="Times New Roman" w:cs="Times New Roman" w:hint="eastAsia"/>
                <w:sz w:val="24"/>
                <w:szCs w:val="24"/>
                <w:lang w:val="en-US" w:eastAsia="zh-CN"/>
              </w:rPr>
              <w:t>A</w:t>
            </w:r>
            <w:r>
              <w:rPr>
                <w:rFonts w:ascii="Times New Roman" w:eastAsia="宋体" w:hAnsi="Times New Roman" w:cs="Times New Roman" w:hint="eastAsia"/>
                <w:sz w:val="24"/>
                <w:szCs w:val="24"/>
                <w:vertAlign w:val="subscript"/>
                <w:lang w:val="en-US" w:eastAsia="zh-CN"/>
              </w:rPr>
              <w:t>2</w:t>
            </w:r>
            <w:r>
              <w:rPr>
                <w:rFonts w:ascii="Times New Roman" w:eastAsia="宋体" w:hAnsi="Times New Roman" w:cs="Times New Roman" w:hint="eastAsia"/>
                <w:sz w:val="24"/>
                <w:szCs w:val="24"/>
                <w:lang w:val="en-US" w:eastAsia="zh-CN"/>
              </w:rPr>
              <w:t>O+MBR</w:t>
            </w:r>
            <w:r>
              <w:rPr>
                <w:rFonts w:ascii="Times New Roman" w:eastAsia="宋体" w:hAnsi="Times New Roman" w:cs="Times New Roman" w:hint="default"/>
                <w:sz w:val="24"/>
                <w:szCs w:val="24"/>
                <w:lang w:val="en-US" w:eastAsia="zh-CN"/>
              </w:rPr>
              <w:t>”工艺，设计处理规模200m</w:t>
            </w:r>
            <w:r>
              <w:rPr>
                <w:rFonts w:ascii="Times New Roman" w:eastAsia="宋体" w:hAnsi="Times New Roman" w:cs="Times New Roman" w:hint="default"/>
                <w:sz w:val="24"/>
                <w:szCs w:val="24"/>
                <w:vertAlign w:val="superscript"/>
                <w:lang w:val="en-US" w:eastAsia="zh-CN"/>
              </w:rPr>
              <w:t>3</w:t>
            </w:r>
            <w:r>
              <w:rPr>
                <w:rFonts w:ascii="Times New Roman" w:eastAsia="宋体" w:hAnsi="Times New Roman" w:cs="Times New Roman" w:hint="default"/>
                <w:sz w:val="24"/>
                <w:szCs w:val="24"/>
                <w:lang w:val="en-US" w:eastAsia="zh-CN"/>
              </w:rPr>
              <w:t>/d，实际处理规模约1</w:t>
            </w:r>
            <w:r>
              <w:rPr>
                <w:rFonts w:ascii="Times New Roman" w:eastAsia="宋体" w:hAnsi="Times New Roman" w:cs="Times New Roman" w:hint="eastAsia"/>
                <w:sz w:val="24"/>
                <w:szCs w:val="24"/>
                <w:lang w:val="en-US" w:eastAsia="zh-CN"/>
              </w:rPr>
              <w:t>2</w:t>
            </w:r>
            <w:r>
              <w:rPr>
                <w:rFonts w:ascii="Times New Roman" w:eastAsia="宋体" w:hAnsi="Times New Roman" w:cs="Times New Roman" w:hint="default"/>
                <w:sz w:val="24"/>
                <w:szCs w:val="24"/>
                <w:lang w:val="en-US" w:eastAsia="zh-CN"/>
              </w:rPr>
              <w:t>0m</w:t>
            </w:r>
            <w:r>
              <w:rPr>
                <w:rFonts w:ascii="Times New Roman" w:eastAsia="宋体" w:hAnsi="Times New Roman" w:cs="Times New Roman" w:hint="default"/>
                <w:sz w:val="24"/>
                <w:szCs w:val="24"/>
                <w:vertAlign w:val="superscript"/>
                <w:lang w:val="en-US" w:eastAsia="zh-CN"/>
              </w:rPr>
              <w:t>3</w:t>
            </w:r>
            <w:r>
              <w:rPr>
                <w:rFonts w:ascii="Times New Roman" w:eastAsia="宋体" w:hAnsi="Times New Roman" w:cs="Times New Roman" w:hint="default"/>
                <w:sz w:val="24"/>
                <w:szCs w:val="24"/>
                <w:lang w:val="en-US" w:eastAsia="zh-CN"/>
              </w:rPr>
              <w:t>/d-1</w:t>
            </w:r>
            <w:r>
              <w:rPr>
                <w:rFonts w:ascii="Times New Roman" w:eastAsia="宋体" w:hAnsi="Times New Roman" w:cs="Times New Roman" w:hint="eastAsia"/>
                <w:sz w:val="24"/>
                <w:szCs w:val="24"/>
                <w:lang w:val="en-US" w:eastAsia="zh-CN"/>
              </w:rPr>
              <w:t>4</w:t>
            </w:r>
            <w:r>
              <w:rPr>
                <w:rFonts w:ascii="Times New Roman" w:eastAsia="宋体" w:hAnsi="Times New Roman" w:cs="Times New Roman" w:hint="default"/>
                <w:sz w:val="24"/>
                <w:szCs w:val="24"/>
                <w:lang w:val="en-US" w:eastAsia="zh-CN"/>
              </w:rPr>
              <w:t>0m</w:t>
            </w:r>
            <w:r>
              <w:rPr>
                <w:rFonts w:ascii="Times New Roman" w:eastAsia="宋体" w:hAnsi="Times New Roman" w:cs="Times New Roman" w:hint="default"/>
                <w:sz w:val="24"/>
                <w:szCs w:val="24"/>
                <w:vertAlign w:val="superscript"/>
                <w:lang w:val="en-US" w:eastAsia="zh-CN"/>
              </w:rPr>
              <w:t>3</w:t>
            </w:r>
            <w:r>
              <w:rPr>
                <w:rFonts w:ascii="Times New Roman" w:eastAsia="宋体" w:hAnsi="Times New Roman" w:cs="Times New Roman" w:hint="default"/>
                <w:sz w:val="24"/>
                <w:szCs w:val="24"/>
                <w:lang w:val="en-US" w:eastAsia="zh-CN"/>
              </w:rPr>
              <w:t>/d之间。具体污水处理工艺</w:t>
            </w:r>
            <w:r>
              <w:rPr>
                <w:rFonts w:ascii="Times New Roman" w:eastAsia="宋体" w:hAnsi="Times New Roman" w:cs="Times New Roman" w:hint="eastAsia"/>
                <w:sz w:val="24"/>
                <w:szCs w:val="24"/>
                <w:lang w:val="en-US" w:eastAsia="zh-CN"/>
              </w:rPr>
              <w:t>图</w:t>
            </w:r>
            <w:r>
              <w:rPr>
                <w:rFonts w:ascii="Times New Roman" w:eastAsia="宋体" w:hAnsi="Times New Roman" w:cs="Times New Roman" w:hint="default"/>
                <w:sz w:val="24"/>
                <w:szCs w:val="24"/>
                <w:lang w:val="en-US" w:eastAsia="zh-CN"/>
              </w:rPr>
              <w:t>如下。</w:t>
            </w:r>
          </w:p>
        </w:tc>
      </w:tr>
    </w:tbl>
    <w:p>
      <w:pPr>
        <w:sectPr>
          <w:footerReference w:type="default" r:id="rId21"/>
          <w:type w:val="nextPage"/>
          <w:pgSz w:w="11906" w:h="16838"/>
          <w:pgMar w:top="1440" w:right="1800" w:bottom="1440" w:left="1800" w:header="851" w:footer="992" w:gutter="0"/>
          <w:pgNumType w:fmt="decimal" w:start="15"/>
          <w:cols w:num="1" w:space="425"/>
          <w:titlePg w:val="0"/>
          <w:docGrid w:type="lines" w:linePitch="312" w:charSpace="0"/>
        </w:sectPr>
      </w:pPr>
    </w:p>
    <w:tbl>
      <w:tblPr>
        <w:tblStyle w:val="TableNormal"/>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83"/>
        <w:gridCol w:w="8755"/>
      </w:tblGrid>
      <w:tr>
        <w:tblPrEx>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23"/>
          <w:jc w:val="center"/>
        </w:trPr>
        <w:tc>
          <w:tcPr>
            <w:tcW w:w="883" w:type="dxa"/>
            <w:noWrap w:val="0"/>
            <w:vAlign w:val="center"/>
          </w:tcPr>
          <w:p/>
        </w:tc>
        <w:tc>
          <w:tcPr>
            <w:tcW w:w="8755" w:type="dxa"/>
            <w:noWrap w:val="0"/>
            <w:vAlign w:val="top"/>
          </w:tcPr>
          <w:p>
            <w:pPr>
              <w:pStyle w:val="Default"/>
              <w:rPr>
                <w:rFonts w:ascii="Times New Roman" w:eastAsia="宋体" w:hAnsi="Times New Roman" w:cs="Times New Roman" w:hint="default"/>
              </w:rPr>
            </w:pPr>
          </w:p>
          <w:p>
            <w:pPr>
              <w:jc w:val="center"/>
              <w:rPr>
                <w:rFonts w:hint="eastAsia"/>
              </w:rPr>
            </w:pPr>
            <w:r>
              <w:rPr>
                <w:sz w:val="21"/>
              </w:rPr>
              <mc:AlternateContent>
                <mc:Choice Requires="wpg">
                  <w:drawing>
                    <wp:anchor distT="0" distB="0" distL="114300" distR="114300" simplePos="0" relativeHeight="251677696" behindDoc="0" locked="0" layoutInCell="1" allowOverlap="1">
                      <wp:simplePos x="0" y="0"/>
                      <wp:positionH relativeFrom="column">
                        <wp:posOffset>154305</wp:posOffset>
                      </wp:positionH>
                      <wp:positionV relativeFrom="paragraph">
                        <wp:posOffset>137795</wp:posOffset>
                      </wp:positionV>
                      <wp:extent cx="5090160" cy="1026638790"/>
                      <wp:effectExtent l="0" t="0" r="15240" b="0"/>
                      <wp:wrapNone/>
                      <wp:docPr id="482" name="组合 482"/>
                      <wp:cNvGraphicFramePr/>
                      <a:graphic xmlns:a="http://schemas.openxmlformats.org/drawingml/2006/main">
                        <a:graphicData uri="http://schemas.microsoft.com/office/word/2010/wordprocessingGroup">
                          <wpg:wgp xmlns:wpg="http://schemas.microsoft.com/office/word/2010/wordprocessingGroup">
                            <wpg:cNvGrpSpPr/>
                            <wpg:grpSpPr>
                              <a:xfrm>
                                <a:off x="0" y="0"/>
                                <a:ext cx="5090160" cy="1026638790"/>
                                <a:chOff x="10267" y="275691"/>
                                <a:chExt cx="8016" cy="1616754"/>
                              </a:xfrm>
                            </wpg:grpSpPr>
                            <wps:wsp xmlns:wps="http://schemas.microsoft.com/office/word/2010/wordprocessingShape">
                              <wps:cNvPr id="483" name="直接连接符 160"/>
                              <wps:cNvCnPr/>
                              <wps:spPr>
                                <a:xfrm flipH="1">
                                  <a:off x="17370" y="278943"/>
                                  <a:ext cx="0" cy="957"/>
                                </a:xfrm>
                                <a:prstGeom prst="line">
                                  <a:avLst/>
                                </a:prstGeom>
                                <a:ln w="9525">
                                  <a:solidFill>
                                    <a:srgbClr val="000000"/>
                                  </a:solidFill>
                                  <a:prstDash val="solid"/>
                                  <a:headEnd/>
                                  <a:tailEnd type="triangle"/>
                                </a:ln>
                              </wps:spPr>
                              <wps:bodyPr/>
                            </wps:wsp>
                            <wpg:grpSp>
                              <wpg:cNvPr id="484" name="组合 437"/>
                              <wpg:cNvGrpSpPr/>
                              <wpg:grpSpPr>
                                <a:xfrm>
                                  <a:off x="10267" y="275691"/>
                                  <a:ext cx="8016" cy="1616754"/>
                                  <a:chOff x="10417" y="275601"/>
                                  <a:chExt cx="8016" cy="1616754"/>
                                </a:xfrm>
                              </wpg:grpSpPr>
                              <wpg:grpSp>
                                <wpg:cNvPr id="485" name="组合 387"/>
                                <wpg:cNvGrpSpPr/>
                                <wpg:grpSpPr>
                                  <a:xfrm>
                                    <a:off x="10417" y="276465"/>
                                    <a:ext cx="8016" cy="1615890"/>
                                    <a:chOff x="16512" y="128738"/>
                                    <a:chExt cx="8016" cy="1615890"/>
                                  </a:xfrm>
                                </wpg:grpSpPr>
                                <wps:wsp xmlns:wps="http://schemas.microsoft.com/office/word/2010/wordprocessingShape">
                                  <wps:cNvPr id="486" name="流程图: 过程 123"/>
                                  <wps:cNvSpPr/>
                                  <wps:spPr>
                                    <a:xfrm>
                                      <a:off x="20772" y="130306"/>
                                      <a:ext cx="1385" cy="483"/>
                                    </a:xfrm>
                                    <a:prstGeom prst="flowChartProcess">
                                      <a:avLst/>
                                    </a:prstGeom>
                                    <a:noFill/>
                                    <a:ln w="9525">
                                      <a:noFill/>
                                      <a:prstDash val="solid"/>
                                      <a:miter lim="0"/>
                                      <a:headEnd/>
                                      <a:tailEnd/>
                                    </a:ln>
                                  </wps:spPr>
                                  <wps:txbx>
                                    <w:txbxContent>
                                      <w:p>
                                        <w:pPr>
                                          <w:jc w:val="center"/>
                                          <w:rPr>
                                            <w:rFonts w:hint="default"/>
                                            <w:szCs w:val="21"/>
                                          </w:rPr>
                                        </w:pPr>
                                        <w:r>
                                          <w:rPr>
                                            <w:rFonts w:hint="eastAsia"/>
                                            <w:szCs w:val="21"/>
                                            <w:lang w:val="en-US" w:eastAsia="zh-CN"/>
                                          </w:rPr>
                                          <w:t>混合液回流</w:t>
                                        </w:r>
                                      </w:p>
                                    </w:txbxContent>
                                  </wps:txbx>
                                  <wps:bodyPr lIns="78236" tIns="39118" rIns="78236" bIns="39118" upright="1"/>
                                </wps:wsp>
                                <wpg:grpSp>
                                  <wpg:cNvPr id="487" name="组合 386"/>
                                  <wpg:cNvGrpSpPr/>
                                  <wpg:grpSpPr>
                                    <a:xfrm>
                                      <a:off x="16512" y="128738"/>
                                      <a:ext cx="8016" cy="1615890"/>
                                      <a:chOff x="16107" y="130768"/>
                                      <a:chExt cx="8016" cy="1615890"/>
                                    </a:xfrm>
                                  </wpg:grpSpPr>
                                  <wps:wsp xmlns:wps="http://schemas.microsoft.com/office/word/2010/wordprocessingShape">
                                    <wps:cNvPr id="488" name="流程图: 过程 123"/>
                                    <wps:cNvSpPr/>
                                    <wps:spPr>
                                      <a:xfrm>
                                        <a:off x="17217" y="131893"/>
                                        <a:ext cx="907" cy="483"/>
                                      </a:xfrm>
                                      <a:prstGeom prst="flowChartProcess">
                                        <a:avLst/>
                                      </a:prstGeom>
                                      <a:solidFill>
                                        <a:srgbClr val="FFFFFF"/>
                                      </a:solidFill>
                                      <a:ln w="9525">
                                        <a:solidFill>
                                          <a:srgbClr val="000000"/>
                                        </a:solidFill>
                                        <a:prstDash val="solid"/>
                                        <a:miter lim="0"/>
                                        <a:headEnd/>
                                        <a:tailEnd/>
                                      </a:ln>
                                    </wps:spPr>
                                    <wps:txbx>
                                      <w:txbxContent>
                                        <w:p>
                                          <w:pPr>
                                            <w:jc w:val="center"/>
                                            <w:rPr>
                                              <w:rFonts w:hint="default"/>
                                              <w:szCs w:val="21"/>
                                            </w:rPr>
                                          </w:pPr>
                                          <w:r>
                                            <w:rPr>
                                              <w:rFonts w:hint="eastAsia"/>
                                              <w:szCs w:val="21"/>
                                              <w:lang w:val="en-US" w:eastAsia="zh-CN"/>
                                            </w:rPr>
                                            <w:t>调节池</w:t>
                                          </w:r>
                                        </w:p>
                                      </w:txbxContent>
                                    </wps:txbx>
                                    <wps:bodyPr lIns="78236" tIns="39118" rIns="78236" bIns="39118" upright="1"/>
                                  </wps:wsp>
                                  <wps:wsp xmlns:wps="http://schemas.microsoft.com/office/word/2010/wordprocessingShape">
                                    <wps:cNvPr id="489" name="流程图: 过程 123"/>
                                    <wps:cNvSpPr/>
                                    <wps:spPr>
                                      <a:xfrm>
                                        <a:off x="18567" y="131878"/>
                                        <a:ext cx="907" cy="483"/>
                                      </a:xfrm>
                                      <a:prstGeom prst="flowChartProcess">
                                        <a:avLst/>
                                      </a:prstGeom>
                                      <a:solidFill>
                                        <a:srgbClr val="FFFFFF"/>
                                      </a:solidFill>
                                      <a:ln w="9525">
                                        <a:solidFill>
                                          <a:srgbClr val="000000"/>
                                        </a:solidFill>
                                        <a:prstDash val="solid"/>
                                        <a:miter lim="0"/>
                                        <a:headEnd/>
                                        <a:tailEnd/>
                                      </a:ln>
                                    </wps:spPr>
                                    <wps:txbx>
                                      <w:txbxContent>
                                        <w:p>
                                          <w:pPr>
                                            <w:jc w:val="center"/>
                                            <w:rPr>
                                              <w:rFonts w:hint="default"/>
                                              <w:szCs w:val="21"/>
                                            </w:rPr>
                                          </w:pPr>
                                          <w:r>
                                            <w:rPr>
                                              <w:rFonts w:hint="eastAsia"/>
                                              <w:szCs w:val="21"/>
                                              <w:lang w:val="en-US" w:eastAsia="zh-CN"/>
                                            </w:rPr>
                                            <w:t>厌氧池</w:t>
                                          </w:r>
                                        </w:p>
                                      </w:txbxContent>
                                    </wps:txbx>
                                    <wps:bodyPr lIns="78236" tIns="39118" rIns="78236" bIns="39118" upright="1"/>
                                  </wps:wsp>
                                  <wps:wsp xmlns:wps="http://schemas.microsoft.com/office/word/2010/wordprocessingShape">
                                    <wps:cNvPr id="490" name="流程图: 过程 123"/>
                                    <wps:cNvSpPr/>
                                    <wps:spPr>
                                      <a:xfrm>
                                        <a:off x="19917" y="131878"/>
                                        <a:ext cx="907" cy="483"/>
                                      </a:xfrm>
                                      <a:prstGeom prst="flowChartProcess">
                                        <a:avLst/>
                                      </a:prstGeom>
                                      <a:solidFill>
                                        <a:srgbClr val="FFFFFF"/>
                                      </a:solidFill>
                                      <a:ln w="9525">
                                        <a:solidFill>
                                          <a:srgbClr val="000000"/>
                                        </a:solidFill>
                                        <a:prstDash val="solid"/>
                                        <a:miter lim="0"/>
                                        <a:headEnd/>
                                        <a:tailEnd/>
                                      </a:ln>
                                    </wps:spPr>
                                    <wps:txbx>
                                      <w:txbxContent>
                                        <w:p>
                                          <w:pPr>
                                            <w:jc w:val="center"/>
                                            <w:rPr>
                                              <w:rFonts w:hint="default"/>
                                              <w:szCs w:val="21"/>
                                            </w:rPr>
                                          </w:pPr>
                                          <w:r>
                                            <w:rPr>
                                              <w:rFonts w:hint="eastAsia"/>
                                              <w:szCs w:val="21"/>
                                              <w:lang w:val="en-US" w:eastAsia="zh-CN"/>
                                            </w:rPr>
                                            <w:t>缺氧池</w:t>
                                          </w:r>
                                        </w:p>
                                      </w:txbxContent>
                                    </wps:txbx>
                                    <wps:bodyPr lIns="78236" tIns="39118" rIns="78236" bIns="39118" upright="1"/>
                                  </wps:wsp>
                                  <wps:wsp xmlns:wps="http://schemas.microsoft.com/office/word/2010/wordprocessingShape">
                                    <wps:cNvPr id="491" name="流程图: 过程 123"/>
                                    <wps:cNvSpPr/>
                                    <wps:spPr>
                                      <a:xfrm>
                                        <a:off x="21267" y="131863"/>
                                        <a:ext cx="907" cy="483"/>
                                      </a:xfrm>
                                      <a:prstGeom prst="flowChartProcess">
                                        <a:avLst/>
                                      </a:prstGeom>
                                      <a:solidFill>
                                        <a:srgbClr val="FFFFFF"/>
                                      </a:solidFill>
                                      <a:ln w="9525">
                                        <a:solidFill>
                                          <a:srgbClr val="000000"/>
                                        </a:solidFill>
                                        <a:prstDash val="solid"/>
                                        <a:miter lim="0"/>
                                        <a:headEnd/>
                                        <a:tailEnd/>
                                      </a:ln>
                                    </wps:spPr>
                                    <wps:txbx>
                                      <w:txbxContent>
                                        <w:p>
                                          <w:pPr>
                                            <w:jc w:val="center"/>
                                            <w:rPr>
                                              <w:rFonts w:hint="default"/>
                                              <w:szCs w:val="21"/>
                                            </w:rPr>
                                          </w:pPr>
                                          <w:r>
                                            <w:rPr>
                                              <w:rFonts w:hint="eastAsia"/>
                                              <w:szCs w:val="21"/>
                                              <w:lang w:val="en-US" w:eastAsia="zh-CN"/>
                                            </w:rPr>
                                            <w:t>好氧池</w:t>
                                          </w:r>
                                        </w:p>
                                      </w:txbxContent>
                                    </wps:txbx>
                                    <wps:bodyPr lIns="78236" tIns="39118" rIns="78236" bIns="39118" upright="1"/>
                                  </wps:wsp>
                                  <wps:wsp xmlns:wps="http://schemas.microsoft.com/office/word/2010/wordprocessingShape">
                                    <wps:cNvPr id="492" name="流程图: 过程 123"/>
                                    <wps:cNvSpPr/>
                                    <wps:spPr>
                                      <a:xfrm>
                                        <a:off x="22617" y="131863"/>
                                        <a:ext cx="1191" cy="483"/>
                                      </a:xfrm>
                                      <a:prstGeom prst="flowChartProcess">
                                        <a:avLst/>
                                      </a:prstGeom>
                                      <a:solidFill>
                                        <a:srgbClr val="FFFFFF"/>
                                      </a:solidFill>
                                      <a:ln w="9525">
                                        <a:solidFill>
                                          <a:srgbClr val="000000"/>
                                        </a:solidFill>
                                        <a:prstDash val="solid"/>
                                        <a:miter lim="0"/>
                                        <a:headEnd/>
                                        <a:tailEnd/>
                                      </a:ln>
                                    </wps:spPr>
                                    <wps:txbx>
                                      <w:txbxContent>
                                        <w:p>
                                          <w:pPr>
                                            <w:jc w:val="center"/>
                                            <w:rPr>
                                              <w:rFonts w:ascii="Times New Roman" w:hAnsi="Times New Roman" w:cs="Times New Roman" w:hint="default"/>
                                              <w:szCs w:val="21"/>
                                            </w:rPr>
                                          </w:pPr>
                                          <w:r>
                                            <w:rPr>
                                              <w:rFonts w:ascii="Times New Roman" w:hAnsi="Times New Roman" w:cs="Times New Roman" w:hint="default"/>
                                              <w:szCs w:val="21"/>
                                              <w:lang w:val="en-US" w:eastAsia="zh-CN"/>
                                            </w:rPr>
                                            <w:t>MBR膜池</w:t>
                                          </w:r>
                                        </w:p>
                                      </w:txbxContent>
                                    </wps:txbx>
                                    <wps:bodyPr lIns="78236" tIns="39118" rIns="78236" bIns="39118" upright="1"/>
                                  </wps:wsp>
                                  <wps:wsp xmlns:wps="http://schemas.microsoft.com/office/word/2010/wordprocessingShape">
                                    <wps:cNvPr id="493" name="流程图: 过程 123"/>
                                    <wps:cNvSpPr/>
                                    <wps:spPr>
                                      <a:xfrm>
                                        <a:off x="22826" y="132694"/>
                                        <a:ext cx="759" cy="483"/>
                                      </a:xfrm>
                                      <a:prstGeom prst="flowChartProcess">
                                        <a:avLst/>
                                      </a:prstGeom>
                                      <a:solidFill>
                                        <a:srgbClr val="FFFFFF"/>
                                      </a:solidFill>
                                      <a:ln w="9525">
                                        <a:solidFill>
                                          <a:srgbClr val="000000"/>
                                        </a:solidFill>
                                        <a:prstDash val="solid"/>
                                        <a:miter lim="0"/>
                                        <a:headEnd/>
                                        <a:tailEnd/>
                                      </a:ln>
                                    </wps:spPr>
                                    <wps:txbx>
                                      <w:txbxContent>
                                        <w:p>
                                          <w:pPr>
                                            <w:jc w:val="center"/>
                                            <w:rPr>
                                              <w:rFonts w:hint="default"/>
                                              <w:szCs w:val="21"/>
                                            </w:rPr>
                                          </w:pPr>
                                          <w:r>
                                            <w:rPr>
                                              <w:rFonts w:hint="eastAsia"/>
                                              <w:szCs w:val="21"/>
                                              <w:lang w:val="en-US" w:eastAsia="zh-CN"/>
                                            </w:rPr>
                                            <w:t>消毒池</w:t>
                                          </w:r>
                                        </w:p>
                                      </w:txbxContent>
                                    </wps:txbx>
                                    <wps:bodyPr lIns="78236" tIns="39118" rIns="78236" bIns="39118" upright="1"/>
                                  </wps:wsp>
                                  <wps:wsp xmlns:wps="http://schemas.microsoft.com/office/word/2010/wordprocessingShape">
                                    <wps:cNvPr id="494" name="流程图: 过程 123"/>
                                    <wps:cNvSpPr/>
                                    <wps:spPr>
                                      <a:xfrm>
                                        <a:off x="16107" y="131911"/>
                                        <a:ext cx="846" cy="483"/>
                                      </a:xfrm>
                                      <a:prstGeom prst="flowChartProcess">
                                        <a:avLst/>
                                      </a:prstGeom>
                                      <a:noFill/>
                                      <a:ln w="9525">
                                        <a:noFill/>
                                        <a:prstDash val="solid"/>
                                        <a:miter lim="0"/>
                                        <a:headEnd/>
                                        <a:tailEnd/>
                                      </a:ln>
                                    </wps:spPr>
                                    <wps:txbx>
                                      <w:txbxContent>
                                        <w:p>
                                          <w:pPr>
                                            <w:jc w:val="center"/>
                                            <w:rPr>
                                              <w:rFonts w:hint="default"/>
                                              <w:szCs w:val="21"/>
                                            </w:rPr>
                                          </w:pPr>
                                          <w:r>
                                            <w:rPr>
                                              <w:rFonts w:hint="eastAsia"/>
                                              <w:szCs w:val="21"/>
                                              <w:lang w:val="en-US" w:eastAsia="zh-CN"/>
                                            </w:rPr>
                                            <w:t>污水</w:t>
                                          </w:r>
                                        </w:p>
                                      </w:txbxContent>
                                    </wps:txbx>
                                    <wps:bodyPr lIns="78236" tIns="39118" rIns="78236" bIns="39118" upright="1"/>
                                  </wps:wsp>
                                  <wps:wsp xmlns:wps="http://schemas.microsoft.com/office/word/2010/wordprocessingShape">
                                    <wps:cNvPr id="495" name="流程图: 过程 123"/>
                                    <wps:cNvSpPr/>
                                    <wps:spPr>
                                      <a:xfrm>
                                        <a:off x="22962" y="134269"/>
                                        <a:ext cx="1161" cy="483"/>
                                      </a:xfrm>
                                      <a:prstGeom prst="flowChartProcess">
                                        <a:avLst/>
                                      </a:prstGeom>
                                      <a:noFill/>
                                      <a:ln w="9525">
                                        <a:noFill/>
                                        <a:prstDash val="solid"/>
                                        <a:miter lim="0"/>
                                        <a:headEnd/>
                                        <a:tailEnd/>
                                      </a:ln>
                                    </wps:spPr>
                                    <wps:txbx>
                                      <w:txbxContent>
                                        <w:p>
                                          <w:pPr>
                                            <w:jc w:val="center"/>
                                            <w:rPr>
                                              <w:rFonts w:hint="default"/>
                                              <w:szCs w:val="21"/>
                                            </w:rPr>
                                          </w:pPr>
                                          <w:r>
                                            <w:rPr>
                                              <w:rFonts w:hint="eastAsia"/>
                                              <w:szCs w:val="21"/>
                                              <w:lang w:val="en-US" w:eastAsia="zh-CN"/>
                                            </w:rPr>
                                            <w:t>次氯酸钠</w:t>
                                          </w:r>
                                        </w:p>
                                      </w:txbxContent>
                                    </wps:txbx>
                                    <wps:bodyPr lIns="78236" tIns="39118" rIns="78236" bIns="39118" upright="1"/>
                                  </wps:wsp>
                                  <wps:wsp xmlns:wps="http://schemas.microsoft.com/office/word/2010/wordprocessingShape">
                                    <wps:cNvPr id="496" name="流程图: 过程 123"/>
                                    <wps:cNvSpPr/>
                                    <wps:spPr>
                                      <a:xfrm>
                                        <a:off x="21132" y="130768"/>
                                        <a:ext cx="1175" cy="483"/>
                                      </a:xfrm>
                                      <a:prstGeom prst="flowChartProcess">
                                        <a:avLst/>
                                      </a:prstGeom>
                                      <a:noFill/>
                                      <a:ln w="9525">
                                        <a:noFill/>
                                        <a:prstDash val="solid"/>
                                        <a:miter lim="0"/>
                                        <a:headEnd/>
                                        <a:tailEnd/>
                                      </a:ln>
                                    </wps:spPr>
                                    <wps:txbx>
                                      <w:txbxContent>
                                        <w:p>
                                          <w:pPr>
                                            <w:jc w:val="center"/>
                                            <w:rPr>
                                              <w:rFonts w:hint="default"/>
                                              <w:szCs w:val="21"/>
                                            </w:rPr>
                                          </w:pPr>
                                          <w:r>
                                            <w:rPr>
                                              <w:rFonts w:hint="eastAsia"/>
                                              <w:szCs w:val="21"/>
                                              <w:lang w:val="en-US" w:eastAsia="zh-CN"/>
                                            </w:rPr>
                                            <w:t>风机鼓风</w:t>
                                          </w:r>
                                        </w:p>
                                      </w:txbxContent>
                                    </wps:txbx>
                                    <wps:bodyPr lIns="78236" tIns="39118" rIns="78236" bIns="39118" upright="1"/>
                                  </wps:wsp>
                                  <wps:wsp xmlns:wps="http://schemas.microsoft.com/office/word/2010/wordprocessingShape">
                                    <wps:cNvPr id="497" name="流程图: 过程 123"/>
                                    <wps:cNvSpPr/>
                                    <wps:spPr>
                                      <a:xfrm>
                                        <a:off x="20547" y="132883"/>
                                        <a:ext cx="1160" cy="483"/>
                                      </a:xfrm>
                                      <a:prstGeom prst="flowChartProcess">
                                        <a:avLst/>
                                      </a:prstGeom>
                                      <a:noFill/>
                                      <a:ln w="9525">
                                        <a:noFill/>
                                        <a:prstDash val="solid"/>
                                        <a:miter lim="0"/>
                                        <a:headEnd/>
                                        <a:tailEnd/>
                                      </a:ln>
                                    </wps:spPr>
                                    <wps:txbx>
                                      <w:txbxContent>
                                        <w:p>
                                          <w:pPr>
                                            <w:jc w:val="center"/>
                                            <w:rPr>
                                              <w:rFonts w:hint="default"/>
                                              <w:szCs w:val="21"/>
                                            </w:rPr>
                                          </w:pPr>
                                          <w:r>
                                            <w:rPr>
                                              <w:rFonts w:hint="eastAsia"/>
                                              <w:szCs w:val="21"/>
                                              <w:lang w:val="en-US" w:eastAsia="zh-CN"/>
                                            </w:rPr>
                                            <w:t>污泥回流</w:t>
                                          </w:r>
                                        </w:p>
                                      </w:txbxContent>
                                    </wps:txbx>
                                    <wps:bodyPr lIns="78236" tIns="39118" rIns="78236" bIns="39118" upright="1"/>
                                  </wps:wsp>
                                  <wps:wsp xmlns:wps="http://schemas.microsoft.com/office/word/2010/wordprocessingShape">
                                    <wps:cNvPr id="498" name="直接连接符 160"/>
                                    <wps:cNvCnPr/>
                                    <wps:spPr>
                                      <a:xfrm>
                                        <a:off x="16777" y="132135"/>
                                        <a:ext cx="454" cy="0"/>
                                      </a:xfrm>
                                      <a:prstGeom prst="line">
                                        <a:avLst/>
                                      </a:prstGeom>
                                      <a:ln w="9525">
                                        <a:solidFill>
                                          <a:srgbClr val="000000"/>
                                        </a:solidFill>
                                        <a:prstDash val="solid"/>
                                        <a:headEnd/>
                                        <a:tailEnd type="triangle"/>
                                      </a:ln>
                                    </wps:spPr>
                                    <wps:bodyPr/>
                                  </wps:wsp>
                                  <wps:wsp xmlns:wps="http://schemas.microsoft.com/office/word/2010/wordprocessingShape">
                                    <wps:cNvPr id="499" name="直接连接符 160"/>
                                    <wps:cNvCnPr/>
                                    <wps:spPr>
                                      <a:xfrm>
                                        <a:off x="18127" y="132120"/>
                                        <a:ext cx="454" cy="0"/>
                                      </a:xfrm>
                                      <a:prstGeom prst="line">
                                        <a:avLst/>
                                      </a:prstGeom>
                                      <a:ln w="9525">
                                        <a:solidFill>
                                          <a:srgbClr val="000000"/>
                                        </a:solidFill>
                                        <a:prstDash val="solid"/>
                                        <a:headEnd/>
                                        <a:tailEnd type="triangle"/>
                                      </a:ln>
                                    </wps:spPr>
                                    <wps:bodyPr/>
                                  </wps:wsp>
                                  <wps:wsp xmlns:wps="http://schemas.microsoft.com/office/word/2010/wordprocessingShape">
                                    <wps:cNvPr id="500" name="直接连接符 160"/>
                                    <wps:cNvCnPr/>
                                    <wps:spPr>
                                      <a:xfrm>
                                        <a:off x="19477" y="132120"/>
                                        <a:ext cx="454" cy="0"/>
                                      </a:xfrm>
                                      <a:prstGeom prst="line">
                                        <a:avLst/>
                                      </a:prstGeom>
                                      <a:ln w="9525">
                                        <a:solidFill>
                                          <a:srgbClr val="000000"/>
                                        </a:solidFill>
                                        <a:prstDash val="solid"/>
                                        <a:headEnd/>
                                        <a:tailEnd type="triangle"/>
                                      </a:ln>
                                    </wps:spPr>
                                    <wps:bodyPr/>
                                  </wps:wsp>
                                  <wps:wsp xmlns:wps="http://schemas.microsoft.com/office/word/2010/wordprocessingShape">
                                    <wps:cNvPr id="501" name="直接连接符 160"/>
                                    <wps:cNvCnPr/>
                                    <wps:spPr>
                                      <a:xfrm>
                                        <a:off x="20827" y="132120"/>
                                        <a:ext cx="454" cy="0"/>
                                      </a:xfrm>
                                      <a:prstGeom prst="line">
                                        <a:avLst/>
                                      </a:prstGeom>
                                      <a:ln w="9525">
                                        <a:solidFill>
                                          <a:srgbClr val="000000"/>
                                        </a:solidFill>
                                        <a:prstDash val="solid"/>
                                        <a:headEnd/>
                                        <a:tailEnd type="triangle"/>
                                      </a:ln>
                                    </wps:spPr>
                                    <wps:bodyPr/>
                                  </wps:wsp>
                                  <wps:wsp xmlns:wps="http://schemas.microsoft.com/office/word/2010/wordprocessingShape">
                                    <wps:cNvPr id="502" name="直接连接符 160"/>
                                    <wps:cNvCnPr/>
                                    <wps:spPr>
                                      <a:xfrm>
                                        <a:off x="22177" y="132105"/>
                                        <a:ext cx="454" cy="0"/>
                                      </a:xfrm>
                                      <a:prstGeom prst="line">
                                        <a:avLst/>
                                      </a:prstGeom>
                                      <a:ln w="9525">
                                        <a:solidFill>
                                          <a:srgbClr val="000000"/>
                                        </a:solidFill>
                                        <a:prstDash val="solid"/>
                                        <a:headEnd/>
                                        <a:tailEnd type="triangle"/>
                                      </a:ln>
                                    </wps:spPr>
                                    <wps:bodyPr/>
                                  </wps:wsp>
                                  <wps:wsp xmlns:wps="http://schemas.microsoft.com/office/word/2010/wordprocessingShape">
                                    <wps:cNvPr id="503" name="直接连接符 160"/>
                                    <wps:cNvCnPr/>
                                    <wps:spPr>
                                      <a:xfrm flipH="1">
                                        <a:off x="22077" y="134128"/>
                                        <a:ext cx="1133" cy="0"/>
                                      </a:xfrm>
                                      <a:prstGeom prst="line">
                                        <a:avLst/>
                                      </a:prstGeom>
                                      <a:ln w="9525">
                                        <a:solidFill>
                                          <a:srgbClr val="000000"/>
                                        </a:solidFill>
                                        <a:prstDash val="solid"/>
                                        <a:headEnd/>
                                        <a:tailEnd type="triangle"/>
                                      </a:ln>
                                    </wps:spPr>
                                    <wps:bodyPr/>
                                  </wps:wsp>
                                  <wps:wsp xmlns:wps="http://schemas.microsoft.com/office/word/2010/wordprocessingShape">
                                    <wps:cNvPr id="504" name="直接连接符 160"/>
                                    <wps:cNvCnPr>
                                      <a:stCxn id="301" idx="2"/>
                                    </wps:cNvCnPr>
                                    <wps:spPr>
                                      <a:xfrm flipH="1">
                                        <a:off x="23210" y="132346"/>
                                        <a:ext cx="0" cy="340"/>
                                      </a:xfrm>
                                      <a:prstGeom prst="line">
                                        <a:avLst/>
                                      </a:prstGeom>
                                      <a:ln w="9525">
                                        <a:solidFill>
                                          <a:srgbClr val="000000"/>
                                        </a:solidFill>
                                        <a:prstDash val="solid"/>
                                        <a:headEnd/>
                                        <a:tailEnd type="triangle"/>
                                      </a:ln>
                                    </wps:spPr>
                                    <wps:bodyPr/>
                                  </wps:wsp>
                                  <wps:wsp xmlns:wps="http://schemas.microsoft.com/office/word/2010/wordprocessingShape">
                                    <wps:cNvPr id="505" name="流程图: 过程 123"/>
                                    <wps:cNvSpPr/>
                                    <wps:spPr>
                                      <a:xfrm>
                                        <a:off x="21177" y="133894"/>
                                        <a:ext cx="907" cy="483"/>
                                      </a:xfrm>
                                      <a:prstGeom prst="flowChartProcess">
                                        <a:avLst/>
                                      </a:prstGeom>
                                      <a:solidFill>
                                        <a:srgbClr val="FFFFFF"/>
                                      </a:solidFill>
                                      <a:ln w="9525">
                                        <a:solidFill>
                                          <a:srgbClr val="000000"/>
                                        </a:solidFill>
                                        <a:prstDash val="solid"/>
                                        <a:miter lim="0"/>
                                        <a:headEnd/>
                                        <a:tailEnd/>
                                      </a:ln>
                                    </wps:spPr>
                                    <wps:txbx>
                                      <w:txbxContent>
                                        <w:p>
                                          <w:pPr>
                                            <w:jc w:val="center"/>
                                            <w:rPr>
                                              <w:rFonts w:hint="default"/>
                                              <w:szCs w:val="21"/>
                                            </w:rPr>
                                          </w:pPr>
                                          <w:r>
                                            <w:rPr>
                                              <w:rFonts w:hint="eastAsia"/>
                                              <w:szCs w:val="21"/>
                                              <w:lang w:val="en-US" w:eastAsia="zh-CN"/>
                                            </w:rPr>
                                            <w:t>中水池</w:t>
                                          </w:r>
                                        </w:p>
                                      </w:txbxContent>
                                    </wps:txbx>
                                    <wps:bodyPr lIns="78236" tIns="39118" rIns="78236" bIns="39118" upright="1"/>
                                  </wps:wsp>
                                  <wps:wsp xmlns:wps="http://schemas.microsoft.com/office/word/2010/wordprocessingShape">
                                    <wps:cNvPr id="506" name="流程图: 过程 123"/>
                                    <wps:cNvSpPr/>
                                    <wps:spPr>
                                      <a:xfrm>
                                        <a:off x="22002" y="133729"/>
                                        <a:ext cx="1175" cy="483"/>
                                      </a:xfrm>
                                      <a:prstGeom prst="flowChartProcess">
                                        <a:avLst/>
                                      </a:prstGeom>
                                      <a:noFill/>
                                      <a:ln w="9525">
                                        <a:noFill/>
                                        <a:prstDash val="solid"/>
                                        <a:miter lim="0"/>
                                        <a:headEnd/>
                                        <a:tailEnd/>
                                      </a:ln>
                                    </wps:spPr>
                                    <wps:txbx>
                                      <w:txbxContent>
                                        <w:p>
                                          <w:pPr>
                                            <w:jc w:val="center"/>
                                            <w:rPr>
                                              <w:rFonts w:hint="default"/>
                                              <w:szCs w:val="21"/>
                                            </w:rPr>
                                          </w:pPr>
                                          <w:r>
                                            <w:rPr>
                                              <w:rFonts w:hint="eastAsia"/>
                                              <w:szCs w:val="21"/>
                                              <w:lang w:val="en-US" w:eastAsia="zh-CN"/>
                                            </w:rPr>
                                            <w:t>出水</w:t>
                                          </w:r>
                                        </w:p>
                                      </w:txbxContent>
                                    </wps:txbx>
                                    <wps:bodyPr lIns="78236" tIns="39118" rIns="78236" bIns="39118" upright="1"/>
                                  </wps:wsp>
                                  <wps:wsp xmlns:wps="http://schemas.microsoft.com/office/word/2010/wordprocessingShape">
                                    <wps:cNvPr id="507" name="流程图: 过程 123"/>
                                    <wps:cNvSpPr/>
                                    <wps:spPr>
                                      <a:xfrm>
                                        <a:off x="18955" y="133804"/>
                                        <a:ext cx="1642" cy="768"/>
                                      </a:xfrm>
                                      <a:prstGeom prst="flowChartProcess">
                                        <a:avLst/>
                                      </a:prstGeom>
                                      <a:noFill/>
                                      <a:ln w="9525">
                                        <a:noFill/>
                                        <a:prstDash val="solid"/>
                                        <a:miter lim="0"/>
                                        <a:headEnd/>
                                        <a:tailEnd/>
                                      </a:ln>
                                    </wps:spPr>
                                    <wps:txbx>
                                      <w:txbxContent>
                                        <w:p>
                                          <w:pPr>
                                            <w:jc w:val="center"/>
                                            <w:rPr>
                                              <w:rFonts w:hint="default"/>
                                              <w:szCs w:val="21"/>
                                            </w:rPr>
                                          </w:pPr>
                                          <w:r>
                                            <w:rPr>
                                              <w:rFonts w:hint="eastAsia"/>
                                              <w:szCs w:val="21"/>
                                              <w:lang w:val="en-US" w:eastAsia="zh-CN"/>
                                            </w:rPr>
                                            <w:t>校内绿化、道路/校外农田</w:t>
                                          </w:r>
                                        </w:p>
                                      </w:txbxContent>
                                    </wps:txbx>
                                    <wps:bodyPr lIns="78236" tIns="39118" rIns="78236" bIns="39118" upright="1"/>
                                  </wps:wsp>
                                  <wps:wsp xmlns:wps="http://schemas.microsoft.com/office/word/2010/wordprocessingShape">
                                    <wps:cNvPr id="508" name="直接连接符 160"/>
                                    <wps:cNvCnPr/>
                                    <wps:spPr>
                                      <a:xfrm flipH="1" flipV="1">
                                        <a:off x="20505" y="134143"/>
                                        <a:ext cx="680" cy="1"/>
                                      </a:xfrm>
                                      <a:prstGeom prst="line">
                                        <a:avLst/>
                                      </a:prstGeom>
                                      <a:ln w="9525">
                                        <a:solidFill>
                                          <a:srgbClr val="000000"/>
                                        </a:solidFill>
                                        <a:prstDash val="solid"/>
                                        <a:headEnd/>
                                        <a:tailEnd type="triangle"/>
                                      </a:ln>
                                    </wps:spPr>
                                    <wps:bodyPr/>
                                  </wps:wsp>
                                  <wps:wsp xmlns:wps="http://schemas.microsoft.com/office/word/2010/wordprocessingShape">
                                    <wps:cNvPr id="509" name="直接连接符 160"/>
                                    <wps:cNvCnPr/>
                                    <wps:spPr>
                                      <a:xfrm>
                                        <a:off x="21743" y="132346"/>
                                        <a:ext cx="1" cy="397"/>
                                      </a:xfrm>
                                      <a:prstGeom prst="line">
                                        <a:avLst/>
                                      </a:prstGeom>
                                      <a:ln w="9525">
                                        <a:solidFill>
                                          <a:srgbClr val="000000"/>
                                        </a:solidFill>
                                        <a:prstDash val="solid"/>
                                        <a:headEnd/>
                                        <a:tailEnd type="triangle"/>
                                      </a:ln>
                                    </wps:spPr>
                                    <wps:bodyPr/>
                                  </wps:wsp>
                                  <wps:wsp xmlns:wps="http://schemas.microsoft.com/office/word/2010/wordprocessingShape">
                                    <wps:cNvPr id="510" name="直接连接符 160"/>
                                    <wps:cNvCnPr/>
                                    <wps:spPr>
                                      <a:xfrm flipH="1" flipV="1">
                                        <a:off x="20412" y="132735"/>
                                        <a:ext cx="1338" cy="1"/>
                                      </a:xfrm>
                                      <a:prstGeom prst="line">
                                        <a:avLst/>
                                      </a:prstGeom>
                                      <a:ln w="9525">
                                        <a:solidFill>
                                          <a:srgbClr val="000000"/>
                                        </a:solidFill>
                                        <a:prstDash val="solid"/>
                                        <a:headEnd/>
                                        <a:tailEnd type="triangle"/>
                                      </a:ln>
                                    </wps:spPr>
                                    <wps:bodyPr/>
                                  </wps:wsp>
                                  <wps:wsp xmlns:wps="http://schemas.microsoft.com/office/word/2010/wordprocessingShape">
                                    <wps:cNvPr id="511" name="直接连接符 160"/>
                                    <wps:cNvCnPr>
                                      <a:endCxn id="296" idx="2"/>
                                    </wps:cNvCnPr>
                                    <wps:spPr>
                                      <a:xfrm flipV="1">
                                        <a:off x="20370" y="132361"/>
                                        <a:ext cx="1" cy="402"/>
                                      </a:xfrm>
                                      <a:prstGeom prst="line">
                                        <a:avLst/>
                                      </a:prstGeom>
                                      <a:ln w="9525">
                                        <a:solidFill>
                                          <a:srgbClr val="000000"/>
                                        </a:solidFill>
                                        <a:prstDash val="solid"/>
                                        <a:headEnd/>
                                        <a:tailEnd type="triangle"/>
                                      </a:ln>
                                    </wps:spPr>
                                    <wps:bodyPr/>
                                  </wps:wsp>
                                  <wps:wsp xmlns:wps="http://schemas.microsoft.com/office/word/2010/wordprocessingShape">
                                    <wps:cNvPr id="512" name="直接连接符 160"/>
                                    <wps:cNvCnPr/>
                                    <wps:spPr>
                                      <a:xfrm flipH="1" flipV="1">
                                        <a:off x="19035" y="132959"/>
                                        <a:ext cx="3650" cy="10"/>
                                      </a:xfrm>
                                      <a:prstGeom prst="line">
                                        <a:avLst/>
                                      </a:prstGeom>
                                      <a:ln w="9525">
                                        <a:solidFill>
                                          <a:srgbClr val="000000"/>
                                        </a:solidFill>
                                        <a:prstDash val="solid"/>
                                        <a:headEnd/>
                                        <a:tailEnd type="triangle"/>
                                      </a:ln>
                                    </wps:spPr>
                                    <wps:bodyPr/>
                                  </wps:wsp>
                                  <wps:wsp xmlns:wps="http://schemas.microsoft.com/office/word/2010/wordprocessingShape">
                                    <wps:cNvPr id="513" name="直接连接符 160"/>
                                    <wps:cNvCnPr>
                                      <a:endCxn id="278" idx="2"/>
                                    </wps:cNvCnPr>
                                    <wps:spPr>
                                      <a:xfrm flipV="1">
                                        <a:off x="19691" y="1746046"/>
                                        <a:ext cx="1" cy="612"/>
                                      </a:xfrm>
                                      <a:prstGeom prst="line">
                                        <a:avLst/>
                                      </a:prstGeom>
                                      <a:ln w="9525">
                                        <a:solidFill>
                                          <a:srgbClr val="000000"/>
                                        </a:solidFill>
                                        <a:prstDash val="solid"/>
                                        <a:headEnd/>
                                        <a:tailEnd type="triangle"/>
                                      </a:ln>
                                    </wps:spPr>
                                    <wps:bodyPr/>
                                  </wps:wsp>
                                  <wps:wsp xmlns:wps="http://schemas.microsoft.com/office/word/2010/wordprocessingShape">
                                    <wps:cNvPr id="514" name="直接连接符 160"/>
                                    <wps:cNvCnPr/>
                                    <wps:spPr>
                                      <a:xfrm flipH="1">
                                        <a:off x="22685" y="132346"/>
                                        <a:ext cx="0" cy="624"/>
                                      </a:xfrm>
                                      <a:prstGeom prst="line">
                                        <a:avLst/>
                                      </a:prstGeom>
                                      <a:ln w="9525">
                                        <a:solidFill>
                                          <a:srgbClr val="000000"/>
                                        </a:solidFill>
                                        <a:prstDash val="solid"/>
                                        <a:headEnd/>
                                        <a:tailEnd type="triangle"/>
                                      </a:ln>
                                    </wps:spPr>
                                    <wps:bodyPr/>
                                  </wps:wsp>
                                  <wps:wsp xmlns:wps="http://schemas.microsoft.com/office/word/2010/wordprocessingShape">
                                    <wps:cNvPr id="515" name="直接连接符 160"/>
                                    <wps:cNvCnPr/>
                                    <wps:spPr>
                                      <a:xfrm flipV="1">
                                        <a:off x="23540" y="133177"/>
                                        <a:ext cx="0" cy="1155"/>
                                      </a:xfrm>
                                      <a:prstGeom prst="line">
                                        <a:avLst/>
                                      </a:prstGeom>
                                      <a:ln w="9525">
                                        <a:solidFill>
                                          <a:srgbClr val="000000"/>
                                        </a:solidFill>
                                        <a:prstDash val="solid"/>
                                        <a:headEnd/>
                                        <a:tailEnd type="triangle"/>
                                      </a:ln>
                                    </wps:spPr>
                                    <wps:bodyPr/>
                                  </wps:wsp>
                                  <wps:wsp xmlns:wps="http://schemas.microsoft.com/office/word/2010/wordprocessingShape">
                                    <wps:cNvPr id="516" name="直接连接符 160"/>
                                    <wps:cNvCnPr>
                                      <a:stCxn id="319" idx="1"/>
                                      <a:endCxn id="296" idx="0"/>
                                    </wps:cNvCnPr>
                                    <wps:spPr>
                                      <a:xfrm flipH="1">
                                        <a:off x="17181" y="1443251"/>
                                        <a:ext cx="761" cy="868"/>
                                      </a:xfrm>
                                      <a:prstGeom prst="line">
                                        <a:avLst/>
                                      </a:prstGeom>
                                      <a:ln w="9525">
                                        <a:solidFill>
                                          <a:srgbClr val="000000"/>
                                        </a:solidFill>
                                        <a:prstDash val="solid"/>
                                        <a:headEnd/>
                                        <a:tailEnd type="triangle"/>
                                      </a:ln>
                                    </wps:spPr>
                                    <wps:bodyPr/>
                                  </wps:wsp>
                                  <wps:wsp xmlns:wps="http://schemas.microsoft.com/office/word/2010/wordprocessingShape">
                                    <wps:cNvPr id="517" name="直接连接符 160"/>
                                    <wps:cNvCnPr>
                                      <a:stCxn id="319" idx="2"/>
                                      <a:endCxn id="298" idx="0"/>
                                    </wps:cNvCnPr>
                                    <wps:spPr>
                                      <a:xfrm>
                                        <a:off x="18359" y="1443419"/>
                                        <a:ext cx="1" cy="612"/>
                                      </a:xfrm>
                                      <a:prstGeom prst="line">
                                        <a:avLst/>
                                      </a:prstGeom>
                                      <a:ln w="9525">
                                        <a:solidFill>
                                          <a:srgbClr val="000000"/>
                                        </a:solidFill>
                                        <a:prstDash val="solid"/>
                                        <a:headEnd/>
                                        <a:tailEnd type="triangle"/>
                                      </a:ln>
                                    </wps:spPr>
                                    <wps:bodyPr/>
                                  </wps:wsp>
                                  <wps:wsp xmlns:wps="http://schemas.microsoft.com/office/word/2010/wordprocessingShape">
                                    <wps:cNvPr id="518" name="直接连接符 160"/>
                                    <wps:cNvCnPr>
                                      <a:stCxn id="319" idx="3"/>
                                      <a:endCxn id="301" idx="0"/>
                                    </wps:cNvCnPr>
                                    <wps:spPr>
                                      <a:xfrm>
                                        <a:off x="18776" y="1443251"/>
                                        <a:ext cx="906" cy="853"/>
                                      </a:xfrm>
                                      <a:prstGeom prst="line">
                                        <a:avLst/>
                                      </a:prstGeom>
                                      <a:ln w="9525">
                                        <a:solidFill>
                                          <a:srgbClr val="000000"/>
                                        </a:solidFill>
                                        <a:prstDash val="solid"/>
                                        <a:headEnd/>
                                        <a:tailEnd type="triangle"/>
                                      </a:ln>
                                    </wps:spPr>
                                    <wps:bodyPr/>
                                  </wps:wsp>
                                </wpg:grpSp>
                              </wpg:grpSp>
                              <wps:wsp xmlns:wps="http://schemas.microsoft.com/office/word/2010/wordprocessingShape">
                                <wps:cNvPr id="519" name="直接连接符 110"/>
                                <wps:cNvCnPr>
                                  <a:endCxn id="434" idx="2"/>
                                </wps:cNvCnPr>
                                <wps:spPr>
                                  <a:xfrm flipV="1">
                                    <a:off x="11999" y="276699"/>
                                    <a:ext cx="1293" cy="896"/>
                                  </a:xfrm>
                                  <a:prstGeom prst="line">
                                    <a:avLst/>
                                  </a:prstGeom>
                                  <a:ln w="9525">
                                    <a:solidFill>
                                      <a:srgbClr val="000000"/>
                                    </a:solidFill>
                                    <a:prstDash val="dash"/>
                                    <a:headEnd/>
                                    <a:tailEnd type="arrow"/>
                                  </a:ln>
                                </wps:spPr>
                                <wps:bodyPr upright="1"/>
                              </wps:wsp>
                              <wps:wsp xmlns:wps="http://schemas.microsoft.com/office/word/2010/wordprocessingShape">
                                <wps:cNvPr id="520" name="直接连接符 110"/>
                                <wps:cNvCnPr>
                                  <a:endCxn id="434" idx="2"/>
                                </wps:cNvCnPr>
                                <wps:spPr>
                                  <a:xfrm flipH="1" flipV="1">
                                    <a:off x="13292" y="276699"/>
                                    <a:ext cx="1122" cy="606"/>
                                  </a:xfrm>
                                  <a:prstGeom prst="line">
                                    <a:avLst/>
                                  </a:prstGeom>
                                  <a:ln w="9525">
                                    <a:solidFill>
                                      <a:srgbClr val="000000"/>
                                    </a:solidFill>
                                    <a:prstDash val="dash"/>
                                    <a:headEnd/>
                                    <a:tailEnd type="arrow"/>
                                  </a:ln>
                                </wps:spPr>
                                <wps:bodyPr upright="1"/>
                              </wps:wsp>
                              <wps:wsp xmlns:wps="http://schemas.microsoft.com/office/word/2010/wordprocessingShape">
                                <wps:cNvPr id="521" name="圆角矩形 432"/>
                                <wps:cNvSpPr/>
                                <wps:spPr>
                                  <a:xfrm>
                                    <a:off x="12600" y="277275"/>
                                    <a:ext cx="5700" cy="1784"/>
                                  </a:xfrm>
                                  <a:prstGeom prst="roundRect">
                                    <a:avLst/>
                                  </a:prstGeom>
                                  <a:noFill/>
                                  <a:ln>
                                    <a:solidFill>
                                      <a:schemeClr val="tx1"/>
                                    </a:solidFill>
                                    <a:prstDash val="dash"/>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522" name="流程图: 过程 123"/>
                                <wps:cNvSpPr/>
                                <wps:spPr>
                                  <a:xfrm>
                                    <a:off x="12875" y="276216"/>
                                    <a:ext cx="834" cy="483"/>
                                  </a:xfrm>
                                  <a:prstGeom prst="flowChartProcess">
                                    <a:avLst/>
                                  </a:prstGeom>
                                  <a:noFill/>
                                  <a:ln w="9525">
                                    <a:noFill/>
                                    <a:prstDash val="solid"/>
                                    <a:miter lim="0"/>
                                    <a:headEnd/>
                                    <a:tailEnd/>
                                  </a:ln>
                                </wps:spPr>
                                <wps:txbx>
                                  <w:txbxContent>
                                    <w:p>
                                      <w:pPr>
                                        <w:jc w:val="center"/>
                                        <w:rPr>
                                          <w:rFonts w:hint="default"/>
                                          <w:szCs w:val="21"/>
                                        </w:rPr>
                                      </w:pPr>
                                      <w:r>
                                        <w:rPr>
                                          <w:rFonts w:hint="eastAsia"/>
                                          <w:szCs w:val="21"/>
                                          <w:lang w:val="en-US" w:eastAsia="zh-CN"/>
                                        </w:rPr>
                                        <w:t>臭气</w:t>
                                      </w:r>
                                    </w:p>
                                  </w:txbxContent>
                                </wps:txbx>
                                <wps:bodyPr lIns="78236" tIns="39118" rIns="78236" bIns="39118" upright="1"/>
                              </wps:wsp>
                              <wps:wsp xmlns:wps="http://schemas.microsoft.com/office/word/2010/wordprocessingShape">
                                <wps:cNvPr id="523" name="流程图: 过程 123"/>
                                <wps:cNvSpPr/>
                                <wps:spPr>
                                  <a:xfrm>
                                    <a:off x="15622" y="275601"/>
                                    <a:ext cx="832" cy="423"/>
                                  </a:xfrm>
                                  <a:prstGeom prst="flowChartProcess">
                                    <a:avLst/>
                                  </a:prstGeom>
                                  <a:noFill/>
                                  <a:ln w="9525">
                                    <a:noFill/>
                                    <a:prstDash val="solid"/>
                                    <a:miter lim="0"/>
                                    <a:headEnd/>
                                    <a:tailEnd/>
                                  </a:ln>
                                </wps:spPr>
                                <wps:txbx>
                                  <w:txbxContent>
                                    <w:p>
                                      <w:pPr>
                                        <w:jc w:val="center"/>
                                        <w:rPr>
                                          <w:rFonts w:hint="default"/>
                                          <w:szCs w:val="21"/>
                                        </w:rPr>
                                      </w:pPr>
                                      <w:r>
                                        <w:rPr>
                                          <w:rFonts w:hint="eastAsia"/>
                                          <w:szCs w:val="21"/>
                                          <w:lang w:val="en-US" w:eastAsia="zh-CN"/>
                                        </w:rPr>
                                        <w:t>噪声</w:t>
                                      </w:r>
                                    </w:p>
                                  </w:txbxContent>
                                </wps:txbx>
                                <wps:bodyPr lIns="78236" tIns="39118" rIns="78236" bIns="39118" upright="1"/>
                              </wps:wsp>
                              <wps:wsp xmlns:wps="http://schemas.microsoft.com/office/word/2010/wordprocessingShape">
                                <wps:cNvPr id="524" name="直接连接符 110"/>
                                <wps:cNvCnPr/>
                                <wps:spPr>
                                  <a:xfrm flipH="1" flipV="1">
                                    <a:off x="16035" y="276000"/>
                                    <a:ext cx="1" cy="454"/>
                                  </a:xfrm>
                                  <a:prstGeom prst="line">
                                    <a:avLst/>
                                  </a:prstGeom>
                                  <a:ln w="9525">
                                    <a:solidFill>
                                      <a:srgbClr val="000000"/>
                                    </a:solidFill>
                                    <a:prstDash val="dash"/>
                                    <a:headEnd/>
                                    <a:tailEnd type="arrow"/>
                                  </a:ln>
                                </wps:spPr>
                                <wps:bodyPr upright="1"/>
                              </wps:wsp>
                            </wpg:grpSp>
                          </wpg:wgp>
                        </a:graphicData>
                      </a:graphic>
                    </wp:anchor>
                  </w:drawing>
                </mc:Choice>
                <mc:Fallback>
                  <w:pict>
                    <v:group id="组合 482" o:spid="_x0000_s1196" style="width:402pt;height:80837.7pt;margin-top:10.85pt;margin-left:12.15pt;mso-wrap-distance-bottom:0;mso-wrap-distance-left:9pt;mso-wrap-distance-right:9pt;mso-wrap-distance-top:0;position:absolute;z-index:251676672" coordorigin="27665,3683" coordsize="21600,21600">
                      <v:line id="_x0000_s1197" style="flip:x;position:absolute;v-text-anchor:top" from="46805,3727" to="46805,3739" fillcolor="this" stroked="t" strokecolor="black" strokeweight="0.75pt">
                        <v:stroke endarrow="block"/>
                      </v:line>
                      <v:group id="_x0000_s1198" style="width:21600;height:21600;left:27666;position:absolute;top:3683" coordorigin="28069,3682" coordsize="21600,21600">
                        <v:group id="_x0000_s1199" style="width:21600;height:21588;left:28070;position:absolute;top:3694" coordorigin="44493,1720" coordsize="21600,21600">
                          <v:shape id="_x0000_s1200" type="#_x0000_t109" style="width:3732;height:6;left:55972;position:absolute;top:1742;v-text-anchor:top" filled="f" fillcolor="this" stroked="f" strokeweight="0.75pt">
                            <v:stroke joinstyle="miter"/>
                            <v:textbox inset="6.16pt,3.08pt,6.16pt,3.08pt">
                              <w:txbxContent>
                                <w:p>
                                  <w:pPr>
                                    <w:jc w:val="center"/>
                                    <w:rPr>
                                      <w:rFonts w:hint="default"/>
                                      <w:szCs w:val="21"/>
                                    </w:rPr>
                                  </w:pPr>
                                  <w:r>
                                    <w:rPr>
                                      <w:rFonts w:hint="eastAsia"/>
                                      <w:szCs w:val="21"/>
                                      <w:lang w:val="en-US" w:eastAsia="zh-CN"/>
                                    </w:rPr>
                                    <w:t>混合液回流</w:t>
                                  </w:r>
                                </w:p>
                              </w:txbxContent>
                            </v:textbox>
                          </v:shape>
                          <v:group id="_x0000_s1201" style="width:21600;height:21600;left:44493;position:absolute;top:1721" coordorigin="43402,1748" coordsize="21600,21600">
                            <v:shape id="_x0000_s1202" type="#_x0000_t109" style="width:2444;height:6;left:46393;position:absolute;top:1763;v-text-anchor:top" fillcolor="white" stroked="t" strokecolor="black" strokeweight="0.75pt">
                              <v:stroke joinstyle="miter"/>
                              <v:textbox inset="6.16pt,3.08pt,6.16pt,3.08pt">
                                <w:txbxContent>
                                  <w:p>
                                    <w:pPr>
                                      <w:jc w:val="center"/>
                                      <w:rPr>
                                        <w:rFonts w:hint="default"/>
                                        <w:szCs w:val="21"/>
                                      </w:rPr>
                                    </w:pPr>
                                    <w:r>
                                      <w:rPr>
                                        <w:rFonts w:hint="eastAsia"/>
                                        <w:szCs w:val="21"/>
                                        <w:lang w:val="en-US" w:eastAsia="zh-CN"/>
                                      </w:rPr>
                                      <w:t>调节池</w:t>
                                    </w:r>
                                  </w:p>
                                </w:txbxContent>
                              </v:textbox>
                            </v:shape>
                            <v:shape id="_x0000_s1203" type="#_x0000_t109" style="width:2444;height:6;left:50031;position:absolute;top:1763;v-text-anchor:top" fillcolor="white" stroked="t" strokecolor="black" strokeweight="0.75pt">
                              <v:stroke joinstyle="miter"/>
                              <v:textbox inset="6.16pt,3.08pt,6.16pt,3.08pt">
                                <w:txbxContent>
                                  <w:p>
                                    <w:pPr>
                                      <w:jc w:val="center"/>
                                      <w:rPr>
                                        <w:rFonts w:hint="default"/>
                                        <w:szCs w:val="21"/>
                                      </w:rPr>
                                    </w:pPr>
                                    <w:r>
                                      <w:rPr>
                                        <w:rFonts w:hint="eastAsia"/>
                                        <w:szCs w:val="21"/>
                                        <w:lang w:val="en-US" w:eastAsia="zh-CN"/>
                                      </w:rPr>
                                      <w:t>厌氧池</w:t>
                                    </w:r>
                                  </w:p>
                                </w:txbxContent>
                              </v:textbox>
                            </v:shape>
                            <v:shape id="_x0000_s1204" type="#_x0000_t109" style="width:2444;height:6;left:53669;position:absolute;top:1763;v-text-anchor:top" fillcolor="white" stroked="t" strokecolor="black" strokeweight="0.75pt">
                              <v:stroke joinstyle="miter"/>
                              <v:textbox inset="6.16pt,3.08pt,6.16pt,3.08pt">
                                <w:txbxContent>
                                  <w:p>
                                    <w:pPr>
                                      <w:jc w:val="center"/>
                                      <w:rPr>
                                        <w:rFonts w:hint="default"/>
                                        <w:szCs w:val="21"/>
                                      </w:rPr>
                                    </w:pPr>
                                    <w:r>
                                      <w:rPr>
                                        <w:rFonts w:hint="eastAsia"/>
                                        <w:szCs w:val="21"/>
                                        <w:lang w:val="en-US" w:eastAsia="zh-CN"/>
                                      </w:rPr>
                                      <w:t>缺氧池</w:t>
                                    </w:r>
                                  </w:p>
                                </w:txbxContent>
                              </v:textbox>
                            </v:shape>
                            <v:shape id="_x0000_s1205" type="#_x0000_t109" style="width:2444;height:6;left:57306;position:absolute;top:1763;v-text-anchor:top" fillcolor="white" stroked="t" strokecolor="black" strokeweight="0.75pt">
                              <v:stroke joinstyle="miter"/>
                              <v:textbox inset="6.16pt,3.08pt,6.16pt,3.08pt">
                                <w:txbxContent>
                                  <w:p>
                                    <w:pPr>
                                      <w:jc w:val="center"/>
                                      <w:rPr>
                                        <w:rFonts w:hint="default"/>
                                        <w:szCs w:val="21"/>
                                      </w:rPr>
                                    </w:pPr>
                                    <w:r>
                                      <w:rPr>
                                        <w:rFonts w:hint="eastAsia"/>
                                        <w:szCs w:val="21"/>
                                        <w:lang w:val="en-US" w:eastAsia="zh-CN"/>
                                      </w:rPr>
                                      <w:t>好氧池</w:t>
                                    </w:r>
                                  </w:p>
                                </w:txbxContent>
                              </v:textbox>
                            </v:shape>
                            <v:shape id="_x0000_s1206" type="#_x0000_t109" style="width:3209;height:6;left:60944;position:absolute;top:1763;v-text-anchor:top" fillcolor="white" stroked="t" strokecolor="black" strokeweight="0.75pt">
                              <v:stroke joinstyle="miter"/>
                              <v:textbox inset="6.16pt,3.08pt,6.16pt,3.08pt">
                                <w:txbxContent>
                                  <w:p>
                                    <w:pPr>
                                      <w:jc w:val="center"/>
                                      <w:rPr>
                                        <w:rFonts w:ascii="Times New Roman" w:hAnsi="Times New Roman" w:cs="Times New Roman" w:hint="default"/>
                                        <w:szCs w:val="21"/>
                                      </w:rPr>
                                    </w:pPr>
                                    <w:r>
                                      <w:rPr>
                                        <w:rFonts w:ascii="Times New Roman" w:hAnsi="Times New Roman" w:cs="Times New Roman" w:hint="default"/>
                                        <w:szCs w:val="21"/>
                                        <w:lang w:val="en-US" w:eastAsia="zh-CN"/>
                                      </w:rPr>
                                      <w:t>MBR膜池</w:t>
                                    </w:r>
                                  </w:p>
                                </w:txbxContent>
                              </v:textbox>
                            </v:shape>
                            <v:shape id="_x0000_s1207" type="#_x0000_t109" style="width:2045;height:6;left:61507;position:absolute;top:1774;v-text-anchor:top" fillcolor="white" stroked="t" strokecolor="black" strokeweight="0.75pt">
                              <v:stroke joinstyle="miter"/>
                              <v:textbox inset="6.16pt,3.08pt,6.16pt,3.08pt">
                                <w:txbxContent>
                                  <w:p>
                                    <w:pPr>
                                      <w:jc w:val="center"/>
                                      <w:rPr>
                                        <w:rFonts w:hint="default"/>
                                        <w:szCs w:val="21"/>
                                      </w:rPr>
                                    </w:pPr>
                                    <w:r>
                                      <w:rPr>
                                        <w:rFonts w:hint="eastAsia"/>
                                        <w:szCs w:val="21"/>
                                        <w:lang w:val="en-US" w:eastAsia="zh-CN"/>
                                      </w:rPr>
                                      <w:t>消毒池</w:t>
                                    </w:r>
                                  </w:p>
                                </w:txbxContent>
                              </v:textbox>
                            </v:shape>
                            <v:shape id="_x0000_s1208" type="#_x0000_t109" style="width:2280;height:6;left:43402;position:absolute;top:1763;v-text-anchor:top" filled="f" fillcolor="this" stroked="f" strokeweight="0.75pt">
                              <v:stroke joinstyle="miter"/>
                              <v:textbox inset="6.16pt,3.08pt,6.16pt,3.08pt">
                                <w:txbxContent>
                                  <w:p>
                                    <w:pPr>
                                      <w:jc w:val="center"/>
                                      <w:rPr>
                                        <w:rFonts w:hint="default"/>
                                        <w:szCs w:val="21"/>
                                      </w:rPr>
                                    </w:pPr>
                                    <w:r>
                                      <w:rPr>
                                        <w:rFonts w:hint="eastAsia"/>
                                        <w:szCs w:val="21"/>
                                        <w:lang w:val="en-US" w:eastAsia="zh-CN"/>
                                      </w:rPr>
                                      <w:t>污水</w:t>
                                    </w:r>
                                  </w:p>
                                </w:txbxContent>
                              </v:textbox>
                            </v:shape>
                            <v:shape id="_x0000_s1209" type="#_x0000_t109" style="width:3128;height:6;left:61874;position:absolute;top:1795;v-text-anchor:top" filled="f" fillcolor="this" stroked="f" strokeweight="0.75pt">
                              <v:stroke joinstyle="miter"/>
                              <v:textbox inset="6.16pt,3.08pt,6.16pt,3.08pt">
                                <w:txbxContent>
                                  <w:p>
                                    <w:pPr>
                                      <w:jc w:val="center"/>
                                      <w:rPr>
                                        <w:rFonts w:hint="default"/>
                                        <w:szCs w:val="21"/>
                                      </w:rPr>
                                    </w:pPr>
                                    <w:r>
                                      <w:rPr>
                                        <w:rFonts w:hint="eastAsia"/>
                                        <w:szCs w:val="21"/>
                                        <w:lang w:val="en-US" w:eastAsia="zh-CN"/>
                                      </w:rPr>
                                      <w:t>次氯酸钠</w:t>
                                    </w:r>
                                  </w:p>
                                </w:txbxContent>
                              </v:textbox>
                            </v:shape>
                            <v:shape id="_x0000_s1210" type="#_x0000_t109" style="width:3166;height:6;left:56943;position:absolute;top:1748;v-text-anchor:top" filled="f" fillcolor="this" stroked="f" strokeweight="0.75pt">
                              <v:stroke joinstyle="miter"/>
                              <v:textbox inset="6.16pt,3.08pt,6.16pt,3.08pt">
                                <w:txbxContent>
                                  <w:p>
                                    <w:pPr>
                                      <w:jc w:val="center"/>
                                      <w:rPr>
                                        <w:rFonts w:hint="default"/>
                                        <w:szCs w:val="21"/>
                                      </w:rPr>
                                    </w:pPr>
                                    <w:r>
                                      <w:rPr>
                                        <w:rFonts w:hint="eastAsia"/>
                                        <w:szCs w:val="21"/>
                                        <w:lang w:val="en-US" w:eastAsia="zh-CN"/>
                                      </w:rPr>
                                      <w:t>风机鼓风</w:t>
                                    </w:r>
                                  </w:p>
                                </w:txbxContent>
                              </v:textbox>
                            </v:shape>
                            <v:shape id="_x0000_s1211" type="#_x0000_t109" style="width:3126;height:6;left:55366;position:absolute;top:1776;v-text-anchor:top" filled="f" fillcolor="this" stroked="f" strokeweight="0.75pt">
                              <v:stroke joinstyle="miter"/>
                              <v:textbox inset="6.16pt,3.08pt,6.16pt,3.08pt">
                                <w:txbxContent>
                                  <w:p>
                                    <w:pPr>
                                      <w:jc w:val="center"/>
                                      <w:rPr>
                                        <w:rFonts w:hint="default"/>
                                        <w:szCs w:val="21"/>
                                      </w:rPr>
                                    </w:pPr>
                                    <w:r>
                                      <w:rPr>
                                        <w:rFonts w:hint="eastAsia"/>
                                        <w:szCs w:val="21"/>
                                        <w:lang w:val="en-US" w:eastAsia="zh-CN"/>
                                      </w:rPr>
                                      <w:t>污泥回流</w:t>
                                    </w:r>
                                  </w:p>
                                </w:txbxContent>
                              </v:textbox>
                            </v:shape>
                            <v:line id="_x0000_s1212" style="position:absolute;v-text-anchor:top" from="45207,1766" to="46431,1766" fillcolor="this" stroked="t" strokecolor="black" strokeweight="0.75pt">
                              <v:stroke endarrow="block"/>
                            </v:line>
                            <v:line id="_x0000_s1213" style="position:absolute;v-text-anchor:top" from="48845,1766" to="50069,1766" fillcolor="this" stroked="t" strokecolor="black" strokeweight="0.75pt">
                              <v:stroke endarrow="block"/>
                            </v:line>
                            <v:line id="_x0000_s1214" style="position:absolute;v-text-anchor:top" from="52483,1766" to="53706,1766" fillcolor="this" stroked="t" strokecolor="black" strokeweight="0.75pt">
                              <v:stroke endarrow="block"/>
                            </v:line>
                            <v:line id="_x0000_s1215" style="position:absolute;v-text-anchor:top" from="56121,1766" to="57344,1766" fillcolor="this" stroked="t" strokecolor="black" strokeweight="0.75pt">
                              <v:stroke endarrow="block"/>
                            </v:line>
                            <v:line id="_x0000_s1216" style="position:absolute;v-text-anchor:top" from="59758,1766" to="60982,1766" fillcolor="this" stroked="t" strokecolor="black" strokeweight="0.75pt">
                              <v:stroke endarrow="block"/>
                            </v:line>
                            <v:line id="_x0000_s1217" style="flip:x;position:absolute;v-text-anchor:top" from="59489,1793" to="62542,1793" fillcolor="this" stroked="t" strokecolor="black" strokeweight="0.75pt">
                              <v:stroke endarrow="block"/>
                            </v:line>
                            <v:line id="_x0000_s1218" style="flip:x;position:absolute;v-text-anchor:top" from="62542,1769" to="62542,1774" fillcolor="this" stroked="t" strokecolor="black" strokeweight="0.75pt">
                              <v:stroke endarrow="block"/>
                            </v:line>
                            <v:shape id="_x0000_s1219" type="#_x0000_t109" style="width:2444;height:6;left:57064;position:absolute;top:1790;v-text-anchor:top" fillcolor="white" stroked="t" strokecolor="black" strokeweight="0.75pt">
                              <v:stroke joinstyle="miter"/>
                              <v:textbox inset="6.16pt,3.08pt,6.16pt,3.08pt">
                                <w:txbxContent>
                                  <w:p>
                                    <w:pPr>
                                      <w:jc w:val="center"/>
                                      <w:rPr>
                                        <w:rFonts w:hint="default"/>
                                        <w:szCs w:val="21"/>
                                      </w:rPr>
                                    </w:pPr>
                                    <w:r>
                                      <w:rPr>
                                        <w:rFonts w:hint="eastAsia"/>
                                        <w:szCs w:val="21"/>
                                        <w:lang w:val="en-US" w:eastAsia="zh-CN"/>
                                      </w:rPr>
                                      <w:t>中水池</w:t>
                                    </w:r>
                                  </w:p>
                                </w:txbxContent>
                              </v:textbox>
                            </v:shape>
                            <v:shape id="_x0000_s1220" type="#_x0000_t109" style="width:3166;height:6;left:59287;position:absolute;top:1788;v-text-anchor:top" filled="f" fillcolor="this" stroked="f" strokeweight="0.75pt">
                              <v:stroke joinstyle="miter"/>
                              <v:textbox inset="6.16pt,3.08pt,6.16pt,3.08pt">
                                <w:txbxContent>
                                  <w:p>
                                    <w:pPr>
                                      <w:jc w:val="center"/>
                                      <w:rPr>
                                        <w:rFonts w:hint="default"/>
                                        <w:szCs w:val="21"/>
                                      </w:rPr>
                                    </w:pPr>
                                    <w:r>
                                      <w:rPr>
                                        <w:rFonts w:hint="eastAsia"/>
                                        <w:szCs w:val="21"/>
                                        <w:lang w:val="en-US" w:eastAsia="zh-CN"/>
                                      </w:rPr>
                                      <w:t>出水</w:t>
                                    </w:r>
                                  </w:p>
                                </w:txbxContent>
                              </v:textbox>
                            </v:shape>
                            <v:shape id="_x0000_s1221" type="#_x0000_t109" style="width:4425;height:10;left:51076;position:absolute;top:1789;v-text-anchor:top" filled="f" fillcolor="this" stroked="f" strokeweight="0.75pt">
                              <v:stroke joinstyle="miter"/>
                              <v:textbox inset="6.16pt,3.08pt,6.16pt,3.08pt">
                                <w:txbxContent>
                                  <w:p>
                                    <w:pPr>
                                      <w:jc w:val="center"/>
                                      <w:rPr>
                                        <w:rFonts w:hint="default"/>
                                        <w:szCs w:val="21"/>
                                      </w:rPr>
                                    </w:pPr>
                                    <w:r>
                                      <w:rPr>
                                        <w:rFonts w:hint="eastAsia"/>
                                        <w:szCs w:val="21"/>
                                        <w:lang w:val="en-US" w:eastAsia="zh-CN"/>
                                      </w:rPr>
                                      <w:t>校内绿化、道路/校外农田</w:t>
                                    </w:r>
                                  </w:p>
                                </w:txbxContent>
                              </v:textbox>
                            </v:shape>
                            <v:line id="_x0000_s1222" style="flip:x y;position:absolute;v-text-anchor:top" from="55253,1793" to="57085,1793" fillcolor="this" stroked="t" strokecolor="black" strokeweight="0.75pt">
                              <v:stroke endarrow="block"/>
                            </v:line>
                            <v:line id="_x0000_s1223" style="position:absolute;v-text-anchor:top" from="58589,1769" to="58592,1774" fillcolor="this" stroked="t" strokecolor="black" strokeweight="0.75pt">
                              <v:stroke endarrow="block"/>
                            </v:line>
                            <v:line id="_x0000_s1224" style="flip:x y;position:absolute;v-text-anchor:top" from="55002,1774" to="58608,1774" fillcolor="this" stroked="t" strokecolor="black" strokeweight="0.75pt">
                              <v:stroke endarrow="block"/>
                            </v:line>
                            <v:line id="_x0000_s1225" style="flip:y;position:absolute;v-text-anchor:top" from="54889,1769" to="54892,1775" fillcolor="this" stroked="t" strokecolor="black" strokeweight="0.75pt">
                              <v:stroke endarrow="block"/>
                            </v:line>
                            <v:line id="_x0000_s1226" style="flip:x y;position:absolute;v-text-anchor:top" from="51292,1777" to="61127,1777" fillcolor="this" stroked="t" strokecolor="black" strokeweight="0.75pt">
                              <v:stroke endarrow="block"/>
                            </v:line>
                            <v:line id="_x0000_s1227" style="flip:y;position:absolute;v-text-anchor:top" from="53060,23340" to="53062,23348" fillcolor="this" stroked="t" strokecolor="black" strokeweight="0.75pt">
                              <v:stroke endarrow="block"/>
                            </v:line>
                            <v:line id="_x0000_s1228" style="flip:x;position:absolute;v-text-anchor:top" from="61127,1769" to="61127,1777" fillcolor="this" stroked="t" strokecolor="black" strokeweight="0.75pt">
                              <v:stroke endarrow="block"/>
                            </v:line>
                            <v:line id="_x0000_s1229" style="flip:y;position:absolute;v-text-anchor:top" from="63431,1780" to="63431,1796" fillcolor="this" stroked="t" strokecolor="black" strokeweight="0.75pt">
                              <v:stroke endarrow="block"/>
                            </v:line>
                            <v:line id="_x0000_s1230" style="flip:x;position:absolute;v-text-anchor:top" from="46296,19292" to="48347,19304" fillcolor="this" stroked="t" strokecolor="black" strokeweight="0.75pt">
                              <v:stroke endarrow="block"/>
                            </v:line>
                            <v:line id="_x0000_s1231" style="position:absolute;v-text-anchor:top" from="49470,19295" to="49473,19303" fillcolor="this" stroked="t" strokecolor="black" strokeweight="0.75pt">
                              <v:stroke endarrow="block"/>
                            </v:line>
                            <v:line id="_x0000_s1232" style="position:absolute;v-text-anchor:top" from="50594,19292" to="53035,19304" fillcolor="this" stroked="t" strokecolor="black" strokeweight="0.75pt">
                              <v:stroke endarrow="block"/>
                            </v:line>
                          </v:group>
                        </v:group>
                        <v:line id="_x0000_s1233" style="flip:y;position:absolute;v-text-anchor:top" from="32333,3697" to="35817,3709" fillcolor="this" stroked="t" strokecolor="black" strokeweight="0.75pt">
                          <v:stroke dashstyle="dash" endarrow="open"/>
                        </v:line>
                        <v:line id="_x0000_s1234" style="flip:x y;position:absolute;v-text-anchor:top" from="35817,3697" to="38840,3705" fillcolor="this" stroked="t" strokecolor="black" strokeweight="0.75pt">
                          <v:stroke dashstyle="dash" endarrow="open"/>
                        </v:line>
                        <v:roundrect id="_x0000_s1235" style="width:15359;height:24;left:33952;position:absolute;top:3704;v-text-anchor:middle" arcsize="10923f" filled="f" fillcolor="this" stroked="t" strokecolor="black" strokeweight="1pt">
                          <v:stroke dashstyle="dash"/>
                        </v:roundrect>
                        <v:shape id="_x0000_s1236" type="#_x0000_t109" style="width:2247;height:6;left:34693;position:absolute;top:3690;v-text-anchor:top" filled="f" fillcolor="this" stroked="f" strokeweight="0.75pt">
                          <v:stroke joinstyle="miter"/>
                          <v:textbox inset="6.16pt,3.08pt,6.16pt,3.08pt">
                            <w:txbxContent>
                              <w:p>
                                <w:pPr>
                                  <w:jc w:val="center"/>
                                  <w:rPr>
                                    <w:rFonts w:hint="default"/>
                                    <w:szCs w:val="21"/>
                                  </w:rPr>
                                </w:pPr>
                                <w:r>
                                  <w:rPr>
                                    <w:rFonts w:hint="eastAsia"/>
                                    <w:szCs w:val="21"/>
                                    <w:lang w:val="en-US" w:eastAsia="zh-CN"/>
                                  </w:rPr>
                                  <w:t>臭气</w:t>
                                </w:r>
                              </w:p>
                            </w:txbxContent>
                          </v:textbox>
                        </v:shape>
                        <v:shape id="_x0000_s1237" type="#_x0000_t109" style="width:2242;height:6;left:42095;position:absolute;top:3682;v-text-anchor:top" filled="f" fillcolor="this" stroked="f" strokeweight="0.75pt">
                          <v:stroke joinstyle="miter"/>
                          <v:textbox inset="6.16pt,3.08pt,6.16pt,3.08pt">
                            <w:txbxContent>
                              <w:p>
                                <w:pPr>
                                  <w:jc w:val="center"/>
                                  <w:rPr>
                                    <w:rFonts w:hint="default"/>
                                    <w:szCs w:val="21"/>
                                  </w:rPr>
                                </w:pPr>
                                <w:r>
                                  <w:rPr>
                                    <w:rFonts w:hint="eastAsia"/>
                                    <w:szCs w:val="21"/>
                                    <w:lang w:val="en-US" w:eastAsia="zh-CN"/>
                                  </w:rPr>
                                  <w:t>噪声</w:t>
                                </w:r>
                              </w:p>
                            </w:txbxContent>
                          </v:textbox>
                        </v:shape>
                        <v:line id="_x0000_s1238" style="flip:x y;position:absolute;v-text-anchor:top" from="43208,3687" to="43211,3693" fillcolor="this" stroked="t" strokecolor="black" strokeweight="0.75pt">
                          <v:stroke dashstyle="dash" endarrow="open"/>
                        </v:line>
                      </v:group>
                    </v:group>
                  </w:pict>
                </mc:Fallback>
              </mc:AlternateContent>
            </w:r>
          </w:p>
          <w:p>
            <w:pPr>
              <w:jc w:val="center"/>
              <w:rPr>
                <w:rFonts w:hint="eastAsia"/>
              </w:rPr>
            </w:pPr>
          </w:p>
          <w:p>
            <w:pPr>
              <w:jc w:val="center"/>
              <w:rPr>
                <w:rFonts w:hint="eastAsia"/>
              </w:rPr>
            </w:pPr>
          </w:p>
          <w:p>
            <w:pPr>
              <w:keepNext w:val="0"/>
              <w:keepLines w:val="0"/>
              <w:pageBreakBefore w:val="0"/>
              <w:widowControl w:val="0"/>
              <w:kinsoku/>
              <w:wordWrap/>
              <w:overflowPunct/>
              <w:topLinePunct w:val="0"/>
              <w:autoSpaceDE/>
              <w:autoSpaceDN/>
              <w:bidi w:val="0"/>
              <w:adjustRightInd w:val="0"/>
              <w:snapToGrid w:val="0"/>
              <w:spacing w:line="500" w:lineRule="exact"/>
              <w:ind w:right="0"/>
              <w:jc w:val="center"/>
              <w:textAlignment w:val="auto"/>
              <w:rPr>
                <w:rFonts w:ascii="Times New Roman" w:eastAsia="宋体" w:hAnsi="Times New Roman" w:cs="Times New Roman" w:hint="default"/>
                <w:b/>
                <w:color w:val="auto"/>
                <w:sz w:val="24"/>
              </w:rPr>
            </w:pPr>
          </w:p>
          <w:p>
            <w:pPr>
              <w:keepNext w:val="0"/>
              <w:keepLines w:val="0"/>
              <w:pageBreakBefore w:val="0"/>
              <w:widowControl w:val="0"/>
              <w:kinsoku/>
              <w:wordWrap/>
              <w:overflowPunct/>
              <w:topLinePunct w:val="0"/>
              <w:autoSpaceDE/>
              <w:autoSpaceDN/>
              <w:bidi w:val="0"/>
              <w:adjustRightInd w:val="0"/>
              <w:snapToGrid w:val="0"/>
              <w:spacing w:line="500" w:lineRule="exact"/>
              <w:ind w:right="0"/>
              <w:jc w:val="center"/>
              <w:textAlignment w:val="auto"/>
              <w:rPr>
                <w:rFonts w:ascii="Times New Roman" w:eastAsia="宋体" w:hAnsi="Times New Roman" w:cs="Times New Roman" w:hint="default"/>
                <w:b/>
                <w:color w:val="auto"/>
                <w:sz w:val="24"/>
              </w:rPr>
            </w:pPr>
          </w:p>
          <w:p>
            <w:pPr>
              <w:keepNext w:val="0"/>
              <w:keepLines w:val="0"/>
              <w:pageBreakBefore w:val="0"/>
              <w:widowControl w:val="0"/>
              <w:kinsoku/>
              <w:wordWrap/>
              <w:overflowPunct/>
              <w:topLinePunct w:val="0"/>
              <w:autoSpaceDE/>
              <w:autoSpaceDN/>
              <w:bidi w:val="0"/>
              <w:adjustRightInd w:val="0"/>
              <w:snapToGrid w:val="0"/>
              <w:spacing w:line="500" w:lineRule="exact"/>
              <w:ind w:right="0"/>
              <w:jc w:val="center"/>
              <w:textAlignment w:val="auto"/>
              <w:rPr>
                <w:rFonts w:ascii="Times New Roman" w:eastAsia="宋体" w:hAnsi="Times New Roman" w:cs="Times New Roman" w:hint="default"/>
                <w:b/>
                <w:color w:val="auto"/>
                <w:sz w:val="24"/>
              </w:rPr>
            </w:pPr>
          </w:p>
          <w:p>
            <w:pPr>
              <w:pStyle w:val="Default"/>
              <w:rPr>
                <w:rFonts w:hint="default"/>
              </w:rPr>
            </w:pPr>
          </w:p>
          <w:p>
            <w:pPr>
              <w:pStyle w:val="10"/>
              <w:rPr>
                <w:rFonts w:hint="default"/>
              </w:rPr>
            </w:pPr>
          </w:p>
          <w:p>
            <w:pPr>
              <w:keepNext w:val="0"/>
              <w:keepLines w:val="0"/>
              <w:pageBreakBefore w:val="0"/>
              <w:widowControl w:val="0"/>
              <w:kinsoku/>
              <w:wordWrap/>
              <w:overflowPunct/>
              <w:topLinePunct w:val="0"/>
              <w:autoSpaceDE/>
              <w:autoSpaceDN/>
              <w:bidi w:val="0"/>
              <w:adjustRightInd w:val="0"/>
              <w:snapToGrid w:val="0"/>
              <w:spacing w:line="500" w:lineRule="exact"/>
              <w:ind w:right="0"/>
              <w:jc w:val="center"/>
              <w:textAlignment w:val="auto"/>
              <w:rPr>
                <w:rFonts w:ascii="Times New Roman" w:eastAsia="宋体" w:hAnsi="Times New Roman" w:cs="Times New Roman" w:hint="default"/>
                <w:b/>
                <w:color w:val="auto"/>
                <w:sz w:val="24"/>
              </w:rPr>
            </w:pPr>
          </w:p>
          <w:p>
            <w:pPr>
              <w:keepNext w:val="0"/>
              <w:keepLines w:val="0"/>
              <w:pageBreakBefore w:val="0"/>
              <w:widowControl w:val="0"/>
              <w:kinsoku/>
              <w:wordWrap/>
              <w:overflowPunct/>
              <w:topLinePunct w:val="0"/>
              <w:autoSpaceDE/>
              <w:autoSpaceDN/>
              <w:bidi w:val="0"/>
              <w:adjustRightInd w:val="0"/>
              <w:snapToGrid w:val="0"/>
              <w:spacing w:line="500" w:lineRule="exact"/>
              <w:ind w:right="0"/>
              <w:jc w:val="center"/>
              <w:textAlignment w:val="auto"/>
              <w:rPr>
                <w:rFonts w:ascii="Times New Roman" w:eastAsia="宋体" w:hAnsi="Times New Roman" w:cs="Times New Roman" w:hint="default"/>
                <w:b/>
                <w:color w:val="auto"/>
                <w:sz w:val="24"/>
              </w:rPr>
            </w:pPr>
          </w:p>
          <w:p>
            <w:pPr>
              <w:keepNext w:val="0"/>
              <w:keepLines w:val="0"/>
              <w:pageBreakBefore w:val="0"/>
              <w:widowControl w:val="0"/>
              <w:kinsoku/>
              <w:wordWrap/>
              <w:overflowPunct/>
              <w:topLinePunct w:val="0"/>
              <w:autoSpaceDE/>
              <w:autoSpaceDN/>
              <w:bidi w:val="0"/>
              <w:adjustRightInd w:val="0"/>
              <w:snapToGrid w:val="0"/>
              <w:spacing w:line="500" w:lineRule="exact"/>
              <w:ind w:right="0"/>
              <w:jc w:val="center"/>
              <w:textAlignment w:val="auto"/>
              <w:rPr>
                <w:rFonts w:ascii="Times New Roman" w:eastAsia="宋体" w:hAnsi="Times New Roman" w:cs="Times New Roman" w:hint="default"/>
                <w:b/>
                <w:color w:val="auto"/>
                <w:sz w:val="24"/>
              </w:rPr>
            </w:pPr>
          </w:p>
          <w:p>
            <w:pPr>
              <w:keepNext w:val="0"/>
              <w:keepLines w:val="0"/>
              <w:pageBreakBefore w:val="0"/>
              <w:widowControl w:val="0"/>
              <w:kinsoku/>
              <w:wordWrap/>
              <w:overflowPunct/>
              <w:topLinePunct w:val="0"/>
              <w:autoSpaceDE/>
              <w:autoSpaceDN/>
              <w:bidi w:val="0"/>
              <w:adjustRightInd w:val="0"/>
              <w:snapToGrid w:val="0"/>
              <w:spacing w:line="500" w:lineRule="exact"/>
              <w:ind w:right="0"/>
              <w:jc w:val="center"/>
              <w:textAlignment w:val="auto"/>
              <w:rPr>
                <w:rFonts w:ascii="Times New Roman" w:eastAsia="宋体" w:hAnsi="Times New Roman" w:cs="Times New Roman" w:hint="default"/>
                <w:sz w:val="24"/>
              </w:rPr>
            </w:pPr>
            <w:r>
              <w:rPr>
                <w:rFonts w:ascii="Times New Roman" w:eastAsia="宋体" w:hAnsi="Times New Roman" w:cs="Times New Roman" w:hint="default"/>
                <w:b/>
                <w:color w:val="auto"/>
                <w:sz w:val="24"/>
                <w:szCs w:val="24"/>
              </w:rPr>
              <w:t>图2-</w:t>
            </w:r>
            <w:r>
              <w:rPr>
                <w:rFonts w:ascii="Times New Roman" w:eastAsia="宋体" w:hAnsi="Times New Roman" w:cs="Times New Roman" w:hint="eastAsia"/>
                <w:b/>
                <w:color w:val="auto"/>
                <w:sz w:val="24"/>
                <w:szCs w:val="24"/>
                <w:lang w:val="en-US" w:eastAsia="zh-CN"/>
              </w:rPr>
              <w:t>7</w:t>
            </w:r>
            <w:r>
              <w:rPr>
                <w:rFonts w:ascii="Times New Roman" w:eastAsia="宋体" w:hAnsi="Times New Roman" w:cs="Times New Roman" w:hint="default"/>
                <w:b/>
                <w:color w:val="auto"/>
                <w:sz w:val="24"/>
                <w:szCs w:val="24"/>
                <w:lang w:eastAsia="zh-CN"/>
              </w:rPr>
              <w:t>污水处理</w:t>
            </w:r>
            <w:r>
              <w:rPr>
                <w:rFonts w:ascii="Times New Roman" w:eastAsia="宋体" w:hAnsi="Times New Roman" w:cs="Times New Roman" w:hint="default"/>
                <w:b/>
                <w:color w:val="auto"/>
                <w:sz w:val="24"/>
                <w:szCs w:val="24"/>
                <w:lang w:val="en-US" w:eastAsia="zh-CN"/>
              </w:rPr>
              <w:t>站</w:t>
            </w:r>
            <w:r>
              <w:rPr>
                <w:rFonts w:ascii="Times New Roman" w:eastAsia="宋体" w:hAnsi="Times New Roman" w:cs="Times New Roman" w:hint="default"/>
                <w:b/>
                <w:color w:val="auto"/>
                <w:sz w:val="24"/>
                <w:szCs w:val="24"/>
              </w:rPr>
              <w:t>工艺流程</w:t>
            </w:r>
            <w:r>
              <w:rPr>
                <w:rFonts w:ascii="Times New Roman" w:eastAsia="宋体" w:hAnsi="Times New Roman" w:cs="Times New Roman" w:hint="default"/>
                <w:b/>
                <w:color w:val="auto"/>
                <w:sz w:val="24"/>
                <w:szCs w:val="24"/>
                <w:lang w:val="en-US" w:eastAsia="zh-CN"/>
              </w:rPr>
              <w:t>图</w:t>
            </w:r>
          </w:p>
          <w:p>
            <w:pPr>
              <w:keepNext w:val="0"/>
              <w:keepLines w:val="0"/>
              <w:pageBreakBefore w:val="0"/>
              <w:widowControl w:val="0"/>
              <w:kinsoku/>
              <w:wordWrap/>
              <w:overflowPunct/>
              <w:topLinePunct w:val="0"/>
              <w:autoSpaceDE/>
              <w:autoSpaceDN/>
              <w:bidi w:val="0"/>
              <w:adjustRightInd w:val="0"/>
              <w:snapToGrid w:val="0"/>
              <w:spacing w:line="500" w:lineRule="exact"/>
              <w:ind w:firstLine="442"/>
              <w:textAlignment w:val="auto"/>
              <w:rPr>
                <w:rFonts w:ascii="Times New Roman" w:eastAsia="宋体" w:hAnsi="Times New Roman" w:cs="Times New Roman" w:hint="default"/>
                <w:b/>
                <w:spacing w:val="-10"/>
                <w:sz w:val="24"/>
                <w:highlight w:val="none"/>
              </w:rPr>
            </w:pPr>
            <w:r>
              <w:rPr>
                <w:rFonts w:ascii="Times New Roman" w:eastAsia="宋体" w:hAnsi="Times New Roman" w:cs="Times New Roman" w:hint="eastAsia"/>
                <w:b/>
                <w:spacing w:val="-10"/>
                <w:sz w:val="24"/>
                <w:szCs w:val="24"/>
                <w:highlight w:val="none"/>
                <w:lang w:val="en-US" w:eastAsia="zh-CN"/>
              </w:rPr>
              <w:t>污水处理工艺简述：</w:t>
            </w:r>
          </w:p>
          <w:p>
            <w:pPr>
              <w:keepNext w:val="0"/>
              <w:keepLines w:val="0"/>
              <w:pageBreakBefore w:val="0"/>
              <w:widowControl w:val="0"/>
              <w:tabs>
                <w:tab w:val="left" w:pos="1442"/>
                <w:tab w:val="left" w:pos="1554"/>
              </w:tabs>
              <w:kinsoku/>
              <w:wordWrap/>
              <w:overflowPunct/>
              <w:topLinePunct w:val="0"/>
              <w:autoSpaceDE/>
              <w:autoSpaceDN/>
              <w:bidi w:val="0"/>
              <w:adjustRightInd w:val="0"/>
              <w:snapToGrid w:val="0"/>
              <w:spacing w:line="500" w:lineRule="exact"/>
              <w:ind w:firstLine="480" w:firstLineChars="200"/>
              <w:textAlignment w:val="auto"/>
              <w:rPr>
                <w:rFonts w:ascii="Times New Roman" w:hAnsi="Times New Roman" w:cs="Times New Roman" w:hint="eastAsia"/>
                <w:color w:val="auto"/>
                <w:sz w:val="24"/>
              </w:rPr>
            </w:pPr>
            <w:r>
              <w:rPr>
                <w:rFonts w:ascii="Times New Roman" w:eastAsia="宋体" w:hAnsi="Times New Roman" w:cs="Times New Roman" w:hint="eastAsia"/>
                <w:color w:val="000000"/>
                <w:kern w:val="0"/>
                <w:sz w:val="24"/>
                <w:szCs w:val="24"/>
                <w:lang w:val="en-US" w:eastAsia="zh-CN" w:bidi="ar"/>
              </w:rPr>
              <w:t>学校内各部</w:t>
            </w:r>
            <w:r>
              <w:rPr>
                <w:rFonts w:ascii="Times New Roman" w:eastAsia="宋体" w:hAnsi="Times New Roman" w:cs="Times New Roman" w:hint="default"/>
                <w:color w:val="000000"/>
                <w:kern w:val="0"/>
                <w:sz w:val="24"/>
                <w:szCs w:val="24"/>
                <w:lang w:val="en-US" w:eastAsia="zh-CN" w:bidi="ar"/>
              </w:rPr>
              <w:t>污水</w:t>
            </w:r>
            <w:r>
              <w:rPr>
                <w:rFonts w:ascii="Times New Roman" w:eastAsia="宋体" w:hAnsi="Times New Roman" w:cs="Times New Roman" w:hint="eastAsia"/>
                <w:color w:val="000000"/>
                <w:kern w:val="0"/>
                <w:sz w:val="24"/>
                <w:szCs w:val="24"/>
                <w:lang w:val="en-US" w:eastAsia="zh-CN" w:bidi="ar"/>
              </w:rPr>
              <w:t>在废水源已通过三级化粪池、隔油池等措施预处理，后</w:t>
            </w:r>
            <w:r>
              <w:rPr>
                <w:rFonts w:ascii="Times New Roman" w:eastAsia="宋体" w:hAnsi="Times New Roman" w:cs="Times New Roman" w:hint="default"/>
                <w:color w:val="000000"/>
                <w:kern w:val="0"/>
                <w:sz w:val="24"/>
                <w:szCs w:val="24"/>
                <w:lang w:val="en-US" w:eastAsia="zh-CN" w:bidi="ar"/>
              </w:rPr>
              <w:t>通过</w:t>
            </w:r>
            <w:r>
              <w:rPr>
                <w:rFonts w:ascii="Times New Roman" w:eastAsia="宋体" w:hAnsi="Times New Roman" w:cs="Times New Roman" w:hint="eastAsia"/>
                <w:color w:val="000000"/>
                <w:kern w:val="0"/>
                <w:sz w:val="24"/>
                <w:szCs w:val="24"/>
                <w:lang w:val="en-US" w:eastAsia="zh-CN" w:bidi="ar"/>
              </w:rPr>
              <w:t>进</w:t>
            </w:r>
            <w:r>
              <w:rPr>
                <w:rFonts w:ascii="Times New Roman" w:eastAsia="宋体" w:hAnsi="Times New Roman" w:cs="Times New Roman" w:hint="default"/>
                <w:color w:val="000000"/>
                <w:kern w:val="0"/>
                <w:sz w:val="24"/>
                <w:szCs w:val="24"/>
                <w:lang w:val="en-US" w:eastAsia="zh-CN" w:bidi="ar"/>
              </w:rPr>
              <w:t>水管</w:t>
            </w:r>
            <w:r>
              <w:rPr>
                <w:rFonts w:ascii="Times New Roman" w:eastAsia="宋体" w:hAnsi="Times New Roman" w:cs="Times New Roman" w:hint="eastAsia"/>
                <w:color w:val="000000"/>
                <w:kern w:val="0"/>
                <w:sz w:val="24"/>
                <w:szCs w:val="24"/>
                <w:lang w:val="en-US" w:eastAsia="zh-CN" w:bidi="ar"/>
              </w:rPr>
              <w:t>重力</w:t>
            </w:r>
            <w:r>
              <w:rPr>
                <w:rFonts w:ascii="Times New Roman" w:eastAsia="宋体" w:hAnsi="Times New Roman" w:cs="Times New Roman" w:hint="default"/>
                <w:color w:val="000000"/>
                <w:kern w:val="0"/>
                <w:sz w:val="24"/>
                <w:szCs w:val="24"/>
                <w:lang w:val="en-US" w:eastAsia="zh-CN" w:bidi="ar"/>
              </w:rPr>
              <w:t>自流进入污水处理</w:t>
            </w:r>
            <w:r>
              <w:rPr>
                <w:rFonts w:ascii="Times New Roman" w:eastAsia="宋体" w:hAnsi="Times New Roman" w:cs="Times New Roman" w:hint="eastAsia"/>
                <w:color w:val="000000"/>
                <w:kern w:val="0"/>
                <w:sz w:val="24"/>
                <w:szCs w:val="24"/>
                <w:lang w:val="en-US" w:eastAsia="zh-CN" w:bidi="ar"/>
              </w:rPr>
              <w:t>站</w:t>
            </w:r>
            <w:r>
              <w:rPr>
                <w:rFonts w:ascii="Times New Roman" w:eastAsia="宋体" w:hAnsi="Times New Roman" w:cs="Times New Roman" w:hint="default"/>
                <w:color w:val="000000"/>
                <w:kern w:val="0"/>
                <w:sz w:val="24"/>
                <w:szCs w:val="24"/>
                <w:lang w:val="en-US" w:eastAsia="zh-CN" w:bidi="ar"/>
              </w:rPr>
              <w:t>，首先进入调节池调节水量、均匀水质。污水在调节池中由潜污泵提升进入</w:t>
            </w:r>
            <w:r>
              <w:rPr>
                <w:rFonts w:ascii="Times New Roman" w:eastAsia="宋体" w:hAnsi="Times New Roman" w:cs="Times New Roman" w:hint="eastAsia"/>
                <w:color w:val="000000"/>
                <w:kern w:val="0"/>
                <w:sz w:val="24"/>
                <w:szCs w:val="24"/>
                <w:lang w:val="en-US" w:eastAsia="zh-CN" w:bidi="ar"/>
              </w:rPr>
              <w:t>一体化污水处理设备的生化区</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Times New Roman" w:hint="eastAsia"/>
                <w:color w:val="000000"/>
                <w:kern w:val="0"/>
                <w:sz w:val="24"/>
                <w:szCs w:val="24"/>
                <w:lang w:val="en-US" w:eastAsia="zh-CN" w:bidi="ar"/>
              </w:rPr>
              <w:t>生化区包含</w:t>
            </w:r>
            <w:r>
              <w:rPr>
                <w:rFonts w:ascii="Times New Roman" w:eastAsia="宋体" w:hAnsi="Times New Roman" w:cs="Times New Roman" w:hint="default"/>
                <w:color w:val="000000"/>
                <w:kern w:val="0"/>
                <w:sz w:val="24"/>
                <w:szCs w:val="24"/>
                <w:lang w:val="en-US" w:eastAsia="zh-CN" w:bidi="ar"/>
              </w:rPr>
              <w:t>由</w:t>
            </w:r>
            <w:r>
              <w:rPr>
                <w:rFonts w:ascii="Times New Roman" w:eastAsia="宋体" w:hAnsi="Times New Roman" w:cs="Times New Roman" w:hint="eastAsia"/>
                <w:color w:val="000000"/>
                <w:kern w:val="0"/>
                <w:sz w:val="24"/>
                <w:szCs w:val="24"/>
                <w:lang w:val="en-US" w:eastAsia="zh-CN" w:bidi="ar"/>
              </w:rPr>
              <w:t>厌</w:t>
            </w:r>
            <w:r>
              <w:rPr>
                <w:rFonts w:ascii="Times New Roman" w:eastAsia="宋体" w:hAnsi="Times New Roman" w:cs="Times New Roman" w:hint="default"/>
                <w:color w:val="000000"/>
                <w:kern w:val="0"/>
                <w:sz w:val="24"/>
                <w:szCs w:val="24"/>
                <w:lang w:val="en-US" w:eastAsia="zh-CN" w:bidi="ar"/>
              </w:rPr>
              <w:t>氧池、</w:t>
            </w:r>
            <w:r>
              <w:rPr>
                <w:rFonts w:ascii="Times New Roman" w:eastAsia="宋体" w:hAnsi="Times New Roman" w:cs="Times New Roman" w:hint="eastAsia"/>
                <w:color w:val="000000"/>
                <w:kern w:val="0"/>
                <w:sz w:val="24"/>
                <w:szCs w:val="24"/>
                <w:lang w:val="en-US" w:eastAsia="zh-CN" w:bidi="ar"/>
              </w:rPr>
              <w:t>缺氧池、</w:t>
            </w:r>
            <w:r>
              <w:rPr>
                <w:rFonts w:ascii="Times New Roman" w:eastAsia="宋体" w:hAnsi="Times New Roman" w:cs="Times New Roman" w:hint="default"/>
                <w:color w:val="000000"/>
                <w:kern w:val="0"/>
                <w:sz w:val="24"/>
                <w:szCs w:val="24"/>
                <w:lang w:val="en-US" w:eastAsia="zh-CN" w:bidi="ar"/>
              </w:rPr>
              <w:t>好氧池、膜</w:t>
            </w:r>
            <w:r>
              <w:rPr>
                <w:rFonts w:ascii="Times New Roman" w:eastAsia="宋体" w:hAnsi="Times New Roman" w:cs="Times New Roman" w:hint="eastAsia"/>
                <w:color w:val="000000"/>
                <w:kern w:val="0"/>
                <w:sz w:val="24"/>
                <w:szCs w:val="24"/>
                <w:lang w:val="en-US" w:eastAsia="zh-CN" w:bidi="ar"/>
              </w:rPr>
              <w:t>生物反应器等</w:t>
            </w:r>
            <w:r>
              <w:rPr>
                <w:rFonts w:ascii="Times New Roman" w:eastAsia="宋体" w:hAnsi="Times New Roman" w:cs="Times New Roman" w:hint="default"/>
                <w:color w:val="000000"/>
                <w:kern w:val="0"/>
                <w:sz w:val="24"/>
                <w:szCs w:val="24"/>
                <w:lang w:val="en-US" w:eastAsia="zh-CN" w:bidi="ar"/>
              </w:rPr>
              <w:t>组成，污水中大部分有机物在生化区得以去除，反应沉淀区投加絮凝剂，进一步反应后沉淀细小悬浮物质及</w:t>
            </w:r>
            <w:r>
              <w:rPr>
                <w:rFonts w:ascii="Times New Roman" w:eastAsia="宋体" w:hAnsi="Times New Roman" w:cs="Times New Roman" w:hint="eastAsia"/>
                <w:color w:val="000000"/>
                <w:kern w:val="0"/>
                <w:sz w:val="24"/>
                <w:szCs w:val="24"/>
                <w:lang w:val="en-US" w:eastAsia="zh-CN" w:bidi="ar"/>
              </w:rPr>
              <w:t>沉降</w:t>
            </w:r>
            <w:r>
              <w:rPr>
                <w:rFonts w:ascii="Times New Roman" w:eastAsia="宋体" w:hAnsi="Times New Roman" w:cs="Times New Roman" w:hint="default"/>
                <w:color w:val="000000"/>
                <w:kern w:val="0"/>
                <w:sz w:val="24"/>
                <w:szCs w:val="24"/>
                <w:lang w:val="en-US" w:eastAsia="zh-CN" w:bidi="ar"/>
              </w:rPr>
              <w:t>的</w:t>
            </w:r>
            <w:r>
              <w:rPr>
                <w:rFonts w:ascii="Times New Roman" w:eastAsia="宋体" w:hAnsi="Times New Roman" w:cs="Times New Roman" w:hint="eastAsia"/>
                <w:color w:val="000000"/>
                <w:kern w:val="0"/>
                <w:sz w:val="24"/>
                <w:szCs w:val="24"/>
                <w:lang w:val="en-US" w:eastAsia="zh-CN" w:bidi="ar"/>
              </w:rPr>
              <w:t>污泥</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Times New Roman" w:hint="eastAsia"/>
                <w:color w:val="000000"/>
                <w:kern w:val="0"/>
                <w:sz w:val="24"/>
                <w:szCs w:val="24"/>
                <w:lang w:val="en-US" w:eastAsia="zh-CN" w:bidi="ar"/>
              </w:rPr>
              <w:t>尾</w:t>
            </w:r>
            <w:r>
              <w:rPr>
                <w:rFonts w:ascii="Times New Roman" w:eastAsia="宋体" w:hAnsi="Times New Roman" w:cs="Times New Roman" w:hint="default"/>
                <w:color w:val="000000"/>
                <w:kern w:val="0"/>
                <w:sz w:val="24"/>
                <w:szCs w:val="24"/>
                <w:lang w:val="en-US" w:eastAsia="zh-CN" w:bidi="ar"/>
              </w:rPr>
              <w:t>水在</w:t>
            </w:r>
            <w:r>
              <w:rPr>
                <w:rFonts w:ascii="Times New Roman" w:eastAsia="宋体" w:hAnsi="Times New Roman" w:cs="Times New Roman" w:hint="eastAsia"/>
                <w:color w:val="000000"/>
                <w:kern w:val="0"/>
                <w:sz w:val="24"/>
                <w:szCs w:val="24"/>
                <w:lang w:val="en-US" w:eastAsia="zh-CN" w:bidi="ar"/>
              </w:rPr>
              <w:t>消毒池</w:t>
            </w:r>
            <w:r>
              <w:rPr>
                <w:rFonts w:ascii="Times New Roman" w:eastAsia="宋体" w:hAnsi="Times New Roman" w:cs="Times New Roman" w:hint="default"/>
                <w:color w:val="000000"/>
                <w:kern w:val="0"/>
                <w:sz w:val="24"/>
                <w:szCs w:val="24"/>
                <w:lang w:val="en-US" w:eastAsia="zh-CN" w:bidi="ar"/>
              </w:rPr>
              <w:t>中</w:t>
            </w:r>
            <w:r>
              <w:rPr>
                <w:rFonts w:ascii="Times New Roman" w:eastAsia="宋体" w:hAnsi="Times New Roman" w:cs="Times New Roman" w:hint="eastAsia"/>
                <w:color w:val="000000"/>
                <w:kern w:val="0"/>
                <w:sz w:val="24"/>
                <w:szCs w:val="24"/>
                <w:lang w:val="en-US" w:eastAsia="zh-CN" w:bidi="ar"/>
              </w:rPr>
              <w:t>经投加次氯酸钠</w:t>
            </w:r>
            <w:r>
              <w:rPr>
                <w:rFonts w:ascii="Times New Roman" w:eastAsia="宋体" w:hAnsi="Times New Roman" w:cs="Times New Roman" w:hint="default"/>
                <w:color w:val="000000"/>
                <w:kern w:val="0"/>
                <w:sz w:val="24"/>
                <w:szCs w:val="24"/>
                <w:lang w:val="en-US" w:eastAsia="zh-CN" w:bidi="ar"/>
              </w:rPr>
              <w:t>进行消毒，最后排出</w:t>
            </w:r>
            <w:r>
              <w:rPr>
                <w:rFonts w:ascii="Times New Roman" w:eastAsia="宋体" w:hAnsi="Times New Roman" w:cs="Times New Roman" w:hint="eastAsia"/>
                <w:color w:val="000000"/>
                <w:kern w:val="0"/>
                <w:sz w:val="24"/>
                <w:szCs w:val="24"/>
                <w:lang w:val="en-US" w:eastAsia="zh-CN" w:bidi="ar"/>
              </w:rPr>
              <w:t>至清水池暂存，后</w:t>
            </w:r>
            <w:r>
              <w:rPr>
                <w:rFonts w:ascii="Times New Roman" w:hAnsi="Times New Roman" w:cs="Times New Roman" w:hint="eastAsia"/>
                <w:b w:val="0"/>
                <w:bCs/>
                <w:color w:val="auto"/>
                <w:sz w:val="24"/>
                <w:szCs w:val="24"/>
                <w:lang w:val="en-US" w:eastAsia="zh-CN"/>
              </w:rPr>
              <w:t>部分回用于校内绿化浇灌和道路洒水，多余部分用于校外东侧农田灌溉</w:t>
            </w:r>
            <w:r>
              <w:rPr>
                <w:rFonts w:ascii="Times New Roman" w:eastAsia="宋体" w:hAnsi="Times New Roman" w:cs="Times New Roman" w:hint="default"/>
                <w:color w:val="000000"/>
                <w:kern w:val="0"/>
                <w:sz w:val="24"/>
                <w:szCs w:val="24"/>
                <w:lang w:val="en-US" w:eastAsia="zh-CN" w:bidi="ar"/>
              </w:rPr>
              <w:t>。</w:t>
            </w:r>
            <w:r>
              <w:rPr>
                <w:rFonts w:ascii="Times New Roman" w:hAnsi="Times New Roman" w:cs="Times New Roman" w:hint="default"/>
                <w:color w:val="auto"/>
                <w:sz w:val="24"/>
                <w:szCs w:val="22"/>
              </w:rPr>
              <w:t>经过以上工艺处理</w:t>
            </w:r>
            <w:r>
              <w:rPr>
                <w:rFonts w:ascii="Times New Roman" w:hAnsi="Times New Roman" w:cs="Times New Roman" w:hint="default"/>
                <w:color w:val="auto"/>
                <w:sz w:val="24"/>
              </w:rPr>
              <w:t>后，出水水质可</w:t>
            </w:r>
            <w:r>
              <w:rPr>
                <w:rFonts w:ascii="Times New Roman" w:hAnsi="Times New Roman" w:cs="Times New Roman" w:hint="eastAsia"/>
                <w:color w:val="auto"/>
                <w:sz w:val="24"/>
                <w:lang w:val="en-US" w:eastAsia="zh-CN"/>
              </w:rPr>
              <w:t>满足</w:t>
            </w:r>
            <w:r>
              <w:rPr>
                <w:rFonts w:ascii="Times New Roman" w:hAnsi="Times New Roman" w:cs="Times New Roman" w:hint="default"/>
                <w:color w:val="auto"/>
                <w:sz w:val="24"/>
              </w:rPr>
              <w:t>《城镇污水处理厂污染物排放标准》（GB18918－2002）中“表1一级A标准”限值；同时满足《城市污水再生利用 城市杂用水水质》(GB/T18920-2020)中“城市绿化、道路清扫、消防、建筑施工”标准，以及《农田灌溉水质标准》（GB5084-2021）中的最严标准</w:t>
            </w:r>
            <w:r>
              <w:rPr>
                <w:rFonts w:ascii="Times New Roman" w:hAnsi="Times New Roman" w:cs="Times New Roman" w:hint="eastAsia"/>
                <w:color w:val="auto"/>
                <w:sz w:val="24"/>
                <w:lang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right="0" w:firstLine="480" w:firstLineChars="200"/>
              <w:textAlignment w:val="auto"/>
              <w:rPr>
                <w:rFonts w:ascii="Times New Roman" w:eastAsia="宋体" w:hAnsi="Times New Roman" w:cs="Times New Roman" w:hint="default"/>
                <w:sz w:val="24"/>
              </w:rPr>
            </w:pPr>
            <w:r>
              <w:rPr>
                <w:rFonts w:ascii="Times New Roman" w:eastAsia="宋体" w:hAnsi="Times New Roman" w:cs="Times New Roman" w:hint="default"/>
                <w:sz w:val="24"/>
                <w:szCs w:val="24"/>
                <w:lang w:val="en-US" w:eastAsia="zh-CN"/>
              </w:rPr>
              <w:t>为了解项目污水处理站现状运行情况，文昌孔子中学于2023年</w:t>
            </w:r>
            <w:r>
              <w:rPr>
                <w:rFonts w:ascii="Times New Roman" w:eastAsia="宋体" w:hAnsi="Times New Roman" w:cs="Times New Roman" w:hint="eastAsia"/>
                <w:sz w:val="24"/>
                <w:szCs w:val="24"/>
                <w:lang w:val="en-US" w:eastAsia="zh-CN"/>
              </w:rPr>
              <w:t>6</w:t>
            </w:r>
            <w:r>
              <w:rPr>
                <w:rFonts w:ascii="Times New Roman" w:eastAsia="宋体" w:hAnsi="Times New Roman" w:cs="Times New Roman" w:hint="default"/>
                <w:sz w:val="24"/>
                <w:szCs w:val="24"/>
                <w:lang w:val="en-US" w:eastAsia="zh-CN"/>
              </w:rPr>
              <w:t>月1</w:t>
            </w:r>
            <w:r>
              <w:rPr>
                <w:rFonts w:ascii="Times New Roman" w:eastAsia="宋体" w:hAnsi="Times New Roman" w:cs="Times New Roman" w:hint="eastAsia"/>
                <w:sz w:val="24"/>
                <w:szCs w:val="24"/>
                <w:lang w:val="en-US" w:eastAsia="zh-CN"/>
              </w:rPr>
              <w:t>4-15</w:t>
            </w:r>
            <w:r>
              <w:rPr>
                <w:rFonts w:ascii="Times New Roman" w:eastAsia="宋体" w:hAnsi="Times New Roman" w:cs="Times New Roman" w:hint="default"/>
                <w:sz w:val="24"/>
                <w:szCs w:val="24"/>
                <w:lang w:val="en-US" w:eastAsia="zh-CN"/>
              </w:rPr>
              <w:t>日委托海南中成检测技术有限公司对污水处理站进出水水质进行了监测，结果如下。</w:t>
            </w:r>
          </w:p>
          <w:p>
            <w:pPr>
              <w:pStyle w:val="ListParagraph"/>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500" w:lineRule="exact"/>
              <w:ind w:left="0" w:right="0" w:firstLine="0" w:leftChars="0" w:firstLineChars="0"/>
              <w:jc w:val="center"/>
              <w:textAlignment w:val="auto"/>
              <w:rPr>
                <w:rFonts w:ascii="Times New Roman" w:eastAsia="宋体" w:hAnsi="Times New Roman" w:cs="Times New Roman" w:hint="default"/>
                <w:b/>
                <w:color w:val="000000"/>
                <w:kern w:val="0"/>
                <w:sz w:val="24"/>
                <w:szCs w:val="24"/>
                <w:highlight w:val="none"/>
                <w:lang w:val="en-US" w:eastAsia="zh-CN" w:bidi="ar"/>
              </w:rPr>
            </w:pPr>
            <w:r>
              <w:rPr>
                <w:rFonts w:ascii="Times New Roman" w:eastAsia="宋体" w:hAnsi="Times New Roman" w:cs="Times New Roman" w:hint="default"/>
                <w:b/>
                <w:color w:val="000000"/>
                <w:kern w:val="0"/>
                <w:sz w:val="24"/>
                <w:szCs w:val="24"/>
                <w:highlight w:val="none"/>
                <w:lang w:bidi="ar"/>
              </w:rPr>
              <w:t>表2-</w:t>
            </w:r>
            <w:r>
              <w:rPr>
                <w:rFonts w:ascii="Times New Roman" w:eastAsia="宋体" w:hAnsi="Times New Roman" w:cs="Times New Roman" w:hint="eastAsia"/>
                <w:b/>
                <w:color w:val="000000"/>
                <w:kern w:val="0"/>
                <w:sz w:val="24"/>
                <w:szCs w:val="24"/>
                <w:highlight w:val="none"/>
                <w:lang w:val="en-US" w:eastAsia="zh-CN" w:bidi="ar"/>
              </w:rPr>
              <w:t>6</w:t>
            </w:r>
            <w:r>
              <w:rPr>
                <w:rFonts w:ascii="Times New Roman" w:eastAsia="宋体" w:hAnsi="Times New Roman" w:cs="Times New Roman" w:hint="default"/>
                <w:b/>
                <w:color w:val="000000"/>
                <w:kern w:val="0"/>
                <w:sz w:val="24"/>
                <w:szCs w:val="24"/>
                <w:highlight w:val="none"/>
                <w:lang w:val="en-US" w:eastAsia="zh-CN" w:bidi="ar"/>
              </w:rPr>
              <w:t xml:space="preserve">污水处理站监测期间工况一览表 </w:t>
            </w:r>
          </w:p>
          <w:tbl>
            <w:tblPr>
              <w:tblStyle w:val="TableGrid4"/>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29"/>
              <w:gridCol w:w="1437"/>
              <w:gridCol w:w="1938"/>
              <w:gridCol w:w="1990"/>
              <w:gridCol w:w="1510"/>
            </w:tblGrid>
            <w:tr>
              <w:tblPrEx>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0"/>
                <w:jc w:val="center"/>
              </w:trPr>
              <w:tc>
                <w:tcPr>
                  <w:tcW w:w="1411" w:type="dxa"/>
                  <w:vAlign w:val="center"/>
                </w:tcPr>
                <w:p>
                  <w:pPr>
                    <w:pStyle w:val="ListParagraph"/>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ascii="Times New Roman" w:hAnsi="Times New Roman" w:eastAsiaTheme="minorEastAsia" w:cs="Times New Roman" w:hint="default"/>
                      <w:b w:val="0"/>
                      <w:bCs/>
                      <w:color w:val="000000"/>
                      <w:kern w:val="0"/>
                      <w:sz w:val="21"/>
                      <w:szCs w:val="21"/>
                      <w:highlight w:val="none"/>
                      <w:vertAlign w:val="baseline"/>
                      <w:lang w:val="en-US" w:eastAsia="zh-CN" w:bidi="ar"/>
                    </w:rPr>
                  </w:pPr>
                  <w:r>
                    <w:rPr>
                      <w:rFonts w:ascii="Times New Roman" w:hAnsi="Times New Roman" w:cs="Times New Roman" w:hint="default"/>
                      <w:b w:val="0"/>
                      <w:bCs/>
                      <w:color w:val="000000"/>
                      <w:kern w:val="0"/>
                      <w:sz w:val="21"/>
                      <w:szCs w:val="21"/>
                      <w:highlight w:val="none"/>
                      <w:vertAlign w:val="baseline"/>
                      <w:lang w:val="en-US" w:eastAsia="zh-CN" w:bidi="ar"/>
                    </w:rPr>
                    <w:t>工程</w:t>
                  </w:r>
                </w:p>
              </w:tc>
              <w:tc>
                <w:tcPr>
                  <w:tcW w:w="1245" w:type="dxa"/>
                  <w:vAlign w:val="center"/>
                </w:tcPr>
                <w:p>
                  <w:pPr>
                    <w:pStyle w:val="ListParagraph"/>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240" w:lineRule="auto"/>
                    <w:ind w:left="0" w:right="0" w:firstLine="0" w:leftChars="0" w:firstLineChars="0"/>
                    <w:jc w:val="center"/>
                    <w:textAlignment w:val="auto"/>
                    <w:rPr>
                      <w:rFonts w:ascii="Times New Roman" w:hAnsi="Times New Roman" w:eastAsiaTheme="minorEastAsia" w:cs="Times New Roman" w:hint="default"/>
                      <w:b w:val="0"/>
                      <w:bCs/>
                      <w:color w:val="000000"/>
                      <w:kern w:val="0"/>
                      <w:sz w:val="21"/>
                      <w:szCs w:val="21"/>
                      <w:highlight w:val="none"/>
                      <w:vertAlign w:val="baseline"/>
                      <w:lang w:val="en-US" w:eastAsia="zh-CN" w:bidi="ar"/>
                    </w:rPr>
                  </w:pPr>
                  <w:r>
                    <w:rPr>
                      <w:rFonts w:ascii="Times New Roman" w:hAnsi="Times New Roman" w:cs="Times New Roman" w:hint="default"/>
                      <w:b w:val="0"/>
                      <w:bCs/>
                      <w:color w:val="000000"/>
                      <w:kern w:val="0"/>
                      <w:sz w:val="21"/>
                      <w:szCs w:val="21"/>
                      <w:highlight w:val="none"/>
                      <w:vertAlign w:val="baseline"/>
                      <w:lang w:val="en-US" w:eastAsia="zh-CN" w:bidi="ar"/>
                    </w:rPr>
                    <w:t>监测日期</w:t>
                  </w:r>
                </w:p>
              </w:tc>
              <w:tc>
                <w:tcPr>
                  <w:tcW w:w="1680" w:type="dxa"/>
                  <w:vAlign w:val="center"/>
                </w:tcPr>
                <w:p>
                  <w:pPr>
                    <w:pStyle w:val="ListParagraph"/>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240" w:lineRule="auto"/>
                    <w:ind w:left="0" w:right="0" w:firstLine="0" w:leftChars="0" w:firstLineChars="0"/>
                    <w:jc w:val="center"/>
                    <w:textAlignment w:val="auto"/>
                    <w:rPr>
                      <w:rFonts w:ascii="Times New Roman" w:hAnsi="Times New Roman" w:cs="Times New Roman" w:hint="default"/>
                      <w:b w:val="0"/>
                      <w:bCs/>
                      <w:color w:val="000000"/>
                      <w:kern w:val="0"/>
                      <w:sz w:val="21"/>
                      <w:szCs w:val="21"/>
                      <w:highlight w:val="none"/>
                      <w:vertAlign w:val="baseline"/>
                      <w:lang w:bidi="ar"/>
                    </w:rPr>
                  </w:pPr>
                  <w:r>
                    <w:rPr>
                      <w:rFonts w:ascii="Times New Roman" w:hAnsi="Times New Roman" w:cs="Times New Roman" w:hint="default"/>
                      <w:b w:val="0"/>
                      <w:bCs/>
                      <w:sz w:val="21"/>
                      <w:szCs w:val="21"/>
                      <w:lang w:val="en-US" w:eastAsia="zh-CN"/>
                    </w:rPr>
                    <w:t>实际处理规模</w:t>
                  </w:r>
                </w:p>
              </w:tc>
              <w:tc>
                <w:tcPr>
                  <w:tcW w:w="1725" w:type="dxa"/>
                  <w:vAlign w:val="center"/>
                </w:tcPr>
                <w:p>
                  <w:pPr>
                    <w:pStyle w:val="ListParagraph"/>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240" w:lineRule="auto"/>
                    <w:ind w:left="0" w:right="0" w:firstLine="0" w:leftChars="0" w:firstLineChars="0"/>
                    <w:jc w:val="center"/>
                    <w:textAlignment w:val="auto"/>
                    <w:rPr>
                      <w:rFonts w:ascii="Times New Roman" w:hAnsi="Times New Roman" w:cs="Times New Roman" w:hint="default"/>
                      <w:b w:val="0"/>
                      <w:bCs/>
                      <w:color w:val="000000"/>
                      <w:kern w:val="0"/>
                      <w:sz w:val="21"/>
                      <w:szCs w:val="21"/>
                      <w:highlight w:val="none"/>
                      <w:vertAlign w:val="baseline"/>
                      <w:lang w:bidi="ar"/>
                    </w:rPr>
                  </w:pPr>
                  <w:r>
                    <w:rPr>
                      <w:rFonts w:ascii="Times New Roman" w:hAnsi="Times New Roman" w:cs="Times New Roman" w:hint="default"/>
                      <w:b w:val="0"/>
                      <w:bCs/>
                      <w:sz w:val="21"/>
                      <w:szCs w:val="21"/>
                      <w:lang w:val="en-US" w:eastAsia="zh-CN"/>
                    </w:rPr>
                    <w:t>设计处理规模</w:t>
                  </w:r>
                </w:p>
              </w:tc>
              <w:tc>
                <w:tcPr>
                  <w:tcW w:w="1309" w:type="dxa"/>
                  <w:vAlign w:val="center"/>
                </w:tcPr>
                <w:p>
                  <w:pPr>
                    <w:pStyle w:val="ListParagraph"/>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240" w:lineRule="auto"/>
                    <w:ind w:left="0" w:right="0" w:firstLine="0" w:leftChars="0" w:firstLineChars="0"/>
                    <w:jc w:val="center"/>
                    <w:textAlignment w:val="auto"/>
                    <w:rPr>
                      <w:rFonts w:ascii="Times New Roman" w:hAnsi="Times New Roman" w:eastAsiaTheme="minorEastAsia" w:cs="Times New Roman" w:hint="default"/>
                      <w:b w:val="0"/>
                      <w:bCs/>
                      <w:color w:val="000000"/>
                      <w:kern w:val="0"/>
                      <w:sz w:val="21"/>
                      <w:szCs w:val="21"/>
                      <w:highlight w:val="none"/>
                      <w:vertAlign w:val="baseline"/>
                      <w:lang w:val="en-US" w:eastAsia="zh-CN" w:bidi="ar"/>
                    </w:rPr>
                  </w:pPr>
                  <w:r>
                    <w:rPr>
                      <w:rFonts w:ascii="Times New Roman" w:hAnsi="Times New Roman" w:cs="Times New Roman" w:hint="default"/>
                      <w:b w:val="0"/>
                      <w:bCs/>
                      <w:color w:val="000000"/>
                      <w:kern w:val="0"/>
                      <w:sz w:val="21"/>
                      <w:szCs w:val="21"/>
                      <w:highlight w:val="none"/>
                      <w:vertAlign w:val="baseline"/>
                      <w:lang w:val="en-US" w:eastAsia="zh-CN" w:bidi="ar"/>
                    </w:rPr>
                    <w:t>运行负荷</w:t>
                  </w:r>
                </w:p>
              </w:tc>
            </w:tr>
            <w:tr>
              <w:tblPrEx>
                <w:tblW w:w="8504" w:type="dxa"/>
                <w:jc w:val="center"/>
                <w:tblLayout w:type="fixed"/>
                <w:tblCellMar>
                  <w:top w:w="0" w:type="dxa"/>
                  <w:left w:w="108" w:type="dxa"/>
                  <w:bottom w:w="0" w:type="dxa"/>
                  <w:right w:w="108" w:type="dxa"/>
                </w:tblCellMar>
              </w:tblPrEx>
              <w:trPr>
                <w:trHeight w:val="340"/>
                <w:jc w:val="center"/>
              </w:trPr>
              <w:tc>
                <w:tcPr>
                  <w:tcW w:w="1411" w:type="dxa"/>
                  <w:vAlign w:val="center"/>
                </w:tcPr>
                <w:p>
                  <w:pPr>
                    <w:pStyle w:val="ListParagraph"/>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240" w:lineRule="auto"/>
                    <w:ind w:left="0" w:right="0" w:firstLine="0" w:leftChars="0" w:firstLineChars="0"/>
                    <w:jc w:val="center"/>
                    <w:textAlignment w:val="auto"/>
                    <w:rPr>
                      <w:rFonts w:ascii="Times New Roman" w:hAnsi="Times New Roman" w:eastAsiaTheme="minorEastAsia" w:cs="Times New Roman" w:hint="default"/>
                      <w:b w:val="0"/>
                      <w:bCs/>
                      <w:color w:val="000000"/>
                      <w:kern w:val="0"/>
                      <w:sz w:val="21"/>
                      <w:szCs w:val="21"/>
                      <w:highlight w:val="none"/>
                      <w:vertAlign w:val="baseline"/>
                      <w:lang w:val="en-US" w:eastAsia="zh-CN" w:bidi="ar"/>
                    </w:rPr>
                  </w:pPr>
                  <w:r>
                    <w:rPr>
                      <w:rFonts w:ascii="Times New Roman" w:hAnsi="Times New Roman" w:cs="Times New Roman" w:hint="default"/>
                      <w:b w:val="0"/>
                      <w:bCs/>
                      <w:color w:val="000000"/>
                      <w:kern w:val="0"/>
                      <w:sz w:val="21"/>
                      <w:szCs w:val="21"/>
                      <w:highlight w:val="none"/>
                      <w:vertAlign w:val="baseline"/>
                      <w:lang w:val="en-US" w:eastAsia="zh-CN" w:bidi="ar"/>
                    </w:rPr>
                    <w:t>污水处理站</w:t>
                  </w:r>
                </w:p>
              </w:tc>
              <w:tc>
                <w:tcPr>
                  <w:tcW w:w="1245" w:type="dxa"/>
                  <w:vAlign w:val="center"/>
                </w:tcPr>
                <w:p>
                  <w:pPr>
                    <w:pStyle w:val="ListParagraph"/>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ascii="Times New Roman" w:hAnsi="Times New Roman" w:eastAsiaTheme="minorEastAsia" w:cs="Times New Roman" w:hint="default"/>
                      <w:b w:val="0"/>
                      <w:bCs/>
                      <w:color w:val="000000"/>
                      <w:kern w:val="0"/>
                      <w:sz w:val="21"/>
                      <w:szCs w:val="21"/>
                      <w:highlight w:val="none"/>
                      <w:vertAlign w:val="baseline"/>
                      <w:lang w:val="en-US" w:eastAsia="zh-CN" w:bidi="ar"/>
                    </w:rPr>
                  </w:pPr>
                  <w:r>
                    <w:rPr>
                      <w:rFonts w:ascii="Times New Roman" w:hAnsi="Times New Roman" w:cs="Times New Roman" w:hint="eastAsia"/>
                      <w:b w:val="0"/>
                      <w:bCs/>
                      <w:color w:val="000000"/>
                      <w:kern w:val="0"/>
                      <w:sz w:val="21"/>
                      <w:szCs w:val="21"/>
                      <w:highlight w:val="none"/>
                      <w:vertAlign w:val="baseline"/>
                      <w:lang w:val="en-US" w:eastAsia="zh-CN" w:bidi="ar"/>
                    </w:rPr>
                    <w:t>6.14</w:t>
                  </w:r>
                </w:p>
              </w:tc>
              <w:tc>
                <w:tcPr>
                  <w:tcW w:w="1680" w:type="dxa"/>
                  <w:vAlign w:val="center"/>
                </w:tcPr>
                <w:p>
                  <w:pPr>
                    <w:pStyle w:val="ListParagraph"/>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ascii="Times New Roman" w:hAnsi="Times New Roman" w:eastAsiaTheme="minorEastAsia" w:cs="Times New Roman" w:hint="default"/>
                      <w:b w:val="0"/>
                      <w:bCs/>
                      <w:color w:val="000000"/>
                      <w:kern w:val="0"/>
                      <w:sz w:val="21"/>
                      <w:szCs w:val="21"/>
                      <w:highlight w:val="none"/>
                      <w:vertAlign w:val="baseline"/>
                      <w:lang w:val="en-US" w:eastAsia="zh-CN" w:bidi="ar"/>
                    </w:rPr>
                  </w:pPr>
                  <w:r>
                    <w:rPr>
                      <w:rFonts w:ascii="Times New Roman" w:hAnsi="Times New Roman" w:cs="Times New Roman" w:hint="eastAsia"/>
                      <w:b w:val="0"/>
                      <w:bCs/>
                      <w:color w:val="000000"/>
                      <w:kern w:val="0"/>
                      <w:sz w:val="21"/>
                      <w:szCs w:val="21"/>
                      <w:highlight w:val="none"/>
                      <w:vertAlign w:val="baseline"/>
                      <w:lang w:val="en-US" w:eastAsia="zh-CN" w:bidi="ar"/>
                    </w:rPr>
                    <w:t>122.2</w:t>
                  </w:r>
                </w:p>
              </w:tc>
              <w:tc>
                <w:tcPr>
                  <w:tcW w:w="1725" w:type="dxa"/>
                  <w:vAlign w:val="center"/>
                </w:tcPr>
                <w:p>
                  <w:pPr>
                    <w:pStyle w:val="ListParagraph"/>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ascii="Times New Roman" w:hAnsi="Times New Roman" w:eastAsiaTheme="minorEastAsia" w:cs="Times New Roman" w:hint="default"/>
                      <w:b w:val="0"/>
                      <w:bCs/>
                      <w:color w:val="000000"/>
                      <w:kern w:val="0"/>
                      <w:sz w:val="21"/>
                      <w:szCs w:val="21"/>
                      <w:highlight w:val="none"/>
                      <w:vertAlign w:val="baseline"/>
                      <w:lang w:val="en-US" w:eastAsia="zh-CN" w:bidi="ar"/>
                    </w:rPr>
                  </w:pPr>
                  <w:r>
                    <w:rPr>
                      <w:rFonts w:ascii="Times New Roman" w:hAnsi="Times New Roman" w:cs="Times New Roman" w:hint="eastAsia"/>
                      <w:b w:val="0"/>
                      <w:bCs/>
                      <w:color w:val="000000"/>
                      <w:kern w:val="0"/>
                      <w:sz w:val="21"/>
                      <w:szCs w:val="21"/>
                      <w:highlight w:val="none"/>
                      <w:vertAlign w:val="baseline"/>
                      <w:lang w:val="en-US" w:eastAsia="zh-CN" w:bidi="ar"/>
                    </w:rPr>
                    <w:t>200m</w:t>
                  </w:r>
                  <w:r>
                    <w:rPr>
                      <w:rFonts w:ascii="Times New Roman" w:hAnsi="Times New Roman" w:cs="Times New Roman" w:hint="eastAsia"/>
                      <w:b w:val="0"/>
                      <w:bCs/>
                      <w:color w:val="000000"/>
                      <w:kern w:val="0"/>
                      <w:sz w:val="21"/>
                      <w:szCs w:val="21"/>
                      <w:highlight w:val="none"/>
                      <w:vertAlign w:val="superscript"/>
                      <w:lang w:val="en-US" w:eastAsia="zh-CN" w:bidi="ar"/>
                    </w:rPr>
                    <w:t>3</w:t>
                  </w:r>
                  <w:r>
                    <w:rPr>
                      <w:rFonts w:ascii="Times New Roman" w:hAnsi="Times New Roman" w:cs="Times New Roman" w:hint="eastAsia"/>
                      <w:b w:val="0"/>
                      <w:bCs/>
                      <w:color w:val="000000"/>
                      <w:kern w:val="0"/>
                      <w:sz w:val="21"/>
                      <w:szCs w:val="21"/>
                      <w:highlight w:val="none"/>
                      <w:vertAlign w:val="baseline"/>
                      <w:lang w:val="en-US" w:eastAsia="zh-CN" w:bidi="ar"/>
                    </w:rPr>
                    <w:t>/d</w:t>
                  </w:r>
                </w:p>
              </w:tc>
              <w:tc>
                <w:tcPr>
                  <w:tcW w:w="1309" w:type="dxa"/>
                  <w:vAlign w:val="center"/>
                </w:tcPr>
                <w:p>
                  <w:pPr>
                    <w:pStyle w:val="ListParagraph"/>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ascii="Times New Roman" w:hAnsi="Times New Roman" w:eastAsiaTheme="minorEastAsia" w:cs="Times New Roman" w:hint="default"/>
                      <w:b w:val="0"/>
                      <w:bCs/>
                      <w:color w:val="000000"/>
                      <w:kern w:val="0"/>
                      <w:sz w:val="21"/>
                      <w:szCs w:val="21"/>
                      <w:highlight w:val="none"/>
                      <w:vertAlign w:val="baseline"/>
                      <w:lang w:val="en-US" w:eastAsia="zh-CN" w:bidi="ar"/>
                    </w:rPr>
                  </w:pPr>
                  <w:r>
                    <w:rPr>
                      <w:rFonts w:ascii="Times New Roman" w:hAnsi="Times New Roman" w:cs="Times New Roman" w:hint="eastAsia"/>
                      <w:b w:val="0"/>
                      <w:bCs/>
                      <w:color w:val="000000"/>
                      <w:kern w:val="0"/>
                      <w:sz w:val="21"/>
                      <w:szCs w:val="21"/>
                      <w:highlight w:val="none"/>
                      <w:vertAlign w:val="baseline"/>
                      <w:lang w:val="en-US" w:eastAsia="zh-CN" w:bidi="ar"/>
                    </w:rPr>
                    <w:t>61.1</w:t>
                  </w:r>
                </w:p>
              </w:tc>
            </w:tr>
          </w:tbl>
          <w:p/>
        </w:tc>
      </w:tr>
    </w:tbl>
    <w:p>
      <w:pPr>
        <w:sectPr>
          <w:footerReference w:type="default" r:id="rId22"/>
          <w:type w:val="nextPage"/>
          <w:pgSz w:w="11906" w:h="16838"/>
          <w:pgMar w:top="1440" w:right="1800" w:bottom="1440" w:left="1800" w:header="851" w:footer="992" w:gutter="0"/>
          <w:pgNumType w:fmt="decimal" w:start="16"/>
          <w:cols w:num="1" w:space="425"/>
          <w:titlePg w:val="0"/>
          <w:docGrid w:type="lines" w:linePitch="312" w:charSpace="0"/>
        </w:sectPr>
      </w:pPr>
    </w:p>
    <w:tbl>
      <w:tblPr>
        <w:tblStyle w:val="TableNormal"/>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83"/>
        <w:gridCol w:w="8755"/>
      </w:tblGrid>
      <w:tr>
        <w:tblPrEx>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23"/>
          <w:jc w:val="center"/>
        </w:trPr>
        <w:tc>
          <w:tcPr>
            <w:tcW w:w="883" w:type="dxa"/>
            <w:noWrap w:val="0"/>
            <w:vAlign w:val="center"/>
          </w:tcPr>
          <w:p/>
        </w:tc>
        <w:tc>
          <w:tcPr>
            <w:tcW w:w="8755" w:type="dxa"/>
            <w:noWrap w:val="0"/>
            <w:vAlign w:val="top"/>
          </w:tcPr>
          <w:tbl>
            <w:tblPr>
              <w:tblStyle w:val="TableGrid5"/>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29"/>
              <w:gridCol w:w="1437"/>
              <w:gridCol w:w="1938"/>
              <w:gridCol w:w="1990"/>
              <w:gridCol w:w="1510"/>
            </w:tblGrid>
            <w:tr>
              <w:tblPrEx>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0"/>
                <w:jc w:val="center"/>
              </w:trPr>
              <w:tc>
                <w:tcPr>
                  <w:tcW w:w="1411" w:type="dxa"/>
                  <w:vAlign w:val="center"/>
                </w:tcPr>
                <w:p>
                  <w:pPr>
                    <w:pStyle w:val="ListParagraph"/>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ascii="Times New Roman" w:hAnsi="Times New Roman" w:cs="Times New Roman" w:hint="default"/>
                      <w:b w:val="0"/>
                      <w:bCs/>
                      <w:color w:val="000000"/>
                      <w:kern w:val="0"/>
                      <w:sz w:val="21"/>
                      <w:szCs w:val="21"/>
                      <w:highlight w:val="none"/>
                      <w:vertAlign w:val="baseline"/>
                      <w:lang w:bidi="ar"/>
                    </w:rPr>
                  </w:pPr>
                </w:p>
              </w:tc>
              <w:tc>
                <w:tcPr>
                  <w:tcW w:w="1245" w:type="dxa"/>
                  <w:vAlign w:val="center"/>
                </w:tcPr>
                <w:p>
                  <w:pPr>
                    <w:pStyle w:val="ListParagraph"/>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ascii="Times New Roman" w:hAnsi="Times New Roman" w:eastAsiaTheme="minorEastAsia" w:cs="Times New Roman" w:hint="default"/>
                      <w:b w:val="0"/>
                      <w:bCs/>
                      <w:color w:val="000000"/>
                      <w:kern w:val="0"/>
                      <w:sz w:val="21"/>
                      <w:szCs w:val="21"/>
                      <w:highlight w:val="none"/>
                      <w:vertAlign w:val="baseline"/>
                      <w:lang w:val="en-US" w:eastAsia="zh-CN" w:bidi="ar"/>
                    </w:rPr>
                  </w:pPr>
                  <w:r>
                    <w:rPr>
                      <w:rFonts w:ascii="Times New Roman" w:hAnsi="Times New Roman" w:cs="Times New Roman" w:hint="eastAsia"/>
                      <w:b w:val="0"/>
                      <w:bCs/>
                      <w:color w:val="000000"/>
                      <w:kern w:val="0"/>
                      <w:sz w:val="21"/>
                      <w:szCs w:val="21"/>
                      <w:highlight w:val="none"/>
                      <w:vertAlign w:val="baseline"/>
                      <w:lang w:val="en-US" w:eastAsia="zh-CN" w:bidi="ar"/>
                    </w:rPr>
                    <w:t>6.15</w:t>
                  </w:r>
                </w:p>
              </w:tc>
              <w:tc>
                <w:tcPr>
                  <w:tcW w:w="1680" w:type="dxa"/>
                  <w:vAlign w:val="center"/>
                </w:tcPr>
                <w:p>
                  <w:pPr>
                    <w:pStyle w:val="ListParagraph"/>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ascii="Times New Roman" w:hAnsi="Times New Roman" w:eastAsiaTheme="minorEastAsia" w:cs="Times New Roman" w:hint="default"/>
                      <w:b w:val="0"/>
                      <w:bCs/>
                      <w:color w:val="000000"/>
                      <w:kern w:val="0"/>
                      <w:sz w:val="21"/>
                      <w:szCs w:val="21"/>
                      <w:highlight w:val="none"/>
                      <w:vertAlign w:val="baseline"/>
                      <w:lang w:val="en-US" w:eastAsia="zh-CN" w:bidi="ar"/>
                    </w:rPr>
                  </w:pPr>
                  <w:r>
                    <w:rPr>
                      <w:rFonts w:ascii="Times New Roman" w:hAnsi="Times New Roman" w:cs="Times New Roman" w:hint="eastAsia"/>
                      <w:b w:val="0"/>
                      <w:bCs/>
                      <w:color w:val="000000"/>
                      <w:kern w:val="0"/>
                      <w:sz w:val="21"/>
                      <w:szCs w:val="21"/>
                      <w:highlight w:val="none"/>
                      <w:vertAlign w:val="baseline"/>
                      <w:lang w:val="en-US" w:eastAsia="zh-CN" w:bidi="ar"/>
                    </w:rPr>
                    <w:t>134.5</w:t>
                  </w:r>
                </w:p>
              </w:tc>
              <w:tc>
                <w:tcPr>
                  <w:tcW w:w="1725" w:type="dxa"/>
                  <w:vAlign w:val="center"/>
                </w:tcPr>
                <w:p>
                  <w:pPr>
                    <w:pStyle w:val="ListParagraph"/>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ascii="Times New Roman" w:hAnsi="Times New Roman" w:eastAsiaTheme="minorEastAsia" w:cs="Times New Roman" w:hint="default"/>
                      <w:b w:val="0"/>
                      <w:bCs/>
                      <w:color w:val="000000"/>
                      <w:kern w:val="0"/>
                      <w:sz w:val="21"/>
                      <w:szCs w:val="21"/>
                      <w:highlight w:val="none"/>
                      <w:vertAlign w:val="baseline"/>
                      <w:lang w:val="en-US" w:eastAsia="zh-CN" w:bidi="ar"/>
                    </w:rPr>
                  </w:pPr>
                  <w:r>
                    <w:rPr>
                      <w:rFonts w:ascii="Times New Roman" w:hAnsi="Times New Roman" w:cs="Times New Roman" w:hint="eastAsia"/>
                      <w:b w:val="0"/>
                      <w:bCs/>
                      <w:color w:val="000000"/>
                      <w:kern w:val="0"/>
                      <w:sz w:val="21"/>
                      <w:szCs w:val="21"/>
                      <w:highlight w:val="none"/>
                      <w:vertAlign w:val="baseline"/>
                      <w:lang w:val="en-US" w:eastAsia="zh-CN" w:bidi="ar"/>
                    </w:rPr>
                    <w:t>200m</w:t>
                  </w:r>
                  <w:r>
                    <w:rPr>
                      <w:rFonts w:ascii="Times New Roman" w:hAnsi="Times New Roman" w:cs="Times New Roman" w:hint="eastAsia"/>
                      <w:b w:val="0"/>
                      <w:bCs/>
                      <w:color w:val="000000"/>
                      <w:kern w:val="0"/>
                      <w:sz w:val="21"/>
                      <w:szCs w:val="21"/>
                      <w:highlight w:val="none"/>
                      <w:vertAlign w:val="superscript"/>
                      <w:lang w:val="en-US" w:eastAsia="zh-CN" w:bidi="ar"/>
                    </w:rPr>
                    <w:t>3</w:t>
                  </w:r>
                  <w:r>
                    <w:rPr>
                      <w:rFonts w:ascii="Times New Roman" w:hAnsi="Times New Roman" w:cs="Times New Roman" w:hint="eastAsia"/>
                      <w:b w:val="0"/>
                      <w:bCs/>
                      <w:color w:val="000000"/>
                      <w:kern w:val="0"/>
                      <w:sz w:val="21"/>
                      <w:szCs w:val="21"/>
                      <w:highlight w:val="none"/>
                      <w:vertAlign w:val="baseline"/>
                      <w:lang w:val="en-US" w:eastAsia="zh-CN" w:bidi="ar"/>
                    </w:rPr>
                    <w:t>/d</w:t>
                  </w:r>
                </w:p>
              </w:tc>
              <w:tc>
                <w:tcPr>
                  <w:tcW w:w="1309" w:type="dxa"/>
                  <w:vAlign w:val="center"/>
                </w:tcPr>
                <w:p>
                  <w:pPr>
                    <w:pStyle w:val="ListParagraph"/>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ascii="Times New Roman" w:hAnsi="Times New Roman" w:eastAsiaTheme="minorEastAsia" w:cs="Times New Roman" w:hint="default"/>
                      <w:b w:val="0"/>
                      <w:bCs/>
                      <w:color w:val="000000"/>
                      <w:kern w:val="0"/>
                      <w:sz w:val="21"/>
                      <w:szCs w:val="21"/>
                      <w:highlight w:val="none"/>
                      <w:vertAlign w:val="baseline"/>
                      <w:lang w:val="en-US" w:eastAsia="zh-CN" w:bidi="ar"/>
                    </w:rPr>
                  </w:pPr>
                  <w:r>
                    <w:rPr>
                      <w:rFonts w:ascii="Times New Roman" w:hAnsi="Times New Roman" w:cs="Times New Roman" w:hint="eastAsia"/>
                      <w:b w:val="0"/>
                      <w:bCs/>
                      <w:color w:val="000000"/>
                      <w:kern w:val="0"/>
                      <w:sz w:val="21"/>
                      <w:szCs w:val="21"/>
                      <w:highlight w:val="none"/>
                      <w:vertAlign w:val="baseline"/>
                      <w:lang w:val="en-US" w:eastAsia="zh-CN" w:bidi="ar"/>
                    </w:rPr>
                    <w:t>67.3</w:t>
                  </w:r>
                </w:p>
              </w:tc>
            </w:tr>
          </w:tbl>
          <w:p>
            <w:pPr>
              <w:pStyle w:val="ListParagraph"/>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500" w:lineRule="exact"/>
              <w:ind w:left="0" w:right="0" w:firstLine="0" w:leftChars="0" w:firstLineChars="0"/>
              <w:jc w:val="center"/>
              <w:textAlignment w:val="auto"/>
              <w:rPr>
                <w:rFonts w:ascii="Times New Roman" w:eastAsia="宋体" w:hAnsi="Times New Roman" w:cs="Times New Roman" w:hint="eastAsia"/>
                <w:b/>
                <w:color w:val="000000"/>
                <w:kern w:val="0"/>
                <w:sz w:val="24"/>
                <w:szCs w:val="24"/>
                <w:highlight w:val="none"/>
                <w:lang w:val="en-US" w:eastAsia="zh-CN" w:bidi="ar"/>
              </w:rPr>
            </w:pPr>
            <w:r>
              <w:rPr>
                <w:rFonts w:ascii="Times New Roman" w:eastAsia="宋体" w:hAnsi="Times New Roman" w:cs="Times New Roman" w:hint="default"/>
                <w:b/>
                <w:color w:val="000000"/>
                <w:kern w:val="0"/>
                <w:sz w:val="24"/>
                <w:szCs w:val="24"/>
                <w:highlight w:val="none"/>
                <w:lang w:bidi="ar"/>
              </w:rPr>
              <w:t>表</w:t>
            </w:r>
            <w:r>
              <w:rPr>
                <w:rFonts w:ascii="Times New Roman" w:eastAsia="宋体" w:hAnsi="Times New Roman" w:cs="Times New Roman" w:hint="eastAsia"/>
                <w:b/>
                <w:color w:val="000000"/>
                <w:kern w:val="0"/>
                <w:sz w:val="24"/>
                <w:szCs w:val="24"/>
                <w:highlight w:val="none"/>
                <w:lang w:bidi="ar"/>
              </w:rPr>
              <w:t>2-</w:t>
            </w:r>
            <w:r>
              <w:rPr>
                <w:rFonts w:ascii="Times New Roman" w:eastAsia="宋体" w:hAnsi="Times New Roman" w:cs="Times New Roman" w:hint="eastAsia"/>
                <w:b/>
                <w:color w:val="000000"/>
                <w:kern w:val="0"/>
                <w:sz w:val="24"/>
                <w:szCs w:val="24"/>
                <w:highlight w:val="none"/>
                <w:lang w:val="en-US" w:eastAsia="zh-CN" w:bidi="ar"/>
              </w:rPr>
              <w:t xml:space="preserve">7废水监测结果一览表（进水） </w:t>
            </w:r>
          </w:p>
          <w:tbl>
            <w:tblPr>
              <w:tblStyle w:val="TableNormal"/>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0"/>
              <w:gridCol w:w="1998"/>
              <w:gridCol w:w="1137"/>
              <w:gridCol w:w="1137"/>
              <w:gridCol w:w="1136"/>
              <w:gridCol w:w="1165"/>
              <w:gridCol w:w="1231"/>
            </w:tblGrid>
            <w:tr>
              <w:tblPrEx>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0"/>
                <w:jc w:val="center"/>
              </w:trPr>
              <w:tc>
                <w:tcPr>
                  <w:tcW w:w="700" w:type="dxa"/>
                  <w:vMerge w:val="restart"/>
                  <w:vAlign w:val="center"/>
                </w:tcPr>
                <w:p>
                  <w:pPr>
                    <w:widowControl/>
                    <w:spacing w:line="26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lang w:val="en-US" w:eastAsia="zh-CN"/>
                    </w:rPr>
                    <w:t>监测</w:t>
                  </w:r>
                  <w:r>
                    <w:rPr>
                      <w:rFonts w:ascii="Times New Roman" w:eastAsia="宋体" w:hAnsi="Times New Roman" w:cs="Times New Roman" w:hint="default"/>
                      <w:color w:val="auto"/>
                      <w:kern w:val="0"/>
                      <w:sz w:val="21"/>
                      <w:szCs w:val="21"/>
                    </w:rPr>
                    <w:t>时间</w:t>
                  </w:r>
                </w:p>
              </w:tc>
              <w:tc>
                <w:tcPr>
                  <w:tcW w:w="1998" w:type="dxa"/>
                  <w:vMerge w:val="restart"/>
                  <w:vAlign w:val="center"/>
                </w:tcPr>
                <w:p>
                  <w:pPr>
                    <w:widowControl/>
                    <w:spacing w:line="26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lang w:val="en-US" w:eastAsia="zh-CN"/>
                    </w:rPr>
                    <w:t>监测</w:t>
                  </w:r>
                  <w:r>
                    <w:rPr>
                      <w:rFonts w:ascii="Times New Roman" w:eastAsia="宋体" w:hAnsi="Times New Roman" w:cs="Times New Roman" w:hint="default"/>
                      <w:color w:val="auto"/>
                      <w:kern w:val="0"/>
                      <w:sz w:val="21"/>
                      <w:szCs w:val="21"/>
                    </w:rPr>
                    <w:t xml:space="preserve">项目 </w:t>
                  </w:r>
                </w:p>
              </w:tc>
              <w:tc>
                <w:tcPr>
                  <w:tcW w:w="5806" w:type="dxa"/>
                  <w:gridSpan w:val="5"/>
                  <w:vAlign w:val="center"/>
                </w:tcPr>
                <w:p>
                  <w:pPr>
                    <w:widowControl/>
                    <w:spacing w:line="26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lang w:val="en-US" w:eastAsia="zh-CN"/>
                    </w:rPr>
                    <w:t>监测</w:t>
                  </w:r>
                  <w:r>
                    <w:rPr>
                      <w:rFonts w:ascii="Times New Roman" w:eastAsia="宋体" w:hAnsi="Times New Roman" w:cs="Times New Roman" w:hint="default"/>
                      <w:color w:val="auto"/>
                      <w:kern w:val="0"/>
                      <w:sz w:val="21"/>
                      <w:szCs w:val="21"/>
                    </w:rPr>
                    <w:t xml:space="preserve">点位及结果  </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widowControl/>
                    <w:spacing w:line="260" w:lineRule="exact"/>
                    <w:jc w:val="center"/>
                    <w:rPr>
                      <w:rFonts w:ascii="Times New Roman" w:eastAsia="宋体" w:hAnsi="Times New Roman" w:cs="Times New Roman" w:hint="default"/>
                      <w:color w:val="auto"/>
                      <w:szCs w:val="21"/>
                    </w:rPr>
                  </w:pPr>
                </w:p>
              </w:tc>
              <w:tc>
                <w:tcPr>
                  <w:tcW w:w="1998" w:type="dxa"/>
                  <w:vMerge/>
                  <w:vAlign w:val="center"/>
                </w:tcPr>
                <w:p>
                  <w:pPr>
                    <w:widowControl/>
                    <w:spacing w:line="260" w:lineRule="exact"/>
                    <w:jc w:val="center"/>
                    <w:rPr>
                      <w:rFonts w:ascii="Times New Roman" w:eastAsia="宋体" w:hAnsi="Times New Roman" w:cs="Times New Roman" w:hint="default"/>
                      <w:color w:val="auto"/>
                      <w:szCs w:val="21"/>
                    </w:rPr>
                  </w:pPr>
                </w:p>
              </w:tc>
              <w:tc>
                <w:tcPr>
                  <w:tcW w:w="5806" w:type="dxa"/>
                  <w:gridSpan w:val="5"/>
                  <w:vAlign w:val="center"/>
                </w:tcPr>
                <w:p>
                  <w:pPr>
                    <w:widowControl/>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污水处理站进水口</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widowControl/>
                    <w:spacing w:line="260" w:lineRule="exact"/>
                    <w:jc w:val="center"/>
                    <w:rPr>
                      <w:rFonts w:ascii="Times New Roman" w:eastAsia="宋体" w:hAnsi="Times New Roman" w:cs="Times New Roman" w:hint="default"/>
                      <w:color w:val="auto"/>
                      <w:kern w:val="0"/>
                      <w:szCs w:val="21"/>
                    </w:rPr>
                  </w:pPr>
                </w:p>
              </w:tc>
              <w:tc>
                <w:tcPr>
                  <w:tcW w:w="1998" w:type="dxa"/>
                  <w:vMerge/>
                  <w:vAlign w:val="center"/>
                </w:tcPr>
                <w:p>
                  <w:pPr>
                    <w:widowControl/>
                    <w:spacing w:line="260" w:lineRule="exact"/>
                    <w:jc w:val="center"/>
                    <w:rPr>
                      <w:rFonts w:ascii="Times New Roman" w:eastAsia="宋体" w:hAnsi="Times New Roman" w:cs="Times New Roman" w:hint="default"/>
                      <w:color w:val="auto"/>
                      <w:kern w:val="0"/>
                      <w:szCs w:val="21"/>
                    </w:rPr>
                  </w:pPr>
                </w:p>
              </w:tc>
              <w:tc>
                <w:tcPr>
                  <w:tcW w:w="1137" w:type="dxa"/>
                  <w:vAlign w:val="center"/>
                </w:tcPr>
                <w:p>
                  <w:pPr>
                    <w:widowControl/>
                    <w:spacing w:line="26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第一次</w:t>
                  </w:r>
                </w:p>
              </w:tc>
              <w:tc>
                <w:tcPr>
                  <w:tcW w:w="1137" w:type="dxa"/>
                  <w:vAlign w:val="center"/>
                </w:tcPr>
                <w:p>
                  <w:pPr>
                    <w:widowControl/>
                    <w:spacing w:line="26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第二次</w:t>
                  </w:r>
                </w:p>
              </w:tc>
              <w:tc>
                <w:tcPr>
                  <w:tcW w:w="1136" w:type="dxa"/>
                  <w:vAlign w:val="center"/>
                </w:tcPr>
                <w:p>
                  <w:pPr>
                    <w:widowControl/>
                    <w:spacing w:line="26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第三次</w:t>
                  </w:r>
                </w:p>
              </w:tc>
              <w:tc>
                <w:tcPr>
                  <w:tcW w:w="1165" w:type="dxa"/>
                  <w:vAlign w:val="center"/>
                </w:tcPr>
                <w:p>
                  <w:pPr>
                    <w:widowControl/>
                    <w:spacing w:line="26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第四次</w:t>
                  </w:r>
                </w:p>
              </w:tc>
              <w:tc>
                <w:tcPr>
                  <w:tcW w:w="1231" w:type="dxa"/>
                  <w:vAlign w:val="center"/>
                </w:tcPr>
                <w:p>
                  <w:pPr>
                    <w:widowControl/>
                    <w:spacing w:line="26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平均值</w:t>
                  </w:r>
                </w:p>
                <w:p>
                  <w:pPr>
                    <w:widowControl/>
                    <w:spacing w:line="26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(范围值)</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restart"/>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2023.06.14</w:t>
                  </w:r>
                </w:p>
              </w:tc>
              <w:tc>
                <w:tcPr>
                  <w:tcW w:w="1998"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pH值（无量纲）</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6.8</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6.9</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6.8</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6.9</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6.8~6.9</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bidi="ar"/>
                    </w:rPr>
                    <w:t>总余氯</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0.01L</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0.01L</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0.01L</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0.01L</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0.01L</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bidi="ar"/>
                    </w:rPr>
                    <w:t>溶解氧</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1.03</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0.98</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1.06</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1.10</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1.04</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色度（度）</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30</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30</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30</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30</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30</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val="en-US" w:eastAsia="zh-CN"/>
                    </w:rPr>
                    <w:t>嗅</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有强烈的恶臭或异味</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有强烈的恶臭或异味</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有强烈的恶臭或异味</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有强烈的恶臭或异味</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有强烈的恶臭或异味</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bidi="ar"/>
                    </w:rPr>
                    <w:t>浊度（</w:t>
                  </w:r>
                  <w:r>
                    <w:rPr>
                      <w:rFonts w:ascii="Times New Roman" w:eastAsia="宋体" w:hAnsi="Times New Roman" w:cs="Times New Roman" w:hint="default"/>
                      <w:color w:val="auto"/>
                      <w:sz w:val="21"/>
                      <w:szCs w:val="21"/>
                    </w:rPr>
                    <w:t>NTU</w:t>
                  </w:r>
                  <w:r>
                    <w:rPr>
                      <w:rFonts w:ascii="Times New Roman" w:eastAsia="宋体" w:hAnsi="Times New Roman" w:cs="Times New Roman" w:hint="default"/>
                      <w:color w:val="auto"/>
                      <w:sz w:val="21"/>
                      <w:szCs w:val="21"/>
                      <w:lang w:bidi="ar"/>
                    </w:rPr>
                    <w:t>）</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17.0</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18.4</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16.1</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17.5</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17.2</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bidi="ar"/>
                    </w:rPr>
                    <w:t>溶解性总固体</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357</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368</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363</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358</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362</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lang w:bidi="ar"/>
                    </w:rPr>
                  </w:pPr>
                  <w:r>
                    <w:rPr>
                      <w:rFonts w:ascii="Times New Roman" w:eastAsia="宋体" w:hAnsi="Times New Roman" w:cs="Times New Roman" w:hint="default"/>
                      <w:color w:val="auto"/>
                      <w:sz w:val="21"/>
                      <w:szCs w:val="21"/>
                      <w:lang w:bidi="ar"/>
                    </w:rPr>
                    <w:t>五日生化需氧量</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24.4</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24.2</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24.4</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24.8</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24.4</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氨氮</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33.</w:t>
                  </w:r>
                  <w:r>
                    <w:rPr>
                      <w:rFonts w:ascii="Times New Roman" w:eastAsia="宋体" w:hAnsi="Times New Roman" w:cs="Times New Roman" w:hint="default"/>
                      <w:color w:val="auto"/>
                      <w:sz w:val="21"/>
                      <w:szCs w:val="21"/>
                      <w:lang w:val="en-US" w:eastAsia="zh-CN"/>
                    </w:rPr>
                    <w:t>3</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34.0</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32.8</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33.7</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33.4</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bidi="ar"/>
                    </w:rPr>
                    <w:t>阴离子表面活性剂</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0.94</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0.92</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0.95</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0.96</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0.94</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总氮</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38.0</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38.8</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40.1</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39.3</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39.0</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bidi="ar"/>
                    </w:rPr>
                    <w:t>铁</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0.22</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0.21</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0.22</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0.22</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0.22</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bidi="ar"/>
                    </w:rPr>
                    <w:t>锰</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0.13</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0.14</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0.14</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0.14</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0.14</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bidi="ar"/>
                    </w:rPr>
                    <w:t>大肠埃希氏菌（</w:t>
                  </w:r>
                  <w:r>
                    <w:rPr>
                      <w:rFonts w:ascii="Times New Roman" w:eastAsia="宋体" w:hAnsi="Times New Roman" w:cs="Times New Roman" w:hint="default"/>
                      <w:color w:val="auto"/>
                      <w:sz w:val="21"/>
                      <w:szCs w:val="21"/>
                    </w:rPr>
                    <w:t>MPN/L</w:t>
                  </w:r>
                  <w:r>
                    <w:rPr>
                      <w:rFonts w:ascii="Times New Roman" w:eastAsia="宋体" w:hAnsi="Times New Roman" w:cs="Times New Roman" w:hint="default"/>
                      <w:color w:val="auto"/>
                      <w:sz w:val="21"/>
                      <w:szCs w:val="21"/>
                      <w:lang w:bidi="ar"/>
                    </w:rPr>
                    <w:t>）</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6.1×10</w:t>
                  </w:r>
                  <w:r>
                    <w:rPr>
                      <w:rFonts w:ascii="Times New Roman" w:eastAsia="宋体" w:hAnsi="Times New Roman" w:cs="Times New Roman" w:hint="default"/>
                      <w:color w:val="auto"/>
                      <w:sz w:val="21"/>
                      <w:szCs w:val="21"/>
                      <w:vertAlign w:val="superscript"/>
                    </w:rPr>
                    <w:t>8</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6.5×10</w:t>
                  </w:r>
                  <w:r>
                    <w:rPr>
                      <w:rFonts w:ascii="Times New Roman" w:eastAsia="宋体" w:hAnsi="Times New Roman" w:cs="Times New Roman" w:hint="default"/>
                      <w:color w:val="auto"/>
                      <w:sz w:val="21"/>
                      <w:szCs w:val="21"/>
                      <w:vertAlign w:val="superscript"/>
                    </w:rPr>
                    <w:t>8</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5.5×10</w:t>
                  </w:r>
                  <w:r>
                    <w:rPr>
                      <w:rFonts w:ascii="Times New Roman" w:eastAsia="宋体" w:hAnsi="Times New Roman" w:cs="Times New Roman" w:hint="default"/>
                      <w:color w:val="auto"/>
                      <w:sz w:val="21"/>
                      <w:szCs w:val="21"/>
                      <w:vertAlign w:val="superscript"/>
                    </w:rPr>
                    <w:t>8</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5.8×10</w:t>
                  </w:r>
                  <w:r>
                    <w:rPr>
                      <w:rFonts w:ascii="Times New Roman" w:eastAsia="宋体" w:hAnsi="Times New Roman" w:cs="Times New Roman" w:hint="default"/>
                      <w:color w:val="auto"/>
                      <w:sz w:val="21"/>
                      <w:szCs w:val="21"/>
                      <w:vertAlign w:val="superscript"/>
                    </w:rPr>
                    <w:t>8</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6.0×10</w:t>
                  </w:r>
                  <w:r>
                    <w:rPr>
                      <w:rFonts w:ascii="Times New Roman" w:eastAsia="宋体" w:hAnsi="Times New Roman" w:cs="Times New Roman" w:hint="default"/>
                      <w:color w:val="auto"/>
                      <w:sz w:val="21"/>
                      <w:szCs w:val="21"/>
                      <w:vertAlign w:val="superscript"/>
                    </w:rPr>
                    <w:t>8</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化学需氧量</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101</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100</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103</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103</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102</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悬浮物</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93</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112</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108</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102</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104</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lang w:bidi="ar"/>
                    </w:rPr>
                  </w:pPr>
                  <w:r>
                    <w:rPr>
                      <w:rFonts w:ascii="Times New Roman" w:eastAsia="宋体" w:hAnsi="Times New Roman" w:cs="Times New Roman" w:hint="default"/>
                      <w:color w:val="auto"/>
                      <w:sz w:val="21"/>
                      <w:szCs w:val="21"/>
                      <w:lang w:bidi="ar"/>
                    </w:rPr>
                    <w:t>动植物油类</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0.13</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0.11</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0.11</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0.10</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0.11</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bidi="ar"/>
                    </w:rPr>
                    <w:t>石油类</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0.16</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0.16</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0.17</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0.15</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0.16</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总磷</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3.28</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3.36</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3.44</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3.54</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3.40</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lang w:bidi="ar"/>
                    </w:rPr>
                  </w:pPr>
                  <w:r>
                    <w:rPr>
                      <w:rFonts w:ascii="Times New Roman" w:eastAsia="宋体" w:hAnsi="Times New Roman" w:cs="Times New Roman" w:hint="default"/>
                      <w:color w:val="auto"/>
                      <w:sz w:val="21"/>
                      <w:szCs w:val="21"/>
                      <w:lang w:bidi="ar"/>
                    </w:rPr>
                    <w:t>粪大肠菌群(</w:t>
                  </w:r>
                  <w:r>
                    <w:rPr>
                      <w:rFonts w:ascii="Times New Roman" w:eastAsia="宋体" w:hAnsi="Times New Roman" w:cs="Times New Roman" w:hint="default"/>
                      <w:color w:val="auto"/>
                      <w:sz w:val="21"/>
                      <w:szCs w:val="21"/>
                    </w:rPr>
                    <w:t>MPN/L</w:t>
                  </w:r>
                  <w:r>
                    <w:rPr>
                      <w:rFonts w:ascii="Times New Roman" w:eastAsia="宋体" w:hAnsi="Times New Roman" w:cs="Times New Roman" w:hint="default"/>
                      <w:color w:val="auto"/>
                      <w:sz w:val="21"/>
                      <w:szCs w:val="21"/>
                      <w:lang w:bidi="ar"/>
                    </w:rPr>
                    <w:t>）</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2.8×10</w:t>
                  </w:r>
                  <w:r>
                    <w:rPr>
                      <w:rFonts w:ascii="Times New Roman" w:eastAsia="宋体" w:hAnsi="Times New Roman" w:cs="Times New Roman" w:hint="default"/>
                      <w:color w:val="auto"/>
                      <w:sz w:val="21"/>
                      <w:szCs w:val="21"/>
                      <w:vertAlign w:val="superscript"/>
                    </w:rPr>
                    <w:t>5</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2.2×10</w:t>
                  </w:r>
                  <w:r>
                    <w:rPr>
                      <w:rFonts w:ascii="Times New Roman" w:eastAsia="宋体" w:hAnsi="Times New Roman" w:cs="Times New Roman" w:hint="default"/>
                      <w:color w:val="auto"/>
                      <w:sz w:val="21"/>
                      <w:szCs w:val="21"/>
                      <w:vertAlign w:val="superscript"/>
                    </w:rPr>
                    <w:t>5</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2.1×10</w:t>
                  </w:r>
                  <w:r>
                    <w:rPr>
                      <w:rFonts w:ascii="Times New Roman" w:eastAsia="宋体" w:hAnsi="Times New Roman" w:cs="Times New Roman" w:hint="default"/>
                      <w:color w:val="auto"/>
                      <w:sz w:val="21"/>
                      <w:szCs w:val="21"/>
                      <w:vertAlign w:val="superscript"/>
                    </w:rPr>
                    <w:t>5</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2.2×10</w:t>
                  </w:r>
                  <w:r>
                    <w:rPr>
                      <w:rFonts w:ascii="Times New Roman" w:eastAsia="宋体" w:hAnsi="Times New Roman" w:cs="Times New Roman" w:hint="default"/>
                      <w:color w:val="auto"/>
                      <w:sz w:val="21"/>
                      <w:szCs w:val="21"/>
                      <w:vertAlign w:val="superscript"/>
                    </w:rPr>
                    <w:t>5</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2.3×10</w:t>
                  </w:r>
                  <w:r>
                    <w:rPr>
                      <w:rFonts w:ascii="Times New Roman" w:eastAsia="宋体" w:hAnsi="Times New Roman" w:cs="Times New Roman" w:hint="default"/>
                      <w:color w:val="auto"/>
                      <w:sz w:val="21"/>
                      <w:szCs w:val="21"/>
                      <w:vertAlign w:val="superscript"/>
                    </w:rPr>
                    <w:t>5</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restart"/>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2023.06.15</w:t>
                  </w:r>
                </w:p>
              </w:tc>
              <w:tc>
                <w:tcPr>
                  <w:tcW w:w="1998"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pH值（无量纲）</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6.8</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6.8</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6.9</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6.9</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6.8~6.9</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bidi="ar"/>
                    </w:rPr>
                    <w:t>总余氯</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0.01L</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0.01L</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0.01L</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0.01L</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0.01L</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bidi="ar"/>
                    </w:rPr>
                    <w:t>溶解氧</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1.13</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1.14</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1.20</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1.18</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1.16</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色度（度）</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30</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30</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30</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30</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30</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val="en-US" w:eastAsia="zh-CN"/>
                    </w:rPr>
                    <w:t>嗅</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有强烈的恶臭或异味</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有强烈的恶臭或异味</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有强烈的恶臭或异味</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有强烈的恶臭或异味</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有强烈的恶臭或异味</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bidi="ar"/>
                    </w:rPr>
                    <w:t>浊度（</w:t>
                  </w:r>
                  <w:r>
                    <w:rPr>
                      <w:rFonts w:ascii="Times New Roman" w:eastAsia="宋体" w:hAnsi="Times New Roman" w:cs="Times New Roman" w:hint="default"/>
                      <w:color w:val="auto"/>
                      <w:sz w:val="21"/>
                      <w:szCs w:val="21"/>
                    </w:rPr>
                    <w:t>NTU</w:t>
                  </w:r>
                  <w:r>
                    <w:rPr>
                      <w:rFonts w:ascii="Times New Roman" w:eastAsia="宋体" w:hAnsi="Times New Roman" w:cs="Times New Roman" w:hint="default"/>
                      <w:color w:val="auto"/>
                      <w:sz w:val="21"/>
                      <w:szCs w:val="21"/>
                      <w:lang w:bidi="ar"/>
                    </w:rPr>
                    <w:t>）</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17.6</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19.2</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18.4</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19.1</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18.6</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bidi="ar"/>
                    </w:rPr>
                    <w:t>溶解性总固体</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322</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336</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345</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334</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334</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lang w:bidi="ar"/>
                    </w:rPr>
                  </w:pPr>
                  <w:r>
                    <w:rPr>
                      <w:rFonts w:ascii="Times New Roman" w:eastAsia="宋体" w:hAnsi="Times New Roman" w:cs="Times New Roman" w:hint="default"/>
                      <w:color w:val="auto"/>
                      <w:sz w:val="21"/>
                      <w:szCs w:val="21"/>
                      <w:lang w:bidi="ar"/>
                    </w:rPr>
                    <w:t>五日生化需氧量</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25.0</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26.0</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24.5</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24.7</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25</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氨氮</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32.0</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31.2</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32.7</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31.4</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32</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bidi="ar"/>
                    </w:rPr>
                    <w:t>阴离子表面活性剂</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0.90</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0.88</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0.86</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0.87</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0.88</w:t>
                  </w:r>
                </w:p>
              </w:tc>
            </w:tr>
          </w:tbl>
          <w:p/>
        </w:tc>
      </w:tr>
    </w:tbl>
    <w:p>
      <w:pPr>
        <w:sectPr>
          <w:footerReference w:type="default" r:id="rId23"/>
          <w:type w:val="nextPage"/>
          <w:pgSz w:w="11906" w:h="16838"/>
          <w:pgMar w:top="1440" w:right="1800" w:bottom="1440" w:left="1800" w:header="851" w:footer="992" w:gutter="0"/>
          <w:pgNumType w:fmt="decimal" w:start="17"/>
          <w:cols w:num="1" w:space="425"/>
          <w:titlePg w:val="0"/>
          <w:docGrid w:type="lines" w:linePitch="312" w:charSpace="0"/>
        </w:sectPr>
      </w:pPr>
    </w:p>
    <w:tbl>
      <w:tblPr>
        <w:tblStyle w:val="TableNormal"/>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83"/>
        <w:gridCol w:w="8755"/>
      </w:tblGrid>
      <w:tr>
        <w:tblPrEx>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23"/>
          <w:jc w:val="center"/>
        </w:trPr>
        <w:tc>
          <w:tcPr>
            <w:tcW w:w="883" w:type="dxa"/>
            <w:noWrap w:val="0"/>
            <w:vAlign w:val="center"/>
          </w:tcPr>
          <w:p/>
        </w:tc>
        <w:tc>
          <w:tcPr>
            <w:tcW w:w="8755" w:type="dxa"/>
            <w:noWrap w:val="0"/>
            <w:vAlign w:val="top"/>
          </w:tcPr>
          <w:tbl>
            <w:tblPr>
              <w:tblStyle w:val="TableNormal"/>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0"/>
              <w:gridCol w:w="1998"/>
              <w:gridCol w:w="1137"/>
              <w:gridCol w:w="1137"/>
              <w:gridCol w:w="1136"/>
              <w:gridCol w:w="1165"/>
              <w:gridCol w:w="1231"/>
            </w:tblGrid>
            <w:tr>
              <w:tblPrEx>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0"/>
                <w:jc w:val="center"/>
              </w:trPr>
              <w:tc>
                <w:tcPr>
                  <w:tcW w:w="700" w:type="dxa"/>
                  <w:vMerge w:val="restart"/>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总氮</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40.8</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37.3</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39.0</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40.3</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39.4</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bidi="ar"/>
                    </w:rPr>
                    <w:t>铁</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0.24</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0.24</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0.22</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0.23</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0.23</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bidi="ar"/>
                    </w:rPr>
                    <w:t>锰</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0.13</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0.13</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0.13</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0.11</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0.12</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bidi="ar"/>
                    </w:rPr>
                    <w:t>大肠埃希氏菌(</w:t>
                  </w:r>
                  <w:r>
                    <w:rPr>
                      <w:rFonts w:ascii="Times New Roman" w:eastAsia="宋体" w:hAnsi="Times New Roman" w:cs="Times New Roman" w:hint="default"/>
                      <w:color w:val="auto"/>
                      <w:sz w:val="21"/>
                      <w:szCs w:val="21"/>
                    </w:rPr>
                    <w:t>MPN/L</w:t>
                  </w:r>
                  <w:r>
                    <w:rPr>
                      <w:rFonts w:ascii="Times New Roman" w:eastAsia="宋体" w:hAnsi="Times New Roman" w:cs="Times New Roman" w:hint="default"/>
                      <w:color w:val="auto"/>
                      <w:sz w:val="21"/>
                      <w:szCs w:val="21"/>
                      <w:lang w:bidi="ar"/>
                    </w:rPr>
                    <w:t>)</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5.5×10</w:t>
                  </w:r>
                  <w:r>
                    <w:rPr>
                      <w:rFonts w:ascii="Times New Roman" w:eastAsia="宋体" w:hAnsi="Times New Roman" w:cs="Times New Roman" w:hint="default"/>
                      <w:color w:val="auto"/>
                      <w:sz w:val="21"/>
                      <w:szCs w:val="21"/>
                      <w:vertAlign w:val="superscript"/>
                    </w:rPr>
                    <w:t>8</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4.6×10</w:t>
                  </w:r>
                  <w:r>
                    <w:rPr>
                      <w:rFonts w:ascii="Times New Roman" w:eastAsia="宋体" w:hAnsi="Times New Roman" w:cs="Times New Roman" w:hint="default"/>
                      <w:color w:val="auto"/>
                      <w:sz w:val="21"/>
                      <w:szCs w:val="21"/>
                      <w:vertAlign w:val="superscript"/>
                    </w:rPr>
                    <w:t>8</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5.5×10</w:t>
                  </w:r>
                  <w:r>
                    <w:rPr>
                      <w:rFonts w:ascii="Times New Roman" w:eastAsia="宋体" w:hAnsi="Times New Roman" w:cs="Times New Roman" w:hint="default"/>
                      <w:color w:val="auto"/>
                      <w:sz w:val="21"/>
                      <w:szCs w:val="21"/>
                      <w:vertAlign w:val="superscript"/>
                    </w:rPr>
                    <w:t>8</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5.8×10</w:t>
                  </w:r>
                  <w:r>
                    <w:rPr>
                      <w:rFonts w:ascii="Times New Roman" w:eastAsia="宋体" w:hAnsi="Times New Roman" w:cs="Times New Roman" w:hint="default"/>
                      <w:color w:val="auto"/>
                      <w:sz w:val="21"/>
                      <w:szCs w:val="21"/>
                      <w:vertAlign w:val="superscript"/>
                    </w:rPr>
                    <w:t>8</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5.4×10</w:t>
                  </w:r>
                  <w:r>
                    <w:rPr>
                      <w:rFonts w:ascii="Times New Roman" w:eastAsia="宋体" w:hAnsi="Times New Roman" w:cs="Times New Roman" w:hint="default"/>
                      <w:color w:val="auto"/>
                      <w:sz w:val="21"/>
                      <w:szCs w:val="21"/>
                      <w:vertAlign w:val="superscript"/>
                    </w:rPr>
                    <w:t>8</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化学需氧量</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99</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102</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104</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106</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103</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悬浮物</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108</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112</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126</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104</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112</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lang w:bidi="ar"/>
                    </w:rPr>
                  </w:pPr>
                  <w:r>
                    <w:rPr>
                      <w:rFonts w:ascii="Times New Roman" w:eastAsia="宋体" w:hAnsi="Times New Roman" w:cs="Times New Roman" w:hint="default"/>
                      <w:color w:val="auto"/>
                      <w:sz w:val="21"/>
                      <w:szCs w:val="21"/>
                      <w:lang w:bidi="ar"/>
                    </w:rPr>
                    <w:t>动植物油类</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0.10</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0.11</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0.12</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0.13</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0.12</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bidi="ar"/>
                    </w:rPr>
                    <w:t>石油类</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0.16</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0.15</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0.15</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0.15</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0.15</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总磷</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3.38</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3.54</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3.36</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3.44</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3.43</w:t>
                  </w:r>
                </w:p>
              </w:tc>
            </w:tr>
            <w:tr>
              <w:tblPrEx>
                <w:tblW w:w="8504" w:type="dxa"/>
                <w:jc w:val="center"/>
                <w:tblLayout w:type="fixed"/>
                <w:tblCellMar>
                  <w:top w:w="0" w:type="dxa"/>
                  <w:left w:w="108" w:type="dxa"/>
                  <w:bottom w:w="0" w:type="dxa"/>
                  <w:right w:w="108" w:type="dxa"/>
                </w:tblCellMar>
              </w:tblPrEx>
              <w:trPr>
                <w:trHeight w:val="340"/>
                <w:jc w:val="center"/>
              </w:trPr>
              <w:tc>
                <w:tcPr>
                  <w:tcW w:w="700" w:type="dxa"/>
                  <w:vMerge/>
                  <w:vAlign w:val="center"/>
                </w:tcPr>
                <w:p>
                  <w:pPr>
                    <w:spacing w:line="260" w:lineRule="exact"/>
                    <w:jc w:val="center"/>
                    <w:rPr>
                      <w:rFonts w:ascii="Times New Roman" w:eastAsia="宋体" w:hAnsi="Times New Roman" w:cs="Times New Roman" w:hint="default"/>
                      <w:color w:val="auto"/>
                      <w:szCs w:val="21"/>
                    </w:rPr>
                  </w:pPr>
                </w:p>
              </w:tc>
              <w:tc>
                <w:tcPr>
                  <w:tcW w:w="1998" w:type="dxa"/>
                  <w:vAlign w:val="center"/>
                </w:tcPr>
                <w:p>
                  <w:pPr>
                    <w:spacing w:line="260" w:lineRule="exact"/>
                    <w:jc w:val="center"/>
                    <w:rPr>
                      <w:rFonts w:ascii="Times New Roman" w:eastAsia="宋体" w:hAnsi="Times New Roman" w:cs="Times New Roman" w:hint="default"/>
                      <w:color w:val="auto"/>
                      <w:szCs w:val="21"/>
                      <w:lang w:bidi="ar"/>
                    </w:rPr>
                  </w:pPr>
                  <w:r>
                    <w:rPr>
                      <w:rFonts w:ascii="Times New Roman" w:eastAsia="宋体" w:hAnsi="Times New Roman" w:cs="Times New Roman" w:hint="default"/>
                      <w:color w:val="auto"/>
                      <w:sz w:val="21"/>
                      <w:szCs w:val="21"/>
                      <w:lang w:bidi="ar"/>
                    </w:rPr>
                    <w:t>粪大肠菌群(</w:t>
                  </w:r>
                  <w:r>
                    <w:rPr>
                      <w:rFonts w:ascii="Times New Roman" w:eastAsia="宋体" w:hAnsi="Times New Roman" w:cs="Times New Roman" w:hint="default"/>
                      <w:color w:val="auto"/>
                      <w:sz w:val="21"/>
                      <w:szCs w:val="21"/>
                    </w:rPr>
                    <w:t>MPN/L</w:t>
                  </w:r>
                  <w:r>
                    <w:rPr>
                      <w:rFonts w:ascii="Times New Roman" w:eastAsia="宋体" w:hAnsi="Times New Roman" w:cs="Times New Roman" w:hint="default"/>
                      <w:color w:val="auto"/>
                      <w:sz w:val="21"/>
                      <w:szCs w:val="21"/>
                      <w:lang w:bidi="ar"/>
                    </w:rPr>
                    <w:t>）</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1.8×10</w:t>
                  </w:r>
                  <w:r>
                    <w:rPr>
                      <w:rFonts w:ascii="Times New Roman" w:eastAsia="宋体" w:hAnsi="Times New Roman" w:cs="Times New Roman" w:hint="default"/>
                      <w:color w:val="auto"/>
                      <w:sz w:val="21"/>
                      <w:szCs w:val="21"/>
                      <w:vertAlign w:val="superscript"/>
                    </w:rPr>
                    <w:t>5</w:t>
                  </w:r>
                </w:p>
              </w:tc>
              <w:tc>
                <w:tcPr>
                  <w:tcW w:w="1137"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2.2×10</w:t>
                  </w:r>
                  <w:r>
                    <w:rPr>
                      <w:rFonts w:ascii="Times New Roman" w:eastAsia="宋体" w:hAnsi="Times New Roman" w:cs="Times New Roman" w:hint="default"/>
                      <w:color w:val="auto"/>
                      <w:sz w:val="21"/>
                      <w:szCs w:val="21"/>
                      <w:vertAlign w:val="superscript"/>
                    </w:rPr>
                    <w:t>5</w:t>
                  </w:r>
                </w:p>
              </w:tc>
              <w:tc>
                <w:tcPr>
                  <w:tcW w:w="1136"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1.7×10</w:t>
                  </w:r>
                  <w:r>
                    <w:rPr>
                      <w:rFonts w:ascii="Times New Roman" w:eastAsia="宋体" w:hAnsi="Times New Roman" w:cs="Times New Roman" w:hint="default"/>
                      <w:color w:val="auto"/>
                      <w:sz w:val="21"/>
                      <w:szCs w:val="21"/>
                      <w:vertAlign w:val="superscript"/>
                    </w:rPr>
                    <w:t>5</w:t>
                  </w:r>
                </w:p>
              </w:tc>
              <w:tc>
                <w:tcPr>
                  <w:tcW w:w="1165" w:type="dxa"/>
                  <w:vAlign w:val="center"/>
                </w:tcPr>
                <w:p>
                  <w:pPr>
                    <w:spacing w:line="26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1.4×10</w:t>
                  </w:r>
                  <w:r>
                    <w:rPr>
                      <w:rFonts w:ascii="Times New Roman" w:eastAsia="宋体" w:hAnsi="Times New Roman" w:cs="Times New Roman" w:hint="default"/>
                      <w:color w:val="auto"/>
                      <w:sz w:val="21"/>
                      <w:szCs w:val="21"/>
                      <w:vertAlign w:val="superscript"/>
                    </w:rPr>
                    <w:t>5</w:t>
                  </w:r>
                </w:p>
              </w:tc>
              <w:tc>
                <w:tcPr>
                  <w:tcW w:w="1231" w:type="dxa"/>
                  <w:vAlign w:val="center"/>
                </w:tcPr>
                <w:p>
                  <w:pPr>
                    <w:widowControl/>
                    <w:spacing w:line="26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1.8×10</w:t>
                  </w:r>
                  <w:r>
                    <w:rPr>
                      <w:rFonts w:ascii="Times New Roman" w:eastAsia="宋体" w:hAnsi="Times New Roman" w:cs="Times New Roman" w:hint="default"/>
                      <w:color w:val="auto"/>
                      <w:sz w:val="21"/>
                      <w:szCs w:val="21"/>
                      <w:vertAlign w:val="superscript"/>
                    </w:rPr>
                    <w:t>5</w:t>
                  </w:r>
                </w:p>
              </w:tc>
            </w:tr>
          </w:tbl>
          <w:p>
            <w:pPr>
              <w:pStyle w:val="ListParagraph"/>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500" w:lineRule="exact"/>
              <w:ind w:left="0" w:right="0" w:firstLine="0" w:leftChars="0" w:firstLineChars="0"/>
              <w:jc w:val="center"/>
              <w:textAlignment w:val="auto"/>
              <w:rPr>
                <w:rFonts w:ascii="Times New Roman" w:eastAsia="宋体" w:hAnsi="Times New Roman" w:cs="Times New Roman" w:hint="eastAsia"/>
                <w:b/>
                <w:color w:val="000000"/>
                <w:kern w:val="0"/>
                <w:sz w:val="24"/>
                <w:szCs w:val="24"/>
                <w:highlight w:val="none"/>
                <w:lang w:val="en-US" w:eastAsia="zh-CN" w:bidi="ar"/>
              </w:rPr>
            </w:pPr>
            <w:r>
              <w:rPr>
                <w:rFonts w:ascii="Times New Roman" w:eastAsia="宋体" w:hAnsi="Times New Roman" w:cs="Times New Roman" w:hint="default"/>
                <w:b/>
                <w:color w:val="000000"/>
                <w:kern w:val="0"/>
                <w:sz w:val="24"/>
                <w:szCs w:val="24"/>
                <w:highlight w:val="none"/>
                <w:lang w:bidi="ar"/>
              </w:rPr>
              <w:t>表</w:t>
            </w:r>
            <w:r>
              <w:rPr>
                <w:rFonts w:ascii="Times New Roman" w:eastAsia="宋体" w:hAnsi="Times New Roman" w:cs="Times New Roman" w:hint="eastAsia"/>
                <w:b/>
                <w:color w:val="000000"/>
                <w:kern w:val="0"/>
                <w:sz w:val="24"/>
                <w:szCs w:val="24"/>
                <w:highlight w:val="none"/>
                <w:lang w:bidi="ar"/>
              </w:rPr>
              <w:t>2-</w:t>
            </w:r>
            <w:r>
              <w:rPr>
                <w:rFonts w:ascii="Times New Roman" w:eastAsia="宋体" w:hAnsi="Times New Roman" w:cs="Times New Roman" w:hint="eastAsia"/>
                <w:b/>
                <w:color w:val="000000"/>
                <w:kern w:val="0"/>
                <w:sz w:val="24"/>
                <w:szCs w:val="24"/>
                <w:highlight w:val="none"/>
                <w:lang w:val="en-US" w:eastAsia="zh-CN" w:bidi="ar"/>
              </w:rPr>
              <w:t xml:space="preserve">8废水监测结果一览表（出水） </w:t>
            </w:r>
          </w:p>
          <w:tbl>
            <w:tblPr>
              <w:tblStyle w:val="TableNormal"/>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4"/>
              <w:gridCol w:w="1320"/>
              <w:gridCol w:w="855"/>
              <w:gridCol w:w="930"/>
              <w:gridCol w:w="855"/>
              <w:gridCol w:w="930"/>
              <w:gridCol w:w="1054"/>
              <w:gridCol w:w="1151"/>
              <w:gridCol w:w="655"/>
            </w:tblGrid>
            <w:tr>
              <w:tblPrEx>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0"/>
                <w:jc w:val="center"/>
              </w:trPr>
              <w:tc>
                <w:tcPr>
                  <w:tcW w:w="754" w:type="dxa"/>
                  <w:vMerge w:val="restart"/>
                  <w:vAlign w:val="center"/>
                </w:tcPr>
                <w:p>
                  <w:pPr>
                    <w:widowControl/>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lang w:val="en-US" w:eastAsia="zh-CN"/>
                    </w:rPr>
                    <w:t>监测</w:t>
                  </w:r>
                  <w:r>
                    <w:rPr>
                      <w:rFonts w:ascii="Times New Roman" w:eastAsia="宋体" w:hAnsi="Times New Roman" w:cs="Times New Roman" w:hint="default"/>
                      <w:color w:val="auto"/>
                      <w:kern w:val="0"/>
                      <w:sz w:val="21"/>
                      <w:szCs w:val="21"/>
                    </w:rPr>
                    <w:t>时间</w:t>
                  </w:r>
                </w:p>
              </w:tc>
              <w:tc>
                <w:tcPr>
                  <w:tcW w:w="1320" w:type="dxa"/>
                  <w:vMerge w:val="restart"/>
                  <w:vAlign w:val="center"/>
                </w:tcPr>
                <w:p>
                  <w:pPr>
                    <w:widowControl/>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lang w:val="en-US" w:eastAsia="zh-CN"/>
                    </w:rPr>
                    <w:t>监测</w:t>
                  </w:r>
                  <w:r>
                    <w:rPr>
                      <w:rFonts w:ascii="Times New Roman" w:eastAsia="宋体" w:hAnsi="Times New Roman" w:cs="Times New Roman" w:hint="default"/>
                      <w:color w:val="auto"/>
                      <w:kern w:val="0"/>
                      <w:sz w:val="21"/>
                      <w:szCs w:val="21"/>
                    </w:rPr>
                    <w:t xml:space="preserve">项目 </w:t>
                  </w:r>
                </w:p>
              </w:tc>
              <w:tc>
                <w:tcPr>
                  <w:tcW w:w="4624" w:type="dxa"/>
                  <w:gridSpan w:val="5"/>
                  <w:vAlign w:val="center"/>
                </w:tcPr>
                <w:p>
                  <w:pPr>
                    <w:widowControl/>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lang w:val="en-US" w:eastAsia="zh-CN"/>
                    </w:rPr>
                    <w:t>监测</w:t>
                  </w:r>
                  <w:r>
                    <w:rPr>
                      <w:rFonts w:ascii="Times New Roman" w:eastAsia="宋体" w:hAnsi="Times New Roman" w:cs="Times New Roman" w:hint="default"/>
                      <w:color w:val="auto"/>
                      <w:kern w:val="0"/>
                      <w:sz w:val="21"/>
                      <w:szCs w:val="21"/>
                    </w:rPr>
                    <w:t xml:space="preserve">点位及结果  </w:t>
                  </w:r>
                </w:p>
              </w:tc>
              <w:tc>
                <w:tcPr>
                  <w:tcW w:w="1151" w:type="dxa"/>
                  <w:vMerge w:val="restart"/>
                  <w:vAlign w:val="center"/>
                </w:tcPr>
                <w:p>
                  <w:pPr>
                    <w:widowControl/>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标准</w:t>
                  </w:r>
                </w:p>
                <w:p>
                  <w:pPr>
                    <w:widowControl/>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限值</w:t>
                  </w:r>
                </w:p>
              </w:tc>
              <w:tc>
                <w:tcPr>
                  <w:tcW w:w="655" w:type="dxa"/>
                  <w:vMerge w:val="restart"/>
                  <w:vAlign w:val="center"/>
                </w:tcPr>
                <w:p>
                  <w:pPr>
                    <w:widowControl/>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lang w:val="en-US" w:eastAsia="zh-CN"/>
                    </w:rPr>
                    <w:t>是否达标</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widowControl/>
                    <w:jc w:val="center"/>
                    <w:rPr>
                      <w:rFonts w:ascii="Times New Roman" w:eastAsia="宋体" w:hAnsi="Times New Roman" w:cs="Times New Roman" w:hint="default"/>
                      <w:color w:val="auto"/>
                      <w:szCs w:val="21"/>
                    </w:rPr>
                  </w:pPr>
                </w:p>
              </w:tc>
              <w:tc>
                <w:tcPr>
                  <w:tcW w:w="1320" w:type="dxa"/>
                  <w:vMerge/>
                  <w:vAlign w:val="center"/>
                </w:tcPr>
                <w:p>
                  <w:pPr>
                    <w:widowControl/>
                    <w:jc w:val="center"/>
                    <w:rPr>
                      <w:rFonts w:ascii="Times New Roman" w:eastAsia="宋体" w:hAnsi="Times New Roman" w:cs="Times New Roman" w:hint="default"/>
                      <w:color w:val="auto"/>
                      <w:szCs w:val="21"/>
                    </w:rPr>
                  </w:pPr>
                </w:p>
              </w:tc>
              <w:tc>
                <w:tcPr>
                  <w:tcW w:w="4624" w:type="dxa"/>
                  <w:gridSpan w:val="5"/>
                  <w:vAlign w:val="center"/>
                </w:tcPr>
                <w:p>
                  <w:pPr>
                    <w:widowControl/>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污水处理站出水口</w:t>
                  </w:r>
                </w:p>
              </w:tc>
              <w:tc>
                <w:tcPr>
                  <w:tcW w:w="1151" w:type="dxa"/>
                  <w:vMerge/>
                  <w:vAlign w:val="center"/>
                </w:tcPr>
                <w:p>
                  <w:pPr>
                    <w:widowControl/>
                    <w:jc w:val="center"/>
                    <w:rPr>
                      <w:rFonts w:ascii="Times New Roman" w:eastAsia="宋体" w:hAnsi="Times New Roman" w:cs="Times New Roman" w:hint="default"/>
                      <w:color w:val="auto"/>
                      <w:szCs w:val="21"/>
                    </w:rPr>
                  </w:pPr>
                </w:p>
              </w:tc>
              <w:tc>
                <w:tcPr>
                  <w:tcW w:w="655" w:type="dxa"/>
                  <w:vMerge/>
                  <w:vAlign w:val="center"/>
                </w:tcPr>
                <w:p>
                  <w:pPr>
                    <w:widowControl/>
                    <w:jc w:val="center"/>
                    <w:rPr>
                      <w:rFonts w:ascii="Times New Roman" w:eastAsia="宋体" w:hAnsi="Times New Roman" w:cs="Times New Roman" w:hint="default"/>
                      <w:color w:val="auto"/>
                      <w:szCs w:val="21"/>
                    </w:rPr>
                  </w:pP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widowControl/>
                    <w:jc w:val="center"/>
                    <w:rPr>
                      <w:rFonts w:ascii="Times New Roman" w:eastAsia="宋体" w:hAnsi="Times New Roman" w:cs="Times New Roman" w:hint="default"/>
                      <w:color w:val="auto"/>
                      <w:kern w:val="0"/>
                      <w:szCs w:val="21"/>
                    </w:rPr>
                  </w:pPr>
                </w:p>
              </w:tc>
              <w:tc>
                <w:tcPr>
                  <w:tcW w:w="1320" w:type="dxa"/>
                  <w:vMerge/>
                  <w:vAlign w:val="center"/>
                </w:tcPr>
                <w:p>
                  <w:pPr>
                    <w:widowControl/>
                    <w:jc w:val="center"/>
                    <w:rPr>
                      <w:rFonts w:ascii="Times New Roman" w:eastAsia="宋体" w:hAnsi="Times New Roman" w:cs="Times New Roman" w:hint="default"/>
                      <w:color w:val="auto"/>
                      <w:kern w:val="0"/>
                      <w:szCs w:val="21"/>
                    </w:rPr>
                  </w:pPr>
                </w:p>
              </w:tc>
              <w:tc>
                <w:tcPr>
                  <w:tcW w:w="855" w:type="dxa"/>
                  <w:vAlign w:val="center"/>
                </w:tcPr>
                <w:p>
                  <w:pPr>
                    <w:widowControl/>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第一次</w:t>
                  </w:r>
                </w:p>
              </w:tc>
              <w:tc>
                <w:tcPr>
                  <w:tcW w:w="930" w:type="dxa"/>
                  <w:vAlign w:val="center"/>
                </w:tcPr>
                <w:p>
                  <w:pPr>
                    <w:widowControl/>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第二次</w:t>
                  </w:r>
                </w:p>
              </w:tc>
              <w:tc>
                <w:tcPr>
                  <w:tcW w:w="855" w:type="dxa"/>
                  <w:vAlign w:val="center"/>
                </w:tcPr>
                <w:p>
                  <w:pPr>
                    <w:widowControl/>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第三次</w:t>
                  </w:r>
                </w:p>
              </w:tc>
              <w:tc>
                <w:tcPr>
                  <w:tcW w:w="930" w:type="dxa"/>
                  <w:vAlign w:val="center"/>
                </w:tcPr>
                <w:p>
                  <w:pPr>
                    <w:widowControl/>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第四次</w:t>
                  </w:r>
                </w:p>
              </w:tc>
              <w:tc>
                <w:tcPr>
                  <w:tcW w:w="1054" w:type="dxa"/>
                  <w:vAlign w:val="center"/>
                </w:tcPr>
                <w:p>
                  <w:pPr>
                    <w:widowControl/>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平均值</w:t>
                  </w:r>
                </w:p>
                <w:p>
                  <w:pPr>
                    <w:widowControl/>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(范围值)</w:t>
                  </w:r>
                </w:p>
              </w:tc>
              <w:tc>
                <w:tcPr>
                  <w:tcW w:w="1151" w:type="dxa"/>
                  <w:vMerge/>
                  <w:vAlign w:val="center"/>
                </w:tcPr>
                <w:p>
                  <w:pPr>
                    <w:widowControl/>
                    <w:jc w:val="center"/>
                    <w:rPr>
                      <w:rFonts w:ascii="Times New Roman" w:eastAsia="宋体" w:hAnsi="Times New Roman" w:cs="Times New Roman" w:hint="default"/>
                      <w:color w:val="auto"/>
                      <w:kern w:val="0"/>
                      <w:szCs w:val="21"/>
                    </w:rPr>
                  </w:pPr>
                </w:p>
              </w:tc>
              <w:tc>
                <w:tcPr>
                  <w:tcW w:w="655" w:type="dxa"/>
                  <w:vMerge/>
                  <w:vAlign w:val="center"/>
                </w:tcPr>
                <w:p>
                  <w:pPr>
                    <w:widowControl/>
                    <w:jc w:val="center"/>
                    <w:rPr>
                      <w:rFonts w:ascii="Times New Roman" w:eastAsia="宋体" w:hAnsi="Times New Roman" w:cs="Times New Roman" w:hint="default"/>
                      <w:color w:val="auto"/>
                      <w:kern w:val="0"/>
                      <w:szCs w:val="21"/>
                    </w:rPr>
                  </w:pP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restart"/>
                  <w:vAlign w:val="center"/>
                </w:tcPr>
                <w:p>
                  <w:pPr>
                    <w:widowControl/>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2023.06.14</w:t>
                  </w:r>
                </w:p>
              </w:tc>
              <w:tc>
                <w:tcPr>
                  <w:tcW w:w="132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pH值（无量纲）</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7.2</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7.3</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7.1</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7.2</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7.1~7.3</w:t>
                  </w:r>
                </w:p>
              </w:tc>
              <w:tc>
                <w:tcPr>
                  <w:tcW w:w="1151" w:type="dxa"/>
                  <w:vAlign w:val="center"/>
                </w:tcPr>
                <w:p>
                  <w:pPr>
                    <w:widowControl/>
                    <w:jc w:val="center"/>
                    <w:textAlignment w:val="center"/>
                    <w:rPr>
                      <w:rFonts w:ascii="Times New Roman" w:eastAsia="宋体" w:hAnsi="Times New Roman" w:cs="Times New Roman" w:hint="default"/>
                      <w:bCs/>
                      <w:color w:val="auto"/>
                      <w:szCs w:val="21"/>
                    </w:rPr>
                  </w:pPr>
                  <w:r>
                    <w:rPr>
                      <w:rFonts w:ascii="Times New Roman" w:eastAsia="宋体" w:hAnsi="Times New Roman" w:cs="Times New Roman" w:hint="default"/>
                      <w:bCs/>
                      <w:color w:val="auto"/>
                      <w:sz w:val="21"/>
                      <w:szCs w:val="21"/>
                    </w:rPr>
                    <w:t>6~9</w:t>
                  </w:r>
                </w:p>
              </w:tc>
              <w:tc>
                <w:tcPr>
                  <w:tcW w:w="655" w:type="dxa"/>
                  <w:vAlign w:val="center"/>
                </w:tcPr>
                <w:p>
                  <w:pPr>
                    <w:widowControl/>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widowControl/>
                    <w:jc w:val="center"/>
                    <w:rPr>
                      <w:rFonts w:ascii="Times New Roman" w:eastAsia="宋体" w:hAnsi="Times New Roman" w:cs="Times New Roman" w:hint="default"/>
                      <w:color w:val="auto"/>
                      <w:kern w:val="0"/>
                      <w:szCs w:val="21"/>
                    </w:rPr>
                  </w:pPr>
                </w:p>
              </w:tc>
              <w:tc>
                <w:tcPr>
                  <w:tcW w:w="132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bidi="ar"/>
                    </w:rPr>
                    <w:t>总余氯</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1.32</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1.29</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1.30</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1.27</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1.30</w:t>
                  </w:r>
                </w:p>
              </w:tc>
              <w:tc>
                <w:tcPr>
                  <w:tcW w:w="1151" w:type="dxa"/>
                  <w:vAlign w:val="center"/>
                </w:tcPr>
                <w:p>
                  <w:pPr>
                    <w:widowControl/>
                    <w:jc w:val="center"/>
                    <w:textAlignment w:val="center"/>
                    <w:rPr>
                      <w:rFonts w:ascii="Times New Roman" w:eastAsia="宋体" w:hAnsi="Times New Roman" w:cs="Times New Roman" w:hint="default"/>
                      <w:bCs/>
                      <w:color w:val="auto"/>
                      <w:szCs w:val="21"/>
                    </w:rPr>
                  </w:pPr>
                  <w:r>
                    <w:rPr>
                      <w:rFonts w:ascii="Times New Roman" w:eastAsia="宋体" w:hAnsi="Times New Roman" w:cs="Times New Roman" w:hint="default"/>
                      <w:bCs/>
                      <w:color w:val="auto"/>
                      <w:sz w:val="21"/>
                      <w:szCs w:val="21"/>
                      <w:lang w:val="en-US" w:eastAsia="zh-CN"/>
                    </w:rPr>
                    <w:t>0.2</w:t>
                  </w: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lang w:eastAsia="zh-CN"/>
                    </w:rPr>
                    <w:t>、</w:t>
                  </w:r>
                  <w:r>
                    <w:rPr>
                      <w:rFonts w:ascii="Times New Roman" w:eastAsia="宋体" w:hAnsi="Times New Roman" w:cs="Times New Roman" w:hint="default"/>
                      <w:bCs/>
                      <w:color w:val="auto"/>
                      <w:sz w:val="21"/>
                      <w:szCs w:val="21"/>
                    </w:rPr>
                    <w:t>≤2.5</w:t>
                  </w:r>
                </w:p>
              </w:tc>
              <w:tc>
                <w:tcPr>
                  <w:tcW w:w="655" w:type="dxa"/>
                  <w:vAlign w:val="center"/>
                </w:tcPr>
                <w:p>
                  <w:pPr>
                    <w:widowControl/>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jc w:val="center"/>
                    <w:rPr>
                      <w:rFonts w:ascii="Times New Roman" w:eastAsia="宋体" w:hAnsi="Times New Roman" w:cs="Times New Roman" w:hint="default"/>
                      <w:color w:val="auto"/>
                      <w:szCs w:val="21"/>
                    </w:rPr>
                  </w:pPr>
                </w:p>
              </w:tc>
              <w:tc>
                <w:tcPr>
                  <w:tcW w:w="132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bidi="ar"/>
                    </w:rPr>
                    <w:t>溶解氧</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2.51</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2.60</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2.55</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2.49</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2.54</w:t>
                  </w:r>
                </w:p>
              </w:tc>
              <w:tc>
                <w:tcPr>
                  <w:tcW w:w="1151"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≥2.0</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jc w:val="center"/>
                    <w:rPr>
                      <w:rFonts w:ascii="Times New Roman" w:eastAsia="宋体" w:hAnsi="Times New Roman" w:cs="Times New Roman" w:hint="default"/>
                      <w:color w:val="auto"/>
                      <w:szCs w:val="21"/>
                    </w:rPr>
                  </w:pPr>
                </w:p>
              </w:tc>
              <w:tc>
                <w:tcPr>
                  <w:tcW w:w="132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色度（度）</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w:t>
                  </w:r>
                </w:p>
              </w:tc>
              <w:tc>
                <w:tcPr>
                  <w:tcW w:w="1151"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bCs/>
                      <w:color w:val="auto"/>
                      <w:sz w:val="21"/>
                      <w:szCs w:val="21"/>
                    </w:rPr>
                    <w:t>≤30</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jc w:val="center"/>
                    <w:rPr>
                      <w:rFonts w:ascii="Times New Roman" w:eastAsia="宋体" w:hAnsi="Times New Roman" w:cs="Times New Roman" w:hint="default"/>
                      <w:color w:val="auto"/>
                      <w:szCs w:val="21"/>
                    </w:rPr>
                  </w:pPr>
                </w:p>
              </w:tc>
              <w:tc>
                <w:tcPr>
                  <w:tcW w:w="132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val="en-US" w:eastAsia="zh-CN"/>
                    </w:rPr>
                    <w:t>嗅</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无任何</w:t>
                  </w:r>
                </w:p>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气味</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无任何</w:t>
                  </w:r>
                </w:p>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气味</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无任何气味</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无任何</w:t>
                  </w:r>
                </w:p>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气味</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无任何</w:t>
                  </w:r>
                </w:p>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气味</w:t>
                  </w:r>
                </w:p>
              </w:tc>
              <w:tc>
                <w:tcPr>
                  <w:tcW w:w="1151"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无不</w:t>
                  </w:r>
                </w:p>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快感</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jc w:val="center"/>
                    <w:rPr>
                      <w:rFonts w:ascii="Times New Roman" w:eastAsia="宋体" w:hAnsi="Times New Roman" w:cs="Times New Roman" w:hint="default"/>
                      <w:color w:val="auto"/>
                      <w:szCs w:val="21"/>
                    </w:rPr>
                  </w:pPr>
                </w:p>
              </w:tc>
              <w:tc>
                <w:tcPr>
                  <w:tcW w:w="132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bidi="ar"/>
                    </w:rPr>
                    <w:t>浊度（</w:t>
                  </w:r>
                  <w:r>
                    <w:rPr>
                      <w:rFonts w:ascii="Times New Roman" w:eastAsia="宋体" w:hAnsi="Times New Roman" w:cs="Times New Roman" w:hint="default"/>
                      <w:color w:val="auto"/>
                      <w:sz w:val="21"/>
                      <w:szCs w:val="21"/>
                    </w:rPr>
                    <w:t>NTU</w:t>
                  </w:r>
                  <w:r>
                    <w:rPr>
                      <w:rFonts w:ascii="Times New Roman" w:eastAsia="宋体" w:hAnsi="Times New Roman" w:cs="Times New Roman" w:hint="default"/>
                      <w:color w:val="auto"/>
                      <w:sz w:val="21"/>
                      <w:szCs w:val="21"/>
                      <w:lang w:bidi="ar"/>
                    </w:rPr>
                    <w:t>）</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4.1</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5.0</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4.6</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5.1</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4.7</w:t>
                  </w:r>
                </w:p>
              </w:tc>
              <w:tc>
                <w:tcPr>
                  <w:tcW w:w="1151"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bCs/>
                      <w:color w:val="auto"/>
                      <w:sz w:val="21"/>
                      <w:szCs w:val="21"/>
                    </w:rPr>
                    <w:t>≤10</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jc w:val="center"/>
                    <w:rPr>
                      <w:rFonts w:ascii="Times New Roman" w:eastAsia="宋体" w:hAnsi="Times New Roman" w:cs="Times New Roman" w:hint="default"/>
                      <w:color w:val="auto"/>
                      <w:szCs w:val="21"/>
                    </w:rPr>
                  </w:pPr>
                </w:p>
              </w:tc>
              <w:tc>
                <w:tcPr>
                  <w:tcW w:w="132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bidi="ar"/>
                    </w:rPr>
                    <w:t>溶解性总固体</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351</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369</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347</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359</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356</w:t>
                  </w:r>
                </w:p>
              </w:tc>
              <w:tc>
                <w:tcPr>
                  <w:tcW w:w="1151"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bCs/>
                      <w:color w:val="auto"/>
                      <w:sz w:val="21"/>
                      <w:szCs w:val="21"/>
                    </w:rPr>
                    <w:t>≤1000</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jc w:val="center"/>
                    <w:rPr>
                      <w:rFonts w:ascii="Times New Roman" w:eastAsia="宋体" w:hAnsi="Times New Roman" w:cs="Times New Roman" w:hint="default"/>
                      <w:color w:val="auto"/>
                      <w:szCs w:val="21"/>
                    </w:rPr>
                  </w:pPr>
                </w:p>
              </w:tc>
              <w:tc>
                <w:tcPr>
                  <w:tcW w:w="1320" w:type="dxa"/>
                  <w:vAlign w:val="center"/>
                </w:tcPr>
                <w:p>
                  <w:pPr>
                    <w:jc w:val="center"/>
                    <w:rPr>
                      <w:rFonts w:ascii="Times New Roman" w:eastAsia="宋体" w:hAnsi="Times New Roman" w:cs="Times New Roman" w:hint="default"/>
                      <w:color w:val="auto"/>
                      <w:szCs w:val="21"/>
                      <w:lang w:bidi="ar"/>
                    </w:rPr>
                  </w:pPr>
                  <w:r>
                    <w:rPr>
                      <w:rFonts w:ascii="Times New Roman" w:eastAsia="宋体" w:hAnsi="Times New Roman" w:cs="Times New Roman" w:hint="default"/>
                      <w:color w:val="auto"/>
                      <w:sz w:val="21"/>
                      <w:szCs w:val="21"/>
                      <w:lang w:bidi="ar"/>
                    </w:rPr>
                    <w:t>五日生化需氧量</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6.4</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7.5</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6.8</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7.2</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7.0</w:t>
                  </w:r>
                </w:p>
              </w:tc>
              <w:tc>
                <w:tcPr>
                  <w:tcW w:w="1151"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bCs/>
                      <w:color w:val="auto"/>
                      <w:sz w:val="21"/>
                      <w:szCs w:val="21"/>
                    </w:rPr>
                    <w:t>≤10</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jc w:val="center"/>
                    <w:rPr>
                      <w:rFonts w:ascii="Times New Roman" w:eastAsia="宋体" w:hAnsi="Times New Roman" w:cs="Times New Roman" w:hint="default"/>
                      <w:color w:val="auto"/>
                      <w:szCs w:val="21"/>
                    </w:rPr>
                  </w:pPr>
                </w:p>
              </w:tc>
              <w:tc>
                <w:tcPr>
                  <w:tcW w:w="132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氨氮</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3.43</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3.14</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3.26</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3.36</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3.30</w:t>
                  </w:r>
                </w:p>
              </w:tc>
              <w:tc>
                <w:tcPr>
                  <w:tcW w:w="1151"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bCs/>
                      <w:color w:val="auto"/>
                      <w:sz w:val="21"/>
                      <w:szCs w:val="21"/>
                    </w:rPr>
                    <w:t>≤5</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jc w:val="center"/>
                    <w:rPr>
                      <w:rFonts w:ascii="Times New Roman" w:eastAsia="宋体" w:hAnsi="Times New Roman" w:cs="Times New Roman" w:hint="default"/>
                      <w:color w:val="auto"/>
                      <w:szCs w:val="21"/>
                    </w:rPr>
                  </w:pPr>
                </w:p>
              </w:tc>
              <w:tc>
                <w:tcPr>
                  <w:tcW w:w="132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bidi="ar"/>
                    </w:rPr>
                    <w:t>阴离子表面活性剂</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0.09</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0.07</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0.08</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0.09</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0.08</w:t>
                  </w:r>
                </w:p>
              </w:tc>
              <w:tc>
                <w:tcPr>
                  <w:tcW w:w="1151"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bCs/>
                      <w:color w:val="auto"/>
                      <w:sz w:val="21"/>
                      <w:szCs w:val="21"/>
                    </w:rPr>
                    <w:t>≤0.5</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jc w:val="center"/>
                    <w:rPr>
                      <w:rFonts w:ascii="Times New Roman" w:eastAsia="宋体" w:hAnsi="Times New Roman" w:cs="Times New Roman" w:hint="default"/>
                      <w:color w:val="auto"/>
                      <w:szCs w:val="21"/>
                    </w:rPr>
                  </w:pPr>
                </w:p>
              </w:tc>
              <w:tc>
                <w:tcPr>
                  <w:tcW w:w="132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总氮</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5.42</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5.63</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5.34</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5.56</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5.49</w:t>
                  </w:r>
                </w:p>
              </w:tc>
              <w:tc>
                <w:tcPr>
                  <w:tcW w:w="1151"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bCs/>
                      <w:color w:val="auto"/>
                      <w:sz w:val="21"/>
                      <w:szCs w:val="21"/>
                    </w:rPr>
                    <w:t>≤15</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jc w:val="center"/>
                    <w:rPr>
                      <w:rFonts w:ascii="Times New Roman" w:eastAsia="宋体" w:hAnsi="Times New Roman" w:cs="Times New Roman" w:hint="default"/>
                      <w:color w:val="auto"/>
                      <w:szCs w:val="21"/>
                    </w:rPr>
                  </w:pPr>
                </w:p>
              </w:tc>
              <w:tc>
                <w:tcPr>
                  <w:tcW w:w="132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bidi="ar"/>
                    </w:rPr>
                    <w:t>铁</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0.11</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0.13</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0.14</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0.13</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0.13</w:t>
                  </w:r>
                </w:p>
              </w:tc>
              <w:tc>
                <w:tcPr>
                  <w:tcW w:w="1151"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jc w:val="center"/>
                    <w:rPr>
                      <w:rFonts w:ascii="Times New Roman" w:eastAsia="宋体" w:hAnsi="Times New Roman" w:cs="Times New Roman" w:hint="default"/>
                      <w:color w:val="auto"/>
                      <w:szCs w:val="21"/>
                    </w:rPr>
                  </w:pPr>
                </w:p>
              </w:tc>
              <w:tc>
                <w:tcPr>
                  <w:tcW w:w="132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bidi="ar"/>
                    </w:rPr>
                    <w:t>锰</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0.08</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0.08</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0.09</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0.08</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0.08</w:t>
                  </w:r>
                </w:p>
              </w:tc>
              <w:tc>
                <w:tcPr>
                  <w:tcW w:w="1151"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jc w:val="center"/>
                    <w:rPr>
                      <w:rFonts w:ascii="Times New Roman" w:eastAsia="宋体" w:hAnsi="Times New Roman" w:cs="Times New Roman" w:hint="default"/>
                      <w:color w:val="auto"/>
                      <w:szCs w:val="21"/>
                    </w:rPr>
                  </w:pPr>
                </w:p>
              </w:tc>
              <w:tc>
                <w:tcPr>
                  <w:tcW w:w="132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bidi="ar"/>
                    </w:rPr>
                    <w:t>大肠埃希氏菌（</w:t>
                  </w:r>
                  <w:r>
                    <w:rPr>
                      <w:rFonts w:ascii="Times New Roman" w:eastAsia="宋体" w:hAnsi="Times New Roman" w:cs="Times New Roman" w:hint="default"/>
                      <w:color w:val="auto"/>
                      <w:sz w:val="21"/>
                      <w:szCs w:val="21"/>
                    </w:rPr>
                    <w:t>MPN/L</w:t>
                  </w:r>
                  <w:r>
                    <w:rPr>
                      <w:rFonts w:ascii="Times New Roman" w:eastAsia="宋体" w:hAnsi="Times New Roman" w:cs="Times New Roman" w:hint="default"/>
                      <w:color w:val="auto"/>
                      <w:sz w:val="21"/>
                      <w:szCs w:val="21"/>
                      <w:lang w:bidi="ar"/>
                    </w:rPr>
                    <w:t>）</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未检出</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未检出</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未检出</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未检出</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未检出</w:t>
                  </w:r>
                </w:p>
              </w:tc>
              <w:tc>
                <w:tcPr>
                  <w:tcW w:w="1151"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bCs/>
                      <w:color w:val="auto"/>
                      <w:sz w:val="21"/>
                      <w:szCs w:val="21"/>
                    </w:rPr>
                    <w:t>无</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jc w:val="center"/>
                    <w:rPr>
                      <w:rFonts w:ascii="Times New Roman" w:eastAsia="宋体" w:hAnsi="Times New Roman" w:cs="Times New Roman" w:hint="default"/>
                      <w:color w:val="auto"/>
                      <w:szCs w:val="21"/>
                    </w:rPr>
                  </w:pPr>
                </w:p>
              </w:tc>
              <w:tc>
                <w:tcPr>
                  <w:tcW w:w="132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化学需氧量</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33</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26</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35</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24</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30</w:t>
                  </w:r>
                </w:p>
              </w:tc>
              <w:tc>
                <w:tcPr>
                  <w:tcW w:w="1151"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bCs/>
                      <w:color w:val="auto"/>
                      <w:sz w:val="21"/>
                      <w:szCs w:val="21"/>
                    </w:rPr>
                    <w:t>≤50</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jc w:val="center"/>
                    <w:rPr>
                      <w:rFonts w:ascii="Times New Roman" w:eastAsia="宋体" w:hAnsi="Times New Roman" w:cs="Times New Roman" w:hint="default"/>
                      <w:color w:val="auto"/>
                      <w:szCs w:val="21"/>
                    </w:rPr>
                  </w:pPr>
                </w:p>
              </w:tc>
              <w:tc>
                <w:tcPr>
                  <w:tcW w:w="132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悬浮物</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8</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7</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8</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6</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7</w:t>
                  </w:r>
                </w:p>
              </w:tc>
              <w:tc>
                <w:tcPr>
                  <w:tcW w:w="1151"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bCs/>
                      <w:color w:val="auto"/>
                      <w:sz w:val="21"/>
                      <w:szCs w:val="21"/>
                    </w:rPr>
                    <w:t>≤10</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jc w:val="center"/>
                    <w:rPr>
                      <w:rFonts w:ascii="Times New Roman" w:eastAsia="宋体" w:hAnsi="Times New Roman" w:cs="Times New Roman" w:hint="default"/>
                      <w:color w:val="auto"/>
                      <w:szCs w:val="21"/>
                    </w:rPr>
                  </w:pPr>
                </w:p>
              </w:tc>
              <w:tc>
                <w:tcPr>
                  <w:tcW w:w="1320" w:type="dxa"/>
                  <w:vAlign w:val="center"/>
                </w:tcPr>
                <w:p>
                  <w:pPr>
                    <w:jc w:val="center"/>
                    <w:rPr>
                      <w:rFonts w:ascii="Times New Roman" w:eastAsia="宋体" w:hAnsi="Times New Roman" w:cs="Times New Roman" w:hint="default"/>
                      <w:color w:val="auto"/>
                      <w:szCs w:val="21"/>
                      <w:lang w:bidi="ar"/>
                    </w:rPr>
                  </w:pPr>
                  <w:r>
                    <w:rPr>
                      <w:rFonts w:ascii="Times New Roman" w:eastAsia="宋体" w:hAnsi="Times New Roman" w:cs="Times New Roman" w:hint="default"/>
                      <w:color w:val="auto"/>
                      <w:sz w:val="21"/>
                      <w:szCs w:val="21"/>
                      <w:lang w:bidi="ar"/>
                    </w:rPr>
                    <w:t>动植物油类</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0.09</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0.09</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0.11</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0.09</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0.10</w:t>
                  </w:r>
                </w:p>
              </w:tc>
              <w:tc>
                <w:tcPr>
                  <w:tcW w:w="1151"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bCs/>
                      <w:color w:val="auto"/>
                      <w:sz w:val="21"/>
                      <w:szCs w:val="21"/>
                    </w:rPr>
                    <w:t>≤1</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jc w:val="center"/>
                    <w:rPr>
                      <w:rFonts w:ascii="Times New Roman" w:eastAsia="宋体" w:hAnsi="Times New Roman" w:cs="Times New Roman" w:hint="default"/>
                      <w:color w:val="auto"/>
                      <w:szCs w:val="21"/>
                    </w:rPr>
                  </w:pPr>
                </w:p>
              </w:tc>
              <w:tc>
                <w:tcPr>
                  <w:tcW w:w="132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bidi="ar"/>
                    </w:rPr>
                    <w:t>石油类</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0.10</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0.09</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0.07</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0.08</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0.08</w:t>
                  </w:r>
                </w:p>
              </w:tc>
              <w:tc>
                <w:tcPr>
                  <w:tcW w:w="1151"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bCs/>
                      <w:color w:val="auto"/>
                      <w:sz w:val="21"/>
                      <w:szCs w:val="21"/>
                    </w:rPr>
                    <w:t>≤1</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jc w:val="center"/>
                    <w:rPr>
                      <w:rFonts w:ascii="Times New Roman" w:eastAsia="宋体" w:hAnsi="Times New Roman" w:cs="Times New Roman" w:hint="default"/>
                      <w:color w:val="auto"/>
                      <w:szCs w:val="21"/>
                    </w:rPr>
                  </w:pPr>
                </w:p>
              </w:tc>
              <w:tc>
                <w:tcPr>
                  <w:tcW w:w="132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总磷</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0.28</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0.31</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0.29</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0.33</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0.30</w:t>
                  </w:r>
                </w:p>
              </w:tc>
              <w:tc>
                <w:tcPr>
                  <w:tcW w:w="1151"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bCs/>
                      <w:color w:val="auto"/>
                      <w:sz w:val="21"/>
                      <w:szCs w:val="21"/>
                    </w:rPr>
                    <w:t>≤</w:t>
                  </w:r>
                  <w:r>
                    <w:rPr>
                      <w:rFonts w:ascii="Times New Roman" w:eastAsia="宋体" w:hAnsi="Times New Roman" w:cs="Times New Roman" w:hint="default"/>
                      <w:bCs/>
                      <w:color w:val="auto"/>
                      <w:sz w:val="21"/>
                      <w:szCs w:val="21"/>
                      <w:lang w:val="en-US" w:eastAsia="zh-CN"/>
                    </w:rPr>
                    <w:t>0.5</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达标</w:t>
                  </w:r>
                </w:p>
              </w:tc>
            </w:tr>
          </w:tbl>
          <w:p/>
        </w:tc>
      </w:tr>
    </w:tbl>
    <w:p>
      <w:pPr>
        <w:sectPr>
          <w:footerReference w:type="default" r:id="rId24"/>
          <w:type w:val="nextPage"/>
          <w:pgSz w:w="11906" w:h="16838"/>
          <w:pgMar w:top="1440" w:right="1800" w:bottom="1440" w:left="1800" w:header="851" w:footer="992" w:gutter="0"/>
          <w:pgNumType w:fmt="decimal" w:start="18"/>
          <w:cols w:num="1" w:space="425"/>
          <w:titlePg w:val="0"/>
          <w:docGrid w:type="lines" w:linePitch="312" w:charSpace="0"/>
        </w:sectPr>
      </w:pPr>
    </w:p>
    <w:tbl>
      <w:tblPr>
        <w:tblStyle w:val="TableNormal"/>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83"/>
        <w:gridCol w:w="8755"/>
      </w:tblGrid>
      <w:tr>
        <w:tblPrEx>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23"/>
          <w:jc w:val="center"/>
        </w:trPr>
        <w:tc>
          <w:tcPr>
            <w:tcW w:w="883" w:type="dxa"/>
            <w:noWrap w:val="0"/>
            <w:vAlign w:val="center"/>
          </w:tcPr>
          <w:p/>
        </w:tc>
        <w:tc>
          <w:tcPr>
            <w:tcW w:w="8755" w:type="dxa"/>
            <w:noWrap w:val="0"/>
            <w:vAlign w:val="top"/>
          </w:tcPr>
          <w:tbl>
            <w:tblPr>
              <w:tblStyle w:val="TableNormal"/>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4"/>
              <w:gridCol w:w="1320"/>
              <w:gridCol w:w="855"/>
              <w:gridCol w:w="930"/>
              <w:gridCol w:w="855"/>
              <w:gridCol w:w="930"/>
              <w:gridCol w:w="1054"/>
              <w:gridCol w:w="1151"/>
              <w:gridCol w:w="655"/>
            </w:tblGrid>
            <w:tr>
              <w:tblPrEx>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0"/>
                <w:jc w:val="center"/>
              </w:trPr>
              <w:tc>
                <w:tcPr>
                  <w:tcW w:w="754" w:type="dxa"/>
                  <w:vMerge w:val="restart"/>
                  <w:vAlign w:val="center"/>
                </w:tcPr>
                <w:p>
                  <w:pPr>
                    <w:jc w:val="center"/>
                    <w:rPr>
                      <w:rFonts w:ascii="Times New Roman" w:eastAsia="宋体" w:hAnsi="Times New Roman" w:cs="Times New Roman" w:hint="default"/>
                      <w:color w:val="auto"/>
                      <w:szCs w:val="21"/>
                    </w:rPr>
                  </w:pPr>
                </w:p>
              </w:tc>
              <w:tc>
                <w:tcPr>
                  <w:tcW w:w="1320" w:type="dxa"/>
                  <w:vAlign w:val="center"/>
                </w:tcPr>
                <w:p>
                  <w:pPr>
                    <w:jc w:val="center"/>
                    <w:rPr>
                      <w:rFonts w:ascii="Times New Roman" w:eastAsia="宋体" w:hAnsi="Times New Roman" w:cs="Times New Roman" w:hint="default"/>
                      <w:color w:val="auto"/>
                      <w:szCs w:val="21"/>
                      <w:lang w:bidi="ar"/>
                    </w:rPr>
                  </w:pPr>
                  <w:r>
                    <w:rPr>
                      <w:rFonts w:ascii="Times New Roman" w:eastAsia="宋体" w:hAnsi="Times New Roman" w:cs="Times New Roman" w:hint="default"/>
                      <w:color w:val="auto"/>
                      <w:sz w:val="21"/>
                      <w:szCs w:val="21"/>
                      <w:lang w:bidi="ar"/>
                    </w:rPr>
                    <w:t>粪大肠菌群（</w:t>
                  </w:r>
                  <w:r>
                    <w:rPr>
                      <w:rFonts w:ascii="Times New Roman" w:eastAsia="宋体" w:hAnsi="Times New Roman" w:cs="Times New Roman" w:hint="default"/>
                      <w:color w:val="auto"/>
                      <w:sz w:val="21"/>
                      <w:szCs w:val="21"/>
                    </w:rPr>
                    <w:t>MPN/L</w:t>
                  </w:r>
                  <w:r>
                    <w:rPr>
                      <w:rFonts w:ascii="Times New Roman" w:eastAsia="宋体" w:hAnsi="Times New Roman" w:cs="Times New Roman" w:hint="default"/>
                      <w:color w:val="auto"/>
                      <w:sz w:val="21"/>
                      <w:szCs w:val="21"/>
                      <w:lang w:bidi="ar"/>
                    </w:rPr>
                    <w:t>）</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未检出</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未检出</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未检出</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未检出</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未检出</w:t>
                  </w:r>
                </w:p>
              </w:tc>
              <w:tc>
                <w:tcPr>
                  <w:tcW w:w="1151"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bCs/>
                      <w:color w:val="auto"/>
                      <w:sz w:val="21"/>
                      <w:szCs w:val="21"/>
                    </w:rPr>
                    <w:t>≤10</w:t>
                  </w:r>
                  <w:r>
                    <w:rPr>
                      <w:rFonts w:ascii="Times New Roman" w:eastAsia="宋体" w:hAnsi="Times New Roman" w:cs="Times New Roman" w:hint="default"/>
                      <w:bCs/>
                      <w:color w:val="auto"/>
                      <w:sz w:val="21"/>
                      <w:szCs w:val="21"/>
                      <w:vertAlign w:val="superscript"/>
                    </w:rPr>
                    <w:t>3</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restart"/>
                  <w:vAlign w:val="center"/>
                </w:tcPr>
                <w:p>
                  <w:pPr>
                    <w:widowControl/>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2023.06.15</w:t>
                  </w:r>
                </w:p>
              </w:tc>
              <w:tc>
                <w:tcPr>
                  <w:tcW w:w="132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pH值（无量纲）</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7.2</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7.3</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7.2</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7.1</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7.1~7.3</w:t>
                  </w:r>
                </w:p>
              </w:tc>
              <w:tc>
                <w:tcPr>
                  <w:tcW w:w="1151" w:type="dxa"/>
                  <w:vAlign w:val="center"/>
                </w:tcPr>
                <w:p>
                  <w:pPr>
                    <w:widowControl/>
                    <w:jc w:val="center"/>
                    <w:textAlignment w:val="center"/>
                    <w:rPr>
                      <w:rFonts w:ascii="Times New Roman" w:eastAsia="宋体" w:hAnsi="Times New Roman" w:cs="Times New Roman" w:hint="default"/>
                      <w:bCs/>
                      <w:color w:val="auto"/>
                      <w:szCs w:val="21"/>
                    </w:rPr>
                  </w:pPr>
                  <w:r>
                    <w:rPr>
                      <w:rFonts w:ascii="Times New Roman" w:eastAsia="宋体" w:hAnsi="Times New Roman" w:cs="Times New Roman" w:hint="default"/>
                      <w:bCs/>
                      <w:color w:val="auto"/>
                      <w:sz w:val="21"/>
                      <w:szCs w:val="21"/>
                    </w:rPr>
                    <w:t>6~9</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widowControl/>
                    <w:jc w:val="center"/>
                    <w:rPr>
                      <w:rFonts w:ascii="Times New Roman" w:eastAsia="宋体" w:hAnsi="Times New Roman" w:cs="Times New Roman" w:hint="default"/>
                      <w:color w:val="auto"/>
                      <w:kern w:val="0"/>
                      <w:szCs w:val="21"/>
                    </w:rPr>
                  </w:pPr>
                </w:p>
              </w:tc>
              <w:tc>
                <w:tcPr>
                  <w:tcW w:w="132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bidi="ar"/>
                    </w:rPr>
                    <w:t>总余氯</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1.33</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1.34</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1.34</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1.28</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1.32</w:t>
                  </w:r>
                </w:p>
              </w:tc>
              <w:tc>
                <w:tcPr>
                  <w:tcW w:w="1151" w:type="dxa"/>
                  <w:vAlign w:val="center"/>
                </w:tcPr>
                <w:p>
                  <w:pPr>
                    <w:widowControl/>
                    <w:jc w:val="center"/>
                    <w:textAlignment w:val="center"/>
                    <w:rPr>
                      <w:rFonts w:ascii="Times New Roman" w:eastAsia="宋体" w:hAnsi="Times New Roman" w:cs="Times New Roman" w:hint="default"/>
                      <w:bCs/>
                      <w:color w:val="auto"/>
                      <w:szCs w:val="21"/>
                    </w:rPr>
                  </w:pPr>
                  <w:r>
                    <w:rPr>
                      <w:rFonts w:ascii="Times New Roman" w:eastAsia="宋体" w:hAnsi="Times New Roman" w:cs="Times New Roman" w:hint="default"/>
                      <w:bCs/>
                      <w:color w:val="auto"/>
                      <w:sz w:val="21"/>
                      <w:szCs w:val="21"/>
                      <w:lang w:val="en-US" w:eastAsia="zh-CN"/>
                    </w:rPr>
                    <w:t>0.2</w:t>
                  </w: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lang w:eastAsia="zh-CN"/>
                    </w:rPr>
                    <w:t>、</w:t>
                  </w:r>
                  <w:r>
                    <w:rPr>
                      <w:rFonts w:ascii="Times New Roman" w:eastAsia="宋体" w:hAnsi="Times New Roman" w:cs="Times New Roman" w:hint="default"/>
                      <w:bCs/>
                      <w:color w:val="auto"/>
                      <w:sz w:val="21"/>
                      <w:szCs w:val="21"/>
                    </w:rPr>
                    <w:t>≤2.5</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jc w:val="center"/>
                    <w:rPr>
                      <w:rFonts w:ascii="Times New Roman" w:eastAsia="宋体" w:hAnsi="Times New Roman" w:cs="Times New Roman" w:hint="default"/>
                      <w:color w:val="auto"/>
                      <w:szCs w:val="21"/>
                    </w:rPr>
                  </w:pPr>
                </w:p>
              </w:tc>
              <w:tc>
                <w:tcPr>
                  <w:tcW w:w="132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bidi="ar"/>
                    </w:rPr>
                    <w:t>溶解氧</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2.58</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2.52</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2.47</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2.50</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2.52</w:t>
                  </w:r>
                </w:p>
              </w:tc>
              <w:tc>
                <w:tcPr>
                  <w:tcW w:w="1151"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≥2.0</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jc w:val="center"/>
                    <w:rPr>
                      <w:rFonts w:ascii="Times New Roman" w:eastAsia="宋体" w:hAnsi="Times New Roman" w:cs="Times New Roman" w:hint="default"/>
                      <w:color w:val="auto"/>
                      <w:szCs w:val="21"/>
                    </w:rPr>
                  </w:pPr>
                </w:p>
              </w:tc>
              <w:tc>
                <w:tcPr>
                  <w:tcW w:w="132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色度（度）</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w:t>
                  </w:r>
                </w:p>
              </w:tc>
              <w:tc>
                <w:tcPr>
                  <w:tcW w:w="1151"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bCs/>
                      <w:color w:val="auto"/>
                      <w:sz w:val="21"/>
                      <w:szCs w:val="21"/>
                    </w:rPr>
                    <w:t>≤30</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jc w:val="center"/>
                    <w:rPr>
                      <w:rFonts w:ascii="Times New Roman" w:eastAsia="宋体" w:hAnsi="Times New Roman" w:cs="Times New Roman" w:hint="default"/>
                      <w:color w:val="auto"/>
                      <w:szCs w:val="21"/>
                    </w:rPr>
                  </w:pPr>
                </w:p>
              </w:tc>
              <w:tc>
                <w:tcPr>
                  <w:tcW w:w="132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val="en-US" w:eastAsia="zh-CN"/>
                    </w:rPr>
                    <w:t>嗅</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无任何</w:t>
                  </w:r>
                </w:p>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气味</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无任何</w:t>
                  </w:r>
                </w:p>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气味</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无任何气味</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无任何</w:t>
                  </w:r>
                </w:p>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气味</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无任何</w:t>
                  </w:r>
                </w:p>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气味</w:t>
                  </w:r>
                </w:p>
              </w:tc>
              <w:tc>
                <w:tcPr>
                  <w:tcW w:w="1151"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无不</w:t>
                  </w:r>
                </w:p>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快感</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jc w:val="center"/>
                    <w:rPr>
                      <w:rFonts w:ascii="Times New Roman" w:eastAsia="宋体" w:hAnsi="Times New Roman" w:cs="Times New Roman" w:hint="default"/>
                      <w:color w:val="auto"/>
                      <w:szCs w:val="21"/>
                    </w:rPr>
                  </w:pPr>
                </w:p>
              </w:tc>
              <w:tc>
                <w:tcPr>
                  <w:tcW w:w="132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bidi="ar"/>
                    </w:rPr>
                    <w:t>浊度（</w:t>
                  </w:r>
                  <w:r>
                    <w:rPr>
                      <w:rFonts w:ascii="Times New Roman" w:eastAsia="宋体" w:hAnsi="Times New Roman" w:cs="Times New Roman" w:hint="default"/>
                      <w:color w:val="auto"/>
                      <w:sz w:val="21"/>
                      <w:szCs w:val="21"/>
                    </w:rPr>
                    <w:t>NTU</w:t>
                  </w:r>
                  <w:r>
                    <w:rPr>
                      <w:rFonts w:ascii="Times New Roman" w:eastAsia="宋体" w:hAnsi="Times New Roman" w:cs="Times New Roman" w:hint="default"/>
                      <w:color w:val="auto"/>
                      <w:sz w:val="21"/>
                      <w:szCs w:val="21"/>
                      <w:lang w:bidi="ar"/>
                    </w:rPr>
                    <w:t>）</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4.4</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4.8</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5.0</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4.6</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4.7</w:t>
                  </w:r>
                </w:p>
              </w:tc>
              <w:tc>
                <w:tcPr>
                  <w:tcW w:w="1151"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bCs/>
                      <w:color w:val="auto"/>
                      <w:sz w:val="21"/>
                      <w:szCs w:val="21"/>
                    </w:rPr>
                    <w:t>≤10</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jc w:val="center"/>
                    <w:rPr>
                      <w:rFonts w:ascii="Times New Roman" w:eastAsia="宋体" w:hAnsi="Times New Roman" w:cs="Times New Roman" w:hint="default"/>
                      <w:color w:val="auto"/>
                      <w:szCs w:val="21"/>
                    </w:rPr>
                  </w:pPr>
                </w:p>
              </w:tc>
              <w:tc>
                <w:tcPr>
                  <w:tcW w:w="132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bidi="ar"/>
                    </w:rPr>
                    <w:t>溶解性总固体</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362</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354</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361</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370</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362</w:t>
                  </w:r>
                </w:p>
              </w:tc>
              <w:tc>
                <w:tcPr>
                  <w:tcW w:w="1151"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bCs/>
                      <w:color w:val="auto"/>
                      <w:sz w:val="21"/>
                      <w:szCs w:val="21"/>
                    </w:rPr>
                    <w:t>≤1000</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jc w:val="center"/>
                    <w:rPr>
                      <w:rFonts w:ascii="Times New Roman" w:eastAsia="宋体" w:hAnsi="Times New Roman" w:cs="Times New Roman" w:hint="default"/>
                      <w:color w:val="auto"/>
                      <w:szCs w:val="21"/>
                    </w:rPr>
                  </w:pPr>
                </w:p>
              </w:tc>
              <w:tc>
                <w:tcPr>
                  <w:tcW w:w="1320" w:type="dxa"/>
                  <w:vAlign w:val="center"/>
                </w:tcPr>
                <w:p>
                  <w:pPr>
                    <w:jc w:val="center"/>
                    <w:rPr>
                      <w:rFonts w:ascii="Times New Roman" w:eastAsia="宋体" w:hAnsi="Times New Roman" w:cs="Times New Roman" w:hint="default"/>
                      <w:color w:val="auto"/>
                      <w:szCs w:val="21"/>
                      <w:lang w:bidi="ar"/>
                    </w:rPr>
                  </w:pPr>
                  <w:r>
                    <w:rPr>
                      <w:rFonts w:ascii="Times New Roman" w:eastAsia="宋体" w:hAnsi="Times New Roman" w:cs="Times New Roman" w:hint="default"/>
                      <w:color w:val="auto"/>
                      <w:sz w:val="21"/>
                      <w:szCs w:val="21"/>
                      <w:lang w:bidi="ar"/>
                    </w:rPr>
                    <w:t>五日生化需氧量</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7.1</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6.3</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7.5</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6.8</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6.9</w:t>
                  </w:r>
                </w:p>
              </w:tc>
              <w:tc>
                <w:tcPr>
                  <w:tcW w:w="1151"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bCs/>
                      <w:color w:val="auto"/>
                      <w:sz w:val="21"/>
                      <w:szCs w:val="21"/>
                    </w:rPr>
                    <w:t>≤10</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jc w:val="center"/>
                    <w:rPr>
                      <w:rFonts w:ascii="Times New Roman" w:eastAsia="宋体" w:hAnsi="Times New Roman" w:cs="Times New Roman" w:hint="default"/>
                      <w:color w:val="auto"/>
                      <w:szCs w:val="21"/>
                    </w:rPr>
                  </w:pPr>
                </w:p>
              </w:tc>
              <w:tc>
                <w:tcPr>
                  <w:tcW w:w="132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氨氮</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3.05</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3.32</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3.53</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3.10</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3.25</w:t>
                  </w:r>
                </w:p>
              </w:tc>
              <w:tc>
                <w:tcPr>
                  <w:tcW w:w="1151"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bCs/>
                      <w:color w:val="auto"/>
                      <w:sz w:val="21"/>
                      <w:szCs w:val="21"/>
                    </w:rPr>
                    <w:t>≤5</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jc w:val="center"/>
                    <w:rPr>
                      <w:rFonts w:ascii="Times New Roman" w:eastAsia="宋体" w:hAnsi="Times New Roman" w:cs="Times New Roman" w:hint="default"/>
                      <w:color w:val="auto"/>
                      <w:szCs w:val="21"/>
                    </w:rPr>
                  </w:pPr>
                </w:p>
              </w:tc>
              <w:tc>
                <w:tcPr>
                  <w:tcW w:w="132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bidi="ar"/>
                    </w:rPr>
                    <w:t>阴离子表面活性剂</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0.11</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0.08</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0.08</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0.10</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0.09</w:t>
                  </w:r>
                </w:p>
              </w:tc>
              <w:tc>
                <w:tcPr>
                  <w:tcW w:w="1151"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bCs/>
                      <w:color w:val="auto"/>
                      <w:sz w:val="21"/>
                      <w:szCs w:val="21"/>
                    </w:rPr>
                    <w:t>≤0.5</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jc w:val="center"/>
                    <w:rPr>
                      <w:rFonts w:ascii="Times New Roman" w:eastAsia="宋体" w:hAnsi="Times New Roman" w:cs="Times New Roman" w:hint="default"/>
                      <w:color w:val="auto"/>
                      <w:szCs w:val="21"/>
                    </w:rPr>
                  </w:pPr>
                </w:p>
              </w:tc>
              <w:tc>
                <w:tcPr>
                  <w:tcW w:w="132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总氮</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5.29</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5.72</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5.35</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5.54</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5.48</w:t>
                  </w:r>
                </w:p>
              </w:tc>
              <w:tc>
                <w:tcPr>
                  <w:tcW w:w="1151"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bCs/>
                      <w:color w:val="auto"/>
                      <w:sz w:val="21"/>
                      <w:szCs w:val="21"/>
                    </w:rPr>
                    <w:t>≤15</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jc w:val="center"/>
                    <w:rPr>
                      <w:rFonts w:ascii="Times New Roman" w:eastAsia="宋体" w:hAnsi="Times New Roman" w:cs="Times New Roman" w:hint="default"/>
                      <w:color w:val="auto"/>
                      <w:szCs w:val="21"/>
                    </w:rPr>
                  </w:pPr>
                </w:p>
              </w:tc>
              <w:tc>
                <w:tcPr>
                  <w:tcW w:w="132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bidi="ar"/>
                    </w:rPr>
                    <w:t>铁</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0.12</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0.13</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0.12</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0.13</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0.12</w:t>
                  </w:r>
                </w:p>
              </w:tc>
              <w:tc>
                <w:tcPr>
                  <w:tcW w:w="1151"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jc w:val="center"/>
                    <w:rPr>
                      <w:rFonts w:ascii="Times New Roman" w:eastAsia="宋体" w:hAnsi="Times New Roman" w:cs="Times New Roman" w:hint="default"/>
                      <w:color w:val="auto"/>
                      <w:szCs w:val="21"/>
                    </w:rPr>
                  </w:pPr>
                </w:p>
              </w:tc>
              <w:tc>
                <w:tcPr>
                  <w:tcW w:w="132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bidi="ar"/>
                    </w:rPr>
                    <w:t>锰</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0.08</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0.08</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0.07</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0.08</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0.08</w:t>
                  </w:r>
                </w:p>
              </w:tc>
              <w:tc>
                <w:tcPr>
                  <w:tcW w:w="1151"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jc w:val="center"/>
                    <w:rPr>
                      <w:rFonts w:ascii="Times New Roman" w:eastAsia="宋体" w:hAnsi="Times New Roman" w:cs="Times New Roman" w:hint="default"/>
                      <w:color w:val="auto"/>
                      <w:szCs w:val="21"/>
                    </w:rPr>
                  </w:pPr>
                </w:p>
              </w:tc>
              <w:tc>
                <w:tcPr>
                  <w:tcW w:w="132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bidi="ar"/>
                    </w:rPr>
                    <w:t>大肠埃希氏菌（</w:t>
                  </w:r>
                  <w:r>
                    <w:rPr>
                      <w:rFonts w:ascii="Times New Roman" w:eastAsia="宋体" w:hAnsi="Times New Roman" w:cs="Times New Roman" w:hint="default"/>
                      <w:color w:val="auto"/>
                      <w:sz w:val="21"/>
                      <w:szCs w:val="21"/>
                    </w:rPr>
                    <w:t>MPN/L</w:t>
                  </w:r>
                  <w:r>
                    <w:rPr>
                      <w:rFonts w:ascii="Times New Roman" w:eastAsia="宋体" w:hAnsi="Times New Roman" w:cs="Times New Roman" w:hint="default"/>
                      <w:color w:val="auto"/>
                      <w:sz w:val="21"/>
                      <w:szCs w:val="21"/>
                      <w:lang w:bidi="ar"/>
                    </w:rPr>
                    <w:t>）</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未检出</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未检出</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未检出</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未检出</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未检出</w:t>
                  </w:r>
                </w:p>
              </w:tc>
              <w:tc>
                <w:tcPr>
                  <w:tcW w:w="1151"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bCs/>
                      <w:color w:val="auto"/>
                      <w:sz w:val="21"/>
                      <w:szCs w:val="21"/>
                    </w:rPr>
                    <w:t>无</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jc w:val="center"/>
                    <w:rPr>
                      <w:rFonts w:ascii="Times New Roman" w:eastAsia="宋体" w:hAnsi="Times New Roman" w:cs="Times New Roman" w:hint="default"/>
                      <w:color w:val="auto"/>
                      <w:szCs w:val="21"/>
                    </w:rPr>
                  </w:pPr>
                </w:p>
              </w:tc>
              <w:tc>
                <w:tcPr>
                  <w:tcW w:w="132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化学需氧量</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30</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35</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42</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45</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38</w:t>
                  </w:r>
                </w:p>
              </w:tc>
              <w:tc>
                <w:tcPr>
                  <w:tcW w:w="1151"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bCs/>
                      <w:color w:val="auto"/>
                      <w:sz w:val="21"/>
                      <w:szCs w:val="21"/>
                    </w:rPr>
                    <w:t>≤50</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jc w:val="center"/>
                    <w:rPr>
                      <w:rFonts w:ascii="Times New Roman" w:eastAsia="宋体" w:hAnsi="Times New Roman" w:cs="Times New Roman" w:hint="default"/>
                      <w:color w:val="auto"/>
                      <w:szCs w:val="21"/>
                    </w:rPr>
                  </w:pPr>
                </w:p>
              </w:tc>
              <w:tc>
                <w:tcPr>
                  <w:tcW w:w="132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悬浮物</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6</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8</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7</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8</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7</w:t>
                  </w:r>
                </w:p>
              </w:tc>
              <w:tc>
                <w:tcPr>
                  <w:tcW w:w="1151"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bCs/>
                      <w:color w:val="auto"/>
                      <w:sz w:val="21"/>
                      <w:szCs w:val="21"/>
                    </w:rPr>
                    <w:t>≤10</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jc w:val="center"/>
                    <w:rPr>
                      <w:rFonts w:ascii="Times New Roman" w:eastAsia="宋体" w:hAnsi="Times New Roman" w:cs="Times New Roman" w:hint="default"/>
                      <w:color w:val="auto"/>
                      <w:szCs w:val="21"/>
                    </w:rPr>
                  </w:pPr>
                </w:p>
              </w:tc>
              <w:tc>
                <w:tcPr>
                  <w:tcW w:w="1320" w:type="dxa"/>
                  <w:vAlign w:val="center"/>
                </w:tcPr>
                <w:p>
                  <w:pPr>
                    <w:jc w:val="center"/>
                    <w:rPr>
                      <w:rFonts w:ascii="Times New Roman" w:eastAsia="宋体" w:hAnsi="Times New Roman" w:cs="Times New Roman" w:hint="default"/>
                      <w:color w:val="auto"/>
                      <w:szCs w:val="21"/>
                      <w:lang w:bidi="ar"/>
                    </w:rPr>
                  </w:pPr>
                  <w:r>
                    <w:rPr>
                      <w:rFonts w:ascii="Times New Roman" w:eastAsia="宋体" w:hAnsi="Times New Roman" w:cs="Times New Roman" w:hint="default"/>
                      <w:color w:val="auto"/>
                      <w:sz w:val="21"/>
                      <w:szCs w:val="21"/>
                      <w:lang w:bidi="ar"/>
                    </w:rPr>
                    <w:t>动植物油类</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0.09</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0.09</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0.08</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0.09</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0.09</w:t>
                  </w:r>
                </w:p>
              </w:tc>
              <w:tc>
                <w:tcPr>
                  <w:tcW w:w="1151"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bCs/>
                      <w:color w:val="auto"/>
                      <w:sz w:val="21"/>
                      <w:szCs w:val="21"/>
                    </w:rPr>
                    <w:t>≤1</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jc w:val="center"/>
                    <w:rPr>
                      <w:rFonts w:ascii="Times New Roman" w:eastAsia="宋体" w:hAnsi="Times New Roman" w:cs="Times New Roman" w:hint="default"/>
                      <w:color w:val="auto"/>
                      <w:szCs w:val="21"/>
                    </w:rPr>
                  </w:pPr>
                </w:p>
              </w:tc>
              <w:tc>
                <w:tcPr>
                  <w:tcW w:w="132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bidi="ar"/>
                    </w:rPr>
                    <w:t>石油类</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0.07</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0.08</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0.08</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0.09</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0.08</w:t>
                  </w:r>
                </w:p>
              </w:tc>
              <w:tc>
                <w:tcPr>
                  <w:tcW w:w="1151"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bCs/>
                      <w:color w:val="auto"/>
                      <w:sz w:val="21"/>
                      <w:szCs w:val="21"/>
                    </w:rPr>
                    <w:t>≤1</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jc w:val="center"/>
                    <w:rPr>
                      <w:rFonts w:ascii="Times New Roman" w:eastAsia="宋体" w:hAnsi="Times New Roman" w:cs="Times New Roman" w:hint="default"/>
                      <w:color w:val="auto"/>
                      <w:szCs w:val="21"/>
                    </w:rPr>
                  </w:pPr>
                </w:p>
              </w:tc>
              <w:tc>
                <w:tcPr>
                  <w:tcW w:w="132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总磷</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0.29</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0.30</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0.32</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0.32</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0.31</w:t>
                  </w:r>
                </w:p>
              </w:tc>
              <w:tc>
                <w:tcPr>
                  <w:tcW w:w="1151"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bCs/>
                      <w:color w:val="auto"/>
                      <w:sz w:val="21"/>
                      <w:szCs w:val="21"/>
                    </w:rPr>
                    <w:t>≤</w:t>
                  </w:r>
                  <w:r>
                    <w:rPr>
                      <w:rFonts w:ascii="Times New Roman" w:eastAsia="宋体" w:hAnsi="Times New Roman" w:cs="Times New Roman" w:hint="default"/>
                      <w:bCs/>
                      <w:color w:val="auto"/>
                      <w:sz w:val="21"/>
                      <w:szCs w:val="21"/>
                      <w:lang w:val="en-US" w:eastAsia="zh-CN"/>
                    </w:rPr>
                    <w:t>0.5</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754" w:type="dxa"/>
                  <w:vMerge/>
                  <w:vAlign w:val="center"/>
                </w:tcPr>
                <w:p>
                  <w:pPr>
                    <w:jc w:val="center"/>
                    <w:rPr>
                      <w:rFonts w:ascii="Times New Roman" w:eastAsia="宋体" w:hAnsi="Times New Roman" w:cs="Times New Roman" w:hint="default"/>
                      <w:color w:val="auto"/>
                      <w:szCs w:val="21"/>
                    </w:rPr>
                  </w:pPr>
                </w:p>
              </w:tc>
              <w:tc>
                <w:tcPr>
                  <w:tcW w:w="1320" w:type="dxa"/>
                  <w:vAlign w:val="center"/>
                </w:tcPr>
                <w:p>
                  <w:pPr>
                    <w:jc w:val="center"/>
                    <w:rPr>
                      <w:rFonts w:ascii="Times New Roman" w:eastAsia="宋体" w:hAnsi="Times New Roman" w:cs="Times New Roman" w:hint="default"/>
                      <w:color w:val="auto"/>
                      <w:szCs w:val="21"/>
                      <w:lang w:bidi="ar"/>
                    </w:rPr>
                  </w:pPr>
                  <w:r>
                    <w:rPr>
                      <w:rFonts w:ascii="Times New Roman" w:eastAsia="宋体" w:hAnsi="Times New Roman" w:cs="Times New Roman" w:hint="default"/>
                      <w:color w:val="auto"/>
                      <w:sz w:val="21"/>
                      <w:szCs w:val="21"/>
                      <w:lang w:bidi="ar"/>
                    </w:rPr>
                    <w:t>粪大肠菌群（</w:t>
                  </w:r>
                  <w:r>
                    <w:rPr>
                      <w:rFonts w:ascii="Times New Roman" w:eastAsia="宋体" w:hAnsi="Times New Roman" w:cs="Times New Roman" w:hint="default"/>
                      <w:color w:val="auto"/>
                      <w:sz w:val="21"/>
                      <w:szCs w:val="21"/>
                    </w:rPr>
                    <w:t>MPN/L</w:t>
                  </w:r>
                  <w:r>
                    <w:rPr>
                      <w:rFonts w:ascii="Times New Roman" w:eastAsia="宋体" w:hAnsi="Times New Roman" w:cs="Times New Roman" w:hint="default"/>
                      <w:color w:val="auto"/>
                      <w:sz w:val="21"/>
                      <w:szCs w:val="21"/>
                      <w:lang w:bidi="ar"/>
                    </w:rPr>
                    <w:t>）</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未检出</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未检出</w:t>
                  </w:r>
                </w:p>
              </w:tc>
              <w:tc>
                <w:tcPr>
                  <w:tcW w:w="855"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未检出</w:t>
                  </w:r>
                </w:p>
              </w:tc>
              <w:tc>
                <w:tcPr>
                  <w:tcW w:w="930" w:type="dxa"/>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未检出</w:t>
                  </w:r>
                </w:p>
              </w:tc>
              <w:tc>
                <w:tcPr>
                  <w:tcW w:w="1054"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未检出</w:t>
                  </w:r>
                </w:p>
              </w:tc>
              <w:tc>
                <w:tcPr>
                  <w:tcW w:w="1151"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bCs/>
                      <w:color w:val="auto"/>
                      <w:sz w:val="21"/>
                      <w:szCs w:val="21"/>
                    </w:rPr>
                    <w:t>≤10</w:t>
                  </w:r>
                  <w:r>
                    <w:rPr>
                      <w:rFonts w:ascii="Times New Roman" w:eastAsia="宋体" w:hAnsi="Times New Roman" w:cs="Times New Roman" w:hint="default"/>
                      <w:bCs/>
                      <w:color w:val="auto"/>
                      <w:sz w:val="21"/>
                      <w:szCs w:val="21"/>
                      <w:vertAlign w:val="superscript"/>
                    </w:rPr>
                    <w:t>3</w:t>
                  </w:r>
                </w:p>
              </w:tc>
              <w:tc>
                <w:tcPr>
                  <w:tcW w:w="655" w:type="dxa"/>
                  <w:vAlign w:val="center"/>
                </w:tcPr>
                <w:p>
                  <w:pPr>
                    <w:widowControl/>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达标</w:t>
                  </w:r>
                </w:p>
              </w:tc>
            </w:tr>
          </w:tbl>
          <w:p>
            <w:pPr>
              <w:pStyle w:val="ListParagraph"/>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500" w:lineRule="exact"/>
              <w:ind w:left="0" w:right="0" w:firstLine="0" w:leftChars="0" w:firstLineChars="0"/>
              <w:jc w:val="center"/>
              <w:textAlignment w:val="auto"/>
              <w:rPr>
                <w:rFonts w:ascii="Times New Roman" w:eastAsia="宋体" w:hAnsi="Times New Roman" w:cs="Times New Roman" w:hint="eastAsia"/>
                <w:b/>
                <w:color w:val="000000"/>
                <w:kern w:val="0"/>
                <w:sz w:val="24"/>
                <w:szCs w:val="24"/>
                <w:highlight w:val="none"/>
                <w:lang w:val="en-US" w:eastAsia="zh-CN" w:bidi="ar"/>
              </w:rPr>
            </w:pPr>
            <w:r>
              <w:rPr>
                <w:rFonts w:ascii="Times New Roman" w:eastAsia="宋体" w:hAnsi="Times New Roman" w:cs="Times New Roman" w:hint="default"/>
                <w:b/>
                <w:color w:val="000000"/>
                <w:kern w:val="0"/>
                <w:sz w:val="24"/>
                <w:szCs w:val="24"/>
                <w:highlight w:val="none"/>
                <w:lang w:bidi="ar"/>
              </w:rPr>
              <w:t>表</w:t>
            </w:r>
            <w:r>
              <w:rPr>
                <w:rFonts w:ascii="Times New Roman" w:eastAsia="宋体" w:hAnsi="Times New Roman" w:cs="Times New Roman" w:hint="eastAsia"/>
                <w:b/>
                <w:color w:val="000000"/>
                <w:kern w:val="0"/>
                <w:sz w:val="24"/>
                <w:szCs w:val="24"/>
                <w:highlight w:val="none"/>
                <w:lang w:bidi="ar"/>
              </w:rPr>
              <w:t>2-</w:t>
            </w:r>
            <w:r>
              <w:rPr>
                <w:rFonts w:ascii="Times New Roman" w:eastAsia="宋体" w:hAnsi="Times New Roman" w:cs="Times New Roman" w:hint="eastAsia"/>
                <w:b/>
                <w:color w:val="000000"/>
                <w:kern w:val="0"/>
                <w:sz w:val="24"/>
                <w:szCs w:val="24"/>
                <w:highlight w:val="none"/>
                <w:lang w:val="en-US" w:eastAsia="zh-CN" w:bidi="ar"/>
              </w:rPr>
              <w:t>9废水主要指标去除效率一览表</w:t>
            </w:r>
          </w:p>
          <w:tbl>
            <w:tblPr>
              <w:tblStyle w:val="TableGrid6"/>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28"/>
              <w:gridCol w:w="1146"/>
              <w:gridCol w:w="1146"/>
              <w:gridCol w:w="1146"/>
              <w:gridCol w:w="1146"/>
              <w:gridCol w:w="1146"/>
              <w:gridCol w:w="1146"/>
            </w:tblGrid>
            <w:tr>
              <w:tblPrEx>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0"/>
                <w:jc w:val="center"/>
              </w:trPr>
              <w:tc>
                <w:tcPr>
                  <w:tcW w:w="1531" w:type="dxa"/>
                  <w:vAlign w:val="center"/>
                </w:tcPr>
                <w:p>
                  <w:pPr>
                    <w:pStyle w:val="Default"/>
                    <w:keepNext w:val="0"/>
                    <w:keepLines w:val="0"/>
                    <w:suppressLineNumbers w:val="0"/>
                    <w:spacing w:before="0" w:beforeAutospacing="0" w:after="0" w:afterAutospacing="0"/>
                    <w:ind w:left="0" w:right="0"/>
                    <w:jc w:val="center"/>
                    <w:rPr>
                      <w:rFonts w:ascii="Times New Roman" w:eastAsia="宋体" w:hAnsi="Times New Roman" w:cs="Times New Roman" w:hint="default"/>
                      <w:sz w:val="21"/>
                      <w:szCs w:val="21"/>
                      <w:vertAlign w:val="baseline"/>
                    </w:rPr>
                  </w:pPr>
                  <w:r>
                    <w:rPr>
                      <w:rFonts w:ascii="Times New Roman" w:eastAsia="宋体" w:hAnsi="Times New Roman" w:cs="Times New Roman" w:hint="default"/>
                      <w:b/>
                      <w:bCs/>
                      <w:sz w:val="21"/>
                      <w:szCs w:val="21"/>
                      <w:vertAlign w:val="baseline"/>
                      <w:lang w:val="en-US" w:eastAsia="zh-CN"/>
                    </w:rPr>
                    <w:t>指标</w:t>
                  </w:r>
                </w:p>
              </w:tc>
              <w:tc>
                <w:tcPr>
                  <w:tcW w:w="1077"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ascii="Times New Roman" w:eastAsia="宋体" w:hAnsi="Times New Roman" w:cs="Times New Roman" w:hint="default"/>
                      <w:b/>
                      <w:bCs/>
                      <w:szCs w:val="21"/>
                    </w:rPr>
                  </w:pPr>
                  <w:r>
                    <w:rPr>
                      <w:rFonts w:ascii="Times New Roman" w:eastAsia="宋体" w:hAnsi="Times New Roman" w:cs="Times New Roman" w:hint="default"/>
                      <w:b/>
                      <w:bCs/>
                      <w:spacing w:val="4"/>
                      <w:sz w:val="21"/>
                      <w:szCs w:val="21"/>
                    </w:rPr>
                    <w:t>COD</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leftChars="0" w:rightChars="0" w:firstLineChars="0"/>
                    <w:jc w:val="center"/>
                    <w:textAlignment w:val="auto"/>
                    <w:rPr>
                      <w:rFonts w:ascii="Times New Roman" w:eastAsia="宋体" w:hAnsi="Times New Roman" w:cs="Times New Roman" w:hint="default"/>
                      <w:szCs w:val="21"/>
                      <w:vertAlign w:val="baseline"/>
                    </w:rPr>
                  </w:pPr>
                  <w:r>
                    <w:rPr>
                      <w:rFonts w:ascii="Times New Roman" w:eastAsia="宋体" w:hAnsi="Times New Roman" w:cs="Times New Roman" w:hint="default"/>
                      <w:b/>
                      <w:bCs/>
                      <w:spacing w:val="7"/>
                      <w:position w:val="4"/>
                      <w:sz w:val="21"/>
                      <w:szCs w:val="21"/>
                    </w:rPr>
                    <w:t>(</w:t>
                  </w:r>
                  <w:r>
                    <w:rPr>
                      <w:rFonts w:ascii="Times New Roman" w:eastAsia="宋体" w:hAnsi="Times New Roman" w:cs="Times New Roman" w:hint="default"/>
                      <w:b/>
                      <w:bCs/>
                      <w:position w:val="4"/>
                      <w:sz w:val="21"/>
                      <w:szCs w:val="21"/>
                    </w:rPr>
                    <w:t>mg</w:t>
                  </w:r>
                  <w:r>
                    <w:rPr>
                      <w:rFonts w:ascii="Times New Roman" w:eastAsia="宋体" w:hAnsi="Times New Roman" w:cs="Times New Roman" w:hint="default"/>
                      <w:b/>
                      <w:bCs/>
                      <w:spacing w:val="6"/>
                      <w:position w:val="4"/>
                      <w:sz w:val="21"/>
                      <w:szCs w:val="21"/>
                    </w:rPr>
                    <w:t>/</w:t>
                  </w:r>
                  <w:r>
                    <w:rPr>
                      <w:rFonts w:ascii="Times New Roman" w:eastAsia="宋体" w:hAnsi="Times New Roman" w:cs="Times New Roman" w:hint="default"/>
                      <w:b/>
                      <w:bCs/>
                      <w:position w:val="4"/>
                      <w:sz w:val="21"/>
                      <w:szCs w:val="21"/>
                    </w:rPr>
                    <w:t>L</w:t>
                  </w:r>
                  <w:r>
                    <w:rPr>
                      <w:rFonts w:ascii="Times New Roman" w:eastAsia="宋体" w:hAnsi="Times New Roman" w:cs="Times New Roman" w:hint="default"/>
                      <w:b/>
                      <w:bCs/>
                      <w:spacing w:val="6"/>
                      <w:position w:val="4"/>
                      <w:sz w:val="21"/>
                      <w:szCs w:val="21"/>
                    </w:rPr>
                    <w:t>)</w:t>
                  </w:r>
                </w:p>
              </w:tc>
              <w:tc>
                <w:tcPr>
                  <w:tcW w:w="1077"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ascii="Times New Roman" w:eastAsia="宋体" w:hAnsi="Times New Roman" w:cs="Times New Roman" w:hint="default"/>
                      <w:b/>
                      <w:bCs/>
                      <w:szCs w:val="21"/>
                    </w:rPr>
                  </w:pPr>
                  <w:r>
                    <w:rPr>
                      <w:rFonts w:ascii="Times New Roman" w:eastAsia="宋体" w:hAnsi="Times New Roman" w:cs="Times New Roman" w:hint="default"/>
                      <w:b/>
                      <w:bCs/>
                      <w:sz w:val="21"/>
                      <w:szCs w:val="21"/>
                    </w:rPr>
                    <w:t>BOD</w:t>
                  </w:r>
                  <w:r>
                    <w:rPr>
                      <w:rFonts w:ascii="Times New Roman" w:eastAsia="宋体" w:hAnsi="Times New Roman" w:cs="Times New Roman" w:hint="default"/>
                      <w:b/>
                      <w:bCs/>
                      <w:spacing w:val="19"/>
                      <w:position w:val="-1"/>
                      <w:sz w:val="21"/>
                      <w:szCs w:val="21"/>
                      <w:vertAlign w:val="subscript"/>
                    </w:rPr>
                    <w:t>5</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leftChars="0" w:rightChars="0" w:firstLineChars="0"/>
                    <w:jc w:val="center"/>
                    <w:textAlignment w:val="auto"/>
                    <w:rPr>
                      <w:rFonts w:ascii="Times New Roman" w:eastAsia="宋体" w:hAnsi="Times New Roman" w:cs="Times New Roman" w:hint="default"/>
                      <w:szCs w:val="21"/>
                      <w:vertAlign w:val="baseline"/>
                    </w:rPr>
                  </w:pPr>
                  <w:r>
                    <w:rPr>
                      <w:rFonts w:ascii="Times New Roman" w:eastAsia="宋体" w:hAnsi="Times New Roman" w:cs="Times New Roman" w:hint="default"/>
                      <w:b/>
                      <w:bCs/>
                      <w:spacing w:val="7"/>
                      <w:position w:val="4"/>
                      <w:sz w:val="21"/>
                      <w:szCs w:val="21"/>
                    </w:rPr>
                    <w:t>(</w:t>
                  </w:r>
                  <w:r>
                    <w:rPr>
                      <w:rFonts w:ascii="Times New Roman" w:eastAsia="宋体" w:hAnsi="Times New Roman" w:cs="Times New Roman" w:hint="default"/>
                      <w:b/>
                      <w:bCs/>
                      <w:position w:val="4"/>
                      <w:sz w:val="21"/>
                      <w:szCs w:val="21"/>
                    </w:rPr>
                    <w:t>mg</w:t>
                  </w:r>
                  <w:r>
                    <w:rPr>
                      <w:rFonts w:ascii="Times New Roman" w:eastAsia="宋体" w:hAnsi="Times New Roman" w:cs="Times New Roman" w:hint="default"/>
                      <w:b/>
                      <w:bCs/>
                      <w:spacing w:val="6"/>
                      <w:position w:val="4"/>
                      <w:sz w:val="21"/>
                      <w:szCs w:val="21"/>
                    </w:rPr>
                    <w:t>/</w:t>
                  </w:r>
                  <w:r>
                    <w:rPr>
                      <w:rFonts w:ascii="Times New Roman" w:eastAsia="宋体" w:hAnsi="Times New Roman" w:cs="Times New Roman" w:hint="default"/>
                      <w:b/>
                      <w:bCs/>
                      <w:position w:val="4"/>
                      <w:sz w:val="21"/>
                      <w:szCs w:val="21"/>
                    </w:rPr>
                    <w:t>L</w:t>
                  </w:r>
                  <w:r>
                    <w:rPr>
                      <w:rFonts w:ascii="Times New Roman" w:eastAsia="宋体" w:hAnsi="Times New Roman" w:cs="Times New Roman" w:hint="default"/>
                      <w:b/>
                      <w:bCs/>
                      <w:spacing w:val="6"/>
                      <w:position w:val="4"/>
                      <w:sz w:val="21"/>
                      <w:szCs w:val="21"/>
                    </w:rPr>
                    <w:t>)</w:t>
                  </w:r>
                </w:p>
              </w:tc>
              <w:tc>
                <w:tcPr>
                  <w:tcW w:w="1077"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ascii="Times New Roman" w:eastAsia="宋体" w:hAnsi="Times New Roman" w:cs="Times New Roman" w:hint="default"/>
                      <w:b/>
                      <w:bCs/>
                      <w:szCs w:val="21"/>
                    </w:rPr>
                  </w:pPr>
                  <w:r>
                    <w:rPr>
                      <w:rFonts w:ascii="Times New Roman" w:eastAsia="宋体" w:hAnsi="Times New Roman" w:cs="Times New Roman" w:hint="default"/>
                      <w:b/>
                      <w:bCs/>
                      <w:spacing w:val="-1"/>
                      <w:sz w:val="21"/>
                      <w:szCs w:val="21"/>
                    </w:rPr>
                    <w:t>SS</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leftChars="0" w:rightChars="0" w:firstLineChars="0"/>
                    <w:jc w:val="center"/>
                    <w:textAlignment w:val="auto"/>
                    <w:rPr>
                      <w:rFonts w:ascii="Times New Roman" w:eastAsia="宋体" w:hAnsi="Times New Roman" w:cs="Times New Roman" w:hint="default"/>
                      <w:szCs w:val="21"/>
                      <w:vertAlign w:val="baseline"/>
                    </w:rPr>
                  </w:pPr>
                  <w:r>
                    <w:rPr>
                      <w:rFonts w:ascii="Times New Roman" w:eastAsia="宋体" w:hAnsi="Times New Roman" w:cs="Times New Roman" w:hint="default"/>
                      <w:b/>
                      <w:bCs/>
                      <w:spacing w:val="7"/>
                      <w:position w:val="4"/>
                      <w:sz w:val="21"/>
                      <w:szCs w:val="21"/>
                    </w:rPr>
                    <w:t>(</w:t>
                  </w:r>
                  <w:r>
                    <w:rPr>
                      <w:rFonts w:ascii="Times New Roman" w:eastAsia="宋体" w:hAnsi="Times New Roman" w:cs="Times New Roman" w:hint="default"/>
                      <w:b/>
                      <w:bCs/>
                      <w:position w:val="4"/>
                      <w:sz w:val="21"/>
                      <w:szCs w:val="21"/>
                    </w:rPr>
                    <w:t>mg</w:t>
                  </w:r>
                  <w:r>
                    <w:rPr>
                      <w:rFonts w:ascii="Times New Roman" w:eastAsia="宋体" w:hAnsi="Times New Roman" w:cs="Times New Roman" w:hint="default"/>
                      <w:b/>
                      <w:bCs/>
                      <w:spacing w:val="6"/>
                      <w:position w:val="4"/>
                      <w:sz w:val="21"/>
                      <w:szCs w:val="21"/>
                    </w:rPr>
                    <w:t>/</w:t>
                  </w:r>
                  <w:r>
                    <w:rPr>
                      <w:rFonts w:ascii="Times New Roman" w:eastAsia="宋体" w:hAnsi="Times New Roman" w:cs="Times New Roman" w:hint="default"/>
                      <w:b/>
                      <w:bCs/>
                      <w:position w:val="4"/>
                      <w:sz w:val="21"/>
                      <w:szCs w:val="21"/>
                    </w:rPr>
                    <w:t>L</w:t>
                  </w:r>
                  <w:r>
                    <w:rPr>
                      <w:rFonts w:ascii="Times New Roman" w:eastAsia="宋体" w:hAnsi="Times New Roman" w:cs="Times New Roman" w:hint="default"/>
                      <w:b/>
                      <w:bCs/>
                      <w:spacing w:val="6"/>
                      <w:position w:val="4"/>
                      <w:sz w:val="21"/>
                      <w:szCs w:val="21"/>
                    </w:rPr>
                    <w:t>)</w:t>
                  </w:r>
                </w:p>
              </w:tc>
              <w:tc>
                <w:tcPr>
                  <w:tcW w:w="1077"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ascii="Times New Roman" w:eastAsia="宋体" w:hAnsi="Times New Roman" w:cs="Times New Roman" w:hint="default"/>
                      <w:b/>
                      <w:bCs/>
                      <w:szCs w:val="21"/>
                    </w:rPr>
                  </w:pPr>
                  <w:r>
                    <w:rPr>
                      <w:rFonts w:ascii="Times New Roman" w:eastAsia="宋体" w:hAnsi="Times New Roman" w:cs="Times New Roman" w:hint="default"/>
                      <w:b/>
                      <w:bCs/>
                      <w:sz w:val="21"/>
                      <w:szCs w:val="21"/>
                    </w:rPr>
                    <w:t>NH</w:t>
                  </w:r>
                  <w:r>
                    <w:rPr>
                      <w:rFonts w:ascii="Times New Roman" w:eastAsia="宋体" w:hAnsi="Times New Roman" w:cs="Times New Roman" w:hint="default"/>
                      <w:b/>
                      <w:bCs/>
                      <w:spacing w:val="13"/>
                      <w:position w:val="-1"/>
                      <w:sz w:val="21"/>
                      <w:szCs w:val="21"/>
                      <w:vertAlign w:val="subscript"/>
                    </w:rPr>
                    <w:t>3</w:t>
                  </w:r>
                  <w:r>
                    <w:rPr>
                      <w:rFonts w:ascii="Times New Roman" w:eastAsia="宋体" w:hAnsi="Times New Roman" w:cs="Times New Roman" w:hint="default"/>
                      <w:b/>
                      <w:bCs/>
                      <w:spacing w:val="12"/>
                      <w:sz w:val="21"/>
                      <w:szCs w:val="21"/>
                    </w:rPr>
                    <w:t>-</w:t>
                  </w:r>
                  <w:r>
                    <w:rPr>
                      <w:rFonts w:ascii="Times New Roman" w:eastAsia="宋体" w:hAnsi="Times New Roman" w:cs="Times New Roman" w:hint="default"/>
                      <w:b/>
                      <w:bCs/>
                      <w:sz w:val="21"/>
                      <w:szCs w:val="21"/>
                    </w:rPr>
                    <w:t>N</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leftChars="0" w:rightChars="0" w:firstLineChars="0"/>
                    <w:jc w:val="center"/>
                    <w:textAlignment w:val="auto"/>
                    <w:rPr>
                      <w:rFonts w:ascii="Times New Roman" w:eastAsia="宋体" w:hAnsi="Times New Roman" w:cs="Times New Roman" w:hint="default"/>
                      <w:szCs w:val="21"/>
                      <w:vertAlign w:val="baseline"/>
                    </w:rPr>
                  </w:pPr>
                  <w:r>
                    <w:rPr>
                      <w:rFonts w:ascii="Times New Roman" w:eastAsia="宋体" w:hAnsi="Times New Roman" w:cs="Times New Roman" w:hint="default"/>
                      <w:b/>
                      <w:bCs/>
                      <w:spacing w:val="7"/>
                      <w:position w:val="4"/>
                      <w:sz w:val="21"/>
                      <w:szCs w:val="21"/>
                    </w:rPr>
                    <w:t>(</w:t>
                  </w:r>
                  <w:r>
                    <w:rPr>
                      <w:rFonts w:ascii="Times New Roman" w:eastAsia="宋体" w:hAnsi="Times New Roman" w:cs="Times New Roman" w:hint="default"/>
                      <w:b/>
                      <w:bCs/>
                      <w:position w:val="4"/>
                      <w:sz w:val="21"/>
                      <w:szCs w:val="21"/>
                    </w:rPr>
                    <w:t>mg</w:t>
                  </w:r>
                  <w:r>
                    <w:rPr>
                      <w:rFonts w:ascii="Times New Roman" w:eastAsia="宋体" w:hAnsi="Times New Roman" w:cs="Times New Roman" w:hint="default"/>
                      <w:b/>
                      <w:bCs/>
                      <w:spacing w:val="6"/>
                      <w:position w:val="4"/>
                      <w:sz w:val="21"/>
                      <w:szCs w:val="21"/>
                    </w:rPr>
                    <w:t>/</w:t>
                  </w:r>
                  <w:r>
                    <w:rPr>
                      <w:rFonts w:ascii="Times New Roman" w:eastAsia="宋体" w:hAnsi="Times New Roman" w:cs="Times New Roman" w:hint="default"/>
                      <w:b/>
                      <w:bCs/>
                      <w:position w:val="4"/>
                      <w:sz w:val="21"/>
                      <w:szCs w:val="21"/>
                    </w:rPr>
                    <w:t>L</w:t>
                  </w:r>
                  <w:r>
                    <w:rPr>
                      <w:rFonts w:ascii="Times New Roman" w:eastAsia="宋体" w:hAnsi="Times New Roman" w:cs="Times New Roman" w:hint="default"/>
                      <w:b/>
                      <w:bCs/>
                      <w:spacing w:val="6"/>
                      <w:position w:val="4"/>
                      <w:sz w:val="21"/>
                      <w:szCs w:val="21"/>
                    </w:rPr>
                    <w:t>)</w:t>
                  </w:r>
                </w:p>
              </w:tc>
              <w:tc>
                <w:tcPr>
                  <w:tcW w:w="107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ascii="Times New Roman" w:eastAsia="宋体" w:hAnsi="Times New Roman" w:cs="Times New Roman" w:hint="default"/>
                      <w:b/>
                      <w:bCs/>
                      <w:color w:val="000000"/>
                      <w:kern w:val="0"/>
                      <w:szCs w:val="21"/>
                    </w:rPr>
                  </w:pPr>
                  <w:r>
                    <w:rPr>
                      <w:rFonts w:ascii="Times New Roman" w:eastAsia="宋体" w:hAnsi="Times New Roman" w:cs="Times New Roman" w:hint="default"/>
                      <w:b/>
                      <w:bCs/>
                      <w:color w:val="000000"/>
                      <w:kern w:val="0"/>
                      <w:sz w:val="21"/>
                      <w:szCs w:val="21"/>
                    </w:rPr>
                    <w:t>TN</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leftChars="0" w:rightChars="0" w:firstLineChars="0"/>
                    <w:jc w:val="center"/>
                    <w:textAlignment w:val="auto"/>
                    <w:rPr>
                      <w:rFonts w:ascii="Times New Roman" w:eastAsia="宋体" w:hAnsi="Times New Roman" w:cs="Times New Roman" w:hint="default"/>
                      <w:szCs w:val="21"/>
                      <w:vertAlign w:val="baseline"/>
                    </w:rPr>
                  </w:pPr>
                  <w:r>
                    <w:rPr>
                      <w:rFonts w:ascii="Times New Roman" w:eastAsia="宋体" w:hAnsi="Times New Roman" w:cs="Times New Roman" w:hint="default"/>
                      <w:b/>
                      <w:bCs/>
                      <w:spacing w:val="7"/>
                      <w:position w:val="4"/>
                      <w:sz w:val="21"/>
                      <w:szCs w:val="21"/>
                    </w:rPr>
                    <w:t>(</w:t>
                  </w:r>
                  <w:r>
                    <w:rPr>
                      <w:rFonts w:ascii="Times New Roman" w:eastAsia="宋体" w:hAnsi="Times New Roman" w:cs="Times New Roman" w:hint="default"/>
                      <w:b/>
                      <w:bCs/>
                      <w:position w:val="4"/>
                      <w:sz w:val="21"/>
                      <w:szCs w:val="21"/>
                    </w:rPr>
                    <w:t>mg</w:t>
                  </w:r>
                  <w:r>
                    <w:rPr>
                      <w:rFonts w:ascii="Times New Roman" w:eastAsia="宋体" w:hAnsi="Times New Roman" w:cs="Times New Roman" w:hint="default"/>
                      <w:b/>
                      <w:bCs/>
                      <w:spacing w:val="6"/>
                      <w:position w:val="4"/>
                      <w:sz w:val="21"/>
                      <w:szCs w:val="21"/>
                    </w:rPr>
                    <w:t>/</w:t>
                  </w:r>
                  <w:r>
                    <w:rPr>
                      <w:rFonts w:ascii="Times New Roman" w:eastAsia="宋体" w:hAnsi="Times New Roman" w:cs="Times New Roman" w:hint="default"/>
                      <w:b/>
                      <w:bCs/>
                      <w:position w:val="4"/>
                      <w:sz w:val="21"/>
                      <w:szCs w:val="21"/>
                    </w:rPr>
                    <w:t>L</w:t>
                  </w:r>
                  <w:r>
                    <w:rPr>
                      <w:rFonts w:ascii="Times New Roman" w:eastAsia="宋体" w:hAnsi="Times New Roman" w:cs="Times New Roman" w:hint="default"/>
                      <w:b/>
                      <w:bCs/>
                      <w:spacing w:val="6"/>
                      <w:position w:val="4"/>
                      <w:sz w:val="21"/>
                      <w:szCs w:val="21"/>
                    </w:rPr>
                    <w:t>)</w:t>
                  </w:r>
                </w:p>
              </w:tc>
              <w:tc>
                <w:tcPr>
                  <w:tcW w:w="107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ascii="Times New Roman" w:eastAsia="宋体" w:hAnsi="Times New Roman" w:cs="Times New Roman" w:hint="default"/>
                      <w:b/>
                      <w:bCs/>
                      <w:color w:val="000000"/>
                      <w:kern w:val="0"/>
                      <w:szCs w:val="21"/>
                    </w:rPr>
                  </w:pPr>
                  <w:r>
                    <w:rPr>
                      <w:rFonts w:ascii="Times New Roman" w:eastAsia="宋体" w:hAnsi="Times New Roman" w:cs="Times New Roman" w:hint="default"/>
                      <w:b/>
                      <w:bCs/>
                      <w:color w:val="000000"/>
                      <w:kern w:val="0"/>
                      <w:sz w:val="21"/>
                      <w:szCs w:val="21"/>
                    </w:rPr>
                    <w:t>TP</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leftChars="0" w:rightChars="0" w:firstLineChars="0"/>
                    <w:jc w:val="center"/>
                    <w:textAlignment w:val="auto"/>
                    <w:rPr>
                      <w:rFonts w:ascii="Times New Roman" w:eastAsia="宋体" w:hAnsi="Times New Roman" w:cs="Times New Roman" w:hint="default"/>
                      <w:szCs w:val="21"/>
                      <w:vertAlign w:val="baseline"/>
                    </w:rPr>
                  </w:pPr>
                  <w:r>
                    <w:rPr>
                      <w:rFonts w:ascii="Times New Roman" w:eastAsia="宋体" w:hAnsi="Times New Roman" w:cs="Times New Roman" w:hint="default"/>
                      <w:b/>
                      <w:bCs/>
                      <w:spacing w:val="7"/>
                      <w:position w:val="4"/>
                      <w:sz w:val="21"/>
                      <w:szCs w:val="21"/>
                    </w:rPr>
                    <w:t>(</w:t>
                  </w:r>
                  <w:r>
                    <w:rPr>
                      <w:rFonts w:ascii="Times New Roman" w:eastAsia="宋体" w:hAnsi="Times New Roman" w:cs="Times New Roman" w:hint="default"/>
                      <w:b/>
                      <w:bCs/>
                      <w:position w:val="4"/>
                      <w:sz w:val="21"/>
                      <w:szCs w:val="21"/>
                    </w:rPr>
                    <w:t>mg</w:t>
                  </w:r>
                  <w:r>
                    <w:rPr>
                      <w:rFonts w:ascii="Times New Roman" w:eastAsia="宋体" w:hAnsi="Times New Roman" w:cs="Times New Roman" w:hint="default"/>
                      <w:b/>
                      <w:bCs/>
                      <w:spacing w:val="6"/>
                      <w:position w:val="4"/>
                      <w:sz w:val="21"/>
                      <w:szCs w:val="21"/>
                    </w:rPr>
                    <w:t>/</w:t>
                  </w:r>
                  <w:r>
                    <w:rPr>
                      <w:rFonts w:ascii="Times New Roman" w:eastAsia="宋体" w:hAnsi="Times New Roman" w:cs="Times New Roman" w:hint="default"/>
                      <w:b/>
                      <w:bCs/>
                      <w:position w:val="4"/>
                      <w:sz w:val="21"/>
                      <w:szCs w:val="21"/>
                    </w:rPr>
                    <w:t>L</w:t>
                  </w:r>
                  <w:r>
                    <w:rPr>
                      <w:rFonts w:ascii="Times New Roman" w:eastAsia="宋体" w:hAnsi="Times New Roman" w:cs="Times New Roman" w:hint="default"/>
                      <w:b/>
                      <w:bCs/>
                      <w:spacing w:val="6"/>
                      <w:position w:val="4"/>
                      <w:sz w:val="21"/>
                      <w:szCs w:val="21"/>
                    </w:rPr>
                    <w:t>)</w:t>
                  </w:r>
                </w:p>
              </w:tc>
            </w:tr>
            <w:tr>
              <w:tblPrEx>
                <w:tblW w:w="8504" w:type="dxa"/>
                <w:jc w:val="center"/>
                <w:tblLayout w:type="fixed"/>
                <w:tblCellMar>
                  <w:top w:w="0" w:type="dxa"/>
                  <w:left w:w="108" w:type="dxa"/>
                  <w:bottom w:w="0" w:type="dxa"/>
                  <w:right w:w="108" w:type="dxa"/>
                </w:tblCellMar>
              </w:tblPrEx>
              <w:trPr>
                <w:trHeight w:val="340"/>
                <w:jc w:val="center"/>
              </w:trPr>
              <w:tc>
                <w:tcPr>
                  <w:tcW w:w="1531" w:type="dxa"/>
                  <w:vAlign w:val="center"/>
                </w:tcPr>
                <w:p>
                  <w:pPr>
                    <w:pStyle w:val="Default"/>
                    <w:keepNext w:val="0"/>
                    <w:keepLines w:val="0"/>
                    <w:suppressLineNumbers w:val="0"/>
                    <w:spacing w:before="0" w:beforeAutospacing="0" w:after="0" w:afterAutospacing="0"/>
                    <w:ind w:left="0" w:right="0"/>
                    <w:jc w:val="center"/>
                    <w:rPr>
                      <w:rFonts w:ascii="Times New Roman" w:eastAsia="宋体" w:hAnsi="Times New Roman" w:cs="Times New Roman" w:hint="default"/>
                      <w:sz w:val="21"/>
                      <w:szCs w:val="21"/>
                      <w:vertAlign w:val="baseline"/>
                    </w:rPr>
                  </w:pPr>
                  <w:r>
                    <w:rPr>
                      <w:rFonts w:ascii="Times New Roman" w:eastAsia="宋体" w:hAnsi="Times New Roman" w:cs="Times New Roman" w:hint="default"/>
                      <w:sz w:val="21"/>
                      <w:szCs w:val="21"/>
                      <w:vertAlign w:val="baseline"/>
                      <w:lang w:val="en-US" w:eastAsia="zh-CN"/>
                    </w:rPr>
                    <w:t>进水水质</w:t>
                  </w:r>
                </w:p>
              </w:tc>
              <w:tc>
                <w:tcPr>
                  <w:tcW w:w="1077" w:type="dxa"/>
                  <w:vAlign w:val="center"/>
                </w:tcPr>
                <w:p>
                  <w:pPr>
                    <w:pStyle w:val="Default"/>
                    <w:keepNext w:val="0"/>
                    <w:keepLines w:val="0"/>
                    <w:suppressLineNumbers w:val="0"/>
                    <w:spacing w:before="0" w:beforeAutospacing="0" w:after="0" w:afterAutospacing="0"/>
                    <w:ind w:left="0" w:right="0"/>
                    <w:jc w:val="center"/>
                    <w:rPr>
                      <w:rFonts w:ascii="Times New Roman" w:eastAsia="宋体" w:hAnsi="Times New Roman" w:cs="Times New Roman" w:hint="default"/>
                      <w:sz w:val="21"/>
                      <w:szCs w:val="21"/>
                      <w:vertAlign w:val="baseline"/>
                    </w:rPr>
                  </w:pPr>
                  <w:r>
                    <w:rPr>
                      <w:rFonts w:ascii="Times New Roman" w:eastAsia="宋体" w:hAnsi="Times New Roman" w:cs="Times New Roman" w:hint="eastAsia"/>
                      <w:sz w:val="21"/>
                      <w:szCs w:val="21"/>
                      <w:vertAlign w:val="baseline"/>
                      <w:lang w:val="en-US" w:eastAsia="zh-CN"/>
                    </w:rPr>
                    <w:t>103</w:t>
                  </w:r>
                </w:p>
              </w:tc>
              <w:tc>
                <w:tcPr>
                  <w:tcW w:w="1077" w:type="dxa"/>
                  <w:vAlign w:val="center"/>
                </w:tcPr>
                <w:p>
                  <w:pPr>
                    <w:pStyle w:val="Default"/>
                    <w:keepNext w:val="0"/>
                    <w:keepLines w:val="0"/>
                    <w:suppressLineNumbers w:val="0"/>
                    <w:spacing w:before="0" w:beforeAutospacing="0" w:after="0" w:afterAutospacing="0"/>
                    <w:ind w:left="0" w:right="0"/>
                    <w:jc w:val="center"/>
                    <w:rPr>
                      <w:rFonts w:ascii="Times New Roman" w:eastAsia="宋体" w:hAnsi="Times New Roman" w:cs="Times New Roman" w:hint="default"/>
                      <w:sz w:val="21"/>
                      <w:szCs w:val="21"/>
                      <w:vertAlign w:val="baseline"/>
                    </w:rPr>
                  </w:pPr>
                  <w:r>
                    <w:rPr>
                      <w:rFonts w:ascii="Times New Roman" w:eastAsia="宋体" w:hAnsi="Times New Roman" w:cs="Times New Roman" w:hint="eastAsia"/>
                      <w:sz w:val="21"/>
                      <w:szCs w:val="21"/>
                      <w:vertAlign w:val="baseline"/>
                      <w:lang w:val="en-US" w:eastAsia="zh-CN"/>
                    </w:rPr>
                    <w:t>25</w:t>
                  </w:r>
                </w:p>
              </w:tc>
              <w:tc>
                <w:tcPr>
                  <w:tcW w:w="1077" w:type="dxa"/>
                  <w:vAlign w:val="center"/>
                </w:tcPr>
                <w:p>
                  <w:pPr>
                    <w:pStyle w:val="Default"/>
                    <w:keepNext w:val="0"/>
                    <w:keepLines w:val="0"/>
                    <w:suppressLineNumbers w:val="0"/>
                    <w:spacing w:before="0" w:beforeAutospacing="0" w:after="0" w:afterAutospacing="0"/>
                    <w:ind w:left="0" w:right="0"/>
                    <w:jc w:val="center"/>
                    <w:rPr>
                      <w:rFonts w:ascii="Times New Roman" w:eastAsia="宋体" w:hAnsi="Times New Roman" w:cs="Times New Roman" w:hint="default"/>
                      <w:sz w:val="21"/>
                      <w:szCs w:val="21"/>
                      <w:vertAlign w:val="baseline"/>
                    </w:rPr>
                  </w:pPr>
                  <w:r>
                    <w:rPr>
                      <w:rFonts w:ascii="Times New Roman" w:eastAsia="宋体" w:hAnsi="Times New Roman" w:cs="Times New Roman" w:hint="eastAsia"/>
                      <w:sz w:val="21"/>
                      <w:szCs w:val="21"/>
                      <w:vertAlign w:val="baseline"/>
                      <w:lang w:val="en-US" w:eastAsia="zh-CN"/>
                    </w:rPr>
                    <w:t>112</w:t>
                  </w:r>
                </w:p>
              </w:tc>
              <w:tc>
                <w:tcPr>
                  <w:tcW w:w="1077" w:type="dxa"/>
                  <w:vAlign w:val="center"/>
                </w:tcPr>
                <w:p>
                  <w:pPr>
                    <w:pStyle w:val="Default"/>
                    <w:keepNext w:val="0"/>
                    <w:keepLines w:val="0"/>
                    <w:suppressLineNumbers w:val="0"/>
                    <w:spacing w:before="0" w:beforeAutospacing="0" w:after="0" w:afterAutospacing="0"/>
                    <w:ind w:left="0" w:right="0"/>
                    <w:jc w:val="center"/>
                    <w:rPr>
                      <w:rFonts w:ascii="Times New Roman" w:eastAsia="宋体" w:hAnsi="Times New Roman" w:cs="Times New Roman" w:hint="default"/>
                      <w:sz w:val="21"/>
                      <w:szCs w:val="21"/>
                      <w:vertAlign w:val="baseline"/>
                    </w:rPr>
                  </w:pPr>
                  <w:r>
                    <w:rPr>
                      <w:rFonts w:ascii="Times New Roman" w:eastAsia="宋体" w:hAnsi="Times New Roman" w:cs="Times New Roman" w:hint="eastAsia"/>
                      <w:sz w:val="21"/>
                      <w:szCs w:val="21"/>
                      <w:vertAlign w:val="baseline"/>
                      <w:lang w:val="en-US" w:eastAsia="zh-CN"/>
                    </w:rPr>
                    <w:t>33.4</w:t>
                  </w:r>
                </w:p>
              </w:tc>
              <w:tc>
                <w:tcPr>
                  <w:tcW w:w="1077" w:type="dxa"/>
                  <w:vAlign w:val="center"/>
                </w:tcPr>
                <w:p>
                  <w:pPr>
                    <w:pStyle w:val="Default"/>
                    <w:keepNext w:val="0"/>
                    <w:keepLines w:val="0"/>
                    <w:suppressLineNumbers w:val="0"/>
                    <w:spacing w:before="0" w:beforeAutospacing="0" w:after="0" w:afterAutospacing="0"/>
                    <w:ind w:left="0" w:right="0"/>
                    <w:jc w:val="center"/>
                    <w:rPr>
                      <w:rFonts w:ascii="Times New Roman" w:eastAsia="宋体" w:hAnsi="Times New Roman" w:cs="Times New Roman" w:hint="default"/>
                      <w:sz w:val="21"/>
                      <w:szCs w:val="21"/>
                      <w:vertAlign w:val="baseline"/>
                    </w:rPr>
                  </w:pPr>
                  <w:r>
                    <w:rPr>
                      <w:rFonts w:ascii="Times New Roman" w:eastAsia="宋体" w:hAnsi="Times New Roman" w:cs="Times New Roman" w:hint="eastAsia"/>
                      <w:sz w:val="21"/>
                      <w:szCs w:val="21"/>
                      <w:vertAlign w:val="baseline"/>
                      <w:lang w:val="en-US" w:eastAsia="zh-CN"/>
                    </w:rPr>
                    <w:t>39.4</w:t>
                  </w:r>
                </w:p>
              </w:tc>
              <w:tc>
                <w:tcPr>
                  <w:tcW w:w="1077" w:type="dxa"/>
                  <w:vAlign w:val="center"/>
                </w:tcPr>
                <w:p>
                  <w:pPr>
                    <w:pStyle w:val="Default"/>
                    <w:keepNext w:val="0"/>
                    <w:keepLines w:val="0"/>
                    <w:suppressLineNumbers w:val="0"/>
                    <w:spacing w:before="0" w:beforeAutospacing="0" w:after="0" w:afterAutospacing="0"/>
                    <w:ind w:left="0" w:right="0"/>
                    <w:jc w:val="center"/>
                    <w:rPr>
                      <w:rFonts w:ascii="Times New Roman" w:eastAsia="宋体" w:hAnsi="Times New Roman" w:cs="Times New Roman" w:hint="default"/>
                      <w:sz w:val="21"/>
                      <w:szCs w:val="21"/>
                      <w:vertAlign w:val="baseline"/>
                    </w:rPr>
                  </w:pPr>
                  <w:r>
                    <w:rPr>
                      <w:rFonts w:ascii="Times New Roman" w:eastAsia="宋体" w:hAnsi="Times New Roman" w:cs="Times New Roman" w:hint="eastAsia"/>
                      <w:sz w:val="21"/>
                      <w:szCs w:val="21"/>
                      <w:vertAlign w:val="baseline"/>
                      <w:lang w:val="en-US" w:eastAsia="zh-CN"/>
                    </w:rPr>
                    <w:t>3.43</w:t>
                  </w:r>
                </w:p>
              </w:tc>
            </w:tr>
            <w:tr>
              <w:tblPrEx>
                <w:tblW w:w="8504" w:type="dxa"/>
                <w:jc w:val="center"/>
                <w:tblLayout w:type="fixed"/>
                <w:tblCellMar>
                  <w:top w:w="0" w:type="dxa"/>
                  <w:left w:w="108" w:type="dxa"/>
                  <w:bottom w:w="0" w:type="dxa"/>
                  <w:right w:w="108" w:type="dxa"/>
                </w:tblCellMar>
              </w:tblPrEx>
              <w:trPr>
                <w:trHeight w:val="340"/>
                <w:jc w:val="center"/>
              </w:trPr>
              <w:tc>
                <w:tcPr>
                  <w:tcW w:w="1531" w:type="dxa"/>
                  <w:vAlign w:val="center"/>
                </w:tcPr>
                <w:p>
                  <w:pPr>
                    <w:pStyle w:val="Default"/>
                    <w:keepNext w:val="0"/>
                    <w:keepLines w:val="0"/>
                    <w:suppressLineNumbers w:val="0"/>
                    <w:spacing w:before="0" w:beforeAutospacing="0" w:after="0" w:afterAutospacing="0"/>
                    <w:ind w:left="0" w:right="0"/>
                    <w:jc w:val="center"/>
                    <w:rPr>
                      <w:rFonts w:ascii="Times New Roman" w:eastAsia="宋体" w:hAnsi="Times New Roman" w:cs="Times New Roman" w:hint="default"/>
                      <w:sz w:val="21"/>
                      <w:szCs w:val="21"/>
                      <w:vertAlign w:val="baseline"/>
                    </w:rPr>
                  </w:pPr>
                  <w:r>
                    <w:rPr>
                      <w:rFonts w:ascii="Times New Roman" w:eastAsia="宋体" w:hAnsi="Times New Roman" w:cs="Times New Roman" w:hint="default"/>
                      <w:sz w:val="21"/>
                      <w:szCs w:val="21"/>
                      <w:vertAlign w:val="baseline"/>
                      <w:lang w:val="en-US" w:eastAsia="zh-CN"/>
                    </w:rPr>
                    <w:t>出水水质</w:t>
                  </w:r>
                </w:p>
              </w:tc>
              <w:tc>
                <w:tcPr>
                  <w:tcW w:w="1077" w:type="dxa"/>
                  <w:vAlign w:val="center"/>
                </w:tcPr>
                <w:p>
                  <w:pPr>
                    <w:pStyle w:val="Default"/>
                    <w:keepNext w:val="0"/>
                    <w:keepLines w:val="0"/>
                    <w:suppressLineNumbers w:val="0"/>
                    <w:spacing w:before="0" w:beforeAutospacing="0" w:after="0" w:afterAutospacing="0"/>
                    <w:ind w:left="0" w:right="0"/>
                    <w:jc w:val="center"/>
                    <w:rPr>
                      <w:rFonts w:ascii="Times New Roman" w:eastAsia="宋体" w:hAnsi="Times New Roman" w:cs="Times New Roman" w:hint="default"/>
                      <w:sz w:val="21"/>
                      <w:szCs w:val="21"/>
                      <w:vertAlign w:val="baseline"/>
                    </w:rPr>
                  </w:pPr>
                  <w:r>
                    <w:rPr>
                      <w:rFonts w:ascii="Times New Roman" w:eastAsia="宋体" w:hAnsi="Times New Roman" w:cs="Times New Roman" w:hint="eastAsia"/>
                      <w:sz w:val="21"/>
                      <w:szCs w:val="21"/>
                      <w:vertAlign w:val="baseline"/>
                      <w:lang w:val="en-US" w:eastAsia="zh-CN"/>
                    </w:rPr>
                    <w:t>38</w:t>
                  </w:r>
                </w:p>
              </w:tc>
              <w:tc>
                <w:tcPr>
                  <w:tcW w:w="1077" w:type="dxa"/>
                  <w:vAlign w:val="center"/>
                </w:tcPr>
                <w:p>
                  <w:pPr>
                    <w:pStyle w:val="Default"/>
                    <w:keepNext w:val="0"/>
                    <w:keepLines w:val="0"/>
                    <w:suppressLineNumbers w:val="0"/>
                    <w:spacing w:before="0" w:beforeAutospacing="0" w:after="0" w:afterAutospacing="0"/>
                    <w:ind w:left="0" w:right="0"/>
                    <w:jc w:val="center"/>
                    <w:rPr>
                      <w:rFonts w:ascii="Times New Roman" w:eastAsia="宋体" w:hAnsi="Times New Roman" w:cs="Times New Roman" w:hint="default"/>
                      <w:sz w:val="21"/>
                      <w:szCs w:val="21"/>
                      <w:vertAlign w:val="baseline"/>
                    </w:rPr>
                  </w:pPr>
                  <w:r>
                    <w:rPr>
                      <w:rFonts w:ascii="Times New Roman" w:eastAsia="宋体" w:hAnsi="Times New Roman" w:cs="Times New Roman" w:hint="eastAsia"/>
                      <w:sz w:val="21"/>
                      <w:szCs w:val="21"/>
                      <w:vertAlign w:val="baseline"/>
                      <w:lang w:val="en-US" w:eastAsia="zh-CN"/>
                    </w:rPr>
                    <w:t>7.0</w:t>
                  </w:r>
                </w:p>
              </w:tc>
              <w:tc>
                <w:tcPr>
                  <w:tcW w:w="1077" w:type="dxa"/>
                  <w:vAlign w:val="center"/>
                </w:tcPr>
                <w:p>
                  <w:pPr>
                    <w:pStyle w:val="Default"/>
                    <w:keepNext w:val="0"/>
                    <w:keepLines w:val="0"/>
                    <w:suppressLineNumbers w:val="0"/>
                    <w:spacing w:before="0" w:beforeAutospacing="0" w:after="0" w:afterAutospacing="0"/>
                    <w:ind w:left="0" w:right="0"/>
                    <w:jc w:val="center"/>
                    <w:rPr>
                      <w:rFonts w:ascii="Times New Roman" w:eastAsia="宋体" w:hAnsi="Times New Roman" w:cs="Times New Roman" w:hint="default"/>
                      <w:sz w:val="21"/>
                      <w:szCs w:val="21"/>
                      <w:vertAlign w:val="baseline"/>
                    </w:rPr>
                  </w:pPr>
                  <w:r>
                    <w:rPr>
                      <w:rFonts w:ascii="Times New Roman" w:eastAsia="宋体" w:hAnsi="Times New Roman" w:cs="Times New Roman" w:hint="eastAsia"/>
                      <w:sz w:val="21"/>
                      <w:szCs w:val="21"/>
                      <w:vertAlign w:val="baseline"/>
                      <w:lang w:val="en-US" w:eastAsia="zh-CN"/>
                    </w:rPr>
                    <w:t>7</w:t>
                  </w:r>
                </w:p>
              </w:tc>
              <w:tc>
                <w:tcPr>
                  <w:tcW w:w="1077" w:type="dxa"/>
                  <w:vAlign w:val="center"/>
                </w:tcPr>
                <w:p>
                  <w:pPr>
                    <w:pStyle w:val="Default"/>
                    <w:keepNext w:val="0"/>
                    <w:keepLines w:val="0"/>
                    <w:suppressLineNumbers w:val="0"/>
                    <w:spacing w:before="0" w:beforeAutospacing="0" w:after="0" w:afterAutospacing="0"/>
                    <w:ind w:left="0" w:right="0"/>
                    <w:jc w:val="center"/>
                    <w:rPr>
                      <w:rFonts w:ascii="Times New Roman" w:eastAsia="宋体" w:hAnsi="Times New Roman" w:cs="Times New Roman" w:hint="default"/>
                      <w:sz w:val="21"/>
                      <w:szCs w:val="21"/>
                      <w:vertAlign w:val="baseline"/>
                    </w:rPr>
                  </w:pPr>
                  <w:r>
                    <w:rPr>
                      <w:rFonts w:ascii="Times New Roman" w:eastAsia="宋体" w:hAnsi="Times New Roman" w:cs="Times New Roman" w:hint="eastAsia"/>
                      <w:sz w:val="21"/>
                      <w:szCs w:val="21"/>
                      <w:vertAlign w:val="baseline"/>
                      <w:lang w:val="en-US" w:eastAsia="zh-CN"/>
                    </w:rPr>
                    <w:t>3.30</w:t>
                  </w:r>
                </w:p>
              </w:tc>
              <w:tc>
                <w:tcPr>
                  <w:tcW w:w="1077" w:type="dxa"/>
                  <w:vAlign w:val="center"/>
                </w:tcPr>
                <w:p>
                  <w:pPr>
                    <w:pStyle w:val="Default"/>
                    <w:keepNext w:val="0"/>
                    <w:keepLines w:val="0"/>
                    <w:suppressLineNumbers w:val="0"/>
                    <w:spacing w:before="0" w:beforeAutospacing="0" w:after="0" w:afterAutospacing="0"/>
                    <w:ind w:left="0" w:right="0"/>
                    <w:jc w:val="center"/>
                    <w:rPr>
                      <w:rFonts w:ascii="Times New Roman" w:eastAsia="宋体" w:hAnsi="Times New Roman" w:cs="Times New Roman" w:hint="default"/>
                      <w:sz w:val="21"/>
                      <w:szCs w:val="21"/>
                      <w:vertAlign w:val="baseline"/>
                    </w:rPr>
                  </w:pPr>
                  <w:r>
                    <w:rPr>
                      <w:rFonts w:ascii="Times New Roman" w:eastAsia="宋体" w:hAnsi="Times New Roman" w:cs="Times New Roman" w:hint="eastAsia"/>
                      <w:sz w:val="21"/>
                      <w:szCs w:val="21"/>
                      <w:vertAlign w:val="baseline"/>
                      <w:lang w:val="en-US" w:eastAsia="zh-CN"/>
                    </w:rPr>
                    <w:t>5.49</w:t>
                  </w:r>
                </w:p>
              </w:tc>
              <w:tc>
                <w:tcPr>
                  <w:tcW w:w="1077" w:type="dxa"/>
                  <w:vAlign w:val="center"/>
                </w:tcPr>
                <w:p>
                  <w:pPr>
                    <w:pStyle w:val="Default"/>
                    <w:keepNext w:val="0"/>
                    <w:keepLines w:val="0"/>
                    <w:suppressLineNumbers w:val="0"/>
                    <w:spacing w:before="0" w:beforeAutospacing="0" w:after="0" w:afterAutospacing="0"/>
                    <w:ind w:left="0" w:right="0"/>
                    <w:jc w:val="center"/>
                    <w:rPr>
                      <w:rFonts w:ascii="Times New Roman" w:eastAsia="宋体" w:hAnsi="Times New Roman" w:cs="Times New Roman" w:hint="default"/>
                      <w:sz w:val="21"/>
                      <w:szCs w:val="21"/>
                      <w:vertAlign w:val="baseline"/>
                    </w:rPr>
                  </w:pPr>
                  <w:r>
                    <w:rPr>
                      <w:rFonts w:ascii="Times New Roman" w:eastAsia="宋体" w:hAnsi="Times New Roman" w:cs="Times New Roman" w:hint="eastAsia"/>
                      <w:sz w:val="21"/>
                      <w:szCs w:val="21"/>
                      <w:vertAlign w:val="baseline"/>
                      <w:lang w:val="en-US" w:eastAsia="zh-CN"/>
                    </w:rPr>
                    <w:t>0.31</w:t>
                  </w:r>
                </w:p>
              </w:tc>
            </w:tr>
            <w:tr>
              <w:tblPrEx>
                <w:tblW w:w="8504" w:type="dxa"/>
                <w:jc w:val="center"/>
                <w:tblLayout w:type="fixed"/>
                <w:tblCellMar>
                  <w:top w:w="0" w:type="dxa"/>
                  <w:left w:w="108" w:type="dxa"/>
                  <w:bottom w:w="0" w:type="dxa"/>
                  <w:right w:w="108" w:type="dxa"/>
                </w:tblCellMar>
              </w:tblPrEx>
              <w:trPr>
                <w:trHeight w:val="340"/>
                <w:jc w:val="center"/>
              </w:trPr>
              <w:tc>
                <w:tcPr>
                  <w:tcW w:w="1531" w:type="dxa"/>
                  <w:vAlign w:val="center"/>
                </w:tcPr>
                <w:p>
                  <w:pPr>
                    <w:pStyle w:val="Default"/>
                    <w:keepNext w:val="0"/>
                    <w:keepLines w:val="0"/>
                    <w:suppressLineNumbers w:val="0"/>
                    <w:spacing w:before="0" w:beforeAutospacing="0" w:after="0" w:afterAutospacing="0"/>
                    <w:ind w:left="0" w:right="0"/>
                    <w:jc w:val="center"/>
                    <w:rPr>
                      <w:rFonts w:ascii="Times New Roman" w:eastAsia="宋体" w:hAnsi="Times New Roman" w:cs="Times New Roman" w:hint="default"/>
                      <w:sz w:val="21"/>
                      <w:szCs w:val="21"/>
                      <w:vertAlign w:val="baseline"/>
                    </w:rPr>
                  </w:pPr>
                  <w:r>
                    <w:rPr>
                      <w:rFonts w:ascii="Times New Roman" w:eastAsia="宋体" w:hAnsi="Times New Roman" w:cs="Times New Roman" w:hint="default"/>
                      <w:sz w:val="21"/>
                      <w:szCs w:val="21"/>
                      <w:vertAlign w:val="baseline"/>
                      <w:lang w:val="en-US" w:eastAsia="zh-CN"/>
                    </w:rPr>
                    <w:t>实际去除率%</w:t>
                  </w:r>
                </w:p>
              </w:tc>
              <w:tc>
                <w:tcPr>
                  <w:tcW w:w="1077" w:type="dxa"/>
                  <w:vAlign w:val="center"/>
                </w:tcPr>
                <w:p>
                  <w:pPr>
                    <w:pStyle w:val="Default"/>
                    <w:keepNext w:val="0"/>
                    <w:keepLines w:val="0"/>
                    <w:suppressLineNumbers w:val="0"/>
                    <w:spacing w:before="0" w:beforeAutospacing="0" w:after="0" w:afterAutospacing="0"/>
                    <w:ind w:left="0" w:right="0"/>
                    <w:jc w:val="center"/>
                    <w:rPr>
                      <w:rFonts w:ascii="Times New Roman" w:eastAsia="宋体" w:hAnsi="Times New Roman" w:cs="Times New Roman" w:hint="default"/>
                      <w:sz w:val="21"/>
                      <w:szCs w:val="21"/>
                      <w:vertAlign w:val="baseline"/>
                    </w:rPr>
                  </w:pPr>
                  <w:r>
                    <w:rPr>
                      <w:rFonts w:ascii="Times New Roman" w:eastAsia="宋体" w:hAnsi="Times New Roman" w:cs="Times New Roman" w:hint="eastAsia"/>
                      <w:sz w:val="21"/>
                      <w:szCs w:val="21"/>
                      <w:vertAlign w:val="baseline"/>
                      <w:lang w:val="en-US" w:eastAsia="zh-CN"/>
                    </w:rPr>
                    <w:t>63.1</w:t>
                  </w:r>
                </w:p>
              </w:tc>
              <w:tc>
                <w:tcPr>
                  <w:tcW w:w="1077" w:type="dxa"/>
                  <w:vAlign w:val="center"/>
                </w:tcPr>
                <w:p>
                  <w:pPr>
                    <w:pStyle w:val="Default"/>
                    <w:keepNext w:val="0"/>
                    <w:keepLines w:val="0"/>
                    <w:suppressLineNumbers w:val="0"/>
                    <w:spacing w:before="0" w:beforeAutospacing="0" w:after="0" w:afterAutospacing="0"/>
                    <w:ind w:left="0" w:right="0"/>
                    <w:jc w:val="center"/>
                    <w:rPr>
                      <w:rFonts w:ascii="Times New Roman" w:eastAsia="宋体" w:hAnsi="Times New Roman" w:cs="Times New Roman" w:hint="default"/>
                      <w:sz w:val="21"/>
                      <w:szCs w:val="21"/>
                      <w:vertAlign w:val="baseline"/>
                    </w:rPr>
                  </w:pPr>
                  <w:r>
                    <w:rPr>
                      <w:rFonts w:ascii="Times New Roman" w:eastAsia="宋体" w:hAnsi="Times New Roman" w:cs="Times New Roman" w:hint="eastAsia"/>
                      <w:sz w:val="21"/>
                      <w:szCs w:val="21"/>
                      <w:vertAlign w:val="baseline"/>
                      <w:lang w:val="en-US" w:eastAsia="zh-CN"/>
                    </w:rPr>
                    <w:t>72.0</w:t>
                  </w:r>
                </w:p>
              </w:tc>
              <w:tc>
                <w:tcPr>
                  <w:tcW w:w="1077" w:type="dxa"/>
                  <w:vAlign w:val="center"/>
                </w:tcPr>
                <w:p>
                  <w:pPr>
                    <w:pStyle w:val="Default"/>
                    <w:keepNext w:val="0"/>
                    <w:keepLines w:val="0"/>
                    <w:suppressLineNumbers w:val="0"/>
                    <w:spacing w:before="0" w:beforeAutospacing="0" w:after="0" w:afterAutospacing="0"/>
                    <w:ind w:left="0" w:right="0"/>
                    <w:jc w:val="center"/>
                    <w:rPr>
                      <w:rFonts w:ascii="Times New Roman" w:eastAsia="宋体" w:hAnsi="Times New Roman" w:cs="Times New Roman" w:hint="default"/>
                      <w:sz w:val="21"/>
                      <w:szCs w:val="21"/>
                      <w:vertAlign w:val="baseline"/>
                    </w:rPr>
                  </w:pPr>
                  <w:r>
                    <w:rPr>
                      <w:rFonts w:ascii="Times New Roman" w:eastAsia="宋体" w:hAnsi="Times New Roman" w:cs="Times New Roman" w:hint="eastAsia"/>
                      <w:sz w:val="21"/>
                      <w:szCs w:val="21"/>
                      <w:vertAlign w:val="baseline"/>
                      <w:lang w:val="en-US" w:eastAsia="zh-CN"/>
                    </w:rPr>
                    <w:t>93.8</w:t>
                  </w:r>
                </w:p>
              </w:tc>
              <w:tc>
                <w:tcPr>
                  <w:tcW w:w="1077" w:type="dxa"/>
                  <w:vAlign w:val="center"/>
                </w:tcPr>
                <w:p>
                  <w:pPr>
                    <w:pStyle w:val="Default"/>
                    <w:keepNext w:val="0"/>
                    <w:keepLines w:val="0"/>
                    <w:suppressLineNumbers w:val="0"/>
                    <w:spacing w:before="0" w:beforeAutospacing="0" w:after="0" w:afterAutospacing="0"/>
                    <w:ind w:left="0" w:right="0"/>
                    <w:jc w:val="center"/>
                    <w:rPr>
                      <w:rFonts w:ascii="Times New Roman" w:eastAsia="宋体" w:hAnsi="Times New Roman" w:cs="Times New Roman" w:hint="default"/>
                      <w:sz w:val="21"/>
                      <w:szCs w:val="21"/>
                      <w:vertAlign w:val="baseline"/>
                    </w:rPr>
                  </w:pPr>
                  <w:r>
                    <w:rPr>
                      <w:rFonts w:ascii="Times New Roman" w:eastAsia="宋体" w:hAnsi="Times New Roman" w:cs="Times New Roman" w:hint="eastAsia"/>
                      <w:sz w:val="21"/>
                      <w:szCs w:val="21"/>
                      <w:vertAlign w:val="baseline"/>
                      <w:lang w:val="en-US" w:eastAsia="zh-CN"/>
                    </w:rPr>
                    <w:t>90.1</w:t>
                  </w:r>
                </w:p>
              </w:tc>
              <w:tc>
                <w:tcPr>
                  <w:tcW w:w="1077" w:type="dxa"/>
                  <w:vAlign w:val="center"/>
                </w:tcPr>
                <w:p>
                  <w:pPr>
                    <w:pStyle w:val="Default"/>
                    <w:keepNext w:val="0"/>
                    <w:keepLines w:val="0"/>
                    <w:suppressLineNumbers w:val="0"/>
                    <w:spacing w:before="0" w:beforeAutospacing="0" w:after="0" w:afterAutospacing="0"/>
                    <w:ind w:left="0" w:right="0"/>
                    <w:jc w:val="center"/>
                    <w:rPr>
                      <w:rFonts w:ascii="Times New Roman" w:eastAsia="宋体" w:hAnsi="Times New Roman" w:cs="Times New Roman" w:hint="default"/>
                      <w:sz w:val="21"/>
                      <w:szCs w:val="21"/>
                      <w:vertAlign w:val="baseline"/>
                    </w:rPr>
                  </w:pPr>
                  <w:r>
                    <w:rPr>
                      <w:rFonts w:ascii="Times New Roman" w:eastAsia="宋体" w:hAnsi="Times New Roman" w:cs="Times New Roman" w:hint="eastAsia"/>
                      <w:sz w:val="21"/>
                      <w:szCs w:val="21"/>
                      <w:vertAlign w:val="baseline"/>
                      <w:lang w:val="en-US" w:eastAsia="zh-CN"/>
                    </w:rPr>
                    <w:t>86.1</w:t>
                  </w:r>
                </w:p>
              </w:tc>
              <w:tc>
                <w:tcPr>
                  <w:tcW w:w="1077" w:type="dxa"/>
                  <w:vAlign w:val="center"/>
                </w:tcPr>
                <w:p>
                  <w:pPr>
                    <w:pStyle w:val="Default"/>
                    <w:keepNext w:val="0"/>
                    <w:keepLines w:val="0"/>
                    <w:suppressLineNumbers w:val="0"/>
                    <w:spacing w:before="0" w:beforeAutospacing="0" w:after="0" w:afterAutospacing="0"/>
                    <w:ind w:left="0" w:right="0"/>
                    <w:jc w:val="center"/>
                    <w:rPr>
                      <w:rFonts w:ascii="Times New Roman" w:eastAsia="宋体" w:hAnsi="Times New Roman" w:cs="Times New Roman" w:hint="default"/>
                      <w:sz w:val="21"/>
                      <w:szCs w:val="21"/>
                      <w:vertAlign w:val="baseline"/>
                    </w:rPr>
                  </w:pPr>
                  <w:r>
                    <w:rPr>
                      <w:rFonts w:ascii="Times New Roman" w:eastAsia="宋体" w:hAnsi="Times New Roman" w:cs="Times New Roman" w:hint="eastAsia"/>
                      <w:sz w:val="21"/>
                      <w:szCs w:val="21"/>
                      <w:vertAlign w:val="baseline"/>
                      <w:lang w:val="en-US" w:eastAsia="zh-CN"/>
                    </w:rPr>
                    <w:t>91.0</w:t>
                  </w:r>
                </w:p>
              </w:tc>
            </w:tr>
            <w:tr>
              <w:tblPrEx>
                <w:tblW w:w="8504" w:type="dxa"/>
                <w:jc w:val="center"/>
                <w:tblLayout w:type="fixed"/>
                <w:tblCellMar>
                  <w:top w:w="0" w:type="dxa"/>
                  <w:left w:w="108" w:type="dxa"/>
                  <w:bottom w:w="0" w:type="dxa"/>
                  <w:right w:w="108" w:type="dxa"/>
                </w:tblCellMar>
              </w:tblPrEx>
              <w:trPr>
                <w:trHeight w:val="340"/>
                <w:jc w:val="center"/>
              </w:trPr>
              <w:tc>
                <w:tcPr>
                  <w:tcW w:w="1531" w:type="dxa"/>
                  <w:vAlign w:val="center"/>
                </w:tcPr>
                <w:p>
                  <w:pPr>
                    <w:pStyle w:val="Default"/>
                    <w:keepNext w:val="0"/>
                    <w:keepLines w:val="0"/>
                    <w:suppressLineNumbers w:val="0"/>
                    <w:spacing w:before="0" w:beforeAutospacing="0" w:after="0" w:afterAutospacing="0"/>
                    <w:ind w:left="0" w:right="0"/>
                    <w:jc w:val="center"/>
                    <w:rPr>
                      <w:rFonts w:ascii="Times New Roman" w:eastAsia="宋体" w:hAnsi="Times New Roman" w:cs="Times New Roman" w:hint="default"/>
                      <w:sz w:val="21"/>
                      <w:szCs w:val="21"/>
                      <w:vertAlign w:val="baseline"/>
                    </w:rPr>
                  </w:pPr>
                  <w:r>
                    <w:rPr>
                      <w:rFonts w:ascii="Times New Roman" w:eastAsia="宋体" w:hAnsi="Times New Roman" w:cs="Times New Roman" w:hint="default"/>
                      <w:sz w:val="21"/>
                      <w:szCs w:val="21"/>
                      <w:vertAlign w:val="baseline"/>
                      <w:lang w:val="en-US" w:eastAsia="zh-CN"/>
                    </w:rPr>
                    <w:t>设计去除率%</w:t>
                  </w:r>
                </w:p>
              </w:tc>
              <w:tc>
                <w:tcPr>
                  <w:tcW w:w="107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leftChars="0" w:rightChars="0" w:firstLineChars="0"/>
                    <w:jc w:val="center"/>
                    <w:textAlignment w:val="auto"/>
                    <w:rPr>
                      <w:rFonts w:ascii="Times New Roman" w:eastAsia="宋体" w:hAnsi="Times New Roman" w:cs="Times New Roman" w:hint="default"/>
                      <w:szCs w:val="21"/>
                      <w:vertAlign w:val="baseline"/>
                    </w:rPr>
                  </w:pPr>
                  <w:r>
                    <w:rPr>
                      <w:rFonts w:ascii="Times New Roman" w:eastAsia="宋体" w:hAnsi="Times New Roman" w:cs="Times New Roman" w:hint="default"/>
                      <w:spacing w:val="6"/>
                      <w:sz w:val="21"/>
                      <w:szCs w:val="21"/>
                      <w:lang w:val="en-US" w:eastAsia="zh-CN"/>
                    </w:rPr>
                    <w:t>83.3</w:t>
                  </w:r>
                </w:p>
              </w:tc>
              <w:tc>
                <w:tcPr>
                  <w:tcW w:w="107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leftChars="0" w:rightChars="0" w:firstLineChars="0"/>
                    <w:jc w:val="center"/>
                    <w:textAlignment w:val="auto"/>
                    <w:rPr>
                      <w:rFonts w:ascii="Times New Roman" w:eastAsia="宋体" w:hAnsi="Times New Roman" w:cs="Times New Roman" w:hint="default"/>
                      <w:szCs w:val="21"/>
                      <w:vertAlign w:val="baseline"/>
                    </w:rPr>
                  </w:pPr>
                  <w:r>
                    <w:rPr>
                      <w:rFonts w:ascii="Times New Roman" w:eastAsia="宋体" w:hAnsi="Times New Roman" w:cs="Times New Roman" w:hint="default"/>
                      <w:spacing w:val="6"/>
                      <w:sz w:val="21"/>
                      <w:szCs w:val="21"/>
                      <w:lang w:val="en-US" w:eastAsia="zh-CN"/>
                    </w:rPr>
                    <w:t>93.8</w:t>
                  </w:r>
                </w:p>
              </w:tc>
              <w:tc>
                <w:tcPr>
                  <w:tcW w:w="107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leftChars="0" w:rightChars="0" w:firstLineChars="0"/>
                    <w:jc w:val="center"/>
                    <w:textAlignment w:val="auto"/>
                    <w:rPr>
                      <w:rFonts w:ascii="Times New Roman" w:eastAsia="宋体" w:hAnsi="Times New Roman" w:cs="Times New Roman" w:hint="default"/>
                      <w:szCs w:val="21"/>
                      <w:vertAlign w:val="baseline"/>
                    </w:rPr>
                  </w:pPr>
                  <w:r>
                    <w:rPr>
                      <w:rFonts w:ascii="Times New Roman" w:eastAsia="宋体" w:hAnsi="Times New Roman" w:cs="Times New Roman" w:hint="default"/>
                      <w:spacing w:val="6"/>
                      <w:kern w:val="2"/>
                      <w:sz w:val="21"/>
                      <w:szCs w:val="21"/>
                      <w:lang w:val="en-US" w:eastAsia="zh-CN" w:bidi="ar-SA"/>
                    </w:rPr>
                    <w:t>95.5</w:t>
                  </w:r>
                </w:p>
              </w:tc>
              <w:tc>
                <w:tcPr>
                  <w:tcW w:w="107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leftChars="0" w:rightChars="0" w:firstLineChars="0"/>
                    <w:jc w:val="center"/>
                    <w:textAlignment w:val="auto"/>
                    <w:rPr>
                      <w:rFonts w:ascii="Times New Roman" w:eastAsia="宋体" w:hAnsi="Times New Roman" w:cs="Times New Roman" w:hint="default"/>
                      <w:szCs w:val="21"/>
                      <w:vertAlign w:val="baseline"/>
                    </w:rPr>
                  </w:pPr>
                  <w:r>
                    <w:rPr>
                      <w:rFonts w:ascii="Times New Roman" w:eastAsia="宋体" w:hAnsi="Times New Roman" w:cs="Times New Roman" w:hint="default"/>
                      <w:spacing w:val="6"/>
                      <w:kern w:val="2"/>
                      <w:sz w:val="21"/>
                      <w:szCs w:val="21"/>
                      <w:lang w:val="en-US" w:eastAsia="zh-CN" w:bidi="ar-SA"/>
                    </w:rPr>
                    <w:t>83.3</w:t>
                  </w:r>
                </w:p>
              </w:tc>
              <w:tc>
                <w:tcPr>
                  <w:tcW w:w="107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leftChars="0" w:rightChars="0" w:firstLineChars="0"/>
                    <w:jc w:val="center"/>
                    <w:textAlignment w:val="auto"/>
                    <w:rPr>
                      <w:rFonts w:ascii="Times New Roman" w:eastAsia="宋体" w:hAnsi="Times New Roman" w:cs="Times New Roman" w:hint="default"/>
                      <w:spacing w:val="6"/>
                      <w:szCs w:val="21"/>
                    </w:rPr>
                  </w:pPr>
                  <w:r>
                    <w:rPr>
                      <w:rFonts w:ascii="Times New Roman" w:eastAsia="宋体" w:hAnsi="Times New Roman" w:cs="Times New Roman" w:hint="default"/>
                      <w:spacing w:val="6"/>
                      <w:sz w:val="21"/>
                      <w:szCs w:val="21"/>
                      <w:lang w:val="en-US" w:eastAsia="zh-CN"/>
                    </w:rPr>
                    <w:t>62.5</w:t>
                  </w:r>
                </w:p>
              </w:tc>
              <w:tc>
                <w:tcPr>
                  <w:tcW w:w="107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leftChars="0" w:rightChars="0" w:firstLineChars="0"/>
                    <w:jc w:val="center"/>
                    <w:textAlignment w:val="auto"/>
                    <w:rPr>
                      <w:rFonts w:ascii="Times New Roman" w:eastAsia="宋体" w:hAnsi="Times New Roman" w:cs="Times New Roman" w:hint="default"/>
                      <w:spacing w:val="6"/>
                      <w:szCs w:val="21"/>
                    </w:rPr>
                  </w:pPr>
                  <w:r>
                    <w:rPr>
                      <w:rFonts w:ascii="Times New Roman" w:eastAsia="宋体" w:hAnsi="Times New Roman" w:cs="Times New Roman" w:hint="default"/>
                      <w:spacing w:val="6"/>
                      <w:sz w:val="21"/>
                      <w:szCs w:val="21"/>
                      <w:lang w:val="en-US" w:eastAsia="zh-CN"/>
                    </w:rPr>
                    <w:t>87.5</w:t>
                  </w:r>
                </w:p>
              </w:tc>
            </w:tr>
          </w:tbl>
          <w:p>
            <w:pPr>
              <w:keepNext w:val="0"/>
              <w:keepLines w:val="0"/>
              <w:pageBreakBefore w:val="0"/>
              <w:widowControl w:val="0"/>
              <w:kinsoku/>
              <w:wordWrap/>
              <w:overflowPunct/>
              <w:topLinePunct w:val="0"/>
              <w:autoSpaceDE/>
              <w:autoSpaceDN/>
              <w:bidi w:val="0"/>
              <w:adjustRightInd w:val="0"/>
              <w:snapToGrid w:val="0"/>
              <w:spacing w:after="0" w:line="500" w:lineRule="exact"/>
              <w:ind w:firstLine="480" w:firstLineChars="200"/>
              <w:textAlignment w:val="auto"/>
              <w:rPr>
                <w:rFonts w:ascii="Times New Roman" w:eastAsia="宋体" w:hAnsi="Times New Roman" w:cs="Times New Roman" w:hint="default"/>
                <w:color w:val="000000"/>
                <w:sz w:val="24"/>
              </w:rPr>
            </w:pPr>
            <w:r>
              <w:rPr>
                <w:rFonts w:ascii="Times New Roman" w:eastAsia="宋体" w:hAnsi="Times New Roman" w:cs="Times New Roman" w:hint="default"/>
                <w:color w:val="auto"/>
                <w:sz w:val="24"/>
                <w:szCs w:val="24"/>
                <w:lang w:val="en-US" w:eastAsia="zh-CN"/>
              </w:rPr>
              <w:t>根据上表，</w:t>
            </w:r>
            <w:r>
              <w:rPr>
                <w:rFonts w:ascii="Times New Roman" w:eastAsia="宋体" w:hAnsi="Times New Roman" w:cs="Times New Roman" w:hint="default"/>
                <w:sz w:val="24"/>
                <w:szCs w:val="24"/>
                <w:lang w:val="en-US" w:eastAsia="zh-CN"/>
              </w:rPr>
              <w:t>项目污水处理站尾水水质可满足</w:t>
            </w:r>
            <w:r>
              <w:rPr>
                <w:rFonts w:ascii="Times New Roman" w:eastAsia="宋体" w:hAnsi="Times New Roman" w:cs="Times New Roman" w:hint="default"/>
                <w:color w:val="000000"/>
                <w:sz w:val="24"/>
                <w:szCs w:val="24"/>
              </w:rPr>
              <w:t>《城镇污水处理厂污染物排放标准》（GB18918－2002）中“表1一级A标准”限值；同时满足《城市污水再生利用</w:t>
            </w:r>
          </w:p>
        </w:tc>
      </w:tr>
    </w:tbl>
    <w:p>
      <w:pPr>
        <w:sectPr>
          <w:footerReference w:type="default" r:id="rId25"/>
          <w:type w:val="nextPage"/>
          <w:pgSz w:w="11906" w:h="16838"/>
          <w:pgMar w:top="1440" w:right="1800" w:bottom="1440" w:left="1800" w:header="851" w:footer="992" w:gutter="0"/>
          <w:pgNumType w:fmt="decimal" w:start="19"/>
          <w:cols w:num="1" w:space="425"/>
          <w:titlePg w:val="0"/>
          <w:docGrid w:type="lines" w:linePitch="312" w:charSpace="0"/>
        </w:sectPr>
      </w:pPr>
    </w:p>
    <w:tbl>
      <w:tblPr>
        <w:tblStyle w:val="TableNormal"/>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83"/>
        <w:gridCol w:w="8755"/>
      </w:tblGrid>
      <w:tr>
        <w:tblPrEx>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23"/>
          <w:jc w:val="center"/>
        </w:trPr>
        <w:tc>
          <w:tcPr>
            <w:tcW w:w="883" w:type="dxa"/>
            <w:noWrap w:val="0"/>
            <w:vAlign w:val="center"/>
          </w:tcPr>
          <w:p/>
        </w:tc>
        <w:tc>
          <w:tcPr>
            <w:tcW w:w="8755" w:type="dxa"/>
            <w:noWrap w:val="0"/>
            <w:vAlign w:val="top"/>
          </w:tcPr>
          <w:p>
            <w:pPr>
              <w:keepNext w:val="0"/>
              <w:keepLines w:val="0"/>
              <w:pageBreakBefore w:val="0"/>
              <w:widowControl w:val="0"/>
              <w:kinsoku/>
              <w:wordWrap/>
              <w:overflowPunct/>
              <w:topLinePunct w:val="0"/>
              <w:autoSpaceDE/>
              <w:autoSpaceDN/>
              <w:bidi w:val="0"/>
              <w:adjustRightInd w:val="0"/>
              <w:snapToGrid w:val="0"/>
              <w:spacing w:before="0" w:line="500" w:lineRule="exact"/>
              <w:ind w:firstLine="480" w:firstLineChars="200"/>
              <w:textAlignment w:val="auto"/>
              <w:rPr>
                <w:rFonts w:ascii="Times New Roman" w:eastAsia="宋体" w:hAnsi="Times New Roman" w:cs="Times New Roman" w:hint="default"/>
                <w:color w:val="000000"/>
                <w:sz w:val="24"/>
              </w:rPr>
            </w:pPr>
            <w:r>
              <w:rPr>
                <w:rFonts w:ascii="Times New Roman" w:eastAsia="宋体" w:hAnsi="Times New Roman" w:cs="Times New Roman" w:hint="default"/>
                <w:color w:val="000000"/>
                <w:sz w:val="24"/>
                <w:szCs w:val="24"/>
              </w:rPr>
              <w:t xml:space="preserve"> 城市杂用水水质》(GB/T18920-2020)中“城市绿化、道路清扫、消防、建筑施工”标准，以及《农田灌溉水质标准》（GB5084-2021）中的最严标准</w:t>
            </w:r>
            <w:r>
              <w:rPr>
                <w:rFonts w:ascii="Times New Roman" w:eastAsia="宋体" w:hAnsi="Times New Roman" w:cs="Times New Roman" w:hint="default"/>
                <w:color w:val="000000"/>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rFonts w:ascii="Times New Roman" w:eastAsia="宋体" w:hAnsi="Times New Roman" w:cs="Times New Roman" w:hint="default"/>
                <w:color w:val="000000"/>
                <w:sz w:val="24"/>
              </w:rPr>
            </w:pPr>
            <w:r>
              <w:rPr>
                <w:rFonts w:ascii="Times New Roman" w:eastAsia="宋体" w:hAnsi="Times New Roman" w:cs="Times New Roman" w:hint="default"/>
                <w:color w:val="000000"/>
                <w:sz w:val="24"/>
                <w:szCs w:val="24"/>
                <w:lang w:val="en-US" w:eastAsia="zh-CN"/>
              </w:rPr>
              <w:t>②存在问题及整改措施</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rFonts w:ascii="Times New Roman" w:eastAsia="宋体" w:hAnsi="Times New Roman" w:cs="Times New Roman" w:hint="default"/>
                <w:sz w:val="24"/>
              </w:rPr>
            </w:pPr>
            <w:r>
              <w:rPr>
                <w:rFonts w:ascii="Times New Roman" w:eastAsia="宋体" w:hAnsi="Times New Roman" w:cs="Times New Roman" w:hint="default"/>
                <w:color w:val="000000"/>
                <w:sz w:val="24"/>
                <w:szCs w:val="24"/>
                <w:lang w:val="en-US" w:eastAsia="zh-CN"/>
              </w:rPr>
              <w:t>目前，该污水站尾水</w:t>
            </w:r>
            <w:r>
              <w:rPr>
                <w:rFonts w:ascii="Times New Roman" w:eastAsia="宋体" w:hAnsi="Times New Roman" w:cs="Times New Roman" w:hint="eastAsia"/>
                <w:color w:val="000000"/>
                <w:sz w:val="24"/>
                <w:szCs w:val="24"/>
                <w:lang w:val="en-US" w:eastAsia="zh-CN"/>
              </w:rPr>
              <w:t>无明确消纳去向，流</w:t>
            </w:r>
            <w:r>
              <w:rPr>
                <w:rFonts w:ascii="Times New Roman" w:eastAsia="宋体" w:hAnsi="Times New Roman" w:cs="Times New Roman" w:hint="default"/>
                <w:color w:val="000000"/>
                <w:sz w:val="24"/>
                <w:szCs w:val="24"/>
                <w:lang w:val="en-US" w:eastAsia="zh-CN"/>
              </w:rPr>
              <w:t>至东侧水塘，若遇到雨天存在溢流至外环境造成污染的问题。本次建设期间拟进行整改，建设单独清水池，将尾水排至清水池收集，后续可回用于绿化浇灌</w:t>
            </w:r>
            <w:r>
              <w:rPr>
                <w:rFonts w:ascii="Times New Roman" w:eastAsia="宋体" w:hAnsi="Times New Roman" w:cs="Times New Roman" w:hint="eastAsia"/>
                <w:color w:val="000000"/>
                <w:sz w:val="24"/>
                <w:szCs w:val="24"/>
                <w:lang w:val="en-US" w:eastAsia="zh-CN"/>
              </w:rPr>
              <w:t>和道路清扫</w:t>
            </w:r>
            <w:r>
              <w:rPr>
                <w:rFonts w:ascii="Times New Roman" w:eastAsia="宋体" w:hAnsi="Times New Roman" w:cs="Times New Roman" w:hint="default"/>
                <w:color w:val="000000"/>
                <w:sz w:val="24"/>
                <w:szCs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rFonts w:ascii="Times New Roman" w:eastAsia="宋体" w:hAnsi="Times New Roman" w:cs="Times New Roman" w:hint="default"/>
                <w:color w:val="000000"/>
                <w:sz w:val="24"/>
              </w:rPr>
            </w:pPr>
            <w:r>
              <w:rPr>
                <w:rFonts w:ascii="Times New Roman" w:eastAsia="宋体" w:hAnsi="Times New Roman" w:cs="Times New Roman" w:hint="eastAsia"/>
                <w:sz w:val="24"/>
                <w:szCs w:val="24"/>
                <w:lang w:val="en-US" w:eastAsia="zh-CN"/>
              </w:rPr>
              <w:t>目前，</w:t>
            </w:r>
            <w:r>
              <w:rPr>
                <w:rFonts w:ascii="Times New Roman" w:eastAsia="宋体" w:hAnsi="Times New Roman" w:cs="Times New Roman" w:hint="default"/>
                <w:color w:val="000000"/>
                <w:sz w:val="24"/>
                <w:szCs w:val="24"/>
                <w:lang w:val="en-US" w:eastAsia="zh-CN"/>
              </w:rPr>
              <w:t>该污水站</w:t>
            </w:r>
            <w:r>
              <w:rPr>
                <w:rFonts w:ascii="Times New Roman" w:eastAsia="宋体" w:hAnsi="Times New Roman" w:cs="Times New Roman" w:hint="eastAsia"/>
                <w:color w:val="000000"/>
                <w:sz w:val="24"/>
                <w:szCs w:val="24"/>
                <w:lang w:val="en-US" w:eastAsia="zh-CN"/>
              </w:rPr>
              <w:t>暂未设置事故应急池，若遇到污水处理设备故障等原因导致污水不能有效处理、尾水水质超标等事故工况下，废水直接排放污染物排放浓度增加，将导致环境不利影响加重。</w:t>
            </w:r>
            <w:r>
              <w:rPr>
                <w:rFonts w:ascii="Times New Roman" w:eastAsia="宋体" w:hAnsi="Times New Roman" w:cs="Times New Roman" w:hint="default"/>
                <w:color w:val="000000"/>
                <w:sz w:val="24"/>
                <w:szCs w:val="24"/>
                <w:lang w:val="en-US" w:eastAsia="zh-CN"/>
              </w:rPr>
              <w:t>本次建设期间拟进行整改，建设单独</w:t>
            </w:r>
            <w:r>
              <w:rPr>
                <w:rFonts w:ascii="Times New Roman" w:eastAsia="宋体" w:hAnsi="Times New Roman" w:cs="Times New Roman" w:hint="eastAsia"/>
                <w:color w:val="000000"/>
                <w:sz w:val="24"/>
                <w:szCs w:val="24"/>
                <w:lang w:val="en-US" w:eastAsia="zh-CN"/>
              </w:rPr>
              <w:t>事故应急</w:t>
            </w:r>
            <w:r>
              <w:rPr>
                <w:rFonts w:ascii="Times New Roman" w:eastAsia="宋体" w:hAnsi="Times New Roman" w:cs="Times New Roman" w:hint="default"/>
                <w:color w:val="000000"/>
                <w:sz w:val="24"/>
                <w:szCs w:val="24"/>
                <w:lang w:val="en-US" w:eastAsia="zh-CN"/>
              </w:rPr>
              <w:t>池，</w:t>
            </w:r>
            <w:r>
              <w:rPr>
                <w:rFonts w:ascii="Times New Roman" w:eastAsia="宋体" w:hAnsi="Times New Roman" w:cs="Times New Roman" w:hint="eastAsia"/>
                <w:color w:val="000000"/>
                <w:sz w:val="24"/>
                <w:szCs w:val="24"/>
                <w:lang w:val="en-US" w:eastAsia="zh-CN"/>
              </w:rPr>
              <w:t>在事故工况下，可将进水废水暂存至事故池，待污水处理设备检修恢复正常运转后。将废水抽回前端进行处理，达标后排放。</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rFonts w:ascii="Times New Roman" w:eastAsia="宋体" w:hAnsi="Times New Roman" w:cs="Times New Roman" w:hint="default"/>
                <w:sz w:val="24"/>
              </w:rPr>
            </w:pPr>
            <w:r>
              <w:rPr>
                <w:rFonts w:ascii="Times New Roman" w:eastAsia="宋体" w:hAnsi="Times New Roman" w:cs="Times New Roman" w:hint="default"/>
                <w:sz w:val="24"/>
                <w:szCs w:val="24"/>
                <w:lang w:val="en-US" w:eastAsia="zh-CN"/>
              </w:rPr>
              <w:t>（2）废气</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rFonts w:ascii="Times New Roman" w:eastAsia="宋体" w:hAnsi="Times New Roman" w:cs="Times New Roman" w:hint="default"/>
                <w:sz w:val="24"/>
              </w:rPr>
            </w:pPr>
            <w:r>
              <w:rPr>
                <w:rFonts w:ascii="Times New Roman" w:eastAsia="宋体" w:hAnsi="Times New Roman" w:cs="Times New Roman" w:hint="default"/>
                <w:sz w:val="24"/>
                <w:szCs w:val="24"/>
                <w:lang w:val="en-US" w:eastAsia="zh-CN"/>
              </w:rPr>
              <w:t>①环保排查</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rFonts w:ascii="Times New Roman" w:eastAsia="宋体" w:hAnsi="Times New Roman" w:cs="Times New Roman" w:hint="default"/>
                <w:b w:val="0"/>
                <w:bCs w:val="0"/>
                <w:color w:val="000000"/>
                <w:kern w:val="0"/>
                <w:sz w:val="24"/>
                <w:lang w:bidi="ar"/>
              </w:rPr>
            </w:pPr>
            <w:r>
              <w:rPr>
                <w:rFonts w:ascii="Times New Roman" w:eastAsia="宋体" w:hAnsi="Times New Roman" w:cs="Times New Roman" w:hint="default"/>
                <w:sz w:val="24"/>
                <w:szCs w:val="24"/>
                <w:lang w:val="en-US" w:eastAsia="zh-CN"/>
              </w:rPr>
              <w:t>项目现有废气污染源及防治措施为：</w:t>
            </w:r>
            <w:r>
              <w:rPr>
                <w:rFonts w:ascii="Times New Roman" w:eastAsia="宋体" w:hAnsi="Times New Roman" w:cs="Times New Roman" w:hint="default"/>
                <w:b w:val="0"/>
                <w:bCs w:val="0"/>
                <w:color w:val="000000"/>
                <w:sz w:val="24"/>
                <w:szCs w:val="24"/>
                <w:lang w:val="en-US" w:eastAsia="zh-CN"/>
              </w:rPr>
              <w:t>食堂厨房油烟经油烟净化器净化后，引至室外排放；污水处理站恶臭由密闭的一体化污水处理单元通气口扩散</w:t>
            </w:r>
            <w:r>
              <w:rPr>
                <w:rFonts w:ascii="Times New Roman" w:eastAsia="宋体" w:hAnsi="Times New Roman" w:cs="Times New Roman" w:hint="default"/>
                <w:b w:val="0"/>
                <w:bCs w:val="0"/>
                <w:snapToGrid w:val="0"/>
                <w:color w:val="auto"/>
                <w:sz w:val="24"/>
                <w:szCs w:val="24"/>
                <w:lang w:eastAsia="zh-CN"/>
              </w:rPr>
              <w:t>。</w:t>
            </w:r>
            <w:r>
              <w:rPr>
                <w:rFonts w:ascii="Times New Roman" w:eastAsia="宋体" w:hAnsi="Times New Roman" w:cs="Times New Roman" w:hint="default"/>
                <w:b w:val="0"/>
                <w:bCs w:val="0"/>
                <w:color w:val="000000"/>
                <w:kern w:val="0"/>
                <w:sz w:val="24"/>
                <w:szCs w:val="24"/>
                <w:lang w:val="en-US" w:eastAsia="zh-CN" w:bidi="ar"/>
              </w:rPr>
              <w:t>由于实验楼尚未</w:t>
            </w:r>
            <w:r>
              <w:rPr>
                <w:rFonts w:ascii="Times New Roman" w:eastAsia="宋体" w:hAnsi="Times New Roman" w:cs="Times New Roman" w:hint="eastAsia"/>
                <w:b w:val="0"/>
                <w:bCs w:val="0"/>
                <w:color w:val="000000"/>
                <w:kern w:val="0"/>
                <w:sz w:val="24"/>
                <w:szCs w:val="24"/>
                <w:lang w:val="en-US" w:eastAsia="zh-CN" w:bidi="ar"/>
              </w:rPr>
              <w:t>投入使用</w:t>
            </w:r>
            <w:r>
              <w:rPr>
                <w:rFonts w:ascii="Times New Roman" w:eastAsia="宋体" w:hAnsi="Times New Roman" w:cs="Times New Roman" w:hint="default"/>
                <w:b w:val="0"/>
                <w:bCs w:val="0"/>
                <w:color w:val="000000"/>
                <w:kern w:val="0"/>
                <w:sz w:val="24"/>
                <w:szCs w:val="24"/>
                <w:lang w:val="en-US" w:eastAsia="zh-CN" w:bidi="ar"/>
              </w:rPr>
              <w:t>，故暂无实验室废气产生排放</w:t>
            </w:r>
            <w:r>
              <w:rPr>
                <w:rFonts w:ascii="Times New Roman" w:eastAsia="宋体" w:hAnsi="Times New Roman" w:cs="Times New Roman" w:hint="eastAsia"/>
                <w:b w:val="0"/>
                <w:bCs w:val="0"/>
                <w:color w:val="000000"/>
                <w:kern w:val="0"/>
                <w:sz w:val="24"/>
                <w:szCs w:val="24"/>
                <w:lang w:val="en-US" w:eastAsia="zh-CN" w:bidi="ar"/>
              </w:rPr>
              <w:t>；当前柴油发电机暂未设置，</w:t>
            </w:r>
            <w:r>
              <w:rPr>
                <w:rFonts w:ascii="Times New Roman" w:eastAsia="宋体" w:hAnsi="Times New Roman" w:cs="Times New Roman" w:hint="default"/>
                <w:b w:val="0"/>
                <w:bCs w:val="0"/>
                <w:color w:val="000000"/>
                <w:kern w:val="0"/>
                <w:sz w:val="24"/>
                <w:szCs w:val="24"/>
                <w:lang w:val="en-US" w:eastAsia="zh-CN" w:bidi="ar"/>
              </w:rPr>
              <w:t>故暂无</w:t>
            </w:r>
            <w:r>
              <w:rPr>
                <w:rFonts w:ascii="Times New Roman" w:eastAsia="宋体" w:hAnsi="Times New Roman" w:cs="Times New Roman" w:hint="eastAsia"/>
                <w:b w:val="0"/>
                <w:bCs w:val="0"/>
                <w:color w:val="000000"/>
                <w:kern w:val="0"/>
                <w:sz w:val="24"/>
                <w:szCs w:val="24"/>
                <w:lang w:val="en-US" w:eastAsia="zh-CN" w:bidi="ar"/>
              </w:rPr>
              <w:t>发电机</w:t>
            </w:r>
            <w:r>
              <w:rPr>
                <w:rFonts w:ascii="Times New Roman" w:eastAsia="宋体" w:hAnsi="Times New Roman" w:cs="Times New Roman" w:hint="default"/>
                <w:b w:val="0"/>
                <w:bCs w:val="0"/>
                <w:color w:val="000000"/>
                <w:kern w:val="0"/>
                <w:sz w:val="24"/>
                <w:szCs w:val="24"/>
                <w:lang w:val="en-US" w:eastAsia="zh-CN" w:bidi="ar"/>
              </w:rPr>
              <w:t>废气产生排放。</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39" w:firstLineChars="183"/>
              <w:jc w:val="both"/>
              <w:textAlignment w:val="auto"/>
              <w:rPr>
                <w:rFonts w:ascii="Times New Roman" w:eastAsia="宋体" w:hAnsi="Times New Roman" w:cs="Times New Roman" w:hint="default"/>
                <w:b/>
                <w:color w:val="000000"/>
                <w:kern w:val="0"/>
                <w:sz w:val="24"/>
                <w:lang w:bidi="ar"/>
              </w:rPr>
            </w:pPr>
            <w:r>
              <w:rPr>
                <w:rFonts w:ascii="Times New Roman" w:eastAsia="宋体" w:hAnsi="Times New Roman" w:cs="Times New Roman" w:hint="default"/>
                <w:sz w:val="24"/>
                <w:szCs w:val="24"/>
                <w:lang w:val="en-US" w:eastAsia="zh-CN"/>
              </w:rPr>
              <w:t>为了解项目</w:t>
            </w:r>
            <w:r>
              <w:rPr>
                <w:rFonts w:ascii="Times New Roman" w:eastAsia="宋体" w:hAnsi="Times New Roman" w:cs="Times New Roman" w:hint="default"/>
                <w:b w:val="0"/>
                <w:bCs w:val="0"/>
                <w:color w:val="000000"/>
                <w:sz w:val="24"/>
                <w:szCs w:val="24"/>
                <w:lang w:val="en-US" w:eastAsia="zh-CN"/>
              </w:rPr>
              <w:t>油烟</w:t>
            </w:r>
            <w:r>
              <w:rPr>
                <w:rFonts w:ascii="Times New Roman" w:eastAsia="宋体" w:hAnsi="Times New Roman" w:cs="Times New Roman" w:hint="eastAsia"/>
                <w:b w:val="0"/>
                <w:bCs w:val="0"/>
                <w:color w:val="000000"/>
                <w:sz w:val="24"/>
                <w:szCs w:val="24"/>
                <w:lang w:val="en-US" w:eastAsia="zh-CN"/>
              </w:rPr>
              <w:t>排放及</w:t>
            </w:r>
            <w:r>
              <w:rPr>
                <w:rFonts w:ascii="Times New Roman" w:eastAsia="宋体" w:hAnsi="Times New Roman" w:cs="Times New Roman" w:hint="default"/>
                <w:b w:val="0"/>
                <w:bCs w:val="0"/>
                <w:color w:val="000000"/>
                <w:sz w:val="24"/>
                <w:szCs w:val="24"/>
                <w:lang w:val="en-US" w:eastAsia="zh-CN"/>
              </w:rPr>
              <w:t>净化器</w:t>
            </w:r>
            <w:r>
              <w:rPr>
                <w:rFonts w:ascii="Times New Roman" w:eastAsia="宋体" w:hAnsi="Times New Roman" w:cs="Times New Roman" w:hint="default"/>
                <w:sz w:val="24"/>
                <w:szCs w:val="24"/>
                <w:lang w:val="en-US" w:eastAsia="zh-CN"/>
              </w:rPr>
              <w:t>现状运行情况，文昌孔子中学于2023年</w:t>
            </w:r>
            <w:r>
              <w:rPr>
                <w:rFonts w:ascii="Times New Roman" w:eastAsia="宋体" w:hAnsi="Times New Roman" w:cs="Times New Roman" w:hint="eastAsia"/>
                <w:sz w:val="24"/>
                <w:szCs w:val="24"/>
                <w:lang w:val="en-US" w:eastAsia="zh-CN"/>
              </w:rPr>
              <w:t>6</w:t>
            </w:r>
            <w:r>
              <w:rPr>
                <w:rFonts w:ascii="Times New Roman" w:eastAsia="宋体" w:hAnsi="Times New Roman" w:cs="Times New Roman" w:hint="default"/>
                <w:sz w:val="24"/>
                <w:szCs w:val="24"/>
                <w:lang w:val="en-US" w:eastAsia="zh-CN"/>
              </w:rPr>
              <w:t>月1</w:t>
            </w:r>
            <w:r>
              <w:rPr>
                <w:rFonts w:ascii="Times New Roman" w:eastAsia="宋体" w:hAnsi="Times New Roman" w:cs="Times New Roman" w:hint="eastAsia"/>
                <w:sz w:val="24"/>
                <w:szCs w:val="24"/>
                <w:lang w:val="en-US" w:eastAsia="zh-CN"/>
              </w:rPr>
              <w:t>4-15</w:t>
            </w:r>
            <w:r>
              <w:rPr>
                <w:rFonts w:ascii="Times New Roman" w:eastAsia="宋体" w:hAnsi="Times New Roman" w:cs="Times New Roman" w:hint="default"/>
                <w:sz w:val="24"/>
                <w:szCs w:val="24"/>
                <w:lang w:val="en-US" w:eastAsia="zh-CN"/>
              </w:rPr>
              <w:t>日委托海南中成检测技术有限公司对厨房油烟进行了监测，结果如下。</w:t>
            </w:r>
          </w:p>
          <w:p>
            <w:pPr>
              <w:pStyle w:val="ListParagraph"/>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500" w:lineRule="exact"/>
              <w:ind w:left="0" w:right="0" w:firstLine="0" w:leftChars="0" w:firstLineChars="0"/>
              <w:jc w:val="center"/>
              <w:textAlignment w:val="auto"/>
              <w:rPr>
                <w:rFonts w:ascii="Times New Roman" w:eastAsia="宋体" w:hAnsi="Times New Roman" w:cs="Times New Roman" w:hint="default"/>
                <w:b/>
                <w:color w:val="000000"/>
                <w:kern w:val="0"/>
                <w:sz w:val="24"/>
                <w:szCs w:val="24"/>
                <w:highlight w:val="none"/>
                <w:lang w:val="en-US" w:eastAsia="zh-CN" w:bidi="ar"/>
              </w:rPr>
            </w:pPr>
            <w:r>
              <w:rPr>
                <w:rFonts w:ascii="Times New Roman" w:eastAsia="宋体" w:hAnsi="Times New Roman" w:cs="Times New Roman" w:hint="default"/>
                <w:b/>
                <w:color w:val="000000"/>
                <w:kern w:val="0"/>
                <w:sz w:val="24"/>
                <w:szCs w:val="24"/>
                <w:highlight w:val="none"/>
                <w:lang w:val="en-US" w:eastAsia="zh-CN" w:bidi="ar"/>
              </w:rPr>
              <w:t>表</w:t>
            </w:r>
            <w:r>
              <w:rPr>
                <w:rFonts w:ascii="Times New Roman" w:eastAsia="宋体" w:hAnsi="Times New Roman" w:cs="Times New Roman" w:hint="eastAsia"/>
                <w:b/>
                <w:color w:val="000000"/>
                <w:kern w:val="0"/>
                <w:sz w:val="24"/>
                <w:szCs w:val="24"/>
                <w:highlight w:val="none"/>
                <w:lang w:val="en-US" w:eastAsia="zh-CN" w:bidi="ar"/>
              </w:rPr>
              <w:t>2-10</w:t>
            </w:r>
            <w:r>
              <w:rPr>
                <w:rFonts w:ascii="Times New Roman" w:eastAsia="宋体" w:hAnsi="Times New Roman" w:cs="Times New Roman" w:hint="default"/>
                <w:b/>
                <w:color w:val="000000"/>
                <w:kern w:val="0"/>
                <w:sz w:val="24"/>
                <w:szCs w:val="24"/>
                <w:highlight w:val="none"/>
                <w:lang w:val="en-US" w:eastAsia="zh-CN" w:bidi="ar"/>
              </w:rPr>
              <w:t>油烟监测</w:t>
            </w:r>
            <w:r>
              <w:rPr>
                <w:rFonts w:ascii="Times New Roman" w:eastAsia="宋体" w:hAnsi="Times New Roman" w:cs="Times New Roman" w:hint="default"/>
                <w:b/>
                <w:color w:val="000000"/>
                <w:kern w:val="0"/>
                <w:sz w:val="24"/>
                <w:szCs w:val="24"/>
                <w:highlight w:val="none"/>
                <w:lang w:bidi="ar"/>
              </w:rPr>
              <w:t>结果</w:t>
            </w:r>
          </w:p>
          <w:tbl>
            <w:tblPr>
              <w:tblStyle w:val="TableNormal"/>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294"/>
              <w:gridCol w:w="1350"/>
              <w:gridCol w:w="1410"/>
              <w:gridCol w:w="1695"/>
              <w:gridCol w:w="1653"/>
              <w:gridCol w:w="1102"/>
            </w:tblGrid>
            <w:tr>
              <w:tblPrEx>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0"/>
                <w:jc w:val="center"/>
              </w:trPr>
              <w:tc>
                <w:tcPr>
                  <w:tcW w:w="1294" w:type="dxa"/>
                  <w:vMerge w:val="restart"/>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val="en-US" w:eastAsia="zh-CN"/>
                    </w:rPr>
                    <w:t>监测</w:t>
                  </w:r>
                  <w:r>
                    <w:rPr>
                      <w:rFonts w:ascii="Times New Roman" w:eastAsia="宋体" w:hAnsi="Times New Roman" w:cs="Times New Roman" w:hint="default"/>
                      <w:color w:val="auto"/>
                      <w:sz w:val="21"/>
                      <w:szCs w:val="21"/>
                    </w:rPr>
                    <w:t>时间</w:t>
                  </w:r>
                </w:p>
              </w:tc>
              <w:tc>
                <w:tcPr>
                  <w:tcW w:w="1350" w:type="dxa"/>
                  <w:vMerge w:val="restart"/>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val="en-US" w:eastAsia="zh-CN"/>
                    </w:rPr>
                    <w:t>监测</w:t>
                  </w:r>
                  <w:r>
                    <w:rPr>
                      <w:rFonts w:ascii="Times New Roman" w:eastAsia="宋体" w:hAnsi="Times New Roman" w:cs="Times New Roman" w:hint="default"/>
                      <w:color w:val="auto"/>
                      <w:kern w:val="0"/>
                      <w:sz w:val="21"/>
                      <w:szCs w:val="21"/>
                    </w:rPr>
                    <w:t>点位</w:t>
                  </w:r>
                </w:p>
              </w:tc>
              <w:tc>
                <w:tcPr>
                  <w:tcW w:w="1410" w:type="dxa"/>
                  <w:vMerge w:val="restart"/>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val="en-US" w:eastAsia="zh-CN"/>
                    </w:rPr>
                    <w:t>监测</w:t>
                  </w:r>
                  <w:r>
                    <w:rPr>
                      <w:rFonts w:ascii="Times New Roman" w:eastAsia="宋体" w:hAnsi="Times New Roman" w:cs="Times New Roman" w:hint="default"/>
                      <w:color w:val="auto"/>
                      <w:sz w:val="21"/>
                      <w:szCs w:val="21"/>
                    </w:rPr>
                    <w:t>频次</w:t>
                  </w:r>
                </w:p>
              </w:tc>
              <w:tc>
                <w:tcPr>
                  <w:tcW w:w="4450" w:type="dxa"/>
                  <w:gridSpan w:val="3"/>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val="en-US" w:eastAsia="zh-CN"/>
                    </w:rPr>
                    <w:t>监测</w:t>
                  </w:r>
                  <w:r>
                    <w:rPr>
                      <w:rFonts w:ascii="Times New Roman" w:eastAsia="宋体" w:hAnsi="Times New Roman" w:cs="Times New Roman" w:hint="default"/>
                      <w:color w:val="auto"/>
                      <w:kern w:val="0"/>
                      <w:sz w:val="21"/>
                      <w:szCs w:val="21"/>
                    </w:rPr>
                    <w:t>项目及结果</w:t>
                  </w:r>
                </w:p>
              </w:tc>
            </w:tr>
            <w:tr>
              <w:tblPrEx>
                <w:tblW w:w="8504" w:type="dxa"/>
                <w:jc w:val="center"/>
                <w:tblLayout w:type="fixed"/>
                <w:tblCellMar>
                  <w:top w:w="0" w:type="dxa"/>
                  <w:left w:w="108" w:type="dxa"/>
                  <w:bottom w:w="0" w:type="dxa"/>
                  <w:right w:w="108" w:type="dxa"/>
                </w:tblCellMar>
              </w:tblPrEx>
              <w:trPr>
                <w:trHeight w:val="340"/>
                <w:jc w:val="center"/>
              </w:trPr>
              <w:tc>
                <w:tcPr>
                  <w:tcW w:w="1294" w:type="dxa"/>
                  <w:vMerge/>
                  <w:shd w:val="clear" w:color="auto" w:fill="auto"/>
                  <w:vAlign w:val="center"/>
                </w:tcPr>
                <w:p>
                  <w:pPr>
                    <w:spacing w:line="300" w:lineRule="exact"/>
                    <w:jc w:val="center"/>
                    <w:rPr>
                      <w:rFonts w:ascii="Times New Roman" w:eastAsia="宋体" w:hAnsi="Times New Roman" w:cs="Times New Roman" w:hint="default"/>
                      <w:color w:val="auto"/>
                      <w:kern w:val="0"/>
                      <w:szCs w:val="21"/>
                    </w:rPr>
                  </w:pPr>
                </w:p>
              </w:tc>
              <w:tc>
                <w:tcPr>
                  <w:tcW w:w="1350" w:type="dxa"/>
                  <w:vMerge/>
                  <w:shd w:val="clear" w:color="auto" w:fill="auto"/>
                  <w:vAlign w:val="center"/>
                </w:tcPr>
                <w:p>
                  <w:pPr>
                    <w:spacing w:line="300" w:lineRule="exact"/>
                    <w:jc w:val="center"/>
                    <w:rPr>
                      <w:rFonts w:ascii="Times New Roman" w:eastAsia="宋体" w:hAnsi="Times New Roman" w:cs="Times New Roman" w:hint="default"/>
                      <w:color w:val="auto"/>
                      <w:kern w:val="0"/>
                      <w:szCs w:val="21"/>
                    </w:rPr>
                  </w:pPr>
                </w:p>
              </w:tc>
              <w:tc>
                <w:tcPr>
                  <w:tcW w:w="1410" w:type="dxa"/>
                  <w:vMerge/>
                  <w:shd w:val="clear" w:color="auto" w:fill="auto"/>
                  <w:vAlign w:val="center"/>
                </w:tcPr>
                <w:p>
                  <w:pPr>
                    <w:spacing w:line="300" w:lineRule="exact"/>
                    <w:jc w:val="center"/>
                    <w:rPr>
                      <w:rFonts w:ascii="Times New Roman" w:eastAsia="宋体" w:hAnsi="Times New Roman" w:cs="Times New Roman" w:hint="default"/>
                      <w:color w:val="auto"/>
                      <w:szCs w:val="21"/>
                    </w:rPr>
                  </w:pPr>
                </w:p>
              </w:tc>
              <w:tc>
                <w:tcPr>
                  <w:tcW w:w="1695" w:type="dxa"/>
                  <w:shd w:val="clear" w:color="auto" w:fill="auto"/>
                  <w:vAlign w:val="center"/>
                </w:tcPr>
                <w:p>
                  <w:pPr>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折算油烟排放浓度(mg/ m</w:t>
                  </w:r>
                  <w:r>
                    <w:rPr>
                      <w:rFonts w:ascii="Times New Roman" w:eastAsia="宋体" w:hAnsi="Times New Roman" w:cs="Times New Roman" w:hint="default"/>
                      <w:color w:val="auto"/>
                      <w:kern w:val="0"/>
                      <w:sz w:val="21"/>
                      <w:szCs w:val="21"/>
                      <w:vertAlign w:val="superscript"/>
                    </w:rPr>
                    <w:t>3</w:t>
                  </w:r>
                  <w:r>
                    <w:rPr>
                      <w:rFonts w:ascii="Times New Roman" w:eastAsia="宋体" w:hAnsi="Times New Roman" w:cs="Times New Roman" w:hint="default"/>
                      <w:color w:val="auto"/>
                      <w:kern w:val="0"/>
                      <w:sz w:val="21"/>
                      <w:szCs w:val="21"/>
                    </w:rPr>
                    <w:t>)</w:t>
                  </w:r>
                </w:p>
              </w:tc>
              <w:tc>
                <w:tcPr>
                  <w:tcW w:w="1653" w:type="dxa"/>
                  <w:shd w:val="clear" w:color="auto" w:fill="auto"/>
                  <w:vAlign w:val="center"/>
                </w:tcPr>
                <w:p>
                  <w:pPr>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油烟排放速率</w:t>
                  </w:r>
                </w:p>
                <w:p>
                  <w:pPr>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（kg/h）</w:t>
                  </w:r>
                </w:p>
              </w:tc>
              <w:tc>
                <w:tcPr>
                  <w:tcW w:w="1102" w:type="dxa"/>
                  <w:shd w:val="clear" w:color="auto" w:fill="auto"/>
                  <w:vAlign w:val="center"/>
                </w:tcPr>
                <w:p>
                  <w:pPr>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净化效率（%）</w:t>
                  </w:r>
                </w:p>
              </w:tc>
            </w:tr>
            <w:tr>
              <w:tblPrEx>
                <w:tblW w:w="8504" w:type="dxa"/>
                <w:jc w:val="center"/>
                <w:tblLayout w:type="fixed"/>
                <w:tblCellMar>
                  <w:top w:w="0" w:type="dxa"/>
                  <w:left w:w="108" w:type="dxa"/>
                  <w:bottom w:w="0" w:type="dxa"/>
                  <w:right w:w="108" w:type="dxa"/>
                </w:tblCellMar>
              </w:tblPrEx>
              <w:trPr>
                <w:trHeight w:val="340"/>
                <w:jc w:val="center"/>
              </w:trPr>
              <w:tc>
                <w:tcPr>
                  <w:tcW w:w="1294" w:type="dxa"/>
                  <w:vMerge w:val="restart"/>
                  <w:shd w:val="clear" w:color="auto" w:fill="auto"/>
                  <w:vAlign w:val="center"/>
                </w:tcPr>
                <w:p>
                  <w:pPr>
                    <w:spacing w:line="300" w:lineRule="exact"/>
                    <w:jc w:val="center"/>
                    <w:rPr>
                      <w:rFonts w:ascii="Times New Roman" w:eastAsia="宋体" w:hAnsi="Times New Roman" w:cs="Times New Roman" w:hint="default"/>
                      <w:bCs/>
                      <w:color w:val="auto"/>
                      <w:szCs w:val="21"/>
                    </w:rPr>
                  </w:pPr>
                  <w:r>
                    <w:rPr>
                      <w:rFonts w:ascii="Times New Roman" w:eastAsia="宋体" w:hAnsi="Times New Roman" w:cs="Times New Roman" w:hint="default"/>
                      <w:bCs/>
                      <w:color w:val="auto"/>
                      <w:sz w:val="21"/>
                      <w:szCs w:val="21"/>
                    </w:rPr>
                    <w:t>2023.06.14</w:t>
                  </w:r>
                </w:p>
              </w:tc>
              <w:tc>
                <w:tcPr>
                  <w:tcW w:w="1350" w:type="dxa"/>
                  <w:vMerge w:val="restart"/>
                  <w:shd w:val="clear" w:color="auto" w:fill="auto"/>
                  <w:vAlign w:val="center"/>
                </w:tcPr>
                <w:p>
                  <w:pPr>
                    <w:spacing w:line="300" w:lineRule="exact"/>
                    <w:jc w:val="center"/>
                    <w:rPr>
                      <w:rFonts w:ascii="Times New Roman" w:eastAsia="宋体" w:hAnsi="Times New Roman" w:cs="Times New Roman" w:hint="default"/>
                      <w:bCs/>
                      <w:color w:val="auto"/>
                      <w:szCs w:val="21"/>
                    </w:rPr>
                  </w:pPr>
                  <w:r>
                    <w:rPr>
                      <w:rFonts w:ascii="Times New Roman" w:eastAsia="宋体" w:hAnsi="Times New Roman" w:cs="Times New Roman" w:hint="default"/>
                      <w:color w:val="auto"/>
                      <w:sz w:val="21"/>
                      <w:szCs w:val="21"/>
                      <w:lang w:bidi="ar"/>
                    </w:rPr>
                    <w:t>G1油烟净化器进口</w:t>
                  </w:r>
                </w:p>
              </w:tc>
              <w:tc>
                <w:tcPr>
                  <w:tcW w:w="1410"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第一次</w:t>
                  </w:r>
                </w:p>
              </w:tc>
              <w:tc>
                <w:tcPr>
                  <w:tcW w:w="1695" w:type="dxa"/>
                  <w:shd w:val="clear" w:color="auto" w:fill="auto"/>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1.6 </w:t>
                  </w:r>
                </w:p>
              </w:tc>
              <w:tc>
                <w:tcPr>
                  <w:tcW w:w="1653" w:type="dxa"/>
                  <w:shd w:val="clear" w:color="auto" w:fill="auto"/>
                  <w:vAlign w:val="center"/>
                </w:tcPr>
                <w:p>
                  <w:pPr>
                    <w:widowControl/>
                    <w:spacing w:line="30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2.53×10</w:t>
                  </w:r>
                  <w:r>
                    <w:rPr>
                      <w:rFonts w:ascii="Times New Roman" w:eastAsia="宋体" w:hAnsi="Times New Roman" w:cs="Times New Roman" w:hint="default"/>
                      <w:color w:val="auto"/>
                      <w:sz w:val="21"/>
                      <w:szCs w:val="21"/>
                      <w:vertAlign w:val="superscript"/>
                    </w:rPr>
                    <w:t>-2</w:t>
                  </w:r>
                </w:p>
              </w:tc>
              <w:tc>
                <w:tcPr>
                  <w:tcW w:w="1102" w:type="dxa"/>
                  <w:shd w:val="clear" w:color="auto" w:fill="auto"/>
                  <w:vAlign w:val="center"/>
                </w:tcPr>
                <w:p>
                  <w:pPr>
                    <w:widowControl/>
                    <w:spacing w:line="300" w:lineRule="exact"/>
                    <w:jc w:val="center"/>
                    <w:textAlignment w:val="center"/>
                    <w:rPr>
                      <w:rFonts w:ascii="Times New Roman" w:eastAsia="宋体" w:hAnsi="Times New Roman" w:cs="Times New Roman" w:hint="default"/>
                      <w:color w:val="auto"/>
                      <w:kern w:val="0"/>
                      <w:szCs w:val="21"/>
                      <w:lang w:bidi="ar"/>
                    </w:rPr>
                  </w:pPr>
                  <w:r>
                    <w:rPr>
                      <w:rFonts w:ascii="Times New Roman" w:eastAsia="宋体" w:hAnsi="Times New Roman" w:cs="Times New Roman" w:hint="default"/>
                      <w:color w:val="auto"/>
                      <w:sz w:val="21"/>
                      <w:szCs w:val="21"/>
                    </w:rPr>
                    <w:t>—</w:t>
                  </w:r>
                </w:p>
              </w:tc>
            </w:tr>
            <w:tr>
              <w:tblPrEx>
                <w:tblW w:w="8504" w:type="dxa"/>
                <w:jc w:val="center"/>
                <w:tblLayout w:type="fixed"/>
                <w:tblCellMar>
                  <w:top w:w="0" w:type="dxa"/>
                  <w:left w:w="108" w:type="dxa"/>
                  <w:bottom w:w="0" w:type="dxa"/>
                  <w:right w:w="108" w:type="dxa"/>
                </w:tblCellMar>
              </w:tblPrEx>
              <w:trPr>
                <w:trHeight w:val="340"/>
                <w:jc w:val="center"/>
              </w:trPr>
              <w:tc>
                <w:tcPr>
                  <w:tcW w:w="1294"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350"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410"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第二次</w:t>
                  </w:r>
                </w:p>
              </w:tc>
              <w:tc>
                <w:tcPr>
                  <w:tcW w:w="1695" w:type="dxa"/>
                  <w:shd w:val="clear" w:color="auto" w:fill="auto"/>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1.1 </w:t>
                  </w:r>
                </w:p>
              </w:tc>
              <w:tc>
                <w:tcPr>
                  <w:tcW w:w="1653" w:type="dxa"/>
                  <w:shd w:val="clear" w:color="auto" w:fill="auto"/>
                  <w:vAlign w:val="center"/>
                </w:tcPr>
                <w:p>
                  <w:pPr>
                    <w:widowControl/>
                    <w:spacing w:line="30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1.71×10</w:t>
                  </w:r>
                  <w:r>
                    <w:rPr>
                      <w:rFonts w:ascii="Times New Roman" w:eastAsia="宋体" w:hAnsi="Times New Roman" w:cs="Times New Roman" w:hint="default"/>
                      <w:color w:val="auto"/>
                      <w:sz w:val="21"/>
                      <w:szCs w:val="21"/>
                      <w:vertAlign w:val="superscript"/>
                    </w:rPr>
                    <w:t>-2</w:t>
                  </w:r>
                </w:p>
              </w:tc>
              <w:tc>
                <w:tcPr>
                  <w:tcW w:w="1102" w:type="dxa"/>
                  <w:shd w:val="clear" w:color="auto" w:fill="auto"/>
                  <w:vAlign w:val="center"/>
                </w:tcPr>
                <w:p>
                  <w:pPr>
                    <w:widowControl/>
                    <w:spacing w:line="300" w:lineRule="exact"/>
                    <w:jc w:val="center"/>
                    <w:textAlignment w:val="center"/>
                    <w:rPr>
                      <w:rFonts w:ascii="Times New Roman" w:eastAsia="宋体" w:hAnsi="Times New Roman" w:cs="Times New Roman" w:hint="default"/>
                      <w:color w:val="auto"/>
                      <w:kern w:val="0"/>
                      <w:szCs w:val="21"/>
                      <w:lang w:bidi="ar"/>
                    </w:rPr>
                  </w:pPr>
                  <w:r>
                    <w:rPr>
                      <w:rFonts w:ascii="Times New Roman" w:eastAsia="宋体" w:hAnsi="Times New Roman" w:cs="Times New Roman" w:hint="default"/>
                      <w:color w:val="auto"/>
                      <w:sz w:val="21"/>
                      <w:szCs w:val="21"/>
                    </w:rPr>
                    <w:t>—</w:t>
                  </w:r>
                </w:p>
              </w:tc>
            </w:tr>
            <w:tr>
              <w:tblPrEx>
                <w:tblW w:w="8504" w:type="dxa"/>
                <w:jc w:val="center"/>
                <w:tblLayout w:type="fixed"/>
                <w:tblCellMar>
                  <w:top w:w="0" w:type="dxa"/>
                  <w:left w:w="108" w:type="dxa"/>
                  <w:bottom w:w="0" w:type="dxa"/>
                  <w:right w:w="108" w:type="dxa"/>
                </w:tblCellMar>
              </w:tblPrEx>
              <w:trPr>
                <w:trHeight w:val="340"/>
                <w:jc w:val="center"/>
              </w:trPr>
              <w:tc>
                <w:tcPr>
                  <w:tcW w:w="1294"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350"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410"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第三次</w:t>
                  </w:r>
                </w:p>
              </w:tc>
              <w:tc>
                <w:tcPr>
                  <w:tcW w:w="1695" w:type="dxa"/>
                  <w:shd w:val="clear" w:color="auto" w:fill="auto"/>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1.7 </w:t>
                  </w:r>
                </w:p>
              </w:tc>
              <w:tc>
                <w:tcPr>
                  <w:tcW w:w="1653" w:type="dxa"/>
                  <w:shd w:val="clear" w:color="auto" w:fill="auto"/>
                  <w:vAlign w:val="center"/>
                </w:tcPr>
                <w:p>
                  <w:pPr>
                    <w:widowControl/>
                    <w:spacing w:line="30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2.62×10</w:t>
                  </w:r>
                  <w:r>
                    <w:rPr>
                      <w:rFonts w:ascii="Times New Roman" w:eastAsia="宋体" w:hAnsi="Times New Roman" w:cs="Times New Roman" w:hint="default"/>
                      <w:color w:val="auto"/>
                      <w:sz w:val="21"/>
                      <w:szCs w:val="21"/>
                      <w:vertAlign w:val="superscript"/>
                    </w:rPr>
                    <w:t>-2</w:t>
                  </w:r>
                </w:p>
              </w:tc>
              <w:tc>
                <w:tcPr>
                  <w:tcW w:w="1102" w:type="dxa"/>
                  <w:shd w:val="clear" w:color="auto" w:fill="auto"/>
                  <w:vAlign w:val="center"/>
                </w:tcPr>
                <w:p>
                  <w:pPr>
                    <w:widowControl/>
                    <w:spacing w:line="300" w:lineRule="exact"/>
                    <w:jc w:val="center"/>
                    <w:textAlignment w:val="center"/>
                    <w:rPr>
                      <w:rFonts w:ascii="Times New Roman" w:eastAsia="宋体" w:hAnsi="Times New Roman" w:cs="Times New Roman" w:hint="default"/>
                      <w:color w:val="auto"/>
                      <w:kern w:val="0"/>
                      <w:szCs w:val="21"/>
                      <w:lang w:bidi="ar"/>
                    </w:rPr>
                  </w:pPr>
                  <w:r>
                    <w:rPr>
                      <w:rFonts w:ascii="Times New Roman" w:eastAsia="宋体" w:hAnsi="Times New Roman" w:cs="Times New Roman" w:hint="default"/>
                      <w:color w:val="auto"/>
                      <w:sz w:val="21"/>
                      <w:szCs w:val="21"/>
                    </w:rPr>
                    <w:t>—</w:t>
                  </w:r>
                </w:p>
              </w:tc>
            </w:tr>
            <w:tr>
              <w:tblPrEx>
                <w:tblW w:w="8504" w:type="dxa"/>
                <w:jc w:val="center"/>
                <w:tblLayout w:type="fixed"/>
                <w:tblCellMar>
                  <w:top w:w="0" w:type="dxa"/>
                  <w:left w:w="108" w:type="dxa"/>
                  <w:bottom w:w="0" w:type="dxa"/>
                  <w:right w:w="108" w:type="dxa"/>
                </w:tblCellMar>
              </w:tblPrEx>
              <w:trPr>
                <w:trHeight w:val="340"/>
                <w:jc w:val="center"/>
              </w:trPr>
              <w:tc>
                <w:tcPr>
                  <w:tcW w:w="1294"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350"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410"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第四次</w:t>
                  </w:r>
                </w:p>
              </w:tc>
              <w:tc>
                <w:tcPr>
                  <w:tcW w:w="1695" w:type="dxa"/>
                  <w:shd w:val="clear" w:color="auto" w:fill="auto"/>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1.4 </w:t>
                  </w:r>
                </w:p>
              </w:tc>
              <w:tc>
                <w:tcPr>
                  <w:tcW w:w="1653" w:type="dxa"/>
                  <w:shd w:val="clear" w:color="auto" w:fill="auto"/>
                  <w:vAlign w:val="center"/>
                </w:tcPr>
                <w:p>
                  <w:pPr>
                    <w:widowControl/>
                    <w:spacing w:line="30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2.13×10</w:t>
                  </w:r>
                  <w:r>
                    <w:rPr>
                      <w:rFonts w:ascii="Times New Roman" w:eastAsia="宋体" w:hAnsi="Times New Roman" w:cs="Times New Roman" w:hint="default"/>
                      <w:color w:val="auto"/>
                      <w:sz w:val="21"/>
                      <w:szCs w:val="21"/>
                      <w:vertAlign w:val="superscript"/>
                    </w:rPr>
                    <w:t>-2</w:t>
                  </w:r>
                </w:p>
              </w:tc>
              <w:tc>
                <w:tcPr>
                  <w:tcW w:w="1102" w:type="dxa"/>
                  <w:shd w:val="clear" w:color="auto" w:fill="auto"/>
                  <w:vAlign w:val="center"/>
                </w:tcPr>
                <w:p>
                  <w:pPr>
                    <w:widowControl/>
                    <w:spacing w:line="300" w:lineRule="exact"/>
                    <w:jc w:val="center"/>
                    <w:textAlignment w:val="center"/>
                    <w:rPr>
                      <w:rFonts w:ascii="Times New Roman" w:eastAsia="宋体" w:hAnsi="Times New Roman" w:cs="Times New Roman" w:hint="default"/>
                      <w:color w:val="auto"/>
                      <w:kern w:val="0"/>
                      <w:szCs w:val="21"/>
                      <w:lang w:bidi="ar"/>
                    </w:rPr>
                  </w:pPr>
                  <w:r>
                    <w:rPr>
                      <w:rFonts w:ascii="Times New Roman" w:eastAsia="宋体" w:hAnsi="Times New Roman" w:cs="Times New Roman" w:hint="default"/>
                      <w:color w:val="auto"/>
                      <w:sz w:val="21"/>
                      <w:szCs w:val="21"/>
                    </w:rPr>
                    <w:t>—</w:t>
                  </w:r>
                </w:p>
              </w:tc>
            </w:tr>
            <w:tr>
              <w:tblPrEx>
                <w:tblW w:w="8504" w:type="dxa"/>
                <w:jc w:val="center"/>
                <w:tblLayout w:type="fixed"/>
                <w:tblCellMar>
                  <w:top w:w="0" w:type="dxa"/>
                  <w:left w:w="108" w:type="dxa"/>
                  <w:bottom w:w="0" w:type="dxa"/>
                  <w:right w:w="108" w:type="dxa"/>
                </w:tblCellMar>
              </w:tblPrEx>
              <w:trPr>
                <w:trHeight w:val="340"/>
                <w:jc w:val="center"/>
              </w:trPr>
              <w:tc>
                <w:tcPr>
                  <w:tcW w:w="1294"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350"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410"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第五次</w:t>
                  </w:r>
                </w:p>
              </w:tc>
              <w:tc>
                <w:tcPr>
                  <w:tcW w:w="1695" w:type="dxa"/>
                  <w:shd w:val="clear" w:color="auto" w:fill="auto"/>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1.2 </w:t>
                  </w:r>
                </w:p>
              </w:tc>
              <w:tc>
                <w:tcPr>
                  <w:tcW w:w="1653" w:type="dxa"/>
                  <w:shd w:val="clear" w:color="auto" w:fill="auto"/>
                  <w:vAlign w:val="center"/>
                </w:tcPr>
                <w:p>
                  <w:pPr>
                    <w:widowControl/>
                    <w:spacing w:line="30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1.91×10</w:t>
                  </w:r>
                  <w:r>
                    <w:rPr>
                      <w:rFonts w:ascii="Times New Roman" w:eastAsia="宋体" w:hAnsi="Times New Roman" w:cs="Times New Roman" w:hint="default"/>
                      <w:color w:val="auto"/>
                      <w:sz w:val="21"/>
                      <w:szCs w:val="21"/>
                      <w:vertAlign w:val="superscript"/>
                    </w:rPr>
                    <w:t>-2</w:t>
                  </w:r>
                </w:p>
              </w:tc>
              <w:tc>
                <w:tcPr>
                  <w:tcW w:w="1102" w:type="dxa"/>
                  <w:shd w:val="clear" w:color="auto" w:fill="auto"/>
                  <w:vAlign w:val="center"/>
                </w:tcPr>
                <w:p>
                  <w:pPr>
                    <w:widowControl/>
                    <w:spacing w:line="300" w:lineRule="exact"/>
                    <w:jc w:val="center"/>
                    <w:textAlignment w:val="center"/>
                    <w:rPr>
                      <w:rFonts w:ascii="Times New Roman" w:eastAsia="宋体" w:hAnsi="Times New Roman" w:cs="Times New Roman" w:hint="default"/>
                      <w:color w:val="auto"/>
                      <w:kern w:val="0"/>
                      <w:szCs w:val="21"/>
                      <w:lang w:bidi="ar"/>
                    </w:rPr>
                  </w:pPr>
                  <w:r>
                    <w:rPr>
                      <w:rFonts w:ascii="Times New Roman" w:eastAsia="宋体" w:hAnsi="Times New Roman" w:cs="Times New Roman" w:hint="default"/>
                      <w:color w:val="auto"/>
                      <w:sz w:val="21"/>
                      <w:szCs w:val="21"/>
                    </w:rPr>
                    <w:t>—</w:t>
                  </w:r>
                </w:p>
              </w:tc>
            </w:tr>
            <w:tr>
              <w:tblPrEx>
                <w:tblW w:w="8504" w:type="dxa"/>
                <w:jc w:val="center"/>
                <w:tblLayout w:type="fixed"/>
                <w:tblCellMar>
                  <w:top w:w="0" w:type="dxa"/>
                  <w:left w:w="108" w:type="dxa"/>
                  <w:bottom w:w="0" w:type="dxa"/>
                  <w:right w:w="108" w:type="dxa"/>
                </w:tblCellMar>
              </w:tblPrEx>
              <w:trPr>
                <w:trHeight w:val="340"/>
                <w:jc w:val="center"/>
              </w:trPr>
              <w:tc>
                <w:tcPr>
                  <w:tcW w:w="1294"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350"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410"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最大值</w:t>
                  </w:r>
                </w:p>
              </w:tc>
              <w:tc>
                <w:tcPr>
                  <w:tcW w:w="1695" w:type="dxa"/>
                  <w:shd w:val="clear" w:color="auto" w:fill="auto"/>
                  <w:vAlign w:val="center"/>
                </w:tcPr>
                <w:p>
                  <w:pPr>
                    <w:widowControl/>
                    <w:spacing w:line="30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1.7</w:t>
                  </w:r>
                </w:p>
              </w:tc>
              <w:tc>
                <w:tcPr>
                  <w:tcW w:w="1653" w:type="dxa"/>
                  <w:shd w:val="clear" w:color="auto" w:fill="auto"/>
                  <w:vAlign w:val="center"/>
                </w:tcPr>
                <w:p>
                  <w:pPr>
                    <w:widowControl/>
                    <w:spacing w:line="30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2.62×10</w:t>
                  </w:r>
                  <w:r>
                    <w:rPr>
                      <w:rFonts w:ascii="Times New Roman" w:eastAsia="宋体" w:hAnsi="Times New Roman" w:cs="Times New Roman" w:hint="default"/>
                      <w:color w:val="auto"/>
                      <w:sz w:val="21"/>
                      <w:szCs w:val="21"/>
                      <w:vertAlign w:val="superscript"/>
                    </w:rPr>
                    <w:t>-2</w:t>
                  </w:r>
                </w:p>
              </w:tc>
              <w:tc>
                <w:tcPr>
                  <w:tcW w:w="1102" w:type="dxa"/>
                  <w:shd w:val="clear" w:color="auto" w:fill="auto"/>
                  <w:vAlign w:val="center"/>
                </w:tcPr>
                <w:p>
                  <w:pPr>
                    <w:widowControl/>
                    <w:spacing w:line="300" w:lineRule="exact"/>
                    <w:jc w:val="center"/>
                    <w:textAlignment w:val="center"/>
                    <w:rPr>
                      <w:rFonts w:ascii="Times New Roman" w:eastAsia="宋体" w:hAnsi="Times New Roman" w:cs="Times New Roman" w:hint="default"/>
                      <w:color w:val="auto"/>
                      <w:kern w:val="0"/>
                      <w:szCs w:val="21"/>
                      <w:lang w:bidi="ar"/>
                    </w:rPr>
                  </w:pPr>
                  <w:r>
                    <w:rPr>
                      <w:rFonts w:ascii="Times New Roman" w:eastAsia="宋体" w:hAnsi="Times New Roman" w:cs="Times New Roman" w:hint="default"/>
                      <w:color w:val="auto"/>
                      <w:sz w:val="21"/>
                      <w:szCs w:val="21"/>
                    </w:rPr>
                    <w:t>—</w:t>
                  </w:r>
                </w:p>
              </w:tc>
            </w:tr>
            <w:tr>
              <w:tblPrEx>
                <w:tblW w:w="8504" w:type="dxa"/>
                <w:jc w:val="center"/>
                <w:tblLayout w:type="fixed"/>
                <w:tblCellMar>
                  <w:top w:w="0" w:type="dxa"/>
                  <w:left w:w="108" w:type="dxa"/>
                  <w:bottom w:w="0" w:type="dxa"/>
                  <w:right w:w="108" w:type="dxa"/>
                </w:tblCellMar>
              </w:tblPrEx>
              <w:trPr>
                <w:trHeight w:val="340"/>
                <w:jc w:val="center"/>
              </w:trPr>
              <w:tc>
                <w:tcPr>
                  <w:tcW w:w="1294"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350" w:type="dxa"/>
                  <w:vMerge w:val="restart"/>
                  <w:shd w:val="clear" w:color="auto" w:fill="auto"/>
                  <w:vAlign w:val="center"/>
                </w:tcPr>
                <w:p>
                  <w:pPr>
                    <w:spacing w:line="300" w:lineRule="exact"/>
                    <w:jc w:val="center"/>
                    <w:rPr>
                      <w:rFonts w:ascii="Times New Roman" w:eastAsia="宋体" w:hAnsi="Times New Roman" w:cs="Times New Roman" w:hint="default"/>
                      <w:bCs/>
                      <w:color w:val="auto"/>
                      <w:szCs w:val="21"/>
                    </w:rPr>
                  </w:pPr>
                  <w:r>
                    <w:rPr>
                      <w:rFonts w:ascii="Times New Roman" w:eastAsia="宋体" w:hAnsi="Times New Roman" w:cs="Times New Roman" w:hint="default"/>
                      <w:color w:val="auto"/>
                      <w:sz w:val="21"/>
                      <w:szCs w:val="21"/>
                      <w:lang w:bidi="ar"/>
                    </w:rPr>
                    <w:t>G2油烟净化器出口</w:t>
                  </w:r>
                </w:p>
              </w:tc>
              <w:tc>
                <w:tcPr>
                  <w:tcW w:w="1410"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第一次</w:t>
                  </w:r>
                </w:p>
              </w:tc>
              <w:tc>
                <w:tcPr>
                  <w:tcW w:w="1695" w:type="dxa"/>
                  <w:shd w:val="clear" w:color="auto" w:fill="auto"/>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0.2 </w:t>
                  </w:r>
                </w:p>
              </w:tc>
              <w:tc>
                <w:tcPr>
                  <w:tcW w:w="1653" w:type="dxa"/>
                  <w:shd w:val="clear" w:color="auto" w:fill="auto"/>
                  <w:vAlign w:val="center"/>
                </w:tcPr>
                <w:p>
                  <w:pPr>
                    <w:widowControl/>
                    <w:spacing w:line="30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3.65×10</w:t>
                  </w:r>
                  <w:r>
                    <w:rPr>
                      <w:rFonts w:ascii="Times New Roman" w:eastAsia="宋体" w:hAnsi="Times New Roman" w:cs="Times New Roman" w:hint="default"/>
                      <w:color w:val="auto"/>
                      <w:sz w:val="21"/>
                      <w:szCs w:val="21"/>
                      <w:vertAlign w:val="superscript"/>
                    </w:rPr>
                    <w:t>-3</w:t>
                  </w:r>
                </w:p>
              </w:tc>
              <w:tc>
                <w:tcPr>
                  <w:tcW w:w="1102" w:type="dxa"/>
                  <w:shd w:val="clear" w:color="auto" w:fill="auto"/>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85.6 </w:t>
                  </w:r>
                </w:p>
              </w:tc>
            </w:tr>
            <w:tr>
              <w:tblPrEx>
                <w:tblW w:w="8504" w:type="dxa"/>
                <w:jc w:val="center"/>
                <w:tblLayout w:type="fixed"/>
                <w:tblCellMar>
                  <w:top w:w="0" w:type="dxa"/>
                  <w:left w:w="108" w:type="dxa"/>
                  <w:bottom w:w="0" w:type="dxa"/>
                  <w:right w:w="108" w:type="dxa"/>
                </w:tblCellMar>
              </w:tblPrEx>
              <w:trPr>
                <w:trHeight w:val="340"/>
                <w:jc w:val="center"/>
              </w:trPr>
              <w:tc>
                <w:tcPr>
                  <w:tcW w:w="1294"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350"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410"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第二次</w:t>
                  </w:r>
                </w:p>
              </w:tc>
              <w:tc>
                <w:tcPr>
                  <w:tcW w:w="1695" w:type="dxa"/>
                  <w:shd w:val="clear" w:color="auto" w:fill="auto"/>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0.2 </w:t>
                  </w:r>
                </w:p>
              </w:tc>
              <w:tc>
                <w:tcPr>
                  <w:tcW w:w="1653" w:type="dxa"/>
                  <w:shd w:val="clear" w:color="auto" w:fill="auto"/>
                  <w:vAlign w:val="center"/>
                </w:tcPr>
                <w:p>
                  <w:pPr>
                    <w:widowControl/>
                    <w:spacing w:line="30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2.39×10</w:t>
                  </w:r>
                  <w:r>
                    <w:rPr>
                      <w:rFonts w:ascii="Times New Roman" w:eastAsia="宋体" w:hAnsi="Times New Roman" w:cs="Times New Roman" w:hint="default"/>
                      <w:color w:val="auto"/>
                      <w:sz w:val="21"/>
                      <w:szCs w:val="21"/>
                      <w:vertAlign w:val="superscript"/>
                    </w:rPr>
                    <w:t>-3</w:t>
                  </w:r>
                </w:p>
              </w:tc>
              <w:tc>
                <w:tcPr>
                  <w:tcW w:w="1102" w:type="dxa"/>
                  <w:shd w:val="clear" w:color="auto" w:fill="auto"/>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86.0 </w:t>
                  </w:r>
                </w:p>
              </w:tc>
            </w:tr>
            <w:tr>
              <w:tblPrEx>
                <w:tblW w:w="8504" w:type="dxa"/>
                <w:jc w:val="center"/>
                <w:tblLayout w:type="fixed"/>
                <w:tblCellMar>
                  <w:top w:w="0" w:type="dxa"/>
                  <w:left w:w="108" w:type="dxa"/>
                  <w:bottom w:w="0" w:type="dxa"/>
                  <w:right w:w="108" w:type="dxa"/>
                </w:tblCellMar>
              </w:tblPrEx>
              <w:trPr>
                <w:trHeight w:val="340"/>
                <w:jc w:val="center"/>
              </w:trPr>
              <w:tc>
                <w:tcPr>
                  <w:tcW w:w="1294"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350"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410"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第三次</w:t>
                  </w:r>
                </w:p>
              </w:tc>
              <w:tc>
                <w:tcPr>
                  <w:tcW w:w="1695" w:type="dxa"/>
                  <w:shd w:val="clear" w:color="auto" w:fill="auto"/>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0.2 </w:t>
                  </w:r>
                </w:p>
              </w:tc>
              <w:tc>
                <w:tcPr>
                  <w:tcW w:w="1653" w:type="dxa"/>
                  <w:shd w:val="clear" w:color="auto" w:fill="auto"/>
                  <w:vAlign w:val="center"/>
                </w:tcPr>
                <w:p>
                  <w:pPr>
                    <w:widowControl/>
                    <w:spacing w:line="30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3.59×10</w:t>
                  </w:r>
                  <w:r>
                    <w:rPr>
                      <w:rFonts w:ascii="Times New Roman" w:eastAsia="宋体" w:hAnsi="Times New Roman" w:cs="Times New Roman" w:hint="default"/>
                      <w:color w:val="auto"/>
                      <w:sz w:val="21"/>
                      <w:szCs w:val="21"/>
                      <w:vertAlign w:val="superscript"/>
                    </w:rPr>
                    <w:t>-3</w:t>
                  </w:r>
                </w:p>
              </w:tc>
              <w:tc>
                <w:tcPr>
                  <w:tcW w:w="1102" w:type="dxa"/>
                  <w:shd w:val="clear" w:color="auto" w:fill="auto"/>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86.3 </w:t>
                  </w:r>
                </w:p>
              </w:tc>
            </w:tr>
          </w:tbl>
          <w:p/>
        </w:tc>
      </w:tr>
    </w:tbl>
    <w:p>
      <w:pPr>
        <w:sectPr>
          <w:footerReference w:type="default" r:id="rId26"/>
          <w:type w:val="nextPage"/>
          <w:pgSz w:w="11906" w:h="16838"/>
          <w:pgMar w:top="1440" w:right="1800" w:bottom="1440" w:left="1800" w:header="851" w:footer="992" w:gutter="0"/>
          <w:pgNumType w:fmt="decimal" w:start="20"/>
          <w:cols w:num="1" w:space="425"/>
          <w:titlePg w:val="0"/>
          <w:docGrid w:type="lines" w:linePitch="312" w:charSpace="0"/>
        </w:sectPr>
      </w:pPr>
    </w:p>
    <w:tbl>
      <w:tblPr>
        <w:tblStyle w:val="TableNormal"/>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83"/>
        <w:gridCol w:w="8755"/>
      </w:tblGrid>
      <w:tr>
        <w:tblPrEx>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23"/>
          <w:jc w:val="center"/>
        </w:trPr>
        <w:tc>
          <w:tcPr>
            <w:tcW w:w="883" w:type="dxa"/>
            <w:noWrap w:val="0"/>
            <w:vAlign w:val="center"/>
          </w:tcPr>
          <w:p/>
        </w:tc>
        <w:tc>
          <w:tcPr>
            <w:tcW w:w="8755" w:type="dxa"/>
            <w:noWrap w:val="0"/>
            <w:vAlign w:val="top"/>
          </w:tcPr>
          <w:tbl>
            <w:tblPr>
              <w:tblStyle w:val="TableNormal"/>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294"/>
              <w:gridCol w:w="1350"/>
              <w:gridCol w:w="1410"/>
              <w:gridCol w:w="1695"/>
              <w:gridCol w:w="1653"/>
              <w:gridCol w:w="1102"/>
            </w:tblGrid>
            <w:tr>
              <w:tblPrEx>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0"/>
                <w:jc w:val="center"/>
              </w:trPr>
              <w:tc>
                <w:tcPr>
                  <w:tcW w:w="1294" w:type="dxa"/>
                  <w:vMerge w:val="restart"/>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350" w:type="dxa"/>
                  <w:vMerge w:val="restart"/>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410"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第四次</w:t>
                  </w:r>
                </w:p>
              </w:tc>
              <w:tc>
                <w:tcPr>
                  <w:tcW w:w="1695" w:type="dxa"/>
                  <w:shd w:val="clear" w:color="auto" w:fill="auto"/>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0.2 </w:t>
                  </w:r>
                </w:p>
              </w:tc>
              <w:tc>
                <w:tcPr>
                  <w:tcW w:w="1653" w:type="dxa"/>
                  <w:shd w:val="clear" w:color="auto" w:fill="auto"/>
                  <w:vAlign w:val="center"/>
                </w:tcPr>
                <w:p>
                  <w:pPr>
                    <w:widowControl/>
                    <w:spacing w:line="30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2.43×10</w:t>
                  </w:r>
                  <w:r>
                    <w:rPr>
                      <w:rFonts w:ascii="Times New Roman" w:eastAsia="宋体" w:hAnsi="Times New Roman" w:cs="Times New Roman" w:hint="default"/>
                      <w:color w:val="auto"/>
                      <w:sz w:val="21"/>
                      <w:szCs w:val="21"/>
                      <w:vertAlign w:val="superscript"/>
                    </w:rPr>
                    <w:t>-3</w:t>
                  </w:r>
                </w:p>
              </w:tc>
              <w:tc>
                <w:tcPr>
                  <w:tcW w:w="1102" w:type="dxa"/>
                  <w:shd w:val="clear" w:color="auto" w:fill="auto"/>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88.6 </w:t>
                  </w:r>
                </w:p>
              </w:tc>
            </w:tr>
            <w:tr>
              <w:tblPrEx>
                <w:tblW w:w="8504" w:type="dxa"/>
                <w:jc w:val="center"/>
                <w:tblLayout w:type="fixed"/>
                <w:tblCellMar>
                  <w:top w:w="0" w:type="dxa"/>
                  <w:left w:w="108" w:type="dxa"/>
                  <w:bottom w:w="0" w:type="dxa"/>
                  <w:right w:w="108" w:type="dxa"/>
                </w:tblCellMar>
              </w:tblPrEx>
              <w:trPr>
                <w:trHeight w:val="340"/>
                <w:jc w:val="center"/>
              </w:trPr>
              <w:tc>
                <w:tcPr>
                  <w:tcW w:w="1294"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350"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410"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第五次</w:t>
                  </w:r>
                </w:p>
              </w:tc>
              <w:tc>
                <w:tcPr>
                  <w:tcW w:w="1695" w:type="dxa"/>
                  <w:shd w:val="clear" w:color="auto" w:fill="auto"/>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0.2 </w:t>
                  </w:r>
                </w:p>
              </w:tc>
              <w:tc>
                <w:tcPr>
                  <w:tcW w:w="1653" w:type="dxa"/>
                  <w:shd w:val="clear" w:color="auto" w:fill="auto"/>
                  <w:vAlign w:val="center"/>
                </w:tcPr>
                <w:p>
                  <w:pPr>
                    <w:widowControl/>
                    <w:spacing w:line="30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2.39×10</w:t>
                  </w:r>
                  <w:r>
                    <w:rPr>
                      <w:rFonts w:ascii="Times New Roman" w:eastAsia="宋体" w:hAnsi="Times New Roman" w:cs="Times New Roman" w:hint="default"/>
                      <w:color w:val="auto"/>
                      <w:sz w:val="21"/>
                      <w:szCs w:val="21"/>
                      <w:vertAlign w:val="superscript"/>
                    </w:rPr>
                    <w:t>-3</w:t>
                  </w:r>
                </w:p>
              </w:tc>
              <w:tc>
                <w:tcPr>
                  <w:tcW w:w="1102" w:type="dxa"/>
                  <w:shd w:val="clear" w:color="auto" w:fill="auto"/>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87.5 </w:t>
                  </w:r>
                </w:p>
              </w:tc>
            </w:tr>
            <w:tr>
              <w:tblPrEx>
                <w:tblW w:w="8504" w:type="dxa"/>
                <w:jc w:val="center"/>
                <w:tblLayout w:type="fixed"/>
                <w:tblCellMar>
                  <w:top w:w="0" w:type="dxa"/>
                  <w:left w:w="108" w:type="dxa"/>
                  <w:bottom w:w="0" w:type="dxa"/>
                  <w:right w:w="108" w:type="dxa"/>
                </w:tblCellMar>
              </w:tblPrEx>
              <w:trPr>
                <w:trHeight w:val="340"/>
                <w:jc w:val="center"/>
              </w:trPr>
              <w:tc>
                <w:tcPr>
                  <w:tcW w:w="1294"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350"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410"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最大值</w:t>
                  </w:r>
                </w:p>
              </w:tc>
              <w:tc>
                <w:tcPr>
                  <w:tcW w:w="1695" w:type="dxa"/>
                  <w:shd w:val="clear" w:color="auto" w:fill="auto"/>
                  <w:vAlign w:val="center"/>
                </w:tcPr>
                <w:p>
                  <w:pPr>
                    <w:widowControl/>
                    <w:spacing w:line="30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0.2</w:t>
                  </w:r>
                </w:p>
              </w:tc>
              <w:tc>
                <w:tcPr>
                  <w:tcW w:w="1653"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3.65×10</w:t>
                  </w:r>
                  <w:r>
                    <w:rPr>
                      <w:rFonts w:ascii="Times New Roman" w:eastAsia="宋体" w:hAnsi="Times New Roman" w:cs="Times New Roman" w:hint="default"/>
                      <w:color w:val="auto"/>
                      <w:sz w:val="21"/>
                      <w:szCs w:val="21"/>
                      <w:vertAlign w:val="superscript"/>
                    </w:rPr>
                    <w:t>-3</w:t>
                  </w:r>
                </w:p>
              </w:tc>
              <w:tc>
                <w:tcPr>
                  <w:tcW w:w="1102" w:type="dxa"/>
                  <w:shd w:val="clear" w:color="auto" w:fill="auto"/>
                  <w:vAlign w:val="center"/>
                </w:tcPr>
                <w:p>
                  <w:pPr>
                    <w:spacing w:line="300" w:lineRule="exact"/>
                    <w:jc w:val="center"/>
                    <w:rPr>
                      <w:rFonts w:ascii="Times New Roman" w:eastAsia="宋体" w:hAnsi="Times New Roman" w:cs="Times New Roman" w:hint="default"/>
                      <w:color w:val="auto"/>
                      <w:kern w:val="0"/>
                      <w:szCs w:val="21"/>
                      <w:lang w:bidi="ar"/>
                    </w:rPr>
                  </w:pPr>
                  <w:r>
                    <w:rPr>
                      <w:rFonts w:ascii="Times New Roman" w:eastAsia="宋体" w:hAnsi="Times New Roman" w:cs="Times New Roman" w:hint="default"/>
                      <w:color w:val="auto"/>
                      <w:sz w:val="21"/>
                      <w:szCs w:val="21"/>
                    </w:rPr>
                    <w:t>88.6</w:t>
                  </w:r>
                </w:p>
              </w:tc>
            </w:tr>
            <w:tr>
              <w:tblPrEx>
                <w:tblW w:w="8504" w:type="dxa"/>
                <w:jc w:val="center"/>
                <w:tblLayout w:type="fixed"/>
                <w:tblCellMar>
                  <w:top w:w="0" w:type="dxa"/>
                  <w:left w:w="108" w:type="dxa"/>
                  <w:bottom w:w="0" w:type="dxa"/>
                  <w:right w:w="108" w:type="dxa"/>
                </w:tblCellMar>
              </w:tblPrEx>
              <w:trPr>
                <w:trHeight w:val="340"/>
                <w:jc w:val="center"/>
              </w:trPr>
              <w:tc>
                <w:tcPr>
                  <w:tcW w:w="4054" w:type="dxa"/>
                  <w:gridSpan w:val="3"/>
                  <w:shd w:val="clear" w:color="auto" w:fill="auto"/>
                  <w:vAlign w:val="center"/>
                </w:tcPr>
                <w:p>
                  <w:pPr>
                    <w:widowControl/>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标准限值</w:t>
                  </w:r>
                </w:p>
              </w:tc>
              <w:tc>
                <w:tcPr>
                  <w:tcW w:w="1695"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2.0</w:t>
                  </w:r>
                </w:p>
              </w:tc>
              <w:tc>
                <w:tcPr>
                  <w:tcW w:w="1653"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w:t>
                  </w:r>
                </w:p>
              </w:tc>
              <w:tc>
                <w:tcPr>
                  <w:tcW w:w="1102"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eastAsia"/>
                      <w:color w:val="auto"/>
                      <w:sz w:val="21"/>
                      <w:szCs w:val="21"/>
                      <w:lang w:val="en-US" w:eastAsia="zh-CN"/>
                    </w:rPr>
                    <w:t>75</w:t>
                  </w:r>
                </w:p>
              </w:tc>
            </w:tr>
            <w:tr>
              <w:tblPrEx>
                <w:tblW w:w="8504" w:type="dxa"/>
                <w:jc w:val="center"/>
                <w:tblLayout w:type="fixed"/>
                <w:tblCellMar>
                  <w:top w:w="0" w:type="dxa"/>
                  <w:left w:w="108" w:type="dxa"/>
                  <w:bottom w:w="0" w:type="dxa"/>
                  <w:right w:w="108" w:type="dxa"/>
                </w:tblCellMar>
              </w:tblPrEx>
              <w:trPr>
                <w:trHeight w:val="340"/>
                <w:jc w:val="center"/>
              </w:trPr>
              <w:tc>
                <w:tcPr>
                  <w:tcW w:w="4054" w:type="dxa"/>
                  <w:gridSpan w:val="3"/>
                  <w:shd w:val="clear" w:color="auto" w:fill="auto"/>
                  <w:vAlign w:val="center"/>
                </w:tcPr>
                <w:p>
                  <w:pPr>
                    <w:widowControl/>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eastAsia"/>
                      <w:color w:val="auto"/>
                      <w:kern w:val="0"/>
                      <w:sz w:val="21"/>
                      <w:szCs w:val="21"/>
                      <w:lang w:val="en-US" w:eastAsia="zh-CN"/>
                    </w:rPr>
                    <w:t>是否达标</w:t>
                  </w:r>
                </w:p>
              </w:tc>
              <w:tc>
                <w:tcPr>
                  <w:tcW w:w="1695"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达标</w:t>
                  </w:r>
                </w:p>
              </w:tc>
              <w:tc>
                <w:tcPr>
                  <w:tcW w:w="1653"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w:t>
                  </w:r>
                </w:p>
              </w:tc>
              <w:tc>
                <w:tcPr>
                  <w:tcW w:w="1102"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1294" w:type="dxa"/>
                  <w:vMerge w:val="restart"/>
                  <w:shd w:val="clear" w:color="auto" w:fill="auto"/>
                  <w:vAlign w:val="center"/>
                </w:tcPr>
                <w:p>
                  <w:pPr>
                    <w:spacing w:line="300" w:lineRule="exact"/>
                    <w:jc w:val="center"/>
                    <w:rPr>
                      <w:rFonts w:ascii="Times New Roman" w:eastAsia="宋体" w:hAnsi="Times New Roman" w:cs="Times New Roman" w:hint="default"/>
                      <w:bCs/>
                      <w:color w:val="auto"/>
                      <w:szCs w:val="21"/>
                    </w:rPr>
                  </w:pPr>
                  <w:r>
                    <w:rPr>
                      <w:rFonts w:ascii="Times New Roman" w:eastAsia="宋体" w:hAnsi="Times New Roman" w:cs="Times New Roman" w:hint="default"/>
                      <w:bCs/>
                      <w:color w:val="auto"/>
                      <w:sz w:val="21"/>
                      <w:szCs w:val="21"/>
                    </w:rPr>
                    <w:t>2023.06.15</w:t>
                  </w:r>
                </w:p>
              </w:tc>
              <w:tc>
                <w:tcPr>
                  <w:tcW w:w="1350" w:type="dxa"/>
                  <w:vMerge w:val="restart"/>
                  <w:shd w:val="clear" w:color="auto" w:fill="auto"/>
                  <w:vAlign w:val="center"/>
                </w:tcPr>
                <w:p>
                  <w:pPr>
                    <w:spacing w:line="300" w:lineRule="exact"/>
                    <w:jc w:val="center"/>
                    <w:rPr>
                      <w:rFonts w:ascii="Times New Roman" w:eastAsia="宋体" w:hAnsi="Times New Roman" w:cs="Times New Roman" w:hint="default"/>
                      <w:bCs/>
                      <w:color w:val="auto"/>
                      <w:szCs w:val="21"/>
                    </w:rPr>
                  </w:pPr>
                  <w:r>
                    <w:rPr>
                      <w:rFonts w:ascii="Times New Roman" w:eastAsia="宋体" w:hAnsi="Times New Roman" w:cs="Times New Roman" w:hint="default"/>
                      <w:color w:val="auto"/>
                      <w:sz w:val="21"/>
                      <w:szCs w:val="21"/>
                      <w:lang w:bidi="ar"/>
                    </w:rPr>
                    <w:t>G1油烟净化器进口</w:t>
                  </w:r>
                </w:p>
              </w:tc>
              <w:tc>
                <w:tcPr>
                  <w:tcW w:w="1410"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第一次</w:t>
                  </w:r>
                </w:p>
              </w:tc>
              <w:tc>
                <w:tcPr>
                  <w:tcW w:w="1695" w:type="dxa"/>
                  <w:shd w:val="clear" w:color="auto" w:fill="auto"/>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1.2 </w:t>
                  </w:r>
                </w:p>
              </w:tc>
              <w:tc>
                <w:tcPr>
                  <w:tcW w:w="1653" w:type="dxa"/>
                  <w:shd w:val="clear" w:color="auto" w:fill="auto"/>
                  <w:vAlign w:val="center"/>
                </w:tcPr>
                <w:p>
                  <w:pPr>
                    <w:widowControl/>
                    <w:spacing w:line="30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1.81×10</w:t>
                  </w:r>
                  <w:r>
                    <w:rPr>
                      <w:rFonts w:ascii="Times New Roman" w:eastAsia="宋体" w:hAnsi="Times New Roman" w:cs="Times New Roman" w:hint="default"/>
                      <w:color w:val="auto"/>
                      <w:sz w:val="21"/>
                      <w:szCs w:val="21"/>
                      <w:vertAlign w:val="superscript"/>
                    </w:rPr>
                    <w:t>-2</w:t>
                  </w:r>
                </w:p>
              </w:tc>
              <w:tc>
                <w:tcPr>
                  <w:tcW w:w="1102" w:type="dxa"/>
                  <w:shd w:val="clear" w:color="auto" w:fill="auto"/>
                  <w:vAlign w:val="center"/>
                </w:tcPr>
                <w:p>
                  <w:pPr>
                    <w:widowControl/>
                    <w:spacing w:line="300" w:lineRule="exact"/>
                    <w:jc w:val="center"/>
                    <w:textAlignment w:val="center"/>
                    <w:rPr>
                      <w:rFonts w:ascii="Times New Roman" w:eastAsia="宋体" w:hAnsi="Times New Roman" w:cs="Times New Roman" w:hint="default"/>
                      <w:color w:val="auto"/>
                      <w:kern w:val="0"/>
                      <w:szCs w:val="21"/>
                      <w:lang w:bidi="ar"/>
                    </w:rPr>
                  </w:pPr>
                  <w:r>
                    <w:rPr>
                      <w:rFonts w:ascii="Times New Roman" w:eastAsia="宋体" w:hAnsi="Times New Roman" w:cs="Times New Roman" w:hint="default"/>
                      <w:color w:val="auto"/>
                      <w:sz w:val="21"/>
                      <w:szCs w:val="21"/>
                    </w:rPr>
                    <w:t>—</w:t>
                  </w:r>
                </w:p>
              </w:tc>
            </w:tr>
            <w:tr>
              <w:tblPrEx>
                <w:tblW w:w="8504" w:type="dxa"/>
                <w:jc w:val="center"/>
                <w:tblLayout w:type="fixed"/>
                <w:tblCellMar>
                  <w:top w:w="0" w:type="dxa"/>
                  <w:left w:w="108" w:type="dxa"/>
                  <w:bottom w:w="0" w:type="dxa"/>
                  <w:right w:w="108" w:type="dxa"/>
                </w:tblCellMar>
              </w:tblPrEx>
              <w:trPr>
                <w:trHeight w:val="340"/>
                <w:jc w:val="center"/>
              </w:trPr>
              <w:tc>
                <w:tcPr>
                  <w:tcW w:w="1294"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350"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410"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第二次</w:t>
                  </w:r>
                </w:p>
              </w:tc>
              <w:tc>
                <w:tcPr>
                  <w:tcW w:w="1695" w:type="dxa"/>
                  <w:shd w:val="clear" w:color="auto" w:fill="auto"/>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1.6 </w:t>
                  </w:r>
                </w:p>
              </w:tc>
              <w:tc>
                <w:tcPr>
                  <w:tcW w:w="1653" w:type="dxa"/>
                  <w:shd w:val="clear" w:color="auto" w:fill="auto"/>
                  <w:vAlign w:val="center"/>
                </w:tcPr>
                <w:p>
                  <w:pPr>
                    <w:widowControl/>
                    <w:spacing w:line="30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2.55×10</w:t>
                  </w:r>
                  <w:r>
                    <w:rPr>
                      <w:rFonts w:ascii="Times New Roman" w:eastAsia="宋体" w:hAnsi="Times New Roman" w:cs="Times New Roman" w:hint="default"/>
                      <w:color w:val="auto"/>
                      <w:sz w:val="21"/>
                      <w:szCs w:val="21"/>
                      <w:vertAlign w:val="superscript"/>
                    </w:rPr>
                    <w:t>-2</w:t>
                  </w:r>
                </w:p>
              </w:tc>
              <w:tc>
                <w:tcPr>
                  <w:tcW w:w="1102" w:type="dxa"/>
                  <w:shd w:val="clear" w:color="auto" w:fill="auto"/>
                  <w:vAlign w:val="center"/>
                </w:tcPr>
                <w:p>
                  <w:pPr>
                    <w:widowControl/>
                    <w:spacing w:line="300" w:lineRule="exact"/>
                    <w:jc w:val="center"/>
                    <w:textAlignment w:val="center"/>
                    <w:rPr>
                      <w:rFonts w:ascii="Times New Roman" w:eastAsia="宋体" w:hAnsi="Times New Roman" w:cs="Times New Roman" w:hint="default"/>
                      <w:color w:val="auto"/>
                      <w:kern w:val="0"/>
                      <w:szCs w:val="21"/>
                      <w:lang w:bidi="ar"/>
                    </w:rPr>
                  </w:pPr>
                  <w:r>
                    <w:rPr>
                      <w:rFonts w:ascii="Times New Roman" w:eastAsia="宋体" w:hAnsi="Times New Roman" w:cs="Times New Roman" w:hint="default"/>
                      <w:color w:val="auto"/>
                      <w:sz w:val="21"/>
                      <w:szCs w:val="21"/>
                    </w:rPr>
                    <w:t>—</w:t>
                  </w:r>
                </w:p>
              </w:tc>
            </w:tr>
            <w:tr>
              <w:tblPrEx>
                <w:tblW w:w="8504" w:type="dxa"/>
                <w:jc w:val="center"/>
                <w:tblLayout w:type="fixed"/>
                <w:tblCellMar>
                  <w:top w:w="0" w:type="dxa"/>
                  <w:left w:w="108" w:type="dxa"/>
                  <w:bottom w:w="0" w:type="dxa"/>
                  <w:right w:w="108" w:type="dxa"/>
                </w:tblCellMar>
              </w:tblPrEx>
              <w:trPr>
                <w:trHeight w:val="340"/>
                <w:jc w:val="center"/>
              </w:trPr>
              <w:tc>
                <w:tcPr>
                  <w:tcW w:w="1294"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350"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410"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第三次</w:t>
                  </w:r>
                </w:p>
              </w:tc>
              <w:tc>
                <w:tcPr>
                  <w:tcW w:w="1695" w:type="dxa"/>
                  <w:shd w:val="clear" w:color="auto" w:fill="auto"/>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1.3 </w:t>
                  </w:r>
                </w:p>
              </w:tc>
              <w:tc>
                <w:tcPr>
                  <w:tcW w:w="1653" w:type="dxa"/>
                  <w:shd w:val="clear" w:color="auto" w:fill="auto"/>
                  <w:vAlign w:val="center"/>
                </w:tcPr>
                <w:p>
                  <w:pPr>
                    <w:widowControl/>
                    <w:spacing w:line="30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1.97×10</w:t>
                  </w:r>
                  <w:r>
                    <w:rPr>
                      <w:rFonts w:ascii="Times New Roman" w:eastAsia="宋体" w:hAnsi="Times New Roman" w:cs="Times New Roman" w:hint="default"/>
                      <w:color w:val="auto"/>
                      <w:sz w:val="21"/>
                      <w:szCs w:val="21"/>
                      <w:vertAlign w:val="superscript"/>
                    </w:rPr>
                    <w:t>-2</w:t>
                  </w:r>
                </w:p>
              </w:tc>
              <w:tc>
                <w:tcPr>
                  <w:tcW w:w="1102" w:type="dxa"/>
                  <w:shd w:val="clear" w:color="auto" w:fill="auto"/>
                  <w:vAlign w:val="center"/>
                </w:tcPr>
                <w:p>
                  <w:pPr>
                    <w:widowControl/>
                    <w:spacing w:line="300" w:lineRule="exact"/>
                    <w:jc w:val="center"/>
                    <w:textAlignment w:val="center"/>
                    <w:rPr>
                      <w:rFonts w:ascii="Times New Roman" w:eastAsia="宋体" w:hAnsi="Times New Roman" w:cs="Times New Roman" w:hint="default"/>
                      <w:color w:val="auto"/>
                      <w:kern w:val="0"/>
                      <w:szCs w:val="21"/>
                      <w:lang w:bidi="ar"/>
                    </w:rPr>
                  </w:pPr>
                  <w:r>
                    <w:rPr>
                      <w:rFonts w:ascii="Times New Roman" w:eastAsia="宋体" w:hAnsi="Times New Roman" w:cs="Times New Roman" w:hint="default"/>
                      <w:color w:val="auto"/>
                      <w:sz w:val="21"/>
                      <w:szCs w:val="21"/>
                    </w:rPr>
                    <w:t>—</w:t>
                  </w:r>
                </w:p>
              </w:tc>
            </w:tr>
            <w:tr>
              <w:tblPrEx>
                <w:tblW w:w="8504" w:type="dxa"/>
                <w:jc w:val="center"/>
                <w:tblLayout w:type="fixed"/>
                <w:tblCellMar>
                  <w:top w:w="0" w:type="dxa"/>
                  <w:left w:w="108" w:type="dxa"/>
                  <w:bottom w:w="0" w:type="dxa"/>
                  <w:right w:w="108" w:type="dxa"/>
                </w:tblCellMar>
              </w:tblPrEx>
              <w:trPr>
                <w:trHeight w:val="340"/>
                <w:jc w:val="center"/>
              </w:trPr>
              <w:tc>
                <w:tcPr>
                  <w:tcW w:w="1294"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350"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410"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第四次</w:t>
                  </w:r>
                </w:p>
              </w:tc>
              <w:tc>
                <w:tcPr>
                  <w:tcW w:w="1695" w:type="dxa"/>
                  <w:shd w:val="clear" w:color="auto" w:fill="auto"/>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2.1 </w:t>
                  </w:r>
                </w:p>
              </w:tc>
              <w:tc>
                <w:tcPr>
                  <w:tcW w:w="1653" w:type="dxa"/>
                  <w:shd w:val="clear" w:color="auto" w:fill="auto"/>
                  <w:vAlign w:val="center"/>
                </w:tcPr>
                <w:p>
                  <w:pPr>
                    <w:widowControl/>
                    <w:spacing w:line="30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3.33×10</w:t>
                  </w:r>
                  <w:r>
                    <w:rPr>
                      <w:rFonts w:ascii="Times New Roman" w:eastAsia="宋体" w:hAnsi="Times New Roman" w:cs="Times New Roman" w:hint="default"/>
                      <w:color w:val="auto"/>
                      <w:sz w:val="21"/>
                      <w:szCs w:val="21"/>
                      <w:vertAlign w:val="superscript"/>
                    </w:rPr>
                    <w:t>-2</w:t>
                  </w:r>
                </w:p>
              </w:tc>
              <w:tc>
                <w:tcPr>
                  <w:tcW w:w="1102" w:type="dxa"/>
                  <w:shd w:val="clear" w:color="auto" w:fill="auto"/>
                  <w:vAlign w:val="center"/>
                </w:tcPr>
                <w:p>
                  <w:pPr>
                    <w:widowControl/>
                    <w:spacing w:line="300" w:lineRule="exact"/>
                    <w:jc w:val="center"/>
                    <w:textAlignment w:val="center"/>
                    <w:rPr>
                      <w:rFonts w:ascii="Times New Roman" w:eastAsia="宋体" w:hAnsi="Times New Roman" w:cs="Times New Roman" w:hint="default"/>
                      <w:color w:val="auto"/>
                      <w:kern w:val="0"/>
                      <w:szCs w:val="21"/>
                      <w:lang w:bidi="ar"/>
                    </w:rPr>
                  </w:pPr>
                  <w:r>
                    <w:rPr>
                      <w:rFonts w:ascii="Times New Roman" w:eastAsia="宋体" w:hAnsi="Times New Roman" w:cs="Times New Roman" w:hint="default"/>
                      <w:color w:val="auto"/>
                      <w:sz w:val="21"/>
                      <w:szCs w:val="21"/>
                    </w:rPr>
                    <w:t>—</w:t>
                  </w:r>
                </w:p>
              </w:tc>
            </w:tr>
            <w:tr>
              <w:tblPrEx>
                <w:tblW w:w="8504" w:type="dxa"/>
                <w:jc w:val="center"/>
                <w:tblLayout w:type="fixed"/>
                <w:tblCellMar>
                  <w:top w:w="0" w:type="dxa"/>
                  <w:left w:w="108" w:type="dxa"/>
                  <w:bottom w:w="0" w:type="dxa"/>
                  <w:right w:w="108" w:type="dxa"/>
                </w:tblCellMar>
              </w:tblPrEx>
              <w:trPr>
                <w:trHeight w:val="340"/>
                <w:jc w:val="center"/>
              </w:trPr>
              <w:tc>
                <w:tcPr>
                  <w:tcW w:w="1294"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350"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410"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第五次</w:t>
                  </w:r>
                </w:p>
              </w:tc>
              <w:tc>
                <w:tcPr>
                  <w:tcW w:w="1695" w:type="dxa"/>
                  <w:shd w:val="clear" w:color="auto" w:fill="auto"/>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1.1 </w:t>
                  </w:r>
                </w:p>
              </w:tc>
              <w:tc>
                <w:tcPr>
                  <w:tcW w:w="1653" w:type="dxa"/>
                  <w:shd w:val="clear" w:color="auto" w:fill="auto"/>
                  <w:vAlign w:val="center"/>
                </w:tcPr>
                <w:p>
                  <w:pPr>
                    <w:widowControl/>
                    <w:spacing w:line="30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1.78×10</w:t>
                  </w:r>
                  <w:r>
                    <w:rPr>
                      <w:rFonts w:ascii="Times New Roman" w:eastAsia="宋体" w:hAnsi="Times New Roman" w:cs="Times New Roman" w:hint="default"/>
                      <w:color w:val="auto"/>
                      <w:sz w:val="21"/>
                      <w:szCs w:val="21"/>
                      <w:vertAlign w:val="superscript"/>
                    </w:rPr>
                    <w:t>-2</w:t>
                  </w:r>
                </w:p>
              </w:tc>
              <w:tc>
                <w:tcPr>
                  <w:tcW w:w="1102" w:type="dxa"/>
                  <w:shd w:val="clear" w:color="auto" w:fill="auto"/>
                  <w:vAlign w:val="center"/>
                </w:tcPr>
                <w:p>
                  <w:pPr>
                    <w:widowControl/>
                    <w:spacing w:line="300" w:lineRule="exact"/>
                    <w:jc w:val="center"/>
                    <w:textAlignment w:val="center"/>
                    <w:rPr>
                      <w:rFonts w:ascii="Times New Roman" w:eastAsia="宋体" w:hAnsi="Times New Roman" w:cs="Times New Roman" w:hint="default"/>
                      <w:color w:val="auto"/>
                      <w:kern w:val="0"/>
                      <w:szCs w:val="21"/>
                      <w:lang w:bidi="ar"/>
                    </w:rPr>
                  </w:pPr>
                  <w:r>
                    <w:rPr>
                      <w:rFonts w:ascii="Times New Roman" w:eastAsia="宋体" w:hAnsi="Times New Roman" w:cs="Times New Roman" w:hint="default"/>
                      <w:color w:val="auto"/>
                      <w:sz w:val="21"/>
                      <w:szCs w:val="21"/>
                    </w:rPr>
                    <w:t>—</w:t>
                  </w:r>
                </w:p>
              </w:tc>
            </w:tr>
            <w:tr>
              <w:tblPrEx>
                <w:tblW w:w="8504" w:type="dxa"/>
                <w:jc w:val="center"/>
                <w:tblLayout w:type="fixed"/>
                <w:tblCellMar>
                  <w:top w:w="0" w:type="dxa"/>
                  <w:left w:w="108" w:type="dxa"/>
                  <w:bottom w:w="0" w:type="dxa"/>
                  <w:right w:w="108" w:type="dxa"/>
                </w:tblCellMar>
              </w:tblPrEx>
              <w:trPr>
                <w:trHeight w:val="340"/>
                <w:jc w:val="center"/>
              </w:trPr>
              <w:tc>
                <w:tcPr>
                  <w:tcW w:w="1294"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350"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410"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最大值</w:t>
                  </w:r>
                </w:p>
              </w:tc>
              <w:tc>
                <w:tcPr>
                  <w:tcW w:w="1695" w:type="dxa"/>
                  <w:shd w:val="clear" w:color="auto" w:fill="auto"/>
                  <w:vAlign w:val="center"/>
                </w:tcPr>
                <w:p>
                  <w:pPr>
                    <w:widowControl/>
                    <w:spacing w:line="30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2.1</w:t>
                  </w:r>
                </w:p>
              </w:tc>
              <w:tc>
                <w:tcPr>
                  <w:tcW w:w="1653" w:type="dxa"/>
                  <w:shd w:val="clear" w:color="auto" w:fill="auto"/>
                  <w:vAlign w:val="center"/>
                </w:tcPr>
                <w:p>
                  <w:pPr>
                    <w:widowControl/>
                    <w:spacing w:line="30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3.33×10</w:t>
                  </w:r>
                  <w:r>
                    <w:rPr>
                      <w:rFonts w:ascii="Times New Roman" w:eastAsia="宋体" w:hAnsi="Times New Roman" w:cs="Times New Roman" w:hint="default"/>
                      <w:color w:val="auto"/>
                      <w:sz w:val="21"/>
                      <w:szCs w:val="21"/>
                      <w:vertAlign w:val="superscript"/>
                    </w:rPr>
                    <w:t>-2</w:t>
                  </w:r>
                </w:p>
              </w:tc>
              <w:tc>
                <w:tcPr>
                  <w:tcW w:w="1102" w:type="dxa"/>
                  <w:shd w:val="clear" w:color="auto" w:fill="auto"/>
                  <w:vAlign w:val="center"/>
                </w:tcPr>
                <w:p>
                  <w:pPr>
                    <w:widowControl/>
                    <w:spacing w:line="300" w:lineRule="exact"/>
                    <w:jc w:val="center"/>
                    <w:textAlignment w:val="center"/>
                    <w:rPr>
                      <w:rFonts w:ascii="Times New Roman" w:eastAsia="宋体" w:hAnsi="Times New Roman" w:cs="Times New Roman" w:hint="default"/>
                      <w:color w:val="auto"/>
                      <w:kern w:val="0"/>
                      <w:szCs w:val="21"/>
                      <w:lang w:bidi="ar"/>
                    </w:rPr>
                  </w:pPr>
                  <w:r>
                    <w:rPr>
                      <w:rFonts w:ascii="Times New Roman" w:eastAsia="宋体" w:hAnsi="Times New Roman" w:cs="Times New Roman" w:hint="default"/>
                      <w:color w:val="auto"/>
                      <w:sz w:val="21"/>
                      <w:szCs w:val="21"/>
                    </w:rPr>
                    <w:t>—</w:t>
                  </w:r>
                </w:p>
              </w:tc>
            </w:tr>
            <w:tr>
              <w:tblPrEx>
                <w:tblW w:w="8504" w:type="dxa"/>
                <w:jc w:val="center"/>
                <w:tblLayout w:type="fixed"/>
                <w:tblCellMar>
                  <w:top w:w="0" w:type="dxa"/>
                  <w:left w:w="108" w:type="dxa"/>
                  <w:bottom w:w="0" w:type="dxa"/>
                  <w:right w:w="108" w:type="dxa"/>
                </w:tblCellMar>
              </w:tblPrEx>
              <w:trPr>
                <w:trHeight w:val="340"/>
                <w:jc w:val="center"/>
              </w:trPr>
              <w:tc>
                <w:tcPr>
                  <w:tcW w:w="1294"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350" w:type="dxa"/>
                  <w:vMerge w:val="restart"/>
                  <w:shd w:val="clear" w:color="auto" w:fill="auto"/>
                  <w:vAlign w:val="center"/>
                </w:tcPr>
                <w:p>
                  <w:pPr>
                    <w:spacing w:line="300" w:lineRule="exact"/>
                    <w:jc w:val="center"/>
                    <w:rPr>
                      <w:rFonts w:ascii="Times New Roman" w:eastAsia="宋体" w:hAnsi="Times New Roman" w:cs="Times New Roman" w:hint="default"/>
                      <w:bCs/>
                      <w:color w:val="auto"/>
                      <w:szCs w:val="21"/>
                    </w:rPr>
                  </w:pPr>
                  <w:r>
                    <w:rPr>
                      <w:rFonts w:ascii="Times New Roman" w:eastAsia="宋体" w:hAnsi="Times New Roman" w:cs="Times New Roman" w:hint="default"/>
                      <w:color w:val="auto"/>
                      <w:sz w:val="21"/>
                      <w:szCs w:val="21"/>
                      <w:lang w:bidi="ar"/>
                    </w:rPr>
                    <w:t>G2油烟净化器出口</w:t>
                  </w:r>
                </w:p>
              </w:tc>
              <w:tc>
                <w:tcPr>
                  <w:tcW w:w="1410"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第一次</w:t>
                  </w:r>
                </w:p>
              </w:tc>
              <w:tc>
                <w:tcPr>
                  <w:tcW w:w="1695" w:type="dxa"/>
                  <w:shd w:val="clear" w:color="auto" w:fill="auto"/>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0.2 </w:t>
                  </w:r>
                </w:p>
              </w:tc>
              <w:tc>
                <w:tcPr>
                  <w:tcW w:w="1653"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2.39×10</w:t>
                  </w:r>
                  <w:r>
                    <w:rPr>
                      <w:rFonts w:ascii="Times New Roman" w:eastAsia="宋体" w:hAnsi="Times New Roman" w:cs="Times New Roman" w:hint="default"/>
                      <w:color w:val="auto"/>
                      <w:sz w:val="21"/>
                      <w:szCs w:val="21"/>
                      <w:vertAlign w:val="superscript"/>
                    </w:rPr>
                    <w:t>-3</w:t>
                  </w:r>
                </w:p>
              </w:tc>
              <w:tc>
                <w:tcPr>
                  <w:tcW w:w="1102" w:type="dxa"/>
                  <w:shd w:val="clear" w:color="auto" w:fill="auto"/>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86.8 </w:t>
                  </w:r>
                </w:p>
              </w:tc>
            </w:tr>
            <w:tr>
              <w:tblPrEx>
                <w:tblW w:w="8504" w:type="dxa"/>
                <w:jc w:val="center"/>
                <w:tblLayout w:type="fixed"/>
                <w:tblCellMar>
                  <w:top w:w="0" w:type="dxa"/>
                  <w:left w:w="108" w:type="dxa"/>
                  <w:bottom w:w="0" w:type="dxa"/>
                  <w:right w:w="108" w:type="dxa"/>
                </w:tblCellMar>
              </w:tblPrEx>
              <w:trPr>
                <w:trHeight w:val="340"/>
                <w:jc w:val="center"/>
              </w:trPr>
              <w:tc>
                <w:tcPr>
                  <w:tcW w:w="1294"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350"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410"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第二次</w:t>
                  </w:r>
                </w:p>
              </w:tc>
              <w:tc>
                <w:tcPr>
                  <w:tcW w:w="1695" w:type="dxa"/>
                  <w:shd w:val="clear" w:color="auto" w:fill="auto"/>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0.2 </w:t>
                  </w:r>
                </w:p>
              </w:tc>
              <w:tc>
                <w:tcPr>
                  <w:tcW w:w="1653"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3.65×10</w:t>
                  </w:r>
                  <w:r>
                    <w:rPr>
                      <w:rFonts w:ascii="Times New Roman" w:eastAsia="宋体" w:hAnsi="Times New Roman" w:cs="Times New Roman" w:hint="default"/>
                      <w:color w:val="auto"/>
                      <w:sz w:val="21"/>
                      <w:szCs w:val="21"/>
                      <w:vertAlign w:val="superscript"/>
                    </w:rPr>
                    <w:t>-3</w:t>
                  </w:r>
                </w:p>
              </w:tc>
              <w:tc>
                <w:tcPr>
                  <w:tcW w:w="1102" w:type="dxa"/>
                  <w:shd w:val="clear" w:color="auto" w:fill="auto"/>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85.7 </w:t>
                  </w:r>
                </w:p>
              </w:tc>
            </w:tr>
            <w:tr>
              <w:tblPrEx>
                <w:tblW w:w="8504" w:type="dxa"/>
                <w:jc w:val="center"/>
                <w:tblLayout w:type="fixed"/>
                <w:tblCellMar>
                  <w:top w:w="0" w:type="dxa"/>
                  <w:left w:w="108" w:type="dxa"/>
                  <w:bottom w:w="0" w:type="dxa"/>
                  <w:right w:w="108" w:type="dxa"/>
                </w:tblCellMar>
              </w:tblPrEx>
              <w:trPr>
                <w:trHeight w:val="340"/>
                <w:jc w:val="center"/>
              </w:trPr>
              <w:tc>
                <w:tcPr>
                  <w:tcW w:w="1294"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350"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410"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第三次</w:t>
                  </w:r>
                </w:p>
              </w:tc>
              <w:tc>
                <w:tcPr>
                  <w:tcW w:w="1695" w:type="dxa"/>
                  <w:shd w:val="clear" w:color="auto" w:fill="auto"/>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0.2 </w:t>
                  </w:r>
                </w:p>
              </w:tc>
              <w:tc>
                <w:tcPr>
                  <w:tcW w:w="1653"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2.39×10</w:t>
                  </w:r>
                  <w:r>
                    <w:rPr>
                      <w:rFonts w:ascii="Times New Roman" w:eastAsia="宋体" w:hAnsi="Times New Roman" w:cs="Times New Roman" w:hint="default"/>
                      <w:color w:val="auto"/>
                      <w:sz w:val="21"/>
                      <w:szCs w:val="21"/>
                      <w:vertAlign w:val="superscript"/>
                    </w:rPr>
                    <w:t>-3</w:t>
                  </w:r>
                </w:p>
              </w:tc>
              <w:tc>
                <w:tcPr>
                  <w:tcW w:w="1102" w:type="dxa"/>
                  <w:shd w:val="clear" w:color="auto" w:fill="auto"/>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87.8 </w:t>
                  </w:r>
                </w:p>
              </w:tc>
            </w:tr>
            <w:tr>
              <w:tblPrEx>
                <w:tblW w:w="8504" w:type="dxa"/>
                <w:jc w:val="center"/>
                <w:tblLayout w:type="fixed"/>
                <w:tblCellMar>
                  <w:top w:w="0" w:type="dxa"/>
                  <w:left w:w="108" w:type="dxa"/>
                  <w:bottom w:w="0" w:type="dxa"/>
                  <w:right w:w="108" w:type="dxa"/>
                </w:tblCellMar>
              </w:tblPrEx>
              <w:trPr>
                <w:trHeight w:val="340"/>
                <w:jc w:val="center"/>
              </w:trPr>
              <w:tc>
                <w:tcPr>
                  <w:tcW w:w="1294"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350"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410"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第四次</w:t>
                  </w:r>
                </w:p>
              </w:tc>
              <w:tc>
                <w:tcPr>
                  <w:tcW w:w="1695" w:type="dxa"/>
                  <w:shd w:val="clear" w:color="auto" w:fill="auto"/>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0.3 </w:t>
                  </w:r>
                </w:p>
              </w:tc>
              <w:tc>
                <w:tcPr>
                  <w:tcW w:w="1653"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4.86×10</w:t>
                  </w:r>
                  <w:r>
                    <w:rPr>
                      <w:rFonts w:ascii="Times New Roman" w:eastAsia="宋体" w:hAnsi="Times New Roman" w:cs="Times New Roman" w:hint="default"/>
                      <w:color w:val="auto"/>
                      <w:sz w:val="21"/>
                      <w:szCs w:val="21"/>
                      <w:vertAlign w:val="superscript"/>
                    </w:rPr>
                    <w:t>-3</w:t>
                  </w:r>
                </w:p>
              </w:tc>
              <w:tc>
                <w:tcPr>
                  <w:tcW w:w="1102" w:type="dxa"/>
                  <w:shd w:val="clear" w:color="auto" w:fill="auto"/>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85.4 </w:t>
                  </w:r>
                </w:p>
              </w:tc>
            </w:tr>
            <w:tr>
              <w:tblPrEx>
                <w:tblW w:w="8504" w:type="dxa"/>
                <w:jc w:val="center"/>
                <w:tblLayout w:type="fixed"/>
                <w:tblCellMar>
                  <w:top w:w="0" w:type="dxa"/>
                  <w:left w:w="108" w:type="dxa"/>
                  <w:bottom w:w="0" w:type="dxa"/>
                  <w:right w:w="108" w:type="dxa"/>
                </w:tblCellMar>
              </w:tblPrEx>
              <w:trPr>
                <w:trHeight w:val="340"/>
                <w:jc w:val="center"/>
              </w:trPr>
              <w:tc>
                <w:tcPr>
                  <w:tcW w:w="1294"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350"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410"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第五次</w:t>
                  </w:r>
                </w:p>
              </w:tc>
              <w:tc>
                <w:tcPr>
                  <w:tcW w:w="1695" w:type="dxa"/>
                  <w:shd w:val="clear" w:color="auto" w:fill="auto"/>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0.2 </w:t>
                  </w:r>
                </w:p>
              </w:tc>
              <w:tc>
                <w:tcPr>
                  <w:tcW w:w="1653"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2.34×10</w:t>
                  </w:r>
                  <w:r>
                    <w:rPr>
                      <w:rFonts w:ascii="Times New Roman" w:eastAsia="宋体" w:hAnsi="Times New Roman" w:cs="Times New Roman" w:hint="default"/>
                      <w:color w:val="auto"/>
                      <w:sz w:val="21"/>
                      <w:szCs w:val="21"/>
                      <w:vertAlign w:val="superscript"/>
                    </w:rPr>
                    <w:t>-3</w:t>
                  </w:r>
                </w:p>
              </w:tc>
              <w:tc>
                <w:tcPr>
                  <w:tcW w:w="1102" w:type="dxa"/>
                  <w:shd w:val="clear" w:color="auto" w:fill="auto"/>
                  <w:vAlign w:val="center"/>
                </w:tcPr>
                <w:p>
                  <w:pPr>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86.8 </w:t>
                  </w:r>
                </w:p>
              </w:tc>
            </w:tr>
            <w:tr>
              <w:tblPrEx>
                <w:tblW w:w="8504" w:type="dxa"/>
                <w:jc w:val="center"/>
                <w:tblLayout w:type="fixed"/>
                <w:tblCellMar>
                  <w:top w:w="0" w:type="dxa"/>
                  <w:left w:w="108" w:type="dxa"/>
                  <w:bottom w:w="0" w:type="dxa"/>
                  <w:right w:w="108" w:type="dxa"/>
                </w:tblCellMar>
              </w:tblPrEx>
              <w:trPr>
                <w:trHeight w:val="340"/>
                <w:jc w:val="center"/>
              </w:trPr>
              <w:tc>
                <w:tcPr>
                  <w:tcW w:w="1294"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350" w:type="dxa"/>
                  <w:vMerge/>
                  <w:shd w:val="clear" w:color="auto" w:fill="auto"/>
                  <w:vAlign w:val="center"/>
                </w:tcPr>
                <w:p>
                  <w:pPr>
                    <w:spacing w:line="300" w:lineRule="exact"/>
                    <w:jc w:val="center"/>
                    <w:rPr>
                      <w:rFonts w:ascii="Times New Roman" w:eastAsia="宋体" w:hAnsi="Times New Roman" w:cs="Times New Roman" w:hint="default"/>
                      <w:bCs/>
                      <w:color w:val="auto"/>
                      <w:szCs w:val="21"/>
                    </w:rPr>
                  </w:pPr>
                </w:p>
              </w:tc>
              <w:tc>
                <w:tcPr>
                  <w:tcW w:w="1410"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最大值</w:t>
                  </w:r>
                </w:p>
              </w:tc>
              <w:tc>
                <w:tcPr>
                  <w:tcW w:w="1695" w:type="dxa"/>
                  <w:shd w:val="clear" w:color="auto" w:fill="auto"/>
                  <w:vAlign w:val="center"/>
                </w:tcPr>
                <w:p>
                  <w:pPr>
                    <w:widowControl/>
                    <w:spacing w:line="300" w:lineRule="exact"/>
                    <w:jc w:val="center"/>
                    <w:textAlignment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0.3</w:t>
                  </w:r>
                </w:p>
              </w:tc>
              <w:tc>
                <w:tcPr>
                  <w:tcW w:w="1653"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4.86×10</w:t>
                  </w:r>
                  <w:r>
                    <w:rPr>
                      <w:rFonts w:ascii="Times New Roman" w:eastAsia="宋体" w:hAnsi="Times New Roman" w:cs="Times New Roman" w:hint="default"/>
                      <w:color w:val="auto"/>
                      <w:sz w:val="21"/>
                      <w:szCs w:val="21"/>
                      <w:vertAlign w:val="superscript"/>
                    </w:rPr>
                    <w:t>-3</w:t>
                  </w:r>
                </w:p>
              </w:tc>
              <w:tc>
                <w:tcPr>
                  <w:tcW w:w="1102"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87.8</w:t>
                  </w:r>
                </w:p>
              </w:tc>
            </w:tr>
            <w:tr>
              <w:tblPrEx>
                <w:tblW w:w="8504" w:type="dxa"/>
                <w:jc w:val="center"/>
                <w:tblLayout w:type="fixed"/>
                <w:tblCellMar>
                  <w:top w:w="0" w:type="dxa"/>
                  <w:left w:w="108" w:type="dxa"/>
                  <w:bottom w:w="0" w:type="dxa"/>
                  <w:right w:w="108" w:type="dxa"/>
                </w:tblCellMar>
              </w:tblPrEx>
              <w:trPr>
                <w:trHeight w:val="340"/>
                <w:jc w:val="center"/>
              </w:trPr>
              <w:tc>
                <w:tcPr>
                  <w:tcW w:w="4054" w:type="dxa"/>
                  <w:gridSpan w:val="3"/>
                  <w:shd w:val="clear" w:color="auto" w:fill="auto"/>
                  <w:vAlign w:val="center"/>
                </w:tcPr>
                <w:p>
                  <w:pPr>
                    <w:widowControl/>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标准限值</w:t>
                  </w:r>
                </w:p>
              </w:tc>
              <w:tc>
                <w:tcPr>
                  <w:tcW w:w="1695"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2.0</w:t>
                  </w:r>
                </w:p>
              </w:tc>
              <w:tc>
                <w:tcPr>
                  <w:tcW w:w="1653"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w:t>
                  </w:r>
                </w:p>
              </w:tc>
              <w:tc>
                <w:tcPr>
                  <w:tcW w:w="1102"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eastAsia"/>
                      <w:color w:val="auto"/>
                      <w:sz w:val="21"/>
                      <w:szCs w:val="21"/>
                      <w:lang w:val="en-US" w:eastAsia="zh-CN"/>
                    </w:rPr>
                    <w:t>75</w:t>
                  </w:r>
                </w:p>
              </w:tc>
            </w:tr>
            <w:tr>
              <w:tblPrEx>
                <w:tblW w:w="8504" w:type="dxa"/>
                <w:jc w:val="center"/>
                <w:tblLayout w:type="fixed"/>
                <w:tblCellMar>
                  <w:top w:w="0" w:type="dxa"/>
                  <w:left w:w="108" w:type="dxa"/>
                  <w:bottom w:w="0" w:type="dxa"/>
                  <w:right w:w="108" w:type="dxa"/>
                </w:tblCellMar>
              </w:tblPrEx>
              <w:trPr>
                <w:trHeight w:val="340"/>
                <w:jc w:val="center"/>
              </w:trPr>
              <w:tc>
                <w:tcPr>
                  <w:tcW w:w="4054" w:type="dxa"/>
                  <w:gridSpan w:val="3"/>
                  <w:shd w:val="clear" w:color="auto" w:fill="auto"/>
                  <w:vAlign w:val="center"/>
                </w:tcPr>
                <w:p>
                  <w:pPr>
                    <w:widowControl/>
                    <w:spacing w:line="300" w:lineRule="exact"/>
                    <w:jc w:val="center"/>
                    <w:rPr>
                      <w:rFonts w:ascii="Times New Roman" w:eastAsia="宋体" w:hAnsi="Times New Roman" w:cs="Times New Roman" w:hint="eastAsia"/>
                      <w:color w:val="auto"/>
                      <w:szCs w:val="21"/>
                    </w:rPr>
                  </w:pPr>
                  <w:r>
                    <w:rPr>
                      <w:rFonts w:ascii="Times New Roman" w:eastAsia="宋体" w:hAnsi="Times New Roman" w:cs="Times New Roman" w:hint="eastAsia"/>
                      <w:color w:val="auto"/>
                      <w:kern w:val="0"/>
                      <w:sz w:val="21"/>
                      <w:szCs w:val="21"/>
                      <w:lang w:val="en-US" w:eastAsia="zh-CN"/>
                    </w:rPr>
                    <w:t>是否达标</w:t>
                  </w:r>
                </w:p>
              </w:tc>
              <w:tc>
                <w:tcPr>
                  <w:tcW w:w="1695"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达标</w:t>
                  </w:r>
                </w:p>
              </w:tc>
              <w:tc>
                <w:tcPr>
                  <w:tcW w:w="1653"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w:t>
                  </w:r>
                </w:p>
              </w:tc>
              <w:tc>
                <w:tcPr>
                  <w:tcW w:w="1102" w:type="dxa"/>
                  <w:shd w:val="clear" w:color="auto" w:fill="auto"/>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达标</w:t>
                  </w:r>
                </w:p>
              </w:tc>
            </w:tr>
          </w:tbl>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500" w:lineRule="exact"/>
              <w:ind w:left="0" w:right="0" w:firstLine="480" w:firstLineChars="200"/>
              <w:jc w:val="both"/>
              <w:textAlignment w:val="auto"/>
              <w:rPr>
                <w:rFonts w:ascii="Times New Roman" w:eastAsia="宋体" w:hAnsi="Times New Roman" w:cs="Times New Roman" w:hint="eastAsia"/>
                <w:color w:val="000000"/>
                <w:kern w:val="0"/>
                <w:sz w:val="24"/>
                <w:lang w:bidi="ar"/>
              </w:rPr>
            </w:pPr>
            <w:r>
              <w:rPr>
                <w:rFonts w:ascii="Times New Roman" w:eastAsia="宋体" w:hAnsi="Times New Roman" w:cs="Times New Roman" w:hint="default"/>
                <w:bCs/>
                <w:color w:val="auto"/>
                <w:kern w:val="2"/>
                <w:sz w:val="24"/>
                <w:szCs w:val="24"/>
                <w:lang w:val="en-US" w:eastAsia="zh-CN" w:bidi="ar-SA"/>
              </w:rPr>
              <w:t>根据上表监测结果可知，项目</w:t>
            </w:r>
            <w:r>
              <w:rPr>
                <w:rFonts w:ascii="Times New Roman" w:eastAsia="宋体" w:hAnsi="Times New Roman" w:cs="Times New Roman" w:hint="eastAsia"/>
                <w:b w:val="0"/>
                <w:bCs w:val="0"/>
                <w:sz w:val="24"/>
                <w:szCs w:val="24"/>
                <w:lang w:val="en-US" w:eastAsia="zh-CN"/>
              </w:rPr>
              <w:t>厨房油烟</w:t>
            </w:r>
            <w:r>
              <w:rPr>
                <w:rFonts w:ascii="Times New Roman" w:eastAsia="宋体" w:hAnsi="Times New Roman" w:cs="Times New Roman" w:hint="default"/>
                <w:b w:val="0"/>
                <w:bCs w:val="0"/>
                <w:sz w:val="24"/>
                <w:szCs w:val="24"/>
                <w:lang w:val="en-US" w:eastAsia="zh-CN"/>
              </w:rPr>
              <w:t>排放</w:t>
            </w:r>
            <w:r>
              <w:rPr>
                <w:rFonts w:ascii="Times New Roman" w:eastAsia="宋体" w:hAnsi="Times New Roman" w:cs="Times New Roman" w:hint="eastAsia"/>
                <w:b w:val="0"/>
                <w:bCs w:val="0"/>
                <w:sz w:val="24"/>
                <w:szCs w:val="24"/>
                <w:lang w:val="en-US" w:eastAsia="zh-CN"/>
              </w:rPr>
              <w:t>浓度和油烟净化器效率均可满足《饮食业油烟排放标准》（试行）（GB18483-2001）中表2饮食单位的油烟最高允许排放浓度和油烟净化设施最低去除效率中的中型标准限值要求。</w:t>
            </w:r>
          </w:p>
          <w:p>
            <w:pPr>
              <w:pStyle w:val="ListParagraph"/>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500" w:lineRule="exact"/>
              <w:ind w:left="0" w:right="0" w:firstLine="480" w:leftChars="0" w:firstLineChars="200"/>
              <w:jc w:val="both"/>
              <w:textAlignment w:val="auto"/>
              <w:rPr>
                <w:rFonts w:ascii="Times New Roman" w:eastAsia="宋体" w:hAnsi="Times New Roman" w:cs="Times New Roman" w:hint="default"/>
                <w:b/>
                <w:color w:val="000000"/>
                <w:kern w:val="0"/>
                <w:sz w:val="24"/>
                <w:szCs w:val="24"/>
                <w:highlight w:val="none"/>
                <w:lang w:val="en-US" w:eastAsia="zh-CN" w:bidi="ar"/>
              </w:rPr>
            </w:pPr>
            <w:r>
              <w:rPr>
                <w:rFonts w:ascii="Times New Roman" w:eastAsia="宋体" w:hAnsi="Times New Roman" w:cs="Times New Roman" w:hint="default"/>
                <w:sz w:val="24"/>
                <w:szCs w:val="24"/>
                <w:lang w:val="en-US" w:eastAsia="zh-CN"/>
              </w:rPr>
              <w:t>为了解项目场界恶臭污染物（氨、硫化氢、臭气浓度）排放情况，文昌孔子中学于2023年</w:t>
            </w:r>
            <w:r>
              <w:rPr>
                <w:rFonts w:ascii="Times New Roman" w:eastAsia="宋体" w:hAnsi="Times New Roman" w:cs="Times New Roman" w:hint="eastAsia"/>
                <w:sz w:val="24"/>
                <w:szCs w:val="24"/>
                <w:lang w:val="en-US" w:eastAsia="zh-CN"/>
              </w:rPr>
              <w:t>6</w:t>
            </w:r>
            <w:r>
              <w:rPr>
                <w:rFonts w:ascii="Times New Roman" w:eastAsia="宋体" w:hAnsi="Times New Roman" w:cs="Times New Roman" w:hint="default"/>
                <w:sz w:val="24"/>
                <w:szCs w:val="24"/>
                <w:lang w:val="en-US" w:eastAsia="zh-CN"/>
              </w:rPr>
              <w:t>月1</w:t>
            </w:r>
            <w:r>
              <w:rPr>
                <w:rFonts w:ascii="Times New Roman" w:eastAsia="宋体" w:hAnsi="Times New Roman" w:cs="Times New Roman" w:hint="eastAsia"/>
                <w:sz w:val="24"/>
                <w:szCs w:val="24"/>
                <w:lang w:val="en-US" w:eastAsia="zh-CN"/>
              </w:rPr>
              <w:t>4-15</w:t>
            </w:r>
            <w:r>
              <w:rPr>
                <w:rFonts w:ascii="Times New Roman" w:eastAsia="宋体" w:hAnsi="Times New Roman" w:cs="Times New Roman" w:hint="default"/>
                <w:sz w:val="24"/>
                <w:szCs w:val="24"/>
                <w:lang w:val="en-US" w:eastAsia="zh-CN"/>
              </w:rPr>
              <w:t>日委托海南中成检测技术有限公司对场界废气排放进行了监测，结果如下。</w:t>
            </w:r>
          </w:p>
          <w:p>
            <w:pPr>
              <w:pStyle w:val="ListParagraph"/>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500" w:lineRule="exact"/>
              <w:ind w:left="0" w:right="0" w:firstLine="0" w:leftChars="0" w:firstLineChars="0"/>
              <w:jc w:val="center"/>
              <w:textAlignment w:val="auto"/>
              <w:rPr>
                <w:rFonts w:ascii="Times New Roman" w:eastAsia="宋体" w:hAnsi="Times New Roman" w:cs="Times New Roman" w:hint="default"/>
                <w:b/>
                <w:color w:val="000000"/>
                <w:kern w:val="0"/>
                <w:sz w:val="24"/>
                <w:szCs w:val="24"/>
                <w:highlight w:val="none"/>
                <w:lang w:val="en-US" w:eastAsia="zh-CN" w:bidi="ar"/>
              </w:rPr>
            </w:pPr>
            <w:r>
              <w:rPr>
                <w:rFonts w:ascii="Times New Roman" w:eastAsia="宋体" w:hAnsi="Times New Roman" w:cs="Times New Roman" w:hint="default"/>
                <w:b/>
                <w:color w:val="000000"/>
                <w:kern w:val="0"/>
                <w:sz w:val="24"/>
                <w:szCs w:val="24"/>
                <w:highlight w:val="none"/>
                <w:lang w:val="en-US" w:eastAsia="zh-CN" w:bidi="ar"/>
              </w:rPr>
              <w:t>表</w:t>
            </w:r>
            <w:r>
              <w:rPr>
                <w:rFonts w:ascii="Times New Roman" w:eastAsia="宋体" w:hAnsi="Times New Roman" w:cs="Times New Roman" w:hint="eastAsia"/>
                <w:b/>
                <w:color w:val="000000"/>
                <w:kern w:val="0"/>
                <w:sz w:val="24"/>
                <w:szCs w:val="24"/>
                <w:highlight w:val="none"/>
                <w:lang w:val="en-US" w:eastAsia="zh-CN" w:bidi="ar"/>
              </w:rPr>
              <w:t>2-11场界废气监测结果一览表</w:t>
            </w:r>
          </w:p>
          <w:tbl>
            <w:tblPr>
              <w:tblStyle w:val="TableNormal"/>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243"/>
              <w:gridCol w:w="1316"/>
              <w:gridCol w:w="1339"/>
              <w:gridCol w:w="1395"/>
              <w:gridCol w:w="1290"/>
              <w:gridCol w:w="1921"/>
            </w:tblGrid>
            <w:tr>
              <w:tblPrEx>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27"/>
                <w:jc w:val="center"/>
              </w:trPr>
              <w:tc>
                <w:tcPr>
                  <w:tcW w:w="1243" w:type="dxa"/>
                  <w:vMerge w:val="restart"/>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lang w:val="en-US" w:eastAsia="zh-CN"/>
                    </w:rPr>
                    <w:t>监测</w:t>
                  </w:r>
                  <w:r>
                    <w:rPr>
                      <w:rFonts w:ascii="Times New Roman" w:eastAsia="宋体" w:hAnsi="Times New Roman" w:cs="Times New Roman" w:hint="default"/>
                      <w:color w:val="auto"/>
                      <w:kern w:val="0"/>
                      <w:sz w:val="21"/>
                      <w:szCs w:val="21"/>
                    </w:rPr>
                    <w:t>日期</w:t>
                  </w:r>
                </w:p>
              </w:tc>
              <w:tc>
                <w:tcPr>
                  <w:tcW w:w="1316" w:type="dxa"/>
                  <w:vMerge w:val="restart"/>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lang w:val="en-US" w:eastAsia="zh-CN"/>
                    </w:rPr>
                    <w:t>监测</w:t>
                  </w:r>
                  <w:r>
                    <w:rPr>
                      <w:rFonts w:ascii="Times New Roman" w:eastAsia="宋体" w:hAnsi="Times New Roman" w:cs="Times New Roman" w:hint="default"/>
                      <w:color w:val="auto"/>
                      <w:kern w:val="0"/>
                      <w:sz w:val="21"/>
                      <w:szCs w:val="21"/>
                    </w:rPr>
                    <w:t>点位</w:t>
                  </w:r>
                </w:p>
              </w:tc>
              <w:tc>
                <w:tcPr>
                  <w:tcW w:w="1339" w:type="dxa"/>
                  <w:vMerge w:val="restart"/>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lang w:val="en-US" w:eastAsia="zh-CN"/>
                    </w:rPr>
                    <w:t>监测</w:t>
                  </w:r>
                  <w:r>
                    <w:rPr>
                      <w:rFonts w:ascii="Times New Roman" w:eastAsia="宋体" w:hAnsi="Times New Roman" w:cs="Times New Roman" w:hint="default"/>
                      <w:color w:val="auto"/>
                      <w:kern w:val="0"/>
                      <w:sz w:val="21"/>
                      <w:szCs w:val="21"/>
                    </w:rPr>
                    <w:t>频次</w:t>
                  </w:r>
                </w:p>
              </w:tc>
              <w:tc>
                <w:tcPr>
                  <w:tcW w:w="4606" w:type="dxa"/>
                  <w:gridSpan w:val="3"/>
                  <w:vAlign w:val="center"/>
                </w:tcPr>
                <w:p>
                  <w:pPr>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lang w:val="en-US" w:eastAsia="zh-CN"/>
                    </w:rPr>
                    <w:t>监测</w:t>
                  </w:r>
                  <w:r>
                    <w:rPr>
                      <w:rFonts w:ascii="Times New Roman" w:eastAsia="宋体" w:hAnsi="Times New Roman" w:cs="Times New Roman" w:hint="default"/>
                      <w:color w:val="auto"/>
                      <w:kern w:val="0"/>
                      <w:sz w:val="21"/>
                      <w:szCs w:val="21"/>
                    </w:rPr>
                    <w:t xml:space="preserve">项目及结果  </w:t>
                  </w:r>
                </w:p>
              </w:tc>
            </w:tr>
            <w:tr>
              <w:tblPrEx>
                <w:tblW w:w="8504" w:type="dxa"/>
                <w:jc w:val="center"/>
                <w:tblLayout w:type="fixed"/>
                <w:tblCellMar>
                  <w:top w:w="0" w:type="dxa"/>
                  <w:left w:w="108" w:type="dxa"/>
                  <w:bottom w:w="0" w:type="dxa"/>
                  <w:right w:w="108" w:type="dxa"/>
                </w:tblCellMar>
              </w:tblPrEx>
              <w:trPr>
                <w:trHeight w:val="227"/>
                <w:jc w:val="center"/>
              </w:trPr>
              <w:tc>
                <w:tcPr>
                  <w:tcW w:w="1243" w:type="dxa"/>
                  <w:vMerge/>
                  <w:vAlign w:val="center"/>
                </w:tcPr>
                <w:p>
                  <w:pPr>
                    <w:widowControl/>
                    <w:spacing w:line="300" w:lineRule="exact"/>
                    <w:jc w:val="center"/>
                    <w:rPr>
                      <w:rFonts w:ascii="Times New Roman" w:eastAsia="宋体" w:hAnsi="Times New Roman" w:cs="Times New Roman" w:hint="default"/>
                      <w:color w:val="auto"/>
                      <w:kern w:val="0"/>
                      <w:szCs w:val="21"/>
                    </w:rPr>
                  </w:pPr>
                </w:p>
              </w:tc>
              <w:tc>
                <w:tcPr>
                  <w:tcW w:w="1316" w:type="dxa"/>
                  <w:vMerge/>
                  <w:vAlign w:val="center"/>
                </w:tcPr>
                <w:p>
                  <w:pPr>
                    <w:widowControl/>
                    <w:spacing w:line="300" w:lineRule="exact"/>
                    <w:jc w:val="center"/>
                    <w:rPr>
                      <w:rFonts w:ascii="Times New Roman" w:eastAsia="宋体" w:hAnsi="Times New Roman" w:cs="Times New Roman" w:hint="default"/>
                      <w:color w:val="auto"/>
                      <w:kern w:val="0"/>
                      <w:szCs w:val="21"/>
                    </w:rPr>
                  </w:pPr>
                </w:p>
              </w:tc>
              <w:tc>
                <w:tcPr>
                  <w:tcW w:w="1339" w:type="dxa"/>
                  <w:vMerge/>
                  <w:vAlign w:val="center"/>
                </w:tcPr>
                <w:p>
                  <w:pPr>
                    <w:widowControl/>
                    <w:spacing w:line="300" w:lineRule="exact"/>
                    <w:jc w:val="center"/>
                    <w:rPr>
                      <w:rFonts w:ascii="Times New Roman" w:eastAsia="宋体" w:hAnsi="Times New Roman" w:cs="Times New Roman" w:hint="default"/>
                      <w:color w:val="auto"/>
                      <w:kern w:val="0"/>
                      <w:szCs w:val="21"/>
                    </w:rPr>
                  </w:pPr>
                </w:p>
              </w:tc>
              <w:tc>
                <w:tcPr>
                  <w:tcW w:w="1395" w:type="dxa"/>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氨</w:t>
                  </w:r>
                </w:p>
              </w:tc>
              <w:tc>
                <w:tcPr>
                  <w:tcW w:w="1290" w:type="dxa"/>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硫化氢</w:t>
                  </w:r>
                </w:p>
              </w:tc>
              <w:tc>
                <w:tcPr>
                  <w:tcW w:w="1921" w:type="dxa"/>
                  <w:vAlign w:val="center"/>
                </w:tcPr>
                <w:p>
                  <w:pPr>
                    <w:spacing w:line="300" w:lineRule="exact"/>
                    <w:jc w:val="center"/>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臭气浓度（无量纲）</w:t>
                  </w:r>
                </w:p>
              </w:tc>
            </w:tr>
            <w:tr>
              <w:tblPrEx>
                <w:tblW w:w="8504" w:type="dxa"/>
                <w:jc w:val="center"/>
                <w:tblLayout w:type="fixed"/>
                <w:tblCellMar>
                  <w:top w:w="0" w:type="dxa"/>
                  <w:left w:w="108" w:type="dxa"/>
                  <w:bottom w:w="0" w:type="dxa"/>
                  <w:right w:w="108" w:type="dxa"/>
                </w:tblCellMar>
              </w:tblPrEx>
              <w:trPr>
                <w:trHeight w:val="227"/>
                <w:jc w:val="center"/>
              </w:trPr>
              <w:tc>
                <w:tcPr>
                  <w:tcW w:w="1243" w:type="dxa"/>
                  <w:vMerge w:val="restart"/>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2023.06.14</w:t>
                  </w:r>
                </w:p>
              </w:tc>
              <w:tc>
                <w:tcPr>
                  <w:tcW w:w="1316" w:type="dxa"/>
                  <w:vMerge w:val="restart"/>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1# 厂界上风向参照点</w:t>
                  </w:r>
                </w:p>
              </w:tc>
              <w:tc>
                <w:tcPr>
                  <w:tcW w:w="1339"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第一次</w:t>
                  </w:r>
                </w:p>
              </w:tc>
              <w:tc>
                <w:tcPr>
                  <w:tcW w:w="1395"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0.01</w:t>
                  </w:r>
                </w:p>
              </w:tc>
              <w:tc>
                <w:tcPr>
                  <w:tcW w:w="1290"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0.0005*</w:t>
                  </w:r>
                </w:p>
              </w:tc>
              <w:tc>
                <w:tcPr>
                  <w:tcW w:w="1921"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&lt;10</w:t>
                  </w:r>
                </w:p>
              </w:tc>
            </w:tr>
            <w:tr>
              <w:tblPrEx>
                <w:tblW w:w="8504" w:type="dxa"/>
                <w:jc w:val="center"/>
                <w:tblLayout w:type="fixed"/>
                <w:tblCellMar>
                  <w:top w:w="0" w:type="dxa"/>
                  <w:left w:w="108" w:type="dxa"/>
                  <w:bottom w:w="0" w:type="dxa"/>
                  <w:right w:w="108" w:type="dxa"/>
                </w:tblCellMar>
              </w:tblPrEx>
              <w:trPr>
                <w:trHeight w:val="227"/>
                <w:jc w:val="center"/>
              </w:trPr>
              <w:tc>
                <w:tcPr>
                  <w:tcW w:w="1243" w:type="dxa"/>
                  <w:vMerge/>
                  <w:vAlign w:val="center"/>
                </w:tcPr>
                <w:p>
                  <w:pPr>
                    <w:widowControl/>
                    <w:spacing w:line="300" w:lineRule="exact"/>
                    <w:jc w:val="center"/>
                    <w:rPr>
                      <w:rFonts w:ascii="Times New Roman" w:eastAsia="宋体" w:hAnsi="Times New Roman" w:cs="Times New Roman" w:hint="default"/>
                      <w:color w:val="auto"/>
                      <w:kern w:val="0"/>
                      <w:szCs w:val="21"/>
                    </w:rPr>
                  </w:pPr>
                </w:p>
              </w:tc>
              <w:tc>
                <w:tcPr>
                  <w:tcW w:w="1316" w:type="dxa"/>
                  <w:vMerge/>
                  <w:vAlign w:val="center"/>
                </w:tcPr>
                <w:p>
                  <w:pPr>
                    <w:widowControl/>
                    <w:spacing w:line="300" w:lineRule="exact"/>
                    <w:jc w:val="center"/>
                    <w:rPr>
                      <w:rFonts w:ascii="Times New Roman" w:eastAsia="宋体" w:hAnsi="Times New Roman" w:cs="Times New Roman" w:hint="default"/>
                      <w:color w:val="auto"/>
                      <w:kern w:val="0"/>
                      <w:szCs w:val="21"/>
                    </w:rPr>
                  </w:pPr>
                </w:p>
              </w:tc>
              <w:tc>
                <w:tcPr>
                  <w:tcW w:w="1339"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第二次</w:t>
                  </w:r>
                </w:p>
              </w:tc>
              <w:tc>
                <w:tcPr>
                  <w:tcW w:w="1395"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0.02</w:t>
                  </w:r>
                </w:p>
              </w:tc>
              <w:tc>
                <w:tcPr>
                  <w:tcW w:w="1290"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0.0005*</w:t>
                  </w:r>
                </w:p>
              </w:tc>
              <w:tc>
                <w:tcPr>
                  <w:tcW w:w="1921"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&lt;10</w:t>
                  </w:r>
                </w:p>
              </w:tc>
            </w:tr>
            <w:tr>
              <w:tblPrEx>
                <w:tblW w:w="8504" w:type="dxa"/>
                <w:jc w:val="center"/>
                <w:tblLayout w:type="fixed"/>
                <w:tblCellMar>
                  <w:top w:w="0" w:type="dxa"/>
                  <w:left w:w="108" w:type="dxa"/>
                  <w:bottom w:w="0" w:type="dxa"/>
                  <w:right w:w="108" w:type="dxa"/>
                </w:tblCellMar>
              </w:tblPrEx>
              <w:trPr>
                <w:trHeight w:val="227"/>
                <w:jc w:val="center"/>
              </w:trPr>
              <w:tc>
                <w:tcPr>
                  <w:tcW w:w="1243" w:type="dxa"/>
                  <w:vMerge/>
                  <w:vAlign w:val="center"/>
                </w:tcPr>
                <w:p>
                  <w:pPr>
                    <w:widowControl/>
                    <w:spacing w:line="300" w:lineRule="exact"/>
                    <w:jc w:val="center"/>
                    <w:rPr>
                      <w:rFonts w:ascii="Times New Roman" w:eastAsia="宋体" w:hAnsi="Times New Roman" w:cs="Times New Roman" w:hint="default"/>
                      <w:color w:val="auto"/>
                      <w:kern w:val="0"/>
                      <w:szCs w:val="21"/>
                    </w:rPr>
                  </w:pPr>
                </w:p>
              </w:tc>
              <w:tc>
                <w:tcPr>
                  <w:tcW w:w="1316" w:type="dxa"/>
                  <w:vMerge/>
                  <w:vAlign w:val="center"/>
                </w:tcPr>
                <w:p>
                  <w:pPr>
                    <w:widowControl/>
                    <w:spacing w:line="300" w:lineRule="exact"/>
                    <w:jc w:val="center"/>
                    <w:rPr>
                      <w:rFonts w:ascii="Times New Roman" w:eastAsia="宋体" w:hAnsi="Times New Roman" w:cs="Times New Roman" w:hint="default"/>
                      <w:color w:val="auto"/>
                      <w:kern w:val="0"/>
                      <w:szCs w:val="21"/>
                    </w:rPr>
                  </w:pPr>
                </w:p>
              </w:tc>
              <w:tc>
                <w:tcPr>
                  <w:tcW w:w="1339"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第三次</w:t>
                  </w:r>
                </w:p>
              </w:tc>
              <w:tc>
                <w:tcPr>
                  <w:tcW w:w="1395"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0.03</w:t>
                  </w:r>
                </w:p>
              </w:tc>
              <w:tc>
                <w:tcPr>
                  <w:tcW w:w="1290"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0.0005*</w:t>
                  </w:r>
                </w:p>
              </w:tc>
              <w:tc>
                <w:tcPr>
                  <w:tcW w:w="1921"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&lt;10</w:t>
                  </w:r>
                </w:p>
              </w:tc>
            </w:tr>
            <w:tr>
              <w:tblPrEx>
                <w:tblW w:w="8504" w:type="dxa"/>
                <w:jc w:val="center"/>
                <w:tblLayout w:type="fixed"/>
                <w:tblCellMar>
                  <w:top w:w="0" w:type="dxa"/>
                  <w:left w:w="108" w:type="dxa"/>
                  <w:bottom w:w="0" w:type="dxa"/>
                  <w:right w:w="108" w:type="dxa"/>
                </w:tblCellMar>
              </w:tblPrEx>
              <w:trPr>
                <w:trHeight w:val="227"/>
                <w:jc w:val="center"/>
              </w:trPr>
              <w:tc>
                <w:tcPr>
                  <w:tcW w:w="1243" w:type="dxa"/>
                  <w:vMerge/>
                  <w:vAlign w:val="center"/>
                </w:tcPr>
                <w:p>
                  <w:pPr>
                    <w:widowControl/>
                    <w:spacing w:line="300" w:lineRule="exact"/>
                    <w:jc w:val="center"/>
                    <w:rPr>
                      <w:rFonts w:ascii="Times New Roman" w:eastAsia="宋体" w:hAnsi="Times New Roman" w:cs="Times New Roman" w:hint="default"/>
                      <w:color w:val="auto"/>
                      <w:kern w:val="0"/>
                      <w:szCs w:val="21"/>
                    </w:rPr>
                  </w:pPr>
                </w:p>
              </w:tc>
              <w:tc>
                <w:tcPr>
                  <w:tcW w:w="1316" w:type="dxa"/>
                  <w:vMerge/>
                  <w:vAlign w:val="center"/>
                </w:tcPr>
                <w:p>
                  <w:pPr>
                    <w:widowControl/>
                    <w:spacing w:line="300" w:lineRule="exact"/>
                    <w:jc w:val="center"/>
                    <w:rPr>
                      <w:rFonts w:ascii="Times New Roman" w:eastAsia="宋体" w:hAnsi="Times New Roman" w:cs="Times New Roman" w:hint="default"/>
                      <w:color w:val="auto"/>
                      <w:kern w:val="0"/>
                      <w:szCs w:val="21"/>
                    </w:rPr>
                  </w:pPr>
                </w:p>
              </w:tc>
              <w:tc>
                <w:tcPr>
                  <w:tcW w:w="1339"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第四次</w:t>
                  </w:r>
                </w:p>
              </w:tc>
              <w:tc>
                <w:tcPr>
                  <w:tcW w:w="1395"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0.02</w:t>
                  </w:r>
                </w:p>
              </w:tc>
              <w:tc>
                <w:tcPr>
                  <w:tcW w:w="1290"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0.0005*</w:t>
                  </w:r>
                </w:p>
              </w:tc>
              <w:tc>
                <w:tcPr>
                  <w:tcW w:w="1921"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&lt;10</w:t>
                  </w:r>
                </w:p>
              </w:tc>
            </w:tr>
            <w:tr>
              <w:tblPrEx>
                <w:tblW w:w="8504" w:type="dxa"/>
                <w:jc w:val="center"/>
                <w:tblLayout w:type="fixed"/>
                <w:tblCellMar>
                  <w:top w:w="0" w:type="dxa"/>
                  <w:left w:w="108" w:type="dxa"/>
                  <w:bottom w:w="0" w:type="dxa"/>
                  <w:right w:w="108" w:type="dxa"/>
                </w:tblCellMar>
              </w:tblPrEx>
              <w:trPr>
                <w:trHeight w:val="227"/>
                <w:jc w:val="center"/>
              </w:trPr>
              <w:tc>
                <w:tcPr>
                  <w:tcW w:w="1243" w:type="dxa"/>
                  <w:vMerge/>
                  <w:vAlign w:val="center"/>
                </w:tcPr>
                <w:p>
                  <w:pPr>
                    <w:widowControl/>
                    <w:spacing w:line="300" w:lineRule="exact"/>
                    <w:jc w:val="center"/>
                    <w:rPr>
                      <w:rFonts w:ascii="Times New Roman" w:eastAsia="宋体" w:hAnsi="Times New Roman" w:cs="Times New Roman" w:hint="default"/>
                      <w:color w:val="auto"/>
                      <w:kern w:val="0"/>
                      <w:szCs w:val="21"/>
                    </w:rPr>
                  </w:pPr>
                </w:p>
              </w:tc>
              <w:tc>
                <w:tcPr>
                  <w:tcW w:w="1316" w:type="dxa"/>
                  <w:vMerge w:val="restart"/>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2# 厂界下风向监控点</w:t>
                  </w:r>
                </w:p>
              </w:tc>
              <w:tc>
                <w:tcPr>
                  <w:tcW w:w="1339"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第一次</w:t>
                  </w:r>
                </w:p>
              </w:tc>
              <w:tc>
                <w:tcPr>
                  <w:tcW w:w="1395"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0.10</w:t>
                  </w:r>
                </w:p>
              </w:tc>
              <w:tc>
                <w:tcPr>
                  <w:tcW w:w="1290"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0.007</w:t>
                  </w:r>
                </w:p>
              </w:tc>
              <w:tc>
                <w:tcPr>
                  <w:tcW w:w="1921"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&lt;10</w:t>
                  </w:r>
                </w:p>
              </w:tc>
            </w:tr>
            <w:tr>
              <w:tblPrEx>
                <w:tblW w:w="8504" w:type="dxa"/>
                <w:jc w:val="center"/>
                <w:tblLayout w:type="fixed"/>
                <w:tblCellMar>
                  <w:top w:w="0" w:type="dxa"/>
                  <w:left w:w="108" w:type="dxa"/>
                  <w:bottom w:w="0" w:type="dxa"/>
                  <w:right w:w="108" w:type="dxa"/>
                </w:tblCellMar>
              </w:tblPrEx>
              <w:trPr>
                <w:trHeight w:val="227"/>
                <w:jc w:val="center"/>
              </w:trPr>
              <w:tc>
                <w:tcPr>
                  <w:tcW w:w="1243" w:type="dxa"/>
                  <w:vMerge/>
                  <w:vAlign w:val="center"/>
                </w:tcPr>
                <w:p>
                  <w:pPr>
                    <w:widowControl/>
                    <w:spacing w:line="300" w:lineRule="exact"/>
                    <w:jc w:val="center"/>
                    <w:rPr>
                      <w:rFonts w:ascii="Times New Roman" w:eastAsia="宋体" w:hAnsi="Times New Roman" w:cs="Times New Roman" w:hint="default"/>
                      <w:color w:val="auto"/>
                      <w:kern w:val="0"/>
                      <w:szCs w:val="21"/>
                    </w:rPr>
                  </w:pPr>
                </w:p>
              </w:tc>
              <w:tc>
                <w:tcPr>
                  <w:tcW w:w="1316" w:type="dxa"/>
                  <w:vMerge/>
                  <w:vAlign w:val="center"/>
                </w:tcPr>
                <w:p>
                  <w:pPr>
                    <w:widowControl/>
                    <w:spacing w:line="300" w:lineRule="exact"/>
                    <w:jc w:val="center"/>
                    <w:rPr>
                      <w:rFonts w:ascii="Times New Roman" w:eastAsia="宋体" w:hAnsi="Times New Roman" w:cs="Times New Roman" w:hint="default"/>
                      <w:color w:val="auto"/>
                      <w:kern w:val="0"/>
                      <w:szCs w:val="21"/>
                    </w:rPr>
                  </w:pPr>
                </w:p>
              </w:tc>
              <w:tc>
                <w:tcPr>
                  <w:tcW w:w="1339"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第二次</w:t>
                  </w:r>
                </w:p>
              </w:tc>
              <w:tc>
                <w:tcPr>
                  <w:tcW w:w="1395"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0.15</w:t>
                  </w:r>
                </w:p>
              </w:tc>
              <w:tc>
                <w:tcPr>
                  <w:tcW w:w="1290"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0.009</w:t>
                  </w:r>
                </w:p>
              </w:tc>
              <w:tc>
                <w:tcPr>
                  <w:tcW w:w="1921"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&lt;10</w:t>
                  </w:r>
                </w:p>
              </w:tc>
            </w:tr>
            <w:tr>
              <w:tblPrEx>
                <w:tblW w:w="8504" w:type="dxa"/>
                <w:jc w:val="center"/>
                <w:tblLayout w:type="fixed"/>
                <w:tblCellMar>
                  <w:top w:w="0" w:type="dxa"/>
                  <w:left w:w="108" w:type="dxa"/>
                  <w:bottom w:w="0" w:type="dxa"/>
                  <w:right w:w="108" w:type="dxa"/>
                </w:tblCellMar>
              </w:tblPrEx>
              <w:trPr>
                <w:trHeight w:val="227"/>
                <w:jc w:val="center"/>
              </w:trPr>
              <w:tc>
                <w:tcPr>
                  <w:tcW w:w="1243" w:type="dxa"/>
                  <w:vMerge/>
                  <w:vAlign w:val="center"/>
                </w:tcPr>
                <w:p>
                  <w:pPr>
                    <w:widowControl/>
                    <w:spacing w:line="300" w:lineRule="exact"/>
                    <w:jc w:val="center"/>
                    <w:rPr>
                      <w:rFonts w:ascii="Times New Roman" w:eastAsia="宋体" w:hAnsi="Times New Roman" w:cs="Times New Roman" w:hint="default"/>
                      <w:color w:val="auto"/>
                      <w:kern w:val="0"/>
                      <w:szCs w:val="21"/>
                    </w:rPr>
                  </w:pPr>
                </w:p>
              </w:tc>
              <w:tc>
                <w:tcPr>
                  <w:tcW w:w="1316" w:type="dxa"/>
                  <w:vMerge/>
                  <w:vAlign w:val="center"/>
                </w:tcPr>
                <w:p>
                  <w:pPr>
                    <w:widowControl/>
                    <w:spacing w:line="300" w:lineRule="exact"/>
                    <w:jc w:val="center"/>
                    <w:rPr>
                      <w:rFonts w:ascii="Times New Roman" w:eastAsia="宋体" w:hAnsi="Times New Roman" w:cs="Times New Roman" w:hint="default"/>
                      <w:color w:val="auto"/>
                      <w:kern w:val="0"/>
                      <w:szCs w:val="21"/>
                    </w:rPr>
                  </w:pPr>
                </w:p>
              </w:tc>
              <w:tc>
                <w:tcPr>
                  <w:tcW w:w="1339"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第三次</w:t>
                  </w:r>
                </w:p>
              </w:tc>
              <w:tc>
                <w:tcPr>
                  <w:tcW w:w="1395"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0.13</w:t>
                  </w:r>
                </w:p>
              </w:tc>
              <w:tc>
                <w:tcPr>
                  <w:tcW w:w="1290"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0.008</w:t>
                  </w:r>
                </w:p>
              </w:tc>
              <w:tc>
                <w:tcPr>
                  <w:tcW w:w="1921"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&lt;10</w:t>
                  </w:r>
                </w:p>
              </w:tc>
            </w:tr>
            <w:tr>
              <w:tblPrEx>
                <w:tblW w:w="8504" w:type="dxa"/>
                <w:jc w:val="center"/>
                <w:tblLayout w:type="fixed"/>
                <w:tblCellMar>
                  <w:top w:w="0" w:type="dxa"/>
                  <w:left w:w="108" w:type="dxa"/>
                  <w:bottom w:w="0" w:type="dxa"/>
                  <w:right w:w="108" w:type="dxa"/>
                </w:tblCellMar>
              </w:tblPrEx>
              <w:trPr>
                <w:trHeight w:val="227"/>
                <w:jc w:val="center"/>
              </w:trPr>
              <w:tc>
                <w:tcPr>
                  <w:tcW w:w="1243" w:type="dxa"/>
                  <w:vMerge/>
                  <w:vAlign w:val="center"/>
                </w:tcPr>
                <w:p>
                  <w:pPr>
                    <w:widowControl/>
                    <w:spacing w:line="300" w:lineRule="exact"/>
                    <w:jc w:val="center"/>
                    <w:rPr>
                      <w:rFonts w:ascii="Times New Roman" w:eastAsia="宋体" w:hAnsi="Times New Roman" w:cs="Times New Roman" w:hint="default"/>
                      <w:color w:val="auto"/>
                      <w:kern w:val="0"/>
                      <w:szCs w:val="21"/>
                    </w:rPr>
                  </w:pPr>
                </w:p>
              </w:tc>
              <w:tc>
                <w:tcPr>
                  <w:tcW w:w="1316" w:type="dxa"/>
                  <w:vMerge/>
                  <w:vAlign w:val="center"/>
                </w:tcPr>
                <w:p>
                  <w:pPr>
                    <w:widowControl/>
                    <w:spacing w:line="300" w:lineRule="exact"/>
                    <w:jc w:val="center"/>
                    <w:rPr>
                      <w:rFonts w:ascii="Times New Roman" w:eastAsia="宋体" w:hAnsi="Times New Roman" w:cs="Times New Roman" w:hint="default"/>
                      <w:color w:val="auto"/>
                      <w:kern w:val="0"/>
                      <w:szCs w:val="21"/>
                    </w:rPr>
                  </w:pPr>
                </w:p>
              </w:tc>
              <w:tc>
                <w:tcPr>
                  <w:tcW w:w="1339"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第四次</w:t>
                  </w:r>
                </w:p>
              </w:tc>
              <w:tc>
                <w:tcPr>
                  <w:tcW w:w="1395"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0.12</w:t>
                  </w:r>
                </w:p>
              </w:tc>
              <w:tc>
                <w:tcPr>
                  <w:tcW w:w="1290"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0.006</w:t>
                  </w:r>
                </w:p>
              </w:tc>
              <w:tc>
                <w:tcPr>
                  <w:tcW w:w="1921"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&lt;10</w:t>
                  </w:r>
                </w:p>
              </w:tc>
            </w:tr>
            <w:tr>
              <w:tblPrEx>
                <w:tblW w:w="8504" w:type="dxa"/>
                <w:jc w:val="center"/>
                <w:tblLayout w:type="fixed"/>
                <w:tblCellMar>
                  <w:top w:w="0" w:type="dxa"/>
                  <w:left w:w="108" w:type="dxa"/>
                  <w:bottom w:w="0" w:type="dxa"/>
                  <w:right w:w="108" w:type="dxa"/>
                </w:tblCellMar>
              </w:tblPrEx>
              <w:trPr>
                <w:trHeight w:val="227"/>
                <w:jc w:val="center"/>
              </w:trPr>
              <w:tc>
                <w:tcPr>
                  <w:tcW w:w="1243" w:type="dxa"/>
                  <w:vMerge/>
                  <w:vAlign w:val="center"/>
                </w:tcPr>
                <w:p>
                  <w:pPr>
                    <w:widowControl/>
                    <w:spacing w:line="300" w:lineRule="exact"/>
                    <w:jc w:val="center"/>
                    <w:rPr>
                      <w:rFonts w:ascii="Times New Roman" w:eastAsia="宋体" w:hAnsi="Times New Roman" w:cs="Times New Roman" w:hint="default"/>
                      <w:color w:val="auto"/>
                      <w:kern w:val="0"/>
                      <w:szCs w:val="21"/>
                    </w:rPr>
                  </w:pPr>
                </w:p>
              </w:tc>
              <w:tc>
                <w:tcPr>
                  <w:tcW w:w="1316" w:type="dxa"/>
                  <w:vMerge w:val="restart"/>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3# 厂界下风向监控点</w:t>
                  </w:r>
                </w:p>
              </w:tc>
              <w:tc>
                <w:tcPr>
                  <w:tcW w:w="1339"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第一次</w:t>
                  </w:r>
                </w:p>
              </w:tc>
              <w:tc>
                <w:tcPr>
                  <w:tcW w:w="1395"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0.11</w:t>
                  </w:r>
                </w:p>
              </w:tc>
              <w:tc>
                <w:tcPr>
                  <w:tcW w:w="1290"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0.010</w:t>
                  </w:r>
                </w:p>
              </w:tc>
              <w:tc>
                <w:tcPr>
                  <w:tcW w:w="1921"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&lt;10</w:t>
                  </w:r>
                </w:p>
              </w:tc>
            </w:tr>
            <w:tr>
              <w:tblPrEx>
                <w:tblW w:w="8504" w:type="dxa"/>
                <w:jc w:val="center"/>
                <w:tblLayout w:type="fixed"/>
                <w:tblCellMar>
                  <w:top w:w="0" w:type="dxa"/>
                  <w:left w:w="108" w:type="dxa"/>
                  <w:bottom w:w="0" w:type="dxa"/>
                  <w:right w:w="108" w:type="dxa"/>
                </w:tblCellMar>
              </w:tblPrEx>
              <w:trPr>
                <w:trHeight w:val="227"/>
                <w:jc w:val="center"/>
              </w:trPr>
              <w:tc>
                <w:tcPr>
                  <w:tcW w:w="1243" w:type="dxa"/>
                  <w:vMerge/>
                  <w:vAlign w:val="center"/>
                </w:tcPr>
                <w:p>
                  <w:pPr>
                    <w:widowControl/>
                    <w:spacing w:line="300" w:lineRule="exact"/>
                    <w:jc w:val="center"/>
                    <w:rPr>
                      <w:rFonts w:ascii="Times New Roman" w:eastAsia="宋体" w:hAnsi="Times New Roman" w:cs="Times New Roman" w:hint="default"/>
                      <w:color w:val="auto"/>
                      <w:kern w:val="0"/>
                      <w:szCs w:val="21"/>
                    </w:rPr>
                  </w:pPr>
                </w:p>
              </w:tc>
              <w:tc>
                <w:tcPr>
                  <w:tcW w:w="1316" w:type="dxa"/>
                  <w:vMerge/>
                  <w:vAlign w:val="center"/>
                </w:tcPr>
                <w:p>
                  <w:pPr>
                    <w:widowControl/>
                    <w:spacing w:line="300" w:lineRule="exact"/>
                    <w:jc w:val="center"/>
                    <w:rPr>
                      <w:rFonts w:ascii="Times New Roman" w:eastAsia="宋体" w:hAnsi="Times New Roman" w:cs="Times New Roman" w:hint="default"/>
                      <w:color w:val="auto"/>
                      <w:kern w:val="0"/>
                      <w:szCs w:val="21"/>
                    </w:rPr>
                  </w:pPr>
                </w:p>
              </w:tc>
              <w:tc>
                <w:tcPr>
                  <w:tcW w:w="1339"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第二次</w:t>
                  </w:r>
                </w:p>
              </w:tc>
              <w:tc>
                <w:tcPr>
                  <w:tcW w:w="1395"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0.10</w:t>
                  </w:r>
                </w:p>
              </w:tc>
              <w:tc>
                <w:tcPr>
                  <w:tcW w:w="1290"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0.007</w:t>
                  </w:r>
                </w:p>
              </w:tc>
              <w:tc>
                <w:tcPr>
                  <w:tcW w:w="1921"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&lt;10</w:t>
                  </w:r>
                </w:p>
              </w:tc>
            </w:tr>
          </w:tbl>
          <w:p/>
        </w:tc>
      </w:tr>
    </w:tbl>
    <w:p>
      <w:pPr>
        <w:sectPr>
          <w:footerReference w:type="default" r:id="rId27"/>
          <w:type w:val="nextPage"/>
          <w:pgSz w:w="11906" w:h="16838"/>
          <w:pgMar w:top="1440" w:right="1800" w:bottom="1440" w:left="1800" w:header="851" w:footer="992" w:gutter="0"/>
          <w:pgNumType w:fmt="decimal" w:start="21"/>
          <w:cols w:num="1" w:space="425"/>
          <w:titlePg w:val="0"/>
          <w:docGrid w:type="lines" w:linePitch="312" w:charSpace="0"/>
        </w:sectPr>
      </w:pPr>
    </w:p>
    <w:tbl>
      <w:tblPr>
        <w:tblStyle w:val="TableNormal"/>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83"/>
        <w:gridCol w:w="8755"/>
      </w:tblGrid>
      <w:tr>
        <w:tblPrEx>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23"/>
          <w:jc w:val="center"/>
        </w:trPr>
        <w:tc>
          <w:tcPr>
            <w:tcW w:w="883" w:type="dxa"/>
            <w:noWrap w:val="0"/>
            <w:vAlign w:val="center"/>
          </w:tcPr>
          <w:p/>
        </w:tc>
        <w:tc>
          <w:tcPr>
            <w:tcW w:w="8755" w:type="dxa"/>
            <w:noWrap w:val="0"/>
            <w:vAlign w:val="top"/>
          </w:tcPr>
          <w:tbl>
            <w:tblPr>
              <w:tblStyle w:val="TableNormal"/>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243"/>
              <w:gridCol w:w="1316"/>
              <w:gridCol w:w="1339"/>
              <w:gridCol w:w="1395"/>
              <w:gridCol w:w="1290"/>
              <w:gridCol w:w="1921"/>
            </w:tblGrid>
            <w:tr>
              <w:tblPrEx>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27"/>
                <w:jc w:val="center"/>
              </w:trPr>
              <w:tc>
                <w:tcPr>
                  <w:tcW w:w="1243" w:type="dxa"/>
                  <w:vMerge w:val="restart"/>
                  <w:vAlign w:val="center"/>
                </w:tcPr>
                <w:p>
                  <w:pPr>
                    <w:widowControl/>
                    <w:spacing w:line="300" w:lineRule="exact"/>
                    <w:jc w:val="center"/>
                    <w:rPr>
                      <w:rFonts w:ascii="Times New Roman" w:eastAsia="宋体" w:hAnsi="Times New Roman" w:cs="Times New Roman" w:hint="default"/>
                      <w:color w:val="auto"/>
                      <w:kern w:val="0"/>
                      <w:szCs w:val="21"/>
                    </w:rPr>
                  </w:pPr>
                </w:p>
              </w:tc>
              <w:tc>
                <w:tcPr>
                  <w:tcW w:w="1316" w:type="dxa"/>
                  <w:vMerge w:val="restart"/>
                  <w:vAlign w:val="center"/>
                </w:tcPr>
                <w:p>
                  <w:pPr>
                    <w:widowControl/>
                    <w:spacing w:line="300" w:lineRule="exact"/>
                    <w:jc w:val="center"/>
                    <w:rPr>
                      <w:rFonts w:ascii="Times New Roman" w:eastAsia="宋体" w:hAnsi="Times New Roman" w:cs="Times New Roman" w:hint="default"/>
                      <w:color w:val="auto"/>
                      <w:kern w:val="0"/>
                      <w:szCs w:val="21"/>
                    </w:rPr>
                  </w:pPr>
                </w:p>
              </w:tc>
              <w:tc>
                <w:tcPr>
                  <w:tcW w:w="1339"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第三次</w:t>
                  </w:r>
                </w:p>
              </w:tc>
              <w:tc>
                <w:tcPr>
                  <w:tcW w:w="1395"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0.13</w:t>
                  </w:r>
                </w:p>
              </w:tc>
              <w:tc>
                <w:tcPr>
                  <w:tcW w:w="1290"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0.009</w:t>
                  </w:r>
                </w:p>
              </w:tc>
              <w:tc>
                <w:tcPr>
                  <w:tcW w:w="1921"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&lt;10</w:t>
                  </w:r>
                </w:p>
              </w:tc>
            </w:tr>
            <w:tr>
              <w:tblPrEx>
                <w:tblW w:w="8504" w:type="dxa"/>
                <w:jc w:val="center"/>
                <w:tblLayout w:type="fixed"/>
                <w:tblCellMar>
                  <w:top w:w="0" w:type="dxa"/>
                  <w:left w:w="108" w:type="dxa"/>
                  <w:bottom w:w="0" w:type="dxa"/>
                  <w:right w:w="108" w:type="dxa"/>
                </w:tblCellMar>
              </w:tblPrEx>
              <w:trPr>
                <w:trHeight w:val="227"/>
                <w:jc w:val="center"/>
              </w:trPr>
              <w:tc>
                <w:tcPr>
                  <w:tcW w:w="1243" w:type="dxa"/>
                  <w:vMerge/>
                  <w:vAlign w:val="center"/>
                </w:tcPr>
                <w:p>
                  <w:pPr>
                    <w:widowControl/>
                    <w:spacing w:line="300" w:lineRule="exact"/>
                    <w:jc w:val="center"/>
                    <w:rPr>
                      <w:rFonts w:ascii="Times New Roman" w:eastAsia="宋体" w:hAnsi="Times New Roman" w:cs="Times New Roman" w:hint="default"/>
                      <w:color w:val="auto"/>
                      <w:kern w:val="0"/>
                      <w:szCs w:val="21"/>
                    </w:rPr>
                  </w:pPr>
                </w:p>
              </w:tc>
              <w:tc>
                <w:tcPr>
                  <w:tcW w:w="1316" w:type="dxa"/>
                  <w:vMerge/>
                  <w:vAlign w:val="center"/>
                </w:tcPr>
                <w:p>
                  <w:pPr>
                    <w:widowControl/>
                    <w:spacing w:line="300" w:lineRule="exact"/>
                    <w:jc w:val="center"/>
                    <w:rPr>
                      <w:rFonts w:ascii="Times New Roman" w:eastAsia="宋体" w:hAnsi="Times New Roman" w:cs="Times New Roman" w:hint="default"/>
                      <w:color w:val="auto"/>
                      <w:kern w:val="0"/>
                      <w:szCs w:val="21"/>
                    </w:rPr>
                  </w:pPr>
                </w:p>
              </w:tc>
              <w:tc>
                <w:tcPr>
                  <w:tcW w:w="1339"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第四次</w:t>
                  </w:r>
                </w:p>
              </w:tc>
              <w:tc>
                <w:tcPr>
                  <w:tcW w:w="1395"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0.10</w:t>
                  </w:r>
                </w:p>
              </w:tc>
              <w:tc>
                <w:tcPr>
                  <w:tcW w:w="1290"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0.008</w:t>
                  </w:r>
                </w:p>
              </w:tc>
              <w:tc>
                <w:tcPr>
                  <w:tcW w:w="1921"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&lt;10</w:t>
                  </w:r>
                </w:p>
              </w:tc>
            </w:tr>
            <w:tr>
              <w:tblPrEx>
                <w:tblW w:w="8504" w:type="dxa"/>
                <w:jc w:val="center"/>
                <w:tblLayout w:type="fixed"/>
                <w:tblCellMar>
                  <w:top w:w="0" w:type="dxa"/>
                  <w:left w:w="108" w:type="dxa"/>
                  <w:bottom w:w="0" w:type="dxa"/>
                  <w:right w:w="108" w:type="dxa"/>
                </w:tblCellMar>
              </w:tblPrEx>
              <w:trPr>
                <w:trHeight w:val="227"/>
                <w:jc w:val="center"/>
              </w:trPr>
              <w:tc>
                <w:tcPr>
                  <w:tcW w:w="1243" w:type="dxa"/>
                  <w:vMerge/>
                  <w:vAlign w:val="center"/>
                </w:tcPr>
                <w:p>
                  <w:pPr>
                    <w:widowControl/>
                    <w:spacing w:line="300" w:lineRule="exact"/>
                    <w:jc w:val="center"/>
                    <w:rPr>
                      <w:rFonts w:ascii="Times New Roman" w:eastAsia="宋体" w:hAnsi="Times New Roman" w:cs="Times New Roman" w:hint="default"/>
                      <w:color w:val="auto"/>
                      <w:kern w:val="0"/>
                      <w:szCs w:val="21"/>
                    </w:rPr>
                  </w:pPr>
                </w:p>
              </w:tc>
              <w:tc>
                <w:tcPr>
                  <w:tcW w:w="1316" w:type="dxa"/>
                  <w:vMerge w:val="restart"/>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4# 厂界下风向监控点</w:t>
                  </w:r>
                </w:p>
              </w:tc>
              <w:tc>
                <w:tcPr>
                  <w:tcW w:w="1339"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第一次</w:t>
                  </w:r>
                </w:p>
              </w:tc>
              <w:tc>
                <w:tcPr>
                  <w:tcW w:w="1395"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0.14</w:t>
                  </w:r>
                </w:p>
              </w:tc>
              <w:tc>
                <w:tcPr>
                  <w:tcW w:w="1290"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0.007</w:t>
                  </w:r>
                </w:p>
              </w:tc>
              <w:tc>
                <w:tcPr>
                  <w:tcW w:w="1921"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&lt;10</w:t>
                  </w:r>
                </w:p>
              </w:tc>
            </w:tr>
            <w:tr>
              <w:tblPrEx>
                <w:tblW w:w="8504" w:type="dxa"/>
                <w:jc w:val="center"/>
                <w:tblLayout w:type="fixed"/>
                <w:tblCellMar>
                  <w:top w:w="0" w:type="dxa"/>
                  <w:left w:w="108" w:type="dxa"/>
                  <w:bottom w:w="0" w:type="dxa"/>
                  <w:right w:w="108" w:type="dxa"/>
                </w:tblCellMar>
              </w:tblPrEx>
              <w:trPr>
                <w:trHeight w:val="227"/>
                <w:jc w:val="center"/>
              </w:trPr>
              <w:tc>
                <w:tcPr>
                  <w:tcW w:w="1243" w:type="dxa"/>
                  <w:vMerge/>
                  <w:vAlign w:val="center"/>
                </w:tcPr>
                <w:p>
                  <w:pPr>
                    <w:widowControl/>
                    <w:spacing w:line="300" w:lineRule="exact"/>
                    <w:jc w:val="center"/>
                    <w:rPr>
                      <w:rFonts w:ascii="Times New Roman" w:eastAsia="宋体" w:hAnsi="Times New Roman" w:cs="Times New Roman" w:hint="default"/>
                      <w:color w:val="auto"/>
                      <w:kern w:val="0"/>
                      <w:szCs w:val="21"/>
                    </w:rPr>
                  </w:pPr>
                </w:p>
              </w:tc>
              <w:tc>
                <w:tcPr>
                  <w:tcW w:w="1316" w:type="dxa"/>
                  <w:vMerge/>
                  <w:vAlign w:val="center"/>
                </w:tcPr>
                <w:p>
                  <w:pPr>
                    <w:widowControl/>
                    <w:spacing w:line="300" w:lineRule="exact"/>
                    <w:jc w:val="center"/>
                    <w:rPr>
                      <w:rFonts w:ascii="Times New Roman" w:eastAsia="宋体" w:hAnsi="Times New Roman" w:cs="Times New Roman" w:hint="default"/>
                      <w:color w:val="auto"/>
                      <w:kern w:val="0"/>
                      <w:szCs w:val="21"/>
                    </w:rPr>
                  </w:pPr>
                </w:p>
              </w:tc>
              <w:tc>
                <w:tcPr>
                  <w:tcW w:w="1339"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第二次</w:t>
                  </w:r>
                </w:p>
              </w:tc>
              <w:tc>
                <w:tcPr>
                  <w:tcW w:w="1395"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0.11</w:t>
                  </w:r>
                </w:p>
              </w:tc>
              <w:tc>
                <w:tcPr>
                  <w:tcW w:w="1290"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0.009</w:t>
                  </w:r>
                </w:p>
              </w:tc>
              <w:tc>
                <w:tcPr>
                  <w:tcW w:w="1921"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&lt;10</w:t>
                  </w:r>
                </w:p>
              </w:tc>
            </w:tr>
            <w:tr>
              <w:tblPrEx>
                <w:tblW w:w="8504" w:type="dxa"/>
                <w:jc w:val="center"/>
                <w:tblLayout w:type="fixed"/>
                <w:tblCellMar>
                  <w:top w:w="0" w:type="dxa"/>
                  <w:left w:w="108" w:type="dxa"/>
                  <w:bottom w:w="0" w:type="dxa"/>
                  <w:right w:w="108" w:type="dxa"/>
                </w:tblCellMar>
              </w:tblPrEx>
              <w:trPr>
                <w:trHeight w:val="227"/>
                <w:jc w:val="center"/>
              </w:trPr>
              <w:tc>
                <w:tcPr>
                  <w:tcW w:w="1243" w:type="dxa"/>
                  <w:vMerge/>
                  <w:vAlign w:val="center"/>
                </w:tcPr>
                <w:p>
                  <w:pPr>
                    <w:widowControl/>
                    <w:spacing w:line="300" w:lineRule="exact"/>
                    <w:jc w:val="center"/>
                    <w:rPr>
                      <w:rFonts w:ascii="Times New Roman" w:eastAsia="宋体" w:hAnsi="Times New Roman" w:cs="Times New Roman" w:hint="default"/>
                      <w:color w:val="auto"/>
                      <w:kern w:val="0"/>
                      <w:szCs w:val="21"/>
                    </w:rPr>
                  </w:pPr>
                </w:p>
              </w:tc>
              <w:tc>
                <w:tcPr>
                  <w:tcW w:w="1316" w:type="dxa"/>
                  <w:vMerge/>
                  <w:vAlign w:val="center"/>
                </w:tcPr>
                <w:p>
                  <w:pPr>
                    <w:widowControl/>
                    <w:spacing w:line="300" w:lineRule="exact"/>
                    <w:jc w:val="center"/>
                    <w:rPr>
                      <w:rFonts w:ascii="Times New Roman" w:eastAsia="宋体" w:hAnsi="Times New Roman" w:cs="Times New Roman" w:hint="default"/>
                      <w:color w:val="auto"/>
                      <w:kern w:val="0"/>
                      <w:szCs w:val="21"/>
                    </w:rPr>
                  </w:pPr>
                </w:p>
              </w:tc>
              <w:tc>
                <w:tcPr>
                  <w:tcW w:w="1339"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第三次</w:t>
                  </w:r>
                </w:p>
              </w:tc>
              <w:tc>
                <w:tcPr>
                  <w:tcW w:w="1395"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0.12</w:t>
                  </w:r>
                </w:p>
              </w:tc>
              <w:tc>
                <w:tcPr>
                  <w:tcW w:w="1290"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0.010</w:t>
                  </w:r>
                </w:p>
              </w:tc>
              <w:tc>
                <w:tcPr>
                  <w:tcW w:w="1921"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&lt;10</w:t>
                  </w:r>
                </w:p>
              </w:tc>
            </w:tr>
            <w:tr>
              <w:tblPrEx>
                <w:tblW w:w="8504" w:type="dxa"/>
                <w:jc w:val="center"/>
                <w:tblLayout w:type="fixed"/>
                <w:tblCellMar>
                  <w:top w:w="0" w:type="dxa"/>
                  <w:left w:w="108" w:type="dxa"/>
                  <w:bottom w:w="0" w:type="dxa"/>
                  <w:right w:w="108" w:type="dxa"/>
                </w:tblCellMar>
              </w:tblPrEx>
              <w:trPr>
                <w:trHeight w:val="227"/>
                <w:jc w:val="center"/>
              </w:trPr>
              <w:tc>
                <w:tcPr>
                  <w:tcW w:w="1243" w:type="dxa"/>
                  <w:vMerge/>
                  <w:vAlign w:val="center"/>
                </w:tcPr>
                <w:p>
                  <w:pPr>
                    <w:widowControl/>
                    <w:spacing w:line="300" w:lineRule="exact"/>
                    <w:jc w:val="center"/>
                    <w:rPr>
                      <w:rFonts w:ascii="Times New Roman" w:eastAsia="宋体" w:hAnsi="Times New Roman" w:cs="Times New Roman" w:hint="default"/>
                      <w:color w:val="auto"/>
                      <w:kern w:val="0"/>
                      <w:szCs w:val="21"/>
                    </w:rPr>
                  </w:pPr>
                </w:p>
              </w:tc>
              <w:tc>
                <w:tcPr>
                  <w:tcW w:w="1316" w:type="dxa"/>
                  <w:vMerge/>
                  <w:vAlign w:val="center"/>
                </w:tcPr>
                <w:p>
                  <w:pPr>
                    <w:widowControl/>
                    <w:spacing w:line="300" w:lineRule="exact"/>
                    <w:jc w:val="center"/>
                    <w:rPr>
                      <w:rFonts w:ascii="Times New Roman" w:eastAsia="宋体" w:hAnsi="Times New Roman" w:cs="Times New Roman" w:hint="default"/>
                      <w:color w:val="auto"/>
                      <w:kern w:val="0"/>
                      <w:szCs w:val="21"/>
                    </w:rPr>
                  </w:pPr>
                </w:p>
              </w:tc>
              <w:tc>
                <w:tcPr>
                  <w:tcW w:w="1339"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第四次</w:t>
                  </w:r>
                </w:p>
              </w:tc>
              <w:tc>
                <w:tcPr>
                  <w:tcW w:w="1395"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0.13</w:t>
                  </w:r>
                </w:p>
              </w:tc>
              <w:tc>
                <w:tcPr>
                  <w:tcW w:w="1290"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0.007</w:t>
                  </w:r>
                </w:p>
              </w:tc>
              <w:tc>
                <w:tcPr>
                  <w:tcW w:w="1921"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&lt;10</w:t>
                  </w:r>
                </w:p>
              </w:tc>
            </w:tr>
            <w:tr>
              <w:tblPrEx>
                <w:tblW w:w="8504" w:type="dxa"/>
                <w:jc w:val="center"/>
                <w:tblLayout w:type="fixed"/>
                <w:tblCellMar>
                  <w:top w:w="0" w:type="dxa"/>
                  <w:left w:w="108" w:type="dxa"/>
                  <w:bottom w:w="0" w:type="dxa"/>
                  <w:right w:w="108" w:type="dxa"/>
                </w:tblCellMar>
              </w:tblPrEx>
              <w:trPr>
                <w:trHeight w:val="227"/>
                <w:jc w:val="center"/>
              </w:trPr>
              <w:tc>
                <w:tcPr>
                  <w:tcW w:w="1243" w:type="dxa"/>
                  <w:vMerge/>
                  <w:vAlign w:val="center"/>
                </w:tcPr>
                <w:p>
                  <w:pPr>
                    <w:widowControl/>
                    <w:spacing w:line="300" w:lineRule="exact"/>
                    <w:jc w:val="center"/>
                    <w:rPr>
                      <w:rFonts w:ascii="Times New Roman" w:eastAsia="宋体" w:hAnsi="Times New Roman" w:cs="Times New Roman" w:hint="default"/>
                      <w:color w:val="auto"/>
                      <w:kern w:val="0"/>
                      <w:szCs w:val="21"/>
                    </w:rPr>
                  </w:pPr>
                </w:p>
              </w:tc>
              <w:tc>
                <w:tcPr>
                  <w:tcW w:w="2655" w:type="dxa"/>
                  <w:gridSpan w:val="2"/>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周界外浓度最高点</w:t>
                  </w:r>
                </w:p>
              </w:tc>
              <w:tc>
                <w:tcPr>
                  <w:tcW w:w="1395"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0.15</w:t>
                  </w:r>
                </w:p>
              </w:tc>
              <w:tc>
                <w:tcPr>
                  <w:tcW w:w="1290"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0.010</w:t>
                  </w:r>
                </w:p>
              </w:tc>
              <w:tc>
                <w:tcPr>
                  <w:tcW w:w="1921"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&lt;10</w:t>
                  </w:r>
                </w:p>
              </w:tc>
            </w:tr>
            <w:tr>
              <w:tblPrEx>
                <w:tblW w:w="8504" w:type="dxa"/>
                <w:jc w:val="center"/>
                <w:tblLayout w:type="fixed"/>
                <w:tblCellMar>
                  <w:top w:w="0" w:type="dxa"/>
                  <w:left w:w="108" w:type="dxa"/>
                  <w:bottom w:w="0" w:type="dxa"/>
                  <w:right w:w="108" w:type="dxa"/>
                </w:tblCellMar>
              </w:tblPrEx>
              <w:trPr>
                <w:trHeight w:val="227"/>
                <w:jc w:val="center"/>
              </w:trPr>
              <w:tc>
                <w:tcPr>
                  <w:tcW w:w="3898" w:type="dxa"/>
                  <w:gridSpan w:val="3"/>
                  <w:tcBorders>
                    <w:bottom w:val="single" w:sz="4" w:space="0" w:color="auto"/>
                  </w:tcBorders>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标准限值</w:t>
                  </w:r>
                </w:p>
              </w:tc>
              <w:tc>
                <w:tcPr>
                  <w:tcW w:w="1395"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1.5</w:t>
                  </w:r>
                </w:p>
              </w:tc>
              <w:tc>
                <w:tcPr>
                  <w:tcW w:w="1290"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0.06</w:t>
                  </w:r>
                </w:p>
              </w:tc>
              <w:tc>
                <w:tcPr>
                  <w:tcW w:w="1921"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20</w:t>
                  </w:r>
                </w:p>
              </w:tc>
            </w:tr>
            <w:tr>
              <w:tblPrEx>
                <w:tblW w:w="8504" w:type="dxa"/>
                <w:jc w:val="center"/>
                <w:tblLayout w:type="fixed"/>
                <w:tblCellMar>
                  <w:top w:w="0" w:type="dxa"/>
                  <w:left w:w="108" w:type="dxa"/>
                  <w:bottom w:w="0" w:type="dxa"/>
                  <w:right w:w="108" w:type="dxa"/>
                </w:tblCellMar>
              </w:tblPrEx>
              <w:trPr>
                <w:trHeight w:val="227"/>
                <w:jc w:val="center"/>
              </w:trPr>
              <w:tc>
                <w:tcPr>
                  <w:tcW w:w="3898" w:type="dxa"/>
                  <w:gridSpan w:val="3"/>
                  <w:tcBorders>
                    <w:bottom w:val="single" w:sz="4" w:space="0" w:color="auto"/>
                  </w:tcBorders>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结果评价</w:t>
                  </w:r>
                </w:p>
              </w:tc>
              <w:tc>
                <w:tcPr>
                  <w:tcW w:w="1395"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达标</w:t>
                  </w:r>
                </w:p>
              </w:tc>
              <w:tc>
                <w:tcPr>
                  <w:tcW w:w="1290"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达标</w:t>
                  </w:r>
                </w:p>
              </w:tc>
              <w:tc>
                <w:tcPr>
                  <w:tcW w:w="1921"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1243" w:type="dxa"/>
                  <w:vMerge w:val="restart"/>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2023.06.15</w:t>
                  </w:r>
                </w:p>
              </w:tc>
              <w:tc>
                <w:tcPr>
                  <w:tcW w:w="1316" w:type="dxa"/>
                  <w:vMerge w:val="restart"/>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1# 厂界上风向参照点</w:t>
                  </w:r>
                </w:p>
              </w:tc>
              <w:tc>
                <w:tcPr>
                  <w:tcW w:w="1339"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第一次</w:t>
                  </w:r>
                </w:p>
              </w:tc>
              <w:tc>
                <w:tcPr>
                  <w:tcW w:w="1395"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0.02</w:t>
                  </w:r>
                </w:p>
              </w:tc>
              <w:tc>
                <w:tcPr>
                  <w:tcW w:w="1290"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0.0005*</w:t>
                  </w:r>
                </w:p>
              </w:tc>
              <w:tc>
                <w:tcPr>
                  <w:tcW w:w="1921"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&lt;10</w:t>
                  </w:r>
                </w:p>
              </w:tc>
            </w:tr>
            <w:tr>
              <w:tblPrEx>
                <w:tblW w:w="8504" w:type="dxa"/>
                <w:jc w:val="center"/>
                <w:tblLayout w:type="fixed"/>
                <w:tblCellMar>
                  <w:top w:w="0" w:type="dxa"/>
                  <w:left w:w="108" w:type="dxa"/>
                  <w:bottom w:w="0" w:type="dxa"/>
                  <w:right w:w="108" w:type="dxa"/>
                </w:tblCellMar>
              </w:tblPrEx>
              <w:trPr>
                <w:trHeight w:val="340"/>
                <w:jc w:val="center"/>
              </w:trPr>
              <w:tc>
                <w:tcPr>
                  <w:tcW w:w="1243" w:type="dxa"/>
                  <w:vMerge/>
                  <w:vAlign w:val="center"/>
                </w:tcPr>
                <w:p>
                  <w:pPr>
                    <w:widowControl/>
                    <w:spacing w:line="280" w:lineRule="exact"/>
                    <w:jc w:val="center"/>
                    <w:rPr>
                      <w:rFonts w:ascii="Times New Roman" w:eastAsia="宋体" w:hAnsi="Times New Roman" w:cs="Times New Roman" w:hint="default"/>
                      <w:color w:val="auto"/>
                      <w:kern w:val="0"/>
                      <w:szCs w:val="21"/>
                    </w:rPr>
                  </w:pPr>
                </w:p>
              </w:tc>
              <w:tc>
                <w:tcPr>
                  <w:tcW w:w="1316" w:type="dxa"/>
                  <w:vMerge/>
                  <w:vAlign w:val="center"/>
                </w:tcPr>
                <w:p>
                  <w:pPr>
                    <w:widowControl/>
                    <w:spacing w:line="280" w:lineRule="exact"/>
                    <w:jc w:val="center"/>
                    <w:rPr>
                      <w:rFonts w:ascii="Times New Roman" w:eastAsia="宋体" w:hAnsi="Times New Roman" w:cs="Times New Roman" w:hint="default"/>
                      <w:color w:val="auto"/>
                      <w:kern w:val="0"/>
                      <w:szCs w:val="21"/>
                    </w:rPr>
                  </w:pPr>
                </w:p>
              </w:tc>
              <w:tc>
                <w:tcPr>
                  <w:tcW w:w="1339"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第二次</w:t>
                  </w:r>
                </w:p>
              </w:tc>
              <w:tc>
                <w:tcPr>
                  <w:tcW w:w="1395"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0.04</w:t>
                  </w:r>
                </w:p>
              </w:tc>
              <w:tc>
                <w:tcPr>
                  <w:tcW w:w="1290"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0.0005*</w:t>
                  </w:r>
                </w:p>
              </w:tc>
              <w:tc>
                <w:tcPr>
                  <w:tcW w:w="1921"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&lt;10</w:t>
                  </w:r>
                </w:p>
              </w:tc>
            </w:tr>
            <w:tr>
              <w:tblPrEx>
                <w:tblW w:w="8504" w:type="dxa"/>
                <w:jc w:val="center"/>
                <w:tblLayout w:type="fixed"/>
                <w:tblCellMar>
                  <w:top w:w="0" w:type="dxa"/>
                  <w:left w:w="108" w:type="dxa"/>
                  <w:bottom w:w="0" w:type="dxa"/>
                  <w:right w:w="108" w:type="dxa"/>
                </w:tblCellMar>
              </w:tblPrEx>
              <w:trPr>
                <w:trHeight w:val="340"/>
                <w:jc w:val="center"/>
              </w:trPr>
              <w:tc>
                <w:tcPr>
                  <w:tcW w:w="1243" w:type="dxa"/>
                  <w:vMerge/>
                  <w:vAlign w:val="center"/>
                </w:tcPr>
                <w:p>
                  <w:pPr>
                    <w:widowControl/>
                    <w:spacing w:line="280" w:lineRule="exact"/>
                    <w:jc w:val="center"/>
                    <w:rPr>
                      <w:rFonts w:ascii="Times New Roman" w:eastAsia="宋体" w:hAnsi="Times New Roman" w:cs="Times New Roman" w:hint="default"/>
                      <w:color w:val="auto"/>
                      <w:kern w:val="0"/>
                      <w:szCs w:val="21"/>
                    </w:rPr>
                  </w:pPr>
                </w:p>
              </w:tc>
              <w:tc>
                <w:tcPr>
                  <w:tcW w:w="1316" w:type="dxa"/>
                  <w:vMerge/>
                  <w:vAlign w:val="center"/>
                </w:tcPr>
                <w:p>
                  <w:pPr>
                    <w:widowControl/>
                    <w:spacing w:line="280" w:lineRule="exact"/>
                    <w:jc w:val="center"/>
                    <w:rPr>
                      <w:rFonts w:ascii="Times New Roman" w:eastAsia="宋体" w:hAnsi="Times New Roman" w:cs="Times New Roman" w:hint="default"/>
                      <w:color w:val="auto"/>
                      <w:kern w:val="0"/>
                      <w:szCs w:val="21"/>
                    </w:rPr>
                  </w:pPr>
                </w:p>
              </w:tc>
              <w:tc>
                <w:tcPr>
                  <w:tcW w:w="1339"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第三次</w:t>
                  </w:r>
                </w:p>
              </w:tc>
              <w:tc>
                <w:tcPr>
                  <w:tcW w:w="1395"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0.03</w:t>
                  </w:r>
                </w:p>
              </w:tc>
              <w:tc>
                <w:tcPr>
                  <w:tcW w:w="1290"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0.0005*</w:t>
                  </w:r>
                </w:p>
              </w:tc>
              <w:tc>
                <w:tcPr>
                  <w:tcW w:w="1921"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&lt;10</w:t>
                  </w:r>
                </w:p>
              </w:tc>
            </w:tr>
            <w:tr>
              <w:tblPrEx>
                <w:tblW w:w="8504" w:type="dxa"/>
                <w:jc w:val="center"/>
                <w:tblLayout w:type="fixed"/>
                <w:tblCellMar>
                  <w:top w:w="0" w:type="dxa"/>
                  <w:left w:w="108" w:type="dxa"/>
                  <w:bottom w:w="0" w:type="dxa"/>
                  <w:right w:w="108" w:type="dxa"/>
                </w:tblCellMar>
              </w:tblPrEx>
              <w:trPr>
                <w:trHeight w:val="340"/>
                <w:jc w:val="center"/>
              </w:trPr>
              <w:tc>
                <w:tcPr>
                  <w:tcW w:w="1243" w:type="dxa"/>
                  <w:vMerge/>
                  <w:vAlign w:val="center"/>
                </w:tcPr>
                <w:p>
                  <w:pPr>
                    <w:widowControl/>
                    <w:spacing w:line="280" w:lineRule="exact"/>
                    <w:jc w:val="center"/>
                    <w:rPr>
                      <w:rFonts w:ascii="Times New Roman" w:eastAsia="宋体" w:hAnsi="Times New Roman" w:cs="Times New Roman" w:hint="default"/>
                      <w:color w:val="auto"/>
                      <w:kern w:val="0"/>
                      <w:szCs w:val="21"/>
                    </w:rPr>
                  </w:pPr>
                </w:p>
              </w:tc>
              <w:tc>
                <w:tcPr>
                  <w:tcW w:w="1316" w:type="dxa"/>
                  <w:vMerge/>
                  <w:vAlign w:val="center"/>
                </w:tcPr>
                <w:p>
                  <w:pPr>
                    <w:widowControl/>
                    <w:spacing w:line="280" w:lineRule="exact"/>
                    <w:jc w:val="center"/>
                    <w:rPr>
                      <w:rFonts w:ascii="Times New Roman" w:eastAsia="宋体" w:hAnsi="Times New Roman" w:cs="Times New Roman" w:hint="default"/>
                      <w:color w:val="auto"/>
                      <w:kern w:val="0"/>
                      <w:szCs w:val="21"/>
                    </w:rPr>
                  </w:pPr>
                </w:p>
              </w:tc>
              <w:tc>
                <w:tcPr>
                  <w:tcW w:w="1339"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第四次</w:t>
                  </w:r>
                </w:p>
              </w:tc>
              <w:tc>
                <w:tcPr>
                  <w:tcW w:w="1395"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0.03</w:t>
                  </w:r>
                </w:p>
              </w:tc>
              <w:tc>
                <w:tcPr>
                  <w:tcW w:w="1290"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0.0005*</w:t>
                  </w:r>
                </w:p>
              </w:tc>
              <w:tc>
                <w:tcPr>
                  <w:tcW w:w="1921"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&lt;10</w:t>
                  </w:r>
                </w:p>
              </w:tc>
            </w:tr>
            <w:tr>
              <w:tblPrEx>
                <w:tblW w:w="8504" w:type="dxa"/>
                <w:jc w:val="center"/>
                <w:tblLayout w:type="fixed"/>
                <w:tblCellMar>
                  <w:top w:w="0" w:type="dxa"/>
                  <w:left w:w="108" w:type="dxa"/>
                  <w:bottom w:w="0" w:type="dxa"/>
                  <w:right w:w="108" w:type="dxa"/>
                </w:tblCellMar>
              </w:tblPrEx>
              <w:trPr>
                <w:trHeight w:val="340"/>
                <w:jc w:val="center"/>
              </w:trPr>
              <w:tc>
                <w:tcPr>
                  <w:tcW w:w="1243" w:type="dxa"/>
                  <w:vMerge/>
                  <w:vAlign w:val="center"/>
                </w:tcPr>
                <w:p>
                  <w:pPr>
                    <w:widowControl/>
                    <w:spacing w:line="280" w:lineRule="exact"/>
                    <w:jc w:val="center"/>
                    <w:rPr>
                      <w:rFonts w:ascii="Times New Roman" w:eastAsia="宋体" w:hAnsi="Times New Roman" w:cs="Times New Roman" w:hint="default"/>
                      <w:color w:val="auto"/>
                      <w:kern w:val="0"/>
                      <w:szCs w:val="21"/>
                    </w:rPr>
                  </w:pPr>
                </w:p>
              </w:tc>
              <w:tc>
                <w:tcPr>
                  <w:tcW w:w="1316" w:type="dxa"/>
                  <w:vMerge w:val="restart"/>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2# 厂界下风向监控点</w:t>
                  </w:r>
                </w:p>
              </w:tc>
              <w:tc>
                <w:tcPr>
                  <w:tcW w:w="1339"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第一次</w:t>
                  </w:r>
                </w:p>
              </w:tc>
              <w:tc>
                <w:tcPr>
                  <w:tcW w:w="1395"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0.09</w:t>
                  </w:r>
                </w:p>
              </w:tc>
              <w:tc>
                <w:tcPr>
                  <w:tcW w:w="1290"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0.006</w:t>
                  </w:r>
                </w:p>
              </w:tc>
              <w:tc>
                <w:tcPr>
                  <w:tcW w:w="1921"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&lt;10</w:t>
                  </w:r>
                </w:p>
              </w:tc>
            </w:tr>
            <w:tr>
              <w:tblPrEx>
                <w:tblW w:w="8504" w:type="dxa"/>
                <w:jc w:val="center"/>
                <w:tblLayout w:type="fixed"/>
                <w:tblCellMar>
                  <w:top w:w="0" w:type="dxa"/>
                  <w:left w:w="108" w:type="dxa"/>
                  <w:bottom w:w="0" w:type="dxa"/>
                  <w:right w:w="108" w:type="dxa"/>
                </w:tblCellMar>
              </w:tblPrEx>
              <w:trPr>
                <w:trHeight w:val="340"/>
                <w:jc w:val="center"/>
              </w:trPr>
              <w:tc>
                <w:tcPr>
                  <w:tcW w:w="1243" w:type="dxa"/>
                  <w:vMerge/>
                  <w:vAlign w:val="center"/>
                </w:tcPr>
                <w:p>
                  <w:pPr>
                    <w:widowControl/>
                    <w:spacing w:line="280" w:lineRule="exact"/>
                    <w:jc w:val="center"/>
                    <w:rPr>
                      <w:rFonts w:ascii="Times New Roman" w:eastAsia="宋体" w:hAnsi="Times New Roman" w:cs="Times New Roman" w:hint="default"/>
                      <w:color w:val="auto"/>
                      <w:kern w:val="0"/>
                      <w:szCs w:val="21"/>
                    </w:rPr>
                  </w:pPr>
                </w:p>
              </w:tc>
              <w:tc>
                <w:tcPr>
                  <w:tcW w:w="1316" w:type="dxa"/>
                  <w:vMerge/>
                  <w:vAlign w:val="center"/>
                </w:tcPr>
                <w:p>
                  <w:pPr>
                    <w:widowControl/>
                    <w:spacing w:line="280" w:lineRule="exact"/>
                    <w:jc w:val="center"/>
                    <w:rPr>
                      <w:rFonts w:ascii="Times New Roman" w:eastAsia="宋体" w:hAnsi="Times New Roman" w:cs="Times New Roman" w:hint="default"/>
                      <w:color w:val="auto"/>
                      <w:kern w:val="0"/>
                      <w:szCs w:val="21"/>
                    </w:rPr>
                  </w:pPr>
                </w:p>
              </w:tc>
              <w:tc>
                <w:tcPr>
                  <w:tcW w:w="1339"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第二次</w:t>
                  </w:r>
                </w:p>
              </w:tc>
              <w:tc>
                <w:tcPr>
                  <w:tcW w:w="1395"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0.11</w:t>
                  </w:r>
                </w:p>
              </w:tc>
              <w:tc>
                <w:tcPr>
                  <w:tcW w:w="1290"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0.008</w:t>
                  </w:r>
                </w:p>
              </w:tc>
              <w:tc>
                <w:tcPr>
                  <w:tcW w:w="1921"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&lt;10</w:t>
                  </w:r>
                </w:p>
              </w:tc>
            </w:tr>
            <w:tr>
              <w:tblPrEx>
                <w:tblW w:w="8504" w:type="dxa"/>
                <w:jc w:val="center"/>
                <w:tblLayout w:type="fixed"/>
                <w:tblCellMar>
                  <w:top w:w="0" w:type="dxa"/>
                  <w:left w:w="108" w:type="dxa"/>
                  <w:bottom w:w="0" w:type="dxa"/>
                  <w:right w:w="108" w:type="dxa"/>
                </w:tblCellMar>
              </w:tblPrEx>
              <w:trPr>
                <w:trHeight w:val="340"/>
                <w:jc w:val="center"/>
              </w:trPr>
              <w:tc>
                <w:tcPr>
                  <w:tcW w:w="1243" w:type="dxa"/>
                  <w:vMerge/>
                  <w:vAlign w:val="center"/>
                </w:tcPr>
                <w:p>
                  <w:pPr>
                    <w:widowControl/>
                    <w:spacing w:line="280" w:lineRule="exact"/>
                    <w:jc w:val="center"/>
                    <w:rPr>
                      <w:rFonts w:ascii="Times New Roman" w:eastAsia="宋体" w:hAnsi="Times New Roman" w:cs="Times New Roman" w:hint="default"/>
                      <w:color w:val="auto"/>
                      <w:kern w:val="0"/>
                      <w:szCs w:val="21"/>
                    </w:rPr>
                  </w:pPr>
                </w:p>
              </w:tc>
              <w:tc>
                <w:tcPr>
                  <w:tcW w:w="1316" w:type="dxa"/>
                  <w:vMerge/>
                  <w:vAlign w:val="center"/>
                </w:tcPr>
                <w:p>
                  <w:pPr>
                    <w:widowControl/>
                    <w:spacing w:line="280" w:lineRule="exact"/>
                    <w:jc w:val="center"/>
                    <w:rPr>
                      <w:rFonts w:ascii="Times New Roman" w:eastAsia="宋体" w:hAnsi="Times New Roman" w:cs="Times New Roman" w:hint="default"/>
                      <w:color w:val="auto"/>
                      <w:kern w:val="0"/>
                      <w:szCs w:val="21"/>
                    </w:rPr>
                  </w:pPr>
                </w:p>
              </w:tc>
              <w:tc>
                <w:tcPr>
                  <w:tcW w:w="1339"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第三次</w:t>
                  </w:r>
                </w:p>
              </w:tc>
              <w:tc>
                <w:tcPr>
                  <w:tcW w:w="1395"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0.08</w:t>
                  </w:r>
                </w:p>
              </w:tc>
              <w:tc>
                <w:tcPr>
                  <w:tcW w:w="1290"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0.006</w:t>
                  </w:r>
                </w:p>
              </w:tc>
              <w:tc>
                <w:tcPr>
                  <w:tcW w:w="1921"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&lt;10</w:t>
                  </w:r>
                </w:p>
              </w:tc>
            </w:tr>
            <w:tr>
              <w:tblPrEx>
                <w:tblW w:w="8504" w:type="dxa"/>
                <w:jc w:val="center"/>
                <w:tblLayout w:type="fixed"/>
                <w:tblCellMar>
                  <w:top w:w="0" w:type="dxa"/>
                  <w:left w:w="108" w:type="dxa"/>
                  <w:bottom w:w="0" w:type="dxa"/>
                  <w:right w:w="108" w:type="dxa"/>
                </w:tblCellMar>
              </w:tblPrEx>
              <w:trPr>
                <w:trHeight w:val="340"/>
                <w:jc w:val="center"/>
              </w:trPr>
              <w:tc>
                <w:tcPr>
                  <w:tcW w:w="1243" w:type="dxa"/>
                  <w:vMerge/>
                  <w:vAlign w:val="center"/>
                </w:tcPr>
                <w:p>
                  <w:pPr>
                    <w:widowControl/>
                    <w:spacing w:line="280" w:lineRule="exact"/>
                    <w:jc w:val="center"/>
                    <w:rPr>
                      <w:rFonts w:ascii="Times New Roman" w:eastAsia="宋体" w:hAnsi="Times New Roman" w:cs="Times New Roman" w:hint="default"/>
                      <w:color w:val="auto"/>
                      <w:kern w:val="0"/>
                      <w:szCs w:val="21"/>
                    </w:rPr>
                  </w:pPr>
                </w:p>
              </w:tc>
              <w:tc>
                <w:tcPr>
                  <w:tcW w:w="1316" w:type="dxa"/>
                  <w:vMerge/>
                  <w:vAlign w:val="center"/>
                </w:tcPr>
                <w:p>
                  <w:pPr>
                    <w:widowControl/>
                    <w:spacing w:line="280" w:lineRule="exact"/>
                    <w:jc w:val="center"/>
                    <w:rPr>
                      <w:rFonts w:ascii="Times New Roman" w:eastAsia="宋体" w:hAnsi="Times New Roman" w:cs="Times New Roman" w:hint="default"/>
                      <w:color w:val="auto"/>
                      <w:kern w:val="0"/>
                      <w:szCs w:val="21"/>
                    </w:rPr>
                  </w:pPr>
                </w:p>
              </w:tc>
              <w:tc>
                <w:tcPr>
                  <w:tcW w:w="1339"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第四次</w:t>
                  </w:r>
                </w:p>
              </w:tc>
              <w:tc>
                <w:tcPr>
                  <w:tcW w:w="1395"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0.12</w:t>
                  </w:r>
                </w:p>
              </w:tc>
              <w:tc>
                <w:tcPr>
                  <w:tcW w:w="1290"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0.007</w:t>
                  </w:r>
                </w:p>
              </w:tc>
              <w:tc>
                <w:tcPr>
                  <w:tcW w:w="1921"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&lt;10</w:t>
                  </w:r>
                </w:p>
              </w:tc>
            </w:tr>
            <w:tr>
              <w:tblPrEx>
                <w:tblW w:w="8504" w:type="dxa"/>
                <w:jc w:val="center"/>
                <w:tblLayout w:type="fixed"/>
                <w:tblCellMar>
                  <w:top w:w="0" w:type="dxa"/>
                  <w:left w:w="108" w:type="dxa"/>
                  <w:bottom w:w="0" w:type="dxa"/>
                  <w:right w:w="108" w:type="dxa"/>
                </w:tblCellMar>
              </w:tblPrEx>
              <w:trPr>
                <w:trHeight w:val="340"/>
                <w:jc w:val="center"/>
              </w:trPr>
              <w:tc>
                <w:tcPr>
                  <w:tcW w:w="1243" w:type="dxa"/>
                  <w:vMerge/>
                  <w:vAlign w:val="center"/>
                </w:tcPr>
                <w:p>
                  <w:pPr>
                    <w:widowControl/>
                    <w:spacing w:line="280" w:lineRule="exact"/>
                    <w:jc w:val="center"/>
                    <w:rPr>
                      <w:rFonts w:ascii="Times New Roman" w:eastAsia="宋体" w:hAnsi="Times New Roman" w:cs="Times New Roman" w:hint="default"/>
                      <w:color w:val="auto"/>
                      <w:kern w:val="0"/>
                      <w:szCs w:val="21"/>
                    </w:rPr>
                  </w:pPr>
                </w:p>
              </w:tc>
              <w:tc>
                <w:tcPr>
                  <w:tcW w:w="1316" w:type="dxa"/>
                  <w:vMerge w:val="restart"/>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3# 厂界下风向监控点</w:t>
                  </w:r>
                </w:p>
              </w:tc>
              <w:tc>
                <w:tcPr>
                  <w:tcW w:w="1339"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第一次</w:t>
                  </w:r>
                </w:p>
              </w:tc>
              <w:tc>
                <w:tcPr>
                  <w:tcW w:w="1395"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0.14</w:t>
                  </w:r>
                </w:p>
              </w:tc>
              <w:tc>
                <w:tcPr>
                  <w:tcW w:w="1290"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0.010</w:t>
                  </w:r>
                </w:p>
              </w:tc>
              <w:tc>
                <w:tcPr>
                  <w:tcW w:w="1921"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&lt;10</w:t>
                  </w:r>
                </w:p>
              </w:tc>
            </w:tr>
            <w:tr>
              <w:tblPrEx>
                <w:tblW w:w="8504" w:type="dxa"/>
                <w:jc w:val="center"/>
                <w:tblLayout w:type="fixed"/>
                <w:tblCellMar>
                  <w:top w:w="0" w:type="dxa"/>
                  <w:left w:w="108" w:type="dxa"/>
                  <w:bottom w:w="0" w:type="dxa"/>
                  <w:right w:w="108" w:type="dxa"/>
                </w:tblCellMar>
              </w:tblPrEx>
              <w:trPr>
                <w:trHeight w:val="340"/>
                <w:jc w:val="center"/>
              </w:trPr>
              <w:tc>
                <w:tcPr>
                  <w:tcW w:w="1243" w:type="dxa"/>
                  <w:vMerge/>
                  <w:vAlign w:val="center"/>
                </w:tcPr>
                <w:p>
                  <w:pPr>
                    <w:widowControl/>
                    <w:spacing w:line="280" w:lineRule="exact"/>
                    <w:jc w:val="center"/>
                    <w:rPr>
                      <w:rFonts w:ascii="Times New Roman" w:eastAsia="宋体" w:hAnsi="Times New Roman" w:cs="Times New Roman" w:hint="default"/>
                      <w:color w:val="auto"/>
                      <w:kern w:val="0"/>
                      <w:szCs w:val="21"/>
                    </w:rPr>
                  </w:pPr>
                </w:p>
              </w:tc>
              <w:tc>
                <w:tcPr>
                  <w:tcW w:w="1316" w:type="dxa"/>
                  <w:vMerge/>
                  <w:vAlign w:val="center"/>
                </w:tcPr>
                <w:p>
                  <w:pPr>
                    <w:widowControl/>
                    <w:spacing w:line="280" w:lineRule="exact"/>
                    <w:jc w:val="center"/>
                    <w:rPr>
                      <w:rFonts w:ascii="Times New Roman" w:eastAsia="宋体" w:hAnsi="Times New Roman" w:cs="Times New Roman" w:hint="default"/>
                      <w:color w:val="auto"/>
                      <w:kern w:val="0"/>
                      <w:szCs w:val="21"/>
                    </w:rPr>
                  </w:pPr>
                </w:p>
              </w:tc>
              <w:tc>
                <w:tcPr>
                  <w:tcW w:w="1339"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第二次</w:t>
                  </w:r>
                </w:p>
              </w:tc>
              <w:tc>
                <w:tcPr>
                  <w:tcW w:w="1395"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0.12</w:t>
                  </w:r>
                </w:p>
              </w:tc>
              <w:tc>
                <w:tcPr>
                  <w:tcW w:w="1290"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0.007</w:t>
                  </w:r>
                </w:p>
              </w:tc>
              <w:tc>
                <w:tcPr>
                  <w:tcW w:w="1921"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&lt;10</w:t>
                  </w:r>
                </w:p>
              </w:tc>
            </w:tr>
            <w:tr>
              <w:tblPrEx>
                <w:tblW w:w="8504" w:type="dxa"/>
                <w:jc w:val="center"/>
                <w:tblLayout w:type="fixed"/>
                <w:tblCellMar>
                  <w:top w:w="0" w:type="dxa"/>
                  <w:left w:w="108" w:type="dxa"/>
                  <w:bottom w:w="0" w:type="dxa"/>
                  <w:right w:w="108" w:type="dxa"/>
                </w:tblCellMar>
              </w:tblPrEx>
              <w:trPr>
                <w:trHeight w:val="340"/>
                <w:jc w:val="center"/>
              </w:trPr>
              <w:tc>
                <w:tcPr>
                  <w:tcW w:w="1243" w:type="dxa"/>
                  <w:vMerge/>
                  <w:vAlign w:val="center"/>
                </w:tcPr>
                <w:p>
                  <w:pPr>
                    <w:widowControl/>
                    <w:spacing w:line="280" w:lineRule="exact"/>
                    <w:jc w:val="center"/>
                    <w:rPr>
                      <w:rFonts w:ascii="Times New Roman" w:eastAsia="宋体" w:hAnsi="Times New Roman" w:cs="Times New Roman" w:hint="default"/>
                      <w:color w:val="auto"/>
                      <w:kern w:val="0"/>
                      <w:szCs w:val="21"/>
                    </w:rPr>
                  </w:pPr>
                </w:p>
              </w:tc>
              <w:tc>
                <w:tcPr>
                  <w:tcW w:w="1316" w:type="dxa"/>
                  <w:vMerge/>
                  <w:vAlign w:val="center"/>
                </w:tcPr>
                <w:p>
                  <w:pPr>
                    <w:widowControl/>
                    <w:spacing w:line="280" w:lineRule="exact"/>
                    <w:jc w:val="center"/>
                    <w:rPr>
                      <w:rFonts w:ascii="Times New Roman" w:eastAsia="宋体" w:hAnsi="Times New Roman" w:cs="Times New Roman" w:hint="default"/>
                      <w:color w:val="auto"/>
                      <w:kern w:val="0"/>
                      <w:szCs w:val="21"/>
                    </w:rPr>
                  </w:pPr>
                </w:p>
              </w:tc>
              <w:tc>
                <w:tcPr>
                  <w:tcW w:w="1339"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第三次</w:t>
                  </w:r>
                </w:p>
              </w:tc>
              <w:tc>
                <w:tcPr>
                  <w:tcW w:w="1395"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0.13</w:t>
                  </w:r>
                </w:p>
              </w:tc>
              <w:tc>
                <w:tcPr>
                  <w:tcW w:w="1290"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0.009</w:t>
                  </w:r>
                </w:p>
              </w:tc>
              <w:tc>
                <w:tcPr>
                  <w:tcW w:w="1921"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&lt;10</w:t>
                  </w:r>
                </w:p>
              </w:tc>
            </w:tr>
            <w:tr>
              <w:tblPrEx>
                <w:tblW w:w="8504" w:type="dxa"/>
                <w:jc w:val="center"/>
                <w:tblLayout w:type="fixed"/>
                <w:tblCellMar>
                  <w:top w:w="0" w:type="dxa"/>
                  <w:left w:w="108" w:type="dxa"/>
                  <w:bottom w:w="0" w:type="dxa"/>
                  <w:right w:w="108" w:type="dxa"/>
                </w:tblCellMar>
              </w:tblPrEx>
              <w:trPr>
                <w:trHeight w:val="340"/>
                <w:jc w:val="center"/>
              </w:trPr>
              <w:tc>
                <w:tcPr>
                  <w:tcW w:w="1243" w:type="dxa"/>
                  <w:vMerge/>
                  <w:vAlign w:val="center"/>
                </w:tcPr>
                <w:p>
                  <w:pPr>
                    <w:widowControl/>
                    <w:spacing w:line="280" w:lineRule="exact"/>
                    <w:jc w:val="center"/>
                    <w:rPr>
                      <w:rFonts w:ascii="Times New Roman" w:eastAsia="宋体" w:hAnsi="Times New Roman" w:cs="Times New Roman" w:hint="default"/>
                      <w:color w:val="auto"/>
                      <w:kern w:val="0"/>
                      <w:szCs w:val="21"/>
                    </w:rPr>
                  </w:pPr>
                </w:p>
              </w:tc>
              <w:tc>
                <w:tcPr>
                  <w:tcW w:w="1316" w:type="dxa"/>
                  <w:vMerge/>
                  <w:vAlign w:val="center"/>
                </w:tcPr>
                <w:p>
                  <w:pPr>
                    <w:widowControl/>
                    <w:spacing w:line="280" w:lineRule="exact"/>
                    <w:jc w:val="center"/>
                    <w:rPr>
                      <w:rFonts w:ascii="Times New Roman" w:eastAsia="宋体" w:hAnsi="Times New Roman" w:cs="Times New Roman" w:hint="default"/>
                      <w:color w:val="auto"/>
                      <w:kern w:val="0"/>
                      <w:szCs w:val="21"/>
                    </w:rPr>
                  </w:pPr>
                </w:p>
              </w:tc>
              <w:tc>
                <w:tcPr>
                  <w:tcW w:w="1339"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第四次</w:t>
                  </w:r>
                </w:p>
              </w:tc>
              <w:tc>
                <w:tcPr>
                  <w:tcW w:w="1395"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0.11</w:t>
                  </w:r>
                </w:p>
              </w:tc>
              <w:tc>
                <w:tcPr>
                  <w:tcW w:w="1290"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0.008</w:t>
                  </w:r>
                </w:p>
              </w:tc>
              <w:tc>
                <w:tcPr>
                  <w:tcW w:w="1921"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&lt;10</w:t>
                  </w:r>
                </w:p>
              </w:tc>
            </w:tr>
            <w:tr>
              <w:tblPrEx>
                <w:tblW w:w="8504" w:type="dxa"/>
                <w:jc w:val="center"/>
                <w:tblLayout w:type="fixed"/>
                <w:tblCellMar>
                  <w:top w:w="0" w:type="dxa"/>
                  <w:left w:w="108" w:type="dxa"/>
                  <w:bottom w:w="0" w:type="dxa"/>
                  <w:right w:w="108" w:type="dxa"/>
                </w:tblCellMar>
              </w:tblPrEx>
              <w:trPr>
                <w:trHeight w:val="340"/>
                <w:jc w:val="center"/>
              </w:trPr>
              <w:tc>
                <w:tcPr>
                  <w:tcW w:w="1243" w:type="dxa"/>
                  <w:vMerge/>
                  <w:vAlign w:val="center"/>
                </w:tcPr>
                <w:p>
                  <w:pPr>
                    <w:widowControl/>
                    <w:spacing w:line="280" w:lineRule="exact"/>
                    <w:jc w:val="center"/>
                    <w:rPr>
                      <w:rFonts w:ascii="Times New Roman" w:eastAsia="宋体" w:hAnsi="Times New Roman" w:cs="Times New Roman" w:hint="default"/>
                      <w:color w:val="auto"/>
                      <w:kern w:val="0"/>
                      <w:szCs w:val="21"/>
                    </w:rPr>
                  </w:pPr>
                </w:p>
              </w:tc>
              <w:tc>
                <w:tcPr>
                  <w:tcW w:w="1316" w:type="dxa"/>
                  <w:vMerge w:val="restart"/>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4# 厂界下风向监控点</w:t>
                  </w:r>
                </w:p>
              </w:tc>
              <w:tc>
                <w:tcPr>
                  <w:tcW w:w="1339"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第一次</w:t>
                  </w:r>
                </w:p>
              </w:tc>
              <w:tc>
                <w:tcPr>
                  <w:tcW w:w="1395"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0.15</w:t>
                  </w:r>
                </w:p>
              </w:tc>
              <w:tc>
                <w:tcPr>
                  <w:tcW w:w="1290"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0.007</w:t>
                  </w:r>
                </w:p>
              </w:tc>
              <w:tc>
                <w:tcPr>
                  <w:tcW w:w="1921"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&lt;10</w:t>
                  </w:r>
                </w:p>
              </w:tc>
            </w:tr>
            <w:tr>
              <w:tblPrEx>
                <w:tblW w:w="8504" w:type="dxa"/>
                <w:jc w:val="center"/>
                <w:tblLayout w:type="fixed"/>
                <w:tblCellMar>
                  <w:top w:w="0" w:type="dxa"/>
                  <w:left w:w="108" w:type="dxa"/>
                  <w:bottom w:w="0" w:type="dxa"/>
                  <w:right w:w="108" w:type="dxa"/>
                </w:tblCellMar>
              </w:tblPrEx>
              <w:trPr>
                <w:trHeight w:val="340"/>
                <w:jc w:val="center"/>
              </w:trPr>
              <w:tc>
                <w:tcPr>
                  <w:tcW w:w="1243" w:type="dxa"/>
                  <w:vMerge/>
                  <w:vAlign w:val="center"/>
                </w:tcPr>
                <w:p>
                  <w:pPr>
                    <w:widowControl/>
                    <w:spacing w:line="280" w:lineRule="exact"/>
                    <w:jc w:val="center"/>
                    <w:rPr>
                      <w:rFonts w:ascii="Times New Roman" w:eastAsia="宋体" w:hAnsi="Times New Roman" w:cs="Times New Roman" w:hint="default"/>
                      <w:color w:val="auto"/>
                      <w:kern w:val="0"/>
                      <w:szCs w:val="21"/>
                    </w:rPr>
                  </w:pPr>
                </w:p>
              </w:tc>
              <w:tc>
                <w:tcPr>
                  <w:tcW w:w="1316" w:type="dxa"/>
                  <w:vMerge/>
                  <w:vAlign w:val="center"/>
                </w:tcPr>
                <w:p>
                  <w:pPr>
                    <w:widowControl/>
                    <w:spacing w:line="280" w:lineRule="exact"/>
                    <w:jc w:val="center"/>
                    <w:rPr>
                      <w:rFonts w:ascii="Times New Roman" w:eastAsia="宋体" w:hAnsi="Times New Roman" w:cs="Times New Roman" w:hint="default"/>
                      <w:color w:val="auto"/>
                      <w:kern w:val="0"/>
                      <w:szCs w:val="21"/>
                    </w:rPr>
                  </w:pPr>
                </w:p>
              </w:tc>
              <w:tc>
                <w:tcPr>
                  <w:tcW w:w="1339"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第二次</w:t>
                  </w:r>
                </w:p>
              </w:tc>
              <w:tc>
                <w:tcPr>
                  <w:tcW w:w="1395"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0.13</w:t>
                  </w:r>
                </w:p>
              </w:tc>
              <w:tc>
                <w:tcPr>
                  <w:tcW w:w="1290"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0.010</w:t>
                  </w:r>
                </w:p>
              </w:tc>
              <w:tc>
                <w:tcPr>
                  <w:tcW w:w="1921"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&lt;10</w:t>
                  </w:r>
                </w:p>
              </w:tc>
            </w:tr>
            <w:tr>
              <w:tblPrEx>
                <w:tblW w:w="8504" w:type="dxa"/>
                <w:jc w:val="center"/>
                <w:tblLayout w:type="fixed"/>
                <w:tblCellMar>
                  <w:top w:w="0" w:type="dxa"/>
                  <w:left w:w="108" w:type="dxa"/>
                  <w:bottom w:w="0" w:type="dxa"/>
                  <w:right w:w="108" w:type="dxa"/>
                </w:tblCellMar>
              </w:tblPrEx>
              <w:trPr>
                <w:trHeight w:val="340"/>
                <w:jc w:val="center"/>
              </w:trPr>
              <w:tc>
                <w:tcPr>
                  <w:tcW w:w="1243" w:type="dxa"/>
                  <w:vMerge/>
                  <w:vAlign w:val="center"/>
                </w:tcPr>
                <w:p>
                  <w:pPr>
                    <w:widowControl/>
                    <w:spacing w:line="280" w:lineRule="exact"/>
                    <w:jc w:val="center"/>
                    <w:rPr>
                      <w:rFonts w:ascii="Times New Roman" w:eastAsia="宋体" w:hAnsi="Times New Roman" w:cs="Times New Roman" w:hint="default"/>
                      <w:color w:val="auto"/>
                      <w:kern w:val="0"/>
                      <w:szCs w:val="21"/>
                    </w:rPr>
                  </w:pPr>
                </w:p>
              </w:tc>
              <w:tc>
                <w:tcPr>
                  <w:tcW w:w="1316" w:type="dxa"/>
                  <w:vMerge/>
                  <w:vAlign w:val="center"/>
                </w:tcPr>
                <w:p>
                  <w:pPr>
                    <w:widowControl/>
                    <w:spacing w:line="280" w:lineRule="exact"/>
                    <w:jc w:val="center"/>
                    <w:rPr>
                      <w:rFonts w:ascii="Times New Roman" w:eastAsia="宋体" w:hAnsi="Times New Roman" w:cs="Times New Roman" w:hint="default"/>
                      <w:color w:val="auto"/>
                      <w:kern w:val="0"/>
                      <w:szCs w:val="21"/>
                    </w:rPr>
                  </w:pPr>
                </w:p>
              </w:tc>
              <w:tc>
                <w:tcPr>
                  <w:tcW w:w="1339"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第三次</w:t>
                  </w:r>
                </w:p>
              </w:tc>
              <w:tc>
                <w:tcPr>
                  <w:tcW w:w="1395"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0.14</w:t>
                  </w:r>
                </w:p>
              </w:tc>
              <w:tc>
                <w:tcPr>
                  <w:tcW w:w="1290"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0.008</w:t>
                  </w:r>
                </w:p>
              </w:tc>
              <w:tc>
                <w:tcPr>
                  <w:tcW w:w="1921"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&lt;10</w:t>
                  </w:r>
                </w:p>
              </w:tc>
            </w:tr>
            <w:tr>
              <w:tblPrEx>
                <w:tblW w:w="8504" w:type="dxa"/>
                <w:jc w:val="center"/>
                <w:tblLayout w:type="fixed"/>
                <w:tblCellMar>
                  <w:top w:w="0" w:type="dxa"/>
                  <w:left w:w="108" w:type="dxa"/>
                  <w:bottom w:w="0" w:type="dxa"/>
                  <w:right w:w="108" w:type="dxa"/>
                </w:tblCellMar>
              </w:tblPrEx>
              <w:trPr>
                <w:trHeight w:val="340"/>
                <w:jc w:val="center"/>
              </w:trPr>
              <w:tc>
                <w:tcPr>
                  <w:tcW w:w="1243" w:type="dxa"/>
                  <w:vMerge/>
                  <w:vAlign w:val="center"/>
                </w:tcPr>
                <w:p>
                  <w:pPr>
                    <w:widowControl/>
                    <w:spacing w:line="280" w:lineRule="exact"/>
                    <w:jc w:val="center"/>
                    <w:rPr>
                      <w:rFonts w:ascii="Times New Roman" w:eastAsia="宋体" w:hAnsi="Times New Roman" w:cs="Times New Roman" w:hint="default"/>
                      <w:color w:val="auto"/>
                      <w:kern w:val="0"/>
                      <w:szCs w:val="21"/>
                    </w:rPr>
                  </w:pPr>
                </w:p>
              </w:tc>
              <w:tc>
                <w:tcPr>
                  <w:tcW w:w="1316" w:type="dxa"/>
                  <w:vMerge/>
                  <w:vAlign w:val="center"/>
                </w:tcPr>
                <w:p>
                  <w:pPr>
                    <w:widowControl/>
                    <w:spacing w:line="280" w:lineRule="exact"/>
                    <w:jc w:val="center"/>
                    <w:rPr>
                      <w:rFonts w:ascii="Times New Roman" w:eastAsia="宋体" w:hAnsi="Times New Roman" w:cs="Times New Roman" w:hint="default"/>
                      <w:color w:val="auto"/>
                      <w:kern w:val="0"/>
                      <w:szCs w:val="21"/>
                    </w:rPr>
                  </w:pPr>
                </w:p>
              </w:tc>
              <w:tc>
                <w:tcPr>
                  <w:tcW w:w="1339"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第四次</w:t>
                  </w:r>
                </w:p>
              </w:tc>
              <w:tc>
                <w:tcPr>
                  <w:tcW w:w="1395"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0.10</w:t>
                  </w:r>
                </w:p>
              </w:tc>
              <w:tc>
                <w:tcPr>
                  <w:tcW w:w="1290"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0.009</w:t>
                  </w:r>
                </w:p>
              </w:tc>
              <w:tc>
                <w:tcPr>
                  <w:tcW w:w="1921"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&lt;10</w:t>
                  </w:r>
                </w:p>
              </w:tc>
            </w:tr>
            <w:tr>
              <w:tblPrEx>
                <w:tblW w:w="8504" w:type="dxa"/>
                <w:jc w:val="center"/>
                <w:tblLayout w:type="fixed"/>
                <w:tblCellMar>
                  <w:top w:w="0" w:type="dxa"/>
                  <w:left w:w="108" w:type="dxa"/>
                  <w:bottom w:w="0" w:type="dxa"/>
                  <w:right w:w="108" w:type="dxa"/>
                </w:tblCellMar>
              </w:tblPrEx>
              <w:trPr>
                <w:trHeight w:val="340"/>
                <w:jc w:val="center"/>
              </w:trPr>
              <w:tc>
                <w:tcPr>
                  <w:tcW w:w="1243" w:type="dxa"/>
                  <w:vMerge/>
                  <w:vAlign w:val="center"/>
                </w:tcPr>
                <w:p>
                  <w:pPr>
                    <w:widowControl/>
                    <w:spacing w:line="280" w:lineRule="exact"/>
                    <w:jc w:val="center"/>
                    <w:rPr>
                      <w:rFonts w:ascii="Times New Roman" w:eastAsia="宋体" w:hAnsi="Times New Roman" w:cs="Times New Roman" w:hint="default"/>
                      <w:color w:val="auto"/>
                      <w:kern w:val="0"/>
                      <w:szCs w:val="21"/>
                    </w:rPr>
                  </w:pPr>
                </w:p>
              </w:tc>
              <w:tc>
                <w:tcPr>
                  <w:tcW w:w="2655" w:type="dxa"/>
                  <w:gridSpan w:val="2"/>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周界外浓度最高点</w:t>
                  </w:r>
                </w:p>
              </w:tc>
              <w:tc>
                <w:tcPr>
                  <w:tcW w:w="1395"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0.15</w:t>
                  </w:r>
                </w:p>
              </w:tc>
              <w:tc>
                <w:tcPr>
                  <w:tcW w:w="1290"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0.010</w:t>
                  </w:r>
                </w:p>
              </w:tc>
              <w:tc>
                <w:tcPr>
                  <w:tcW w:w="1921"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&lt;10</w:t>
                  </w:r>
                </w:p>
              </w:tc>
            </w:tr>
            <w:tr>
              <w:tblPrEx>
                <w:tblW w:w="8504" w:type="dxa"/>
                <w:jc w:val="center"/>
                <w:tblLayout w:type="fixed"/>
                <w:tblCellMar>
                  <w:top w:w="0" w:type="dxa"/>
                  <w:left w:w="108" w:type="dxa"/>
                  <w:bottom w:w="0" w:type="dxa"/>
                  <w:right w:w="108" w:type="dxa"/>
                </w:tblCellMar>
              </w:tblPrEx>
              <w:trPr>
                <w:trHeight w:val="340"/>
                <w:jc w:val="center"/>
              </w:trPr>
              <w:tc>
                <w:tcPr>
                  <w:tcW w:w="3898" w:type="dxa"/>
                  <w:gridSpan w:val="3"/>
                  <w:tcBorders>
                    <w:bottom w:val="single" w:sz="4" w:space="0" w:color="auto"/>
                  </w:tcBorders>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标准限值</w:t>
                  </w:r>
                </w:p>
              </w:tc>
              <w:tc>
                <w:tcPr>
                  <w:tcW w:w="1395"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1.5</w:t>
                  </w:r>
                </w:p>
              </w:tc>
              <w:tc>
                <w:tcPr>
                  <w:tcW w:w="1290"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0.06</w:t>
                  </w:r>
                </w:p>
              </w:tc>
              <w:tc>
                <w:tcPr>
                  <w:tcW w:w="1921" w:type="dxa"/>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20</w:t>
                  </w:r>
                </w:p>
              </w:tc>
            </w:tr>
            <w:tr>
              <w:tblPrEx>
                <w:tblW w:w="8504" w:type="dxa"/>
                <w:jc w:val="center"/>
                <w:tblLayout w:type="fixed"/>
                <w:tblCellMar>
                  <w:top w:w="0" w:type="dxa"/>
                  <w:left w:w="108" w:type="dxa"/>
                  <w:bottom w:w="0" w:type="dxa"/>
                  <w:right w:w="108" w:type="dxa"/>
                </w:tblCellMar>
              </w:tblPrEx>
              <w:trPr>
                <w:trHeight w:val="340"/>
                <w:jc w:val="center"/>
              </w:trPr>
              <w:tc>
                <w:tcPr>
                  <w:tcW w:w="3898" w:type="dxa"/>
                  <w:gridSpan w:val="3"/>
                  <w:tcBorders>
                    <w:bottom w:val="single" w:sz="4" w:space="0" w:color="auto"/>
                  </w:tcBorders>
                  <w:vAlign w:val="center"/>
                </w:tcPr>
                <w:p>
                  <w:pPr>
                    <w:widowControl/>
                    <w:spacing w:line="28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结果评价</w:t>
                  </w:r>
                </w:p>
              </w:tc>
              <w:tc>
                <w:tcPr>
                  <w:tcW w:w="1395"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达标</w:t>
                  </w:r>
                </w:p>
              </w:tc>
              <w:tc>
                <w:tcPr>
                  <w:tcW w:w="1290"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达标</w:t>
                  </w:r>
                </w:p>
              </w:tc>
              <w:tc>
                <w:tcPr>
                  <w:tcW w:w="1921" w:type="dxa"/>
                  <w:vAlign w:val="center"/>
                </w:tcPr>
                <w:p>
                  <w:pPr>
                    <w:widowControl/>
                    <w:spacing w:line="300" w:lineRule="exact"/>
                    <w:jc w:val="center"/>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达标</w:t>
                  </w:r>
                </w:p>
              </w:tc>
            </w:tr>
          </w:tbl>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500" w:lineRule="exact"/>
              <w:ind w:left="0" w:right="0" w:firstLine="480" w:firstLineChars="200"/>
              <w:jc w:val="both"/>
              <w:textAlignment w:val="auto"/>
              <w:rPr>
                <w:rFonts w:ascii="Times New Roman" w:eastAsia="宋体" w:hAnsi="Times New Roman" w:cs="Times New Roman" w:hint="default"/>
                <w:bCs/>
                <w:color w:val="auto"/>
                <w:sz w:val="24"/>
                <w:highlight w:val="none"/>
              </w:rPr>
            </w:pPr>
            <w:r>
              <w:rPr>
                <w:rFonts w:ascii="Times New Roman" w:eastAsia="宋体" w:hAnsi="Times New Roman" w:cs="Times New Roman" w:hint="default"/>
                <w:bCs/>
                <w:color w:val="auto"/>
                <w:kern w:val="2"/>
                <w:sz w:val="24"/>
                <w:szCs w:val="24"/>
                <w:lang w:val="en-US" w:eastAsia="zh-CN" w:bidi="ar-SA"/>
              </w:rPr>
              <w:t>根据上表监测结果可知，项目</w:t>
            </w:r>
            <w:r>
              <w:rPr>
                <w:rFonts w:ascii="Times New Roman" w:eastAsia="宋体" w:hAnsi="Times New Roman" w:cs="Times New Roman" w:hint="default"/>
                <w:sz w:val="24"/>
                <w:szCs w:val="24"/>
                <w:lang w:val="en-US" w:eastAsia="zh-CN"/>
              </w:rPr>
              <w:t>场界恶臭污染物（氨、硫化氢、臭气浓度）排放可满足</w:t>
            </w:r>
            <w:r>
              <w:rPr>
                <w:rFonts w:ascii="Times New Roman" w:eastAsia="宋体" w:hAnsi="Times New Roman" w:cs="Times New Roman" w:hint="default"/>
                <w:b w:val="0"/>
                <w:bCs w:val="0"/>
                <w:spacing w:val="-6"/>
                <w:sz w:val="24"/>
                <w:szCs w:val="24"/>
              </w:rPr>
              <w:t>《</w:t>
            </w:r>
            <w:r>
              <w:rPr>
                <w:rFonts w:ascii="Times New Roman" w:eastAsia="宋体" w:hAnsi="Times New Roman" w:cs="Times New Roman" w:hint="default"/>
                <w:b w:val="0"/>
                <w:bCs w:val="0"/>
                <w:spacing w:val="-40"/>
                <w:sz w:val="24"/>
                <w:szCs w:val="24"/>
              </w:rPr>
              <w:t xml:space="preserve"> </w:t>
            </w:r>
            <w:r>
              <w:rPr>
                <w:rFonts w:ascii="Times New Roman" w:eastAsia="宋体" w:hAnsi="Times New Roman" w:cs="Times New Roman" w:hint="default"/>
                <w:b w:val="0"/>
                <w:bCs w:val="0"/>
                <w:spacing w:val="-6"/>
                <w:sz w:val="24"/>
                <w:szCs w:val="24"/>
              </w:rPr>
              <w:t>恶</w:t>
            </w:r>
            <w:r>
              <w:rPr>
                <w:rFonts w:ascii="Times New Roman" w:eastAsia="宋体" w:hAnsi="Times New Roman" w:cs="Times New Roman" w:hint="default"/>
                <w:b w:val="0"/>
                <w:bCs w:val="0"/>
                <w:spacing w:val="-65"/>
                <w:sz w:val="24"/>
                <w:szCs w:val="24"/>
              </w:rPr>
              <w:t xml:space="preserve"> </w:t>
            </w:r>
            <w:r>
              <w:rPr>
                <w:rFonts w:ascii="Times New Roman" w:eastAsia="宋体" w:hAnsi="Times New Roman" w:cs="Times New Roman" w:hint="default"/>
                <w:b w:val="0"/>
                <w:bCs w:val="0"/>
                <w:spacing w:val="-6"/>
                <w:sz w:val="24"/>
                <w:szCs w:val="24"/>
              </w:rPr>
              <w:t>臭</w:t>
            </w:r>
            <w:r>
              <w:rPr>
                <w:rFonts w:ascii="Times New Roman" w:eastAsia="宋体" w:hAnsi="Times New Roman" w:cs="Times New Roman" w:hint="default"/>
                <w:b w:val="0"/>
                <w:bCs w:val="0"/>
                <w:spacing w:val="-63"/>
                <w:sz w:val="24"/>
                <w:szCs w:val="24"/>
              </w:rPr>
              <w:t xml:space="preserve"> </w:t>
            </w:r>
            <w:r>
              <w:rPr>
                <w:rFonts w:ascii="Times New Roman" w:eastAsia="宋体" w:hAnsi="Times New Roman" w:cs="Times New Roman" w:hint="default"/>
                <w:b w:val="0"/>
                <w:bCs w:val="0"/>
                <w:spacing w:val="-6"/>
                <w:sz w:val="24"/>
                <w:szCs w:val="24"/>
              </w:rPr>
              <w:t>污</w:t>
            </w:r>
            <w:r>
              <w:rPr>
                <w:rFonts w:ascii="Times New Roman" w:eastAsia="宋体" w:hAnsi="Times New Roman" w:cs="Times New Roman" w:hint="default"/>
                <w:b w:val="0"/>
                <w:bCs w:val="0"/>
                <w:spacing w:val="-61"/>
                <w:sz w:val="24"/>
                <w:szCs w:val="24"/>
              </w:rPr>
              <w:t xml:space="preserve"> </w:t>
            </w:r>
            <w:r>
              <w:rPr>
                <w:rFonts w:ascii="Times New Roman" w:eastAsia="宋体" w:hAnsi="Times New Roman" w:cs="Times New Roman" w:hint="default"/>
                <w:b w:val="0"/>
                <w:bCs w:val="0"/>
                <w:spacing w:val="-6"/>
                <w:sz w:val="24"/>
                <w:szCs w:val="24"/>
              </w:rPr>
              <w:t>染</w:t>
            </w:r>
            <w:r>
              <w:rPr>
                <w:rFonts w:ascii="Times New Roman" w:eastAsia="宋体" w:hAnsi="Times New Roman" w:cs="Times New Roman" w:hint="default"/>
                <w:b w:val="0"/>
                <w:bCs w:val="0"/>
                <w:spacing w:val="-65"/>
                <w:sz w:val="24"/>
                <w:szCs w:val="24"/>
              </w:rPr>
              <w:t xml:space="preserve"> </w:t>
            </w:r>
            <w:r>
              <w:rPr>
                <w:rFonts w:ascii="Times New Roman" w:eastAsia="宋体" w:hAnsi="Times New Roman" w:cs="Times New Roman" w:hint="default"/>
                <w:b w:val="0"/>
                <w:bCs w:val="0"/>
                <w:spacing w:val="-6"/>
                <w:sz w:val="24"/>
                <w:szCs w:val="24"/>
              </w:rPr>
              <w:t>物</w:t>
            </w:r>
            <w:r>
              <w:rPr>
                <w:rFonts w:ascii="Times New Roman" w:eastAsia="宋体" w:hAnsi="Times New Roman" w:cs="Times New Roman" w:hint="default"/>
                <w:b w:val="0"/>
                <w:bCs w:val="0"/>
                <w:spacing w:val="-64"/>
                <w:sz w:val="24"/>
                <w:szCs w:val="24"/>
              </w:rPr>
              <w:t xml:space="preserve"> </w:t>
            </w:r>
            <w:r>
              <w:rPr>
                <w:rFonts w:ascii="Times New Roman" w:eastAsia="宋体" w:hAnsi="Times New Roman" w:cs="Times New Roman" w:hint="default"/>
                <w:b w:val="0"/>
                <w:bCs w:val="0"/>
                <w:spacing w:val="-6"/>
                <w:sz w:val="24"/>
                <w:szCs w:val="24"/>
              </w:rPr>
              <w:t>排</w:t>
            </w:r>
            <w:r>
              <w:rPr>
                <w:rFonts w:ascii="Times New Roman" w:eastAsia="宋体" w:hAnsi="Times New Roman" w:cs="Times New Roman" w:hint="default"/>
                <w:b w:val="0"/>
                <w:bCs w:val="0"/>
                <w:spacing w:val="-65"/>
                <w:sz w:val="24"/>
                <w:szCs w:val="24"/>
              </w:rPr>
              <w:t xml:space="preserve"> </w:t>
            </w:r>
            <w:r>
              <w:rPr>
                <w:rFonts w:ascii="Times New Roman" w:eastAsia="宋体" w:hAnsi="Times New Roman" w:cs="Times New Roman" w:hint="default"/>
                <w:b w:val="0"/>
                <w:bCs w:val="0"/>
                <w:spacing w:val="-6"/>
                <w:sz w:val="24"/>
                <w:szCs w:val="24"/>
              </w:rPr>
              <w:t>放</w:t>
            </w:r>
            <w:r>
              <w:rPr>
                <w:rFonts w:ascii="Times New Roman" w:eastAsia="宋体" w:hAnsi="Times New Roman" w:cs="Times New Roman" w:hint="default"/>
                <w:b w:val="0"/>
                <w:bCs w:val="0"/>
                <w:spacing w:val="-64"/>
                <w:sz w:val="24"/>
                <w:szCs w:val="24"/>
              </w:rPr>
              <w:t xml:space="preserve"> </w:t>
            </w:r>
            <w:r>
              <w:rPr>
                <w:rFonts w:ascii="Times New Roman" w:eastAsia="宋体" w:hAnsi="Times New Roman" w:cs="Times New Roman" w:hint="default"/>
                <w:b w:val="0"/>
                <w:bCs w:val="0"/>
                <w:spacing w:val="-6"/>
                <w:sz w:val="24"/>
                <w:szCs w:val="24"/>
              </w:rPr>
              <w:t>标</w:t>
            </w:r>
            <w:r>
              <w:rPr>
                <w:rFonts w:ascii="Times New Roman" w:eastAsia="宋体" w:hAnsi="Times New Roman" w:cs="Times New Roman" w:hint="default"/>
                <w:b w:val="0"/>
                <w:bCs w:val="0"/>
                <w:spacing w:val="-63"/>
                <w:sz w:val="24"/>
                <w:szCs w:val="24"/>
              </w:rPr>
              <w:t xml:space="preserve"> </w:t>
            </w:r>
            <w:r>
              <w:rPr>
                <w:rFonts w:ascii="Times New Roman" w:eastAsia="宋体" w:hAnsi="Times New Roman" w:cs="Times New Roman" w:hint="default"/>
                <w:b w:val="0"/>
                <w:bCs w:val="0"/>
                <w:spacing w:val="-6"/>
                <w:sz w:val="24"/>
                <w:szCs w:val="24"/>
              </w:rPr>
              <w:t>准</w:t>
            </w:r>
            <w:r>
              <w:rPr>
                <w:rFonts w:ascii="Times New Roman" w:eastAsia="宋体" w:hAnsi="Times New Roman" w:cs="Times New Roman" w:hint="default"/>
                <w:b w:val="0"/>
                <w:bCs w:val="0"/>
                <w:spacing w:val="-52"/>
                <w:sz w:val="24"/>
                <w:szCs w:val="24"/>
              </w:rPr>
              <w:t xml:space="preserve"> </w:t>
            </w:r>
            <w:r>
              <w:rPr>
                <w:rFonts w:ascii="Times New Roman" w:eastAsia="宋体" w:hAnsi="Times New Roman" w:cs="Times New Roman" w:hint="default"/>
                <w:b w:val="0"/>
                <w:bCs w:val="0"/>
                <w:spacing w:val="-6"/>
                <w:sz w:val="24"/>
                <w:szCs w:val="24"/>
              </w:rPr>
              <w:t>》</w:t>
            </w:r>
            <w:r>
              <w:rPr>
                <w:rFonts w:ascii="Times New Roman" w:eastAsia="宋体" w:hAnsi="Times New Roman" w:cs="Times New Roman" w:hint="default"/>
                <w:b w:val="0"/>
                <w:bCs w:val="0"/>
                <w:sz w:val="24"/>
                <w:szCs w:val="24"/>
              </w:rPr>
              <w:t xml:space="preserve"> </w:t>
            </w:r>
            <w:r>
              <w:rPr>
                <w:rFonts w:ascii="Times New Roman" w:eastAsia="宋体" w:hAnsi="Times New Roman" w:cs="Times New Roman" w:hint="default"/>
                <w:b w:val="0"/>
                <w:bCs w:val="0"/>
                <w:spacing w:val="8"/>
                <w:sz w:val="24"/>
                <w:szCs w:val="24"/>
              </w:rPr>
              <w:t>(</w:t>
            </w:r>
            <w:r>
              <w:rPr>
                <w:rFonts w:ascii="Times New Roman" w:eastAsia="宋体" w:hAnsi="Times New Roman" w:cs="Times New Roman" w:hint="default"/>
                <w:b w:val="0"/>
                <w:bCs w:val="0"/>
                <w:sz w:val="24"/>
                <w:szCs w:val="24"/>
              </w:rPr>
              <w:t>GB</w:t>
            </w:r>
            <w:r>
              <w:rPr>
                <w:rFonts w:ascii="Times New Roman" w:eastAsia="宋体" w:hAnsi="Times New Roman" w:cs="Times New Roman" w:hint="default"/>
                <w:b w:val="0"/>
                <w:bCs w:val="0"/>
                <w:spacing w:val="8"/>
                <w:sz w:val="24"/>
                <w:szCs w:val="24"/>
              </w:rPr>
              <w:t>14554</w:t>
            </w:r>
            <w:r>
              <w:rPr>
                <w:rFonts w:ascii="Times New Roman" w:eastAsia="宋体" w:hAnsi="Times New Roman" w:cs="Times New Roman" w:hint="default"/>
                <w:b w:val="0"/>
                <w:bCs w:val="0"/>
                <w:spacing w:val="5"/>
                <w:sz w:val="24"/>
                <w:szCs w:val="24"/>
              </w:rPr>
              <w:t>-</w:t>
            </w:r>
            <w:r>
              <w:rPr>
                <w:rFonts w:ascii="Times New Roman" w:eastAsia="宋体" w:hAnsi="Times New Roman" w:cs="Times New Roman" w:hint="default"/>
                <w:b w:val="0"/>
                <w:bCs w:val="0"/>
                <w:spacing w:val="4"/>
                <w:sz w:val="24"/>
                <w:szCs w:val="24"/>
              </w:rPr>
              <w:t>93)表1二级新扩改建标准值</w:t>
            </w:r>
            <w:r>
              <w:rPr>
                <w:rFonts w:ascii="Times New Roman" w:eastAsia="宋体" w:hAnsi="Times New Roman" w:cs="Times New Roman" w:hint="default"/>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rFonts w:ascii="Times New Roman" w:eastAsia="宋体" w:hAnsi="Times New Roman" w:cs="Times New Roman" w:hint="default"/>
                <w:color w:val="000000"/>
                <w:sz w:val="24"/>
              </w:rPr>
            </w:pPr>
            <w:r>
              <w:rPr>
                <w:rFonts w:ascii="Times New Roman" w:eastAsia="宋体" w:hAnsi="Times New Roman" w:cs="Times New Roman" w:hint="default"/>
                <w:color w:val="000000"/>
                <w:sz w:val="24"/>
                <w:szCs w:val="24"/>
                <w:lang w:val="en-US" w:eastAsia="zh-CN"/>
              </w:rPr>
              <w:t>②存在问题及整改措施</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39" w:firstLineChars="183"/>
              <w:jc w:val="both"/>
              <w:textAlignment w:val="auto"/>
              <w:rPr>
                <w:rFonts w:ascii="Times New Roman" w:eastAsia="宋体" w:hAnsi="Times New Roman" w:cs="Times New Roman" w:hint="eastAsia"/>
                <w:color w:val="000000"/>
                <w:sz w:val="24"/>
              </w:rPr>
            </w:pPr>
            <w:r>
              <w:rPr>
                <w:rFonts w:ascii="Times New Roman" w:eastAsia="宋体" w:hAnsi="Times New Roman" w:cs="Times New Roman" w:hint="default"/>
                <w:b w:val="0"/>
                <w:bCs/>
                <w:color w:val="000000"/>
                <w:kern w:val="0"/>
                <w:sz w:val="24"/>
                <w:szCs w:val="24"/>
                <w:lang w:val="en-US" w:eastAsia="zh-CN" w:bidi="ar"/>
              </w:rPr>
              <w:t>目前，污水处理站恶臭气体未进行集中收集处理，直接扩散，区域恶臭污染物浓度较高，对周边环境及内部环境不利影响较大。</w:t>
            </w:r>
            <w:r>
              <w:rPr>
                <w:rFonts w:ascii="Times New Roman" w:eastAsia="宋体" w:hAnsi="Times New Roman" w:cs="Times New Roman" w:hint="default"/>
                <w:color w:val="000000"/>
                <w:sz w:val="24"/>
                <w:szCs w:val="24"/>
                <w:lang w:val="en-US" w:eastAsia="zh-CN"/>
              </w:rPr>
              <w:t>本次建设期间拟进行整改，对调节池、一体化污水处理单元等完善加盖密闭，加装风机将臭气收集至活性炭装置吸附净化后，由排气筒排放</w:t>
            </w:r>
            <w:r>
              <w:rPr>
                <w:rFonts w:ascii="Times New Roman" w:eastAsia="宋体" w:hAnsi="Times New Roman" w:cs="Times New Roman" w:hint="eastAsia"/>
                <w:color w:val="000000"/>
                <w:sz w:val="24"/>
                <w:szCs w:val="24"/>
                <w:lang w:val="en-US" w:eastAsia="zh-CN"/>
              </w:rPr>
              <w:t>。</w:t>
            </w:r>
          </w:p>
          <w:p>
            <w:pPr>
              <w:pStyle w:val="ListParagraph"/>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500" w:lineRule="exact"/>
              <w:ind w:left="0" w:right="0" w:firstLine="480" w:leftChars="0" w:firstLineChars="200"/>
              <w:jc w:val="both"/>
              <w:textAlignment w:val="auto"/>
              <w:rPr>
                <w:rFonts w:ascii="Times New Roman" w:eastAsia="宋体" w:hAnsi="Times New Roman" w:cs="Times New Roman" w:hint="default"/>
                <w:b/>
                <w:color w:val="000000"/>
                <w:kern w:val="0"/>
                <w:sz w:val="24"/>
                <w:szCs w:val="24"/>
                <w:highlight w:val="none"/>
                <w:lang w:val="en-US" w:eastAsia="zh-CN" w:bidi="ar"/>
              </w:rPr>
            </w:pPr>
            <w:r>
              <w:rPr>
                <w:rFonts w:ascii="Times New Roman" w:eastAsia="宋体" w:hAnsi="Times New Roman" w:cs="Times New Roman" w:hint="eastAsia"/>
                <w:color w:val="000000"/>
                <w:kern w:val="0"/>
                <w:sz w:val="24"/>
                <w:szCs w:val="24"/>
                <w:lang w:val="en-US" w:eastAsia="zh-CN" w:bidi="ar"/>
              </w:rPr>
              <w:t>考虑海南省地标</w:t>
            </w:r>
            <w:r>
              <w:rPr>
                <w:rFonts w:ascii="Times New Roman" w:eastAsia="宋体" w:hAnsi="Times New Roman" w:cs="Times New Roman" w:hint="default"/>
                <w:color w:val="000000"/>
                <w:kern w:val="0"/>
                <w:sz w:val="24"/>
                <w:szCs w:val="24"/>
                <w:highlight w:val="none"/>
                <w:lang w:val="en-US" w:eastAsia="zh-CN" w:bidi="ar"/>
              </w:rPr>
              <w:t>《餐饮业大气污染物排放标准》（</w:t>
            </w:r>
            <w:r>
              <w:rPr>
                <w:rFonts w:ascii="Times New Roman" w:eastAsia="宋体" w:hAnsi="Times New Roman" w:cs="Times New Roman" w:hint="eastAsia"/>
                <w:color w:val="000000"/>
                <w:kern w:val="0"/>
                <w:sz w:val="24"/>
                <w:szCs w:val="24"/>
                <w:highlight w:val="none"/>
                <w:lang w:val="en-US" w:eastAsia="zh-CN" w:bidi="ar"/>
              </w:rPr>
              <w:t>DB46/613</w:t>
            </w:r>
            <w:r>
              <w:rPr>
                <w:rFonts w:ascii="Times New Roman" w:eastAsia="宋体" w:hAnsi="Times New Roman" w:cs="Times New Roman" w:hint="default"/>
                <w:color w:val="000000"/>
                <w:kern w:val="0"/>
                <w:sz w:val="24"/>
                <w:szCs w:val="24"/>
                <w:highlight w:val="none"/>
                <w:lang w:val="en-US" w:eastAsia="zh-CN" w:bidi="ar"/>
              </w:rPr>
              <w:t>—20</w:t>
            </w:r>
            <w:r>
              <w:rPr>
                <w:rFonts w:ascii="Times New Roman" w:eastAsia="宋体" w:hAnsi="Times New Roman" w:cs="Times New Roman" w:hint="eastAsia"/>
                <w:color w:val="000000"/>
                <w:kern w:val="0"/>
                <w:sz w:val="24"/>
                <w:szCs w:val="24"/>
                <w:highlight w:val="none"/>
                <w:lang w:val="en-US" w:eastAsia="zh-CN" w:bidi="ar"/>
              </w:rPr>
              <w:t>23</w:t>
            </w:r>
            <w:r>
              <w:rPr>
                <w:rFonts w:ascii="Times New Roman" w:eastAsia="宋体" w:hAnsi="Times New Roman" w:cs="Times New Roman" w:hint="default"/>
                <w:color w:val="000000"/>
                <w:kern w:val="0"/>
                <w:sz w:val="24"/>
                <w:szCs w:val="24"/>
                <w:highlight w:val="none"/>
                <w:lang w:val="en-US" w:eastAsia="zh-CN" w:bidi="ar"/>
              </w:rPr>
              <w:t>）</w:t>
            </w:r>
          </w:p>
        </w:tc>
      </w:tr>
    </w:tbl>
    <w:p>
      <w:pPr>
        <w:sectPr>
          <w:footerReference w:type="default" r:id="rId28"/>
          <w:type w:val="nextPage"/>
          <w:pgSz w:w="11906" w:h="16838"/>
          <w:pgMar w:top="1440" w:right="1800" w:bottom="1440" w:left="1800" w:header="851" w:footer="992" w:gutter="0"/>
          <w:pgNumType w:fmt="decimal" w:start="22"/>
          <w:cols w:num="1" w:space="425"/>
          <w:titlePg w:val="0"/>
          <w:docGrid w:type="lines" w:linePitch="312" w:charSpace="0"/>
        </w:sectPr>
      </w:pPr>
    </w:p>
    <w:tbl>
      <w:tblPr>
        <w:tblStyle w:val="TableNormal"/>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83"/>
        <w:gridCol w:w="8755"/>
      </w:tblGrid>
      <w:tr>
        <w:tblPrEx>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23"/>
          <w:jc w:val="center"/>
        </w:trPr>
        <w:tc>
          <w:tcPr>
            <w:tcW w:w="883" w:type="dxa"/>
            <w:noWrap w:val="0"/>
            <w:vAlign w:val="center"/>
          </w:tcPr>
          <w:p/>
        </w:tc>
        <w:tc>
          <w:tcPr>
            <w:tcW w:w="8755" w:type="dxa"/>
            <w:noWrap w:val="0"/>
            <w:vAlign w:val="top"/>
          </w:tcPr>
          <w:p>
            <w:pPr>
              <w:pStyle w:val="ListParagraph"/>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500" w:lineRule="exact"/>
              <w:ind w:left="0" w:right="0" w:firstLine="480" w:leftChars="0" w:firstLineChars="200"/>
              <w:jc w:val="both"/>
              <w:textAlignment w:val="auto"/>
              <w:rPr>
                <w:rFonts w:ascii="Times New Roman" w:eastAsia="宋体" w:hAnsi="Times New Roman" w:cs="Times New Roman" w:hint="default"/>
                <w:b/>
                <w:color w:val="000000"/>
                <w:kern w:val="0"/>
                <w:sz w:val="24"/>
                <w:szCs w:val="24"/>
                <w:highlight w:val="none"/>
                <w:lang w:val="en-US" w:eastAsia="zh-CN" w:bidi="ar"/>
              </w:rPr>
            </w:pPr>
            <w:r>
              <w:rPr>
                <w:rFonts w:ascii="Times New Roman" w:eastAsia="宋体" w:hAnsi="Times New Roman" w:cs="Times New Roman" w:hint="eastAsia"/>
                <w:color w:val="000000"/>
                <w:kern w:val="0"/>
                <w:sz w:val="24"/>
                <w:szCs w:val="24"/>
                <w:highlight w:val="none"/>
                <w:lang w:val="en-US" w:eastAsia="zh-CN" w:bidi="ar"/>
              </w:rPr>
              <w:t>实施，后续</w:t>
            </w:r>
            <w:r>
              <w:rPr>
                <w:rFonts w:ascii="Times New Roman" w:eastAsia="宋体" w:hAnsi="Times New Roman" w:cs="Times New Roman" w:hint="eastAsia"/>
                <w:color w:val="000000"/>
                <w:kern w:val="0"/>
                <w:sz w:val="24"/>
                <w:szCs w:val="24"/>
                <w:lang w:val="en-US" w:eastAsia="zh-CN" w:bidi="ar"/>
              </w:rPr>
              <w:t>油烟应满足该标准</w:t>
            </w:r>
            <w:r>
              <w:rPr>
                <w:rFonts w:ascii="Times New Roman" w:eastAsia="宋体" w:hAnsi="Times New Roman" w:cs="Times New Roman" w:hint="default"/>
                <w:color w:val="000000"/>
                <w:kern w:val="0"/>
                <w:sz w:val="24"/>
                <w:szCs w:val="24"/>
                <w:lang w:val="en-US" w:eastAsia="zh-CN" w:bidi="ar"/>
              </w:rPr>
              <w:t>中</w:t>
            </w:r>
            <w:r>
              <w:rPr>
                <w:rFonts w:ascii="Times New Roman" w:eastAsia="宋体" w:hAnsi="Times New Roman" w:cs="Times New Roman" w:hint="eastAsia"/>
                <w:color w:val="000000"/>
                <w:kern w:val="0"/>
                <w:sz w:val="24"/>
                <w:szCs w:val="24"/>
                <w:lang w:val="en-US" w:eastAsia="zh-CN" w:bidi="ar"/>
              </w:rPr>
              <w:t>“表1餐饮服务单位大气污染物最高允许排放浓度”以及“附录B净化设施的污染物去除效率选择”的相关要求。同时，食堂建筑为1层，高度低于15m，油烟排放口应沿建筑引至高出屋顶设置。</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39" w:firstLineChars="183"/>
              <w:jc w:val="both"/>
              <w:textAlignment w:val="auto"/>
              <w:rPr>
                <w:rFonts w:ascii="Times New Roman" w:eastAsia="宋体" w:hAnsi="Times New Roman" w:cs="Times New Roman" w:hint="default"/>
                <w:b/>
                <w:color w:val="000000"/>
                <w:kern w:val="0"/>
                <w:sz w:val="24"/>
                <w:lang w:bidi="ar"/>
              </w:rPr>
            </w:pPr>
            <w:r>
              <w:rPr>
                <w:rFonts w:ascii="Times New Roman" w:eastAsia="宋体" w:hAnsi="Times New Roman" w:cs="Times New Roman" w:hint="default"/>
                <w:b/>
                <w:color w:val="000000"/>
                <w:kern w:val="0"/>
                <w:sz w:val="24"/>
                <w:szCs w:val="24"/>
                <w:lang w:val="en-US" w:eastAsia="zh-CN" w:bidi="ar"/>
              </w:rPr>
              <w:t>（3）噪声</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rFonts w:ascii="Times New Roman" w:eastAsia="宋体" w:hAnsi="Times New Roman" w:cs="Times New Roman" w:hint="default"/>
                <w:sz w:val="24"/>
              </w:rPr>
            </w:pPr>
            <w:r>
              <w:rPr>
                <w:rFonts w:ascii="Times New Roman" w:eastAsia="宋体" w:hAnsi="Times New Roman" w:cs="Times New Roman" w:hint="default"/>
                <w:sz w:val="24"/>
                <w:szCs w:val="24"/>
                <w:lang w:val="en-US" w:eastAsia="zh-CN"/>
              </w:rPr>
              <w:t>①环保排查</w:t>
            </w:r>
          </w:p>
          <w:p>
            <w:pPr>
              <w:pStyle w:val="NormalIndent"/>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ascii="Times New Roman" w:eastAsia="宋体" w:hAnsi="Times New Roman" w:cs="Times New Roman" w:hint="default"/>
                <w:b w:val="0"/>
                <w:bCs w:val="0"/>
                <w:sz w:val="24"/>
                <w:szCs w:val="24"/>
                <w:vertAlign w:val="baseline"/>
                <w:lang w:val="en-US" w:eastAsia="zh-CN"/>
              </w:rPr>
            </w:pPr>
            <w:r>
              <w:rPr>
                <w:rFonts w:ascii="Times New Roman" w:eastAsia="宋体" w:hAnsi="Times New Roman" w:cs="Times New Roman" w:hint="default"/>
                <w:sz w:val="24"/>
                <w:szCs w:val="24"/>
                <w:lang w:val="en-US" w:eastAsia="zh-CN"/>
              </w:rPr>
              <w:t>项目现有噪声源及防治措施为：污水处理站运行噪声，通过加装基础减振、一体化污水处理单元封闭隔音等措施减小噪声产生传播；校园广播、课间活动噪声通过校内</w:t>
            </w:r>
            <w:r>
              <w:rPr>
                <w:rFonts w:ascii="Times New Roman" w:eastAsia="宋体" w:hAnsi="Times New Roman" w:cs="Times New Roman" w:hint="default"/>
                <w:b w:val="0"/>
                <w:bCs w:val="0"/>
                <w:sz w:val="24"/>
                <w:szCs w:val="24"/>
                <w:vertAlign w:val="baseline"/>
                <w:lang w:val="en-US" w:eastAsia="zh-CN"/>
              </w:rPr>
              <w:t>建筑物隔声、院墙绿化隔声，减小噪声影响。</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39" w:firstLineChars="183"/>
              <w:jc w:val="both"/>
              <w:textAlignment w:val="auto"/>
              <w:rPr>
                <w:rFonts w:ascii="Times New Roman" w:eastAsia="宋体" w:hAnsi="Times New Roman" w:cs="Times New Roman" w:hint="default"/>
                <w:b/>
                <w:color w:val="000000"/>
                <w:kern w:val="0"/>
                <w:sz w:val="24"/>
                <w:lang w:bidi="ar"/>
              </w:rPr>
            </w:pPr>
            <w:r>
              <w:rPr>
                <w:rFonts w:ascii="Times New Roman" w:eastAsia="宋体" w:hAnsi="Times New Roman" w:cs="Times New Roman" w:hint="default"/>
                <w:sz w:val="24"/>
                <w:szCs w:val="24"/>
                <w:lang w:val="en-US" w:eastAsia="zh-CN"/>
              </w:rPr>
              <w:t>为了解项目场界噪声排放情况，文昌孔子中学于2023年</w:t>
            </w:r>
            <w:r>
              <w:rPr>
                <w:rFonts w:ascii="Times New Roman" w:eastAsia="宋体" w:hAnsi="Times New Roman" w:cs="Times New Roman" w:hint="eastAsia"/>
                <w:sz w:val="24"/>
                <w:szCs w:val="24"/>
                <w:lang w:val="en-US" w:eastAsia="zh-CN"/>
              </w:rPr>
              <w:t>6</w:t>
            </w:r>
            <w:r>
              <w:rPr>
                <w:rFonts w:ascii="Times New Roman" w:eastAsia="宋体" w:hAnsi="Times New Roman" w:cs="Times New Roman" w:hint="default"/>
                <w:sz w:val="24"/>
                <w:szCs w:val="24"/>
                <w:lang w:val="en-US" w:eastAsia="zh-CN"/>
              </w:rPr>
              <w:t>月1</w:t>
            </w:r>
            <w:r>
              <w:rPr>
                <w:rFonts w:ascii="Times New Roman" w:eastAsia="宋体" w:hAnsi="Times New Roman" w:cs="Times New Roman" w:hint="eastAsia"/>
                <w:sz w:val="24"/>
                <w:szCs w:val="24"/>
                <w:lang w:val="en-US" w:eastAsia="zh-CN"/>
              </w:rPr>
              <w:t>4-15</w:t>
            </w:r>
            <w:r>
              <w:rPr>
                <w:rFonts w:ascii="Times New Roman" w:eastAsia="宋体" w:hAnsi="Times New Roman" w:cs="Times New Roman" w:hint="default"/>
                <w:sz w:val="24"/>
                <w:szCs w:val="24"/>
                <w:lang w:val="en-US" w:eastAsia="zh-CN"/>
              </w:rPr>
              <w:t>日委托海南中成检测技术有限公司对学校场界噪声排放进行了监测，结果如下。</w:t>
            </w:r>
          </w:p>
          <w:p>
            <w:pPr>
              <w:pStyle w:val="NormalIndent"/>
              <w:keepNext w:val="0"/>
              <w:keepLines w:val="0"/>
              <w:pageBreakBefore w:val="0"/>
              <w:widowControl w:val="0"/>
              <w:kinsoku/>
              <w:wordWrap/>
              <w:overflowPunct/>
              <w:topLinePunct w:val="0"/>
              <w:autoSpaceDE/>
              <w:autoSpaceDN/>
              <w:bidi w:val="0"/>
              <w:adjustRightInd w:val="0"/>
              <w:snapToGrid w:val="0"/>
              <w:spacing w:line="500" w:lineRule="exact"/>
              <w:ind w:left="0" w:firstLine="0" w:leftChars="0" w:firstLineChars="0"/>
              <w:jc w:val="center"/>
              <w:textAlignment w:val="auto"/>
              <w:rPr>
                <w:rFonts w:ascii="Times New Roman" w:eastAsia="宋体" w:hAnsi="Times New Roman" w:cs="Times New Roman" w:hint="default"/>
                <w:sz w:val="24"/>
                <w:szCs w:val="24"/>
                <w:highlight w:val="none"/>
                <w:lang w:val="en-US"/>
              </w:rPr>
            </w:pPr>
            <w:r>
              <w:rPr>
                <w:rFonts w:ascii="Times New Roman" w:eastAsia="宋体" w:hAnsi="Times New Roman" w:cs="Times New Roman" w:hint="default"/>
                <w:b/>
                <w:bCs/>
                <w:color w:val="auto"/>
                <w:sz w:val="24"/>
                <w:szCs w:val="24"/>
                <w:highlight w:val="none"/>
                <w:lang w:val="en-US" w:eastAsia="zh-CN"/>
              </w:rPr>
              <w:t>表</w:t>
            </w:r>
            <w:r>
              <w:rPr>
                <w:rFonts w:ascii="Times New Roman" w:eastAsia="宋体" w:hAnsi="Times New Roman" w:cs="Times New Roman" w:hint="eastAsia"/>
                <w:b/>
                <w:bCs/>
                <w:color w:val="auto"/>
                <w:sz w:val="24"/>
                <w:szCs w:val="24"/>
                <w:highlight w:val="none"/>
                <w:lang w:val="en-US" w:eastAsia="zh-CN"/>
              </w:rPr>
              <w:t>2-12</w:t>
            </w:r>
            <w:r>
              <w:rPr>
                <w:rFonts w:ascii="Times New Roman" w:eastAsia="宋体" w:hAnsi="Times New Roman" w:cs="Times New Roman" w:hint="default"/>
                <w:b/>
                <w:bCs/>
                <w:color w:val="auto"/>
                <w:sz w:val="24"/>
                <w:szCs w:val="24"/>
                <w:highlight w:val="none"/>
                <w:lang w:val="en-US" w:eastAsia="zh-CN"/>
              </w:rPr>
              <w:t>噪声监测结果</w:t>
            </w:r>
          </w:p>
          <w:tbl>
            <w:tblPr>
              <w:tblStyle w:val="TableNormal"/>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10"/>
              <w:gridCol w:w="1219"/>
              <w:gridCol w:w="1080"/>
              <w:gridCol w:w="1110"/>
              <w:gridCol w:w="1500"/>
              <w:gridCol w:w="1435"/>
              <w:gridCol w:w="750"/>
            </w:tblGrid>
            <w:tr>
              <w:tblPrEx>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0"/>
                <w:jc w:val="center"/>
              </w:trPr>
              <w:tc>
                <w:tcPr>
                  <w:tcW w:w="14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lang w:val="en-US" w:eastAsia="zh-CN"/>
                    </w:rPr>
                    <w:t>监测</w:t>
                  </w:r>
                  <w:r>
                    <w:rPr>
                      <w:rFonts w:ascii="Times New Roman" w:eastAsia="宋体" w:hAnsi="Times New Roman" w:cs="Times New Roman" w:hint="default"/>
                      <w:color w:val="auto"/>
                      <w:kern w:val="0"/>
                      <w:sz w:val="21"/>
                      <w:szCs w:val="21"/>
                    </w:rPr>
                    <w:t>点位</w:t>
                  </w:r>
                </w:p>
              </w:tc>
              <w:tc>
                <w:tcPr>
                  <w:tcW w:w="121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lang w:val="en-US" w:eastAsia="zh-CN"/>
                    </w:rPr>
                    <w:t>监测</w:t>
                  </w:r>
                  <w:r>
                    <w:rPr>
                      <w:rFonts w:ascii="Times New Roman" w:eastAsia="宋体" w:hAnsi="Times New Roman" w:cs="Times New Roman" w:hint="default"/>
                      <w:color w:val="auto"/>
                      <w:kern w:val="0"/>
                      <w:sz w:val="21"/>
                      <w:szCs w:val="21"/>
                    </w:rPr>
                    <w:t>时间</w:t>
                  </w:r>
                </w:p>
              </w:tc>
              <w:tc>
                <w:tcPr>
                  <w:tcW w:w="108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lang w:val="en-US" w:eastAsia="zh-CN"/>
                    </w:rPr>
                    <w:t>监测</w:t>
                  </w:r>
                  <w:r>
                    <w:rPr>
                      <w:rFonts w:ascii="Times New Roman" w:eastAsia="宋体" w:hAnsi="Times New Roman" w:cs="Times New Roman" w:hint="default"/>
                      <w:color w:val="auto"/>
                      <w:kern w:val="0"/>
                      <w:sz w:val="21"/>
                      <w:szCs w:val="21"/>
                    </w:rPr>
                    <w:t>时段</w:t>
                  </w:r>
                </w:p>
              </w:tc>
              <w:tc>
                <w:tcPr>
                  <w:tcW w:w="11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主要声源</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lang w:val="en-US" w:eastAsia="zh-CN"/>
                    </w:rPr>
                    <w:t>监测</w:t>
                  </w:r>
                  <w:r>
                    <w:rPr>
                      <w:rFonts w:ascii="Times New Roman" w:eastAsia="宋体" w:hAnsi="Times New Roman" w:cs="Times New Roman" w:hint="default"/>
                      <w:color w:val="auto"/>
                      <w:kern w:val="0"/>
                      <w:sz w:val="21"/>
                      <w:szCs w:val="21"/>
                    </w:rPr>
                    <w:t>结果L</w:t>
                  </w:r>
                  <w:r>
                    <w:rPr>
                      <w:rFonts w:ascii="Times New Roman" w:eastAsia="宋体" w:hAnsi="Times New Roman" w:cs="Times New Roman" w:hint="default"/>
                      <w:color w:val="auto"/>
                      <w:kern w:val="0"/>
                      <w:sz w:val="21"/>
                      <w:szCs w:val="21"/>
                      <w:vertAlign w:val="subscript"/>
                    </w:rPr>
                    <w:t>eq</w:t>
                  </w:r>
                  <w:r>
                    <w:rPr>
                      <w:rFonts w:ascii="Times New Roman" w:eastAsia="宋体" w:hAnsi="Times New Roman" w:cs="Times New Roman" w:hint="default"/>
                      <w:color w:val="auto"/>
                      <w:kern w:val="0"/>
                      <w:sz w:val="21"/>
                      <w:szCs w:val="21"/>
                    </w:rPr>
                    <w:t>dB(A)</w:t>
                  </w:r>
                </w:p>
              </w:tc>
              <w:tc>
                <w:tcPr>
                  <w:tcW w:w="14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标准限值dB(A)</w:t>
                  </w:r>
                </w:p>
              </w:tc>
              <w:tc>
                <w:tcPr>
                  <w:tcW w:w="7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结果</w:t>
                  </w:r>
                </w:p>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评价</w:t>
                  </w:r>
                </w:p>
              </w:tc>
            </w:tr>
            <w:tr>
              <w:tblPrEx>
                <w:tblW w:w="8504" w:type="dxa"/>
                <w:jc w:val="center"/>
                <w:tblLayout w:type="fixed"/>
                <w:tblCellMar>
                  <w:top w:w="0" w:type="dxa"/>
                  <w:left w:w="108" w:type="dxa"/>
                  <w:bottom w:w="0" w:type="dxa"/>
                  <w:right w:w="108" w:type="dxa"/>
                </w:tblCellMar>
              </w:tblPrEx>
              <w:trPr>
                <w:trHeight w:val="340"/>
                <w:jc w:val="center"/>
              </w:trPr>
              <w:tc>
                <w:tcPr>
                  <w:tcW w:w="141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N1东侧厂界</w:t>
                  </w:r>
                </w:p>
              </w:tc>
              <w:tc>
                <w:tcPr>
                  <w:tcW w:w="1219"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2023.06.14</w:t>
                  </w:r>
                </w:p>
              </w:tc>
              <w:tc>
                <w:tcPr>
                  <w:tcW w:w="1080" w:type="dxa"/>
                  <w:vAlign w:val="center"/>
                </w:tcPr>
                <w:p>
                  <w:pPr>
                    <w:pStyle w:val="BodyTextIndent"/>
                    <w:keepNext w:val="0"/>
                    <w:keepLines w:val="0"/>
                    <w:pageBreakBefore w:val="0"/>
                    <w:widowControl w:val="0"/>
                    <w:kinsoku/>
                    <w:wordWrap/>
                    <w:overflowPunct/>
                    <w:topLinePunct w:val="0"/>
                    <w:autoSpaceDE/>
                    <w:autoSpaceDN/>
                    <w:bidi w:val="0"/>
                    <w:adjustRightInd w:val="0"/>
                    <w:snapToGrid w:val="0"/>
                    <w:spacing w:after="0" w:line="240" w:lineRule="auto"/>
                    <w:ind w:left="0" w:firstLine="0" w:leftChars="0" w:firstLineChars="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default"/>
                      <w:color w:val="auto"/>
                      <w:sz w:val="21"/>
                      <w:szCs w:val="21"/>
                    </w:rPr>
                    <w:t>昼间</w:t>
                  </w:r>
                </w:p>
              </w:tc>
              <w:tc>
                <w:tcPr>
                  <w:tcW w:w="11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其它噪声</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57 </w:t>
                  </w:r>
                </w:p>
              </w:tc>
              <w:tc>
                <w:tcPr>
                  <w:tcW w:w="14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60</w:t>
                  </w:r>
                </w:p>
              </w:tc>
              <w:tc>
                <w:tcPr>
                  <w:tcW w:w="7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1410"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219"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080" w:type="dxa"/>
                  <w:vAlign w:val="center"/>
                </w:tcPr>
                <w:p>
                  <w:pPr>
                    <w:pStyle w:val="BodyTextIndent"/>
                    <w:keepNext w:val="0"/>
                    <w:keepLines w:val="0"/>
                    <w:pageBreakBefore w:val="0"/>
                    <w:widowControl w:val="0"/>
                    <w:kinsoku/>
                    <w:wordWrap/>
                    <w:overflowPunct/>
                    <w:topLinePunct w:val="0"/>
                    <w:autoSpaceDE/>
                    <w:autoSpaceDN/>
                    <w:bidi w:val="0"/>
                    <w:adjustRightInd w:val="0"/>
                    <w:snapToGrid w:val="0"/>
                    <w:spacing w:after="0" w:line="240" w:lineRule="auto"/>
                    <w:ind w:left="0" w:firstLine="0" w:leftChars="0" w:firstLineChars="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default"/>
                      <w:color w:val="auto"/>
                      <w:sz w:val="21"/>
                      <w:szCs w:val="21"/>
                    </w:rPr>
                    <w:t>夜间</w:t>
                  </w:r>
                </w:p>
              </w:tc>
              <w:tc>
                <w:tcPr>
                  <w:tcW w:w="11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其它噪声</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45 </w:t>
                  </w:r>
                </w:p>
              </w:tc>
              <w:tc>
                <w:tcPr>
                  <w:tcW w:w="14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50</w:t>
                  </w:r>
                </w:p>
              </w:tc>
              <w:tc>
                <w:tcPr>
                  <w:tcW w:w="7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1410"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219"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2023.06.15</w:t>
                  </w:r>
                </w:p>
              </w:tc>
              <w:tc>
                <w:tcPr>
                  <w:tcW w:w="1080" w:type="dxa"/>
                  <w:vAlign w:val="center"/>
                </w:tcPr>
                <w:p>
                  <w:pPr>
                    <w:pStyle w:val="BodyTextIndent"/>
                    <w:keepNext w:val="0"/>
                    <w:keepLines w:val="0"/>
                    <w:pageBreakBefore w:val="0"/>
                    <w:widowControl w:val="0"/>
                    <w:kinsoku/>
                    <w:wordWrap/>
                    <w:overflowPunct/>
                    <w:topLinePunct w:val="0"/>
                    <w:autoSpaceDE/>
                    <w:autoSpaceDN/>
                    <w:bidi w:val="0"/>
                    <w:adjustRightInd w:val="0"/>
                    <w:snapToGrid w:val="0"/>
                    <w:spacing w:after="0" w:line="240" w:lineRule="auto"/>
                    <w:ind w:left="0" w:firstLine="0" w:leftChars="0" w:firstLineChars="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default"/>
                      <w:color w:val="auto"/>
                      <w:sz w:val="21"/>
                      <w:szCs w:val="21"/>
                    </w:rPr>
                    <w:t>昼间</w:t>
                  </w:r>
                </w:p>
              </w:tc>
              <w:tc>
                <w:tcPr>
                  <w:tcW w:w="11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其它噪声</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57 </w:t>
                  </w:r>
                </w:p>
              </w:tc>
              <w:tc>
                <w:tcPr>
                  <w:tcW w:w="14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60</w:t>
                  </w:r>
                </w:p>
              </w:tc>
              <w:tc>
                <w:tcPr>
                  <w:tcW w:w="7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1410"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219"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080" w:type="dxa"/>
                  <w:vAlign w:val="center"/>
                </w:tcPr>
                <w:p>
                  <w:pPr>
                    <w:pStyle w:val="BodyTextIndent"/>
                    <w:keepNext w:val="0"/>
                    <w:keepLines w:val="0"/>
                    <w:pageBreakBefore w:val="0"/>
                    <w:widowControl w:val="0"/>
                    <w:kinsoku/>
                    <w:wordWrap/>
                    <w:overflowPunct/>
                    <w:topLinePunct w:val="0"/>
                    <w:autoSpaceDE/>
                    <w:autoSpaceDN/>
                    <w:bidi w:val="0"/>
                    <w:adjustRightInd w:val="0"/>
                    <w:snapToGrid w:val="0"/>
                    <w:spacing w:after="0" w:line="240" w:lineRule="auto"/>
                    <w:ind w:left="0" w:firstLine="0" w:leftChars="0" w:firstLineChars="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default"/>
                      <w:color w:val="auto"/>
                      <w:sz w:val="21"/>
                      <w:szCs w:val="21"/>
                    </w:rPr>
                    <w:t>夜间</w:t>
                  </w:r>
                </w:p>
              </w:tc>
              <w:tc>
                <w:tcPr>
                  <w:tcW w:w="11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其它噪声</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46</w:t>
                  </w:r>
                </w:p>
              </w:tc>
              <w:tc>
                <w:tcPr>
                  <w:tcW w:w="14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50</w:t>
                  </w:r>
                </w:p>
              </w:tc>
              <w:tc>
                <w:tcPr>
                  <w:tcW w:w="7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141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N2东侧厂界</w:t>
                  </w:r>
                </w:p>
              </w:tc>
              <w:tc>
                <w:tcPr>
                  <w:tcW w:w="1219"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2023.06.14</w:t>
                  </w:r>
                </w:p>
              </w:tc>
              <w:tc>
                <w:tcPr>
                  <w:tcW w:w="1080" w:type="dxa"/>
                  <w:vAlign w:val="center"/>
                </w:tcPr>
                <w:p>
                  <w:pPr>
                    <w:pStyle w:val="BodyTextIndent"/>
                    <w:keepNext w:val="0"/>
                    <w:keepLines w:val="0"/>
                    <w:pageBreakBefore w:val="0"/>
                    <w:widowControl w:val="0"/>
                    <w:kinsoku/>
                    <w:wordWrap/>
                    <w:overflowPunct/>
                    <w:topLinePunct w:val="0"/>
                    <w:autoSpaceDE/>
                    <w:autoSpaceDN/>
                    <w:bidi w:val="0"/>
                    <w:adjustRightInd w:val="0"/>
                    <w:snapToGrid w:val="0"/>
                    <w:spacing w:after="0" w:line="240" w:lineRule="auto"/>
                    <w:ind w:left="0" w:firstLine="0" w:leftChars="0" w:firstLineChars="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default"/>
                      <w:color w:val="auto"/>
                      <w:sz w:val="21"/>
                      <w:szCs w:val="21"/>
                    </w:rPr>
                    <w:t>昼间</w:t>
                  </w:r>
                </w:p>
              </w:tc>
              <w:tc>
                <w:tcPr>
                  <w:tcW w:w="11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其它噪声</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56 </w:t>
                  </w:r>
                </w:p>
              </w:tc>
              <w:tc>
                <w:tcPr>
                  <w:tcW w:w="14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60</w:t>
                  </w:r>
                </w:p>
              </w:tc>
              <w:tc>
                <w:tcPr>
                  <w:tcW w:w="7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1410"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219"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080" w:type="dxa"/>
                  <w:vAlign w:val="center"/>
                </w:tcPr>
                <w:p>
                  <w:pPr>
                    <w:pStyle w:val="BodyTextIndent"/>
                    <w:keepNext w:val="0"/>
                    <w:keepLines w:val="0"/>
                    <w:pageBreakBefore w:val="0"/>
                    <w:widowControl w:val="0"/>
                    <w:kinsoku/>
                    <w:wordWrap/>
                    <w:overflowPunct/>
                    <w:topLinePunct w:val="0"/>
                    <w:autoSpaceDE/>
                    <w:autoSpaceDN/>
                    <w:bidi w:val="0"/>
                    <w:adjustRightInd w:val="0"/>
                    <w:snapToGrid w:val="0"/>
                    <w:spacing w:after="0" w:line="240" w:lineRule="auto"/>
                    <w:ind w:left="0" w:firstLine="0" w:leftChars="0" w:firstLineChars="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default"/>
                      <w:color w:val="auto"/>
                      <w:sz w:val="21"/>
                      <w:szCs w:val="21"/>
                    </w:rPr>
                    <w:t>夜间</w:t>
                  </w:r>
                </w:p>
              </w:tc>
              <w:tc>
                <w:tcPr>
                  <w:tcW w:w="11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其它噪声</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45 </w:t>
                  </w:r>
                </w:p>
              </w:tc>
              <w:tc>
                <w:tcPr>
                  <w:tcW w:w="14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50</w:t>
                  </w:r>
                </w:p>
              </w:tc>
              <w:tc>
                <w:tcPr>
                  <w:tcW w:w="7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1410"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219"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2023.06.15</w:t>
                  </w:r>
                </w:p>
              </w:tc>
              <w:tc>
                <w:tcPr>
                  <w:tcW w:w="1080" w:type="dxa"/>
                  <w:vAlign w:val="center"/>
                </w:tcPr>
                <w:p>
                  <w:pPr>
                    <w:pStyle w:val="BodyTextIndent"/>
                    <w:keepNext w:val="0"/>
                    <w:keepLines w:val="0"/>
                    <w:pageBreakBefore w:val="0"/>
                    <w:widowControl w:val="0"/>
                    <w:kinsoku/>
                    <w:wordWrap/>
                    <w:overflowPunct/>
                    <w:topLinePunct w:val="0"/>
                    <w:autoSpaceDE/>
                    <w:autoSpaceDN/>
                    <w:bidi w:val="0"/>
                    <w:adjustRightInd w:val="0"/>
                    <w:snapToGrid w:val="0"/>
                    <w:spacing w:after="0" w:line="240" w:lineRule="auto"/>
                    <w:ind w:left="0" w:firstLine="0" w:leftChars="0" w:firstLineChars="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default"/>
                      <w:color w:val="auto"/>
                      <w:sz w:val="21"/>
                      <w:szCs w:val="21"/>
                    </w:rPr>
                    <w:t>昼间</w:t>
                  </w:r>
                </w:p>
              </w:tc>
              <w:tc>
                <w:tcPr>
                  <w:tcW w:w="11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其它噪声</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56 </w:t>
                  </w:r>
                </w:p>
              </w:tc>
              <w:tc>
                <w:tcPr>
                  <w:tcW w:w="14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60</w:t>
                  </w:r>
                </w:p>
              </w:tc>
              <w:tc>
                <w:tcPr>
                  <w:tcW w:w="7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1410"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219"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080" w:type="dxa"/>
                  <w:vAlign w:val="center"/>
                </w:tcPr>
                <w:p>
                  <w:pPr>
                    <w:pStyle w:val="BodyTextIndent"/>
                    <w:keepNext w:val="0"/>
                    <w:keepLines w:val="0"/>
                    <w:pageBreakBefore w:val="0"/>
                    <w:widowControl w:val="0"/>
                    <w:kinsoku/>
                    <w:wordWrap/>
                    <w:overflowPunct/>
                    <w:topLinePunct w:val="0"/>
                    <w:autoSpaceDE/>
                    <w:autoSpaceDN/>
                    <w:bidi w:val="0"/>
                    <w:adjustRightInd w:val="0"/>
                    <w:snapToGrid w:val="0"/>
                    <w:spacing w:after="0" w:line="240" w:lineRule="auto"/>
                    <w:ind w:left="0" w:firstLine="0" w:leftChars="0" w:firstLineChars="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default"/>
                      <w:color w:val="auto"/>
                      <w:sz w:val="21"/>
                      <w:szCs w:val="21"/>
                    </w:rPr>
                    <w:t>夜间</w:t>
                  </w:r>
                </w:p>
              </w:tc>
              <w:tc>
                <w:tcPr>
                  <w:tcW w:w="11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其它噪声</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46 </w:t>
                  </w:r>
                </w:p>
              </w:tc>
              <w:tc>
                <w:tcPr>
                  <w:tcW w:w="14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50</w:t>
                  </w:r>
                </w:p>
              </w:tc>
              <w:tc>
                <w:tcPr>
                  <w:tcW w:w="7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141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N3东侧厂界</w:t>
                  </w:r>
                </w:p>
              </w:tc>
              <w:tc>
                <w:tcPr>
                  <w:tcW w:w="1219"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2023.06.14</w:t>
                  </w:r>
                </w:p>
              </w:tc>
              <w:tc>
                <w:tcPr>
                  <w:tcW w:w="1080" w:type="dxa"/>
                  <w:vAlign w:val="center"/>
                </w:tcPr>
                <w:p>
                  <w:pPr>
                    <w:pStyle w:val="BodyTextIndent"/>
                    <w:keepNext w:val="0"/>
                    <w:keepLines w:val="0"/>
                    <w:pageBreakBefore w:val="0"/>
                    <w:widowControl w:val="0"/>
                    <w:kinsoku/>
                    <w:wordWrap/>
                    <w:overflowPunct/>
                    <w:topLinePunct w:val="0"/>
                    <w:autoSpaceDE/>
                    <w:autoSpaceDN/>
                    <w:bidi w:val="0"/>
                    <w:adjustRightInd w:val="0"/>
                    <w:snapToGrid w:val="0"/>
                    <w:spacing w:after="0" w:line="240" w:lineRule="auto"/>
                    <w:ind w:left="0" w:firstLine="0" w:leftChars="0" w:firstLineChars="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default"/>
                      <w:color w:val="auto"/>
                      <w:sz w:val="21"/>
                      <w:szCs w:val="21"/>
                    </w:rPr>
                    <w:t>昼间</w:t>
                  </w:r>
                </w:p>
              </w:tc>
              <w:tc>
                <w:tcPr>
                  <w:tcW w:w="11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其它噪声</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56 </w:t>
                  </w:r>
                </w:p>
              </w:tc>
              <w:tc>
                <w:tcPr>
                  <w:tcW w:w="14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60</w:t>
                  </w:r>
                </w:p>
              </w:tc>
              <w:tc>
                <w:tcPr>
                  <w:tcW w:w="7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1410"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219"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080" w:type="dxa"/>
                  <w:vAlign w:val="center"/>
                </w:tcPr>
                <w:p>
                  <w:pPr>
                    <w:pStyle w:val="BodyTextIndent"/>
                    <w:keepNext w:val="0"/>
                    <w:keepLines w:val="0"/>
                    <w:pageBreakBefore w:val="0"/>
                    <w:widowControl w:val="0"/>
                    <w:kinsoku/>
                    <w:wordWrap/>
                    <w:overflowPunct/>
                    <w:topLinePunct w:val="0"/>
                    <w:autoSpaceDE/>
                    <w:autoSpaceDN/>
                    <w:bidi w:val="0"/>
                    <w:adjustRightInd w:val="0"/>
                    <w:snapToGrid w:val="0"/>
                    <w:spacing w:after="0" w:line="240" w:lineRule="auto"/>
                    <w:ind w:left="0" w:firstLine="0" w:leftChars="0" w:firstLineChars="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default"/>
                      <w:color w:val="auto"/>
                      <w:sz w:val="21"/>
                      <w:szCs w:val="21"/>
                    </w:rPr>
                    <w:t>夜间</w:t>
                  </w:r>
                </w:p>
              </w:tc>
              <w:tc>
                <w:tcPr>
                  <w:tcW w:w="11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其它噪声</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46 </w:t>
                  </w:r>
                </w:p>
              </w:tc>
              <w:tc>
                <w:tcPr>
                  <w:tcW w:w="14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50</w:t>
                  </w:r>
                </w:p>
              </w:tc>
              <w:tc>
                <w:tcPr>
                  <w:tcW w:w="7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1410"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219"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2023.06.15</w:t>
                  </w:r>
                </w:p>
              </w:tc>
              <w:tc>
                <w:tcPr>
                  <w:tcW w:w="1080" w:type="dxa"/>
                  <w:vAlign w:val="center"/>
                </w:tcPr>
                <w:p>
                  <w:pPr>
                    <w:pStyle w:val="BodyTextIndent"/>
                    <w:keepNext w:val="0"/>
                    <w:keepLines w:val="0"/>
                    <w:pageBreakBefore w:val="0"/>
                    <w:widowControl w:val="0"/>
                    <w:kinsoku/>
                    <w:wordWrap/>
                    <w:overflowPunct/>
                    <w:topLinePunct w:val="0"/>
                    <w:autoSpaceDE/>
                    <w:autoSpaceDN/>
                    <w:bidi w:val="0"/>
                    <w:adjustRightInd w:val="0"/>
                    <w:snapToGrid w:val="0"/>
                    <w:spacing w:after="0" w:line="240" w:lineRule="auto"/>
                    <w:ind w:left="0" w:firstLine="0" w:leftChars="0" w:firstLineChars="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default"/>
                      <w:color w:val="auto"/>
                      <w:sz w:val="21"/>
                      <w:szCs w:val="21"/>
                    </w:rPr>
                    <w:t>昼间</w:t>
                  </w:r>
                </w:p>
              </w:tc>
              <w:tc>
                <w:tcPr>
                  <w:tcW w:w="11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其它噪声</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56 </w:t>
                  </w:r>
                </w:p>
              </w:tc>
              <w:tc>
                <w:tcPr>
                  <w:tcW w:w="14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60</w:t>
                  </w:r>
                </w:p>
              </w:tc>
              <w:tc>
                <w:tcPr>
                  <w:tcW w:w="7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1410"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219"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080" w:type="dxa"/>
                  <w:vAlign w:val="center"/>
                </w:tcPr>
                <w:p>
                  <w:pPr>
                    <w:pStyle w:val="BodyTextIndent"/>
                    <w:keepNext w:val="0"/>
                    <w:keepLines w:val="0"/>
                    <w:pageBreakBefore w:val="0"/>
                    <w:widowControl w:val="0"/>
                    <w:kinsoku/>
                    <w:wordWrap/>
                    <w:overflowPunct/>
                    <w:topLinePunct w:val="0"/>
                    <w:autoSpaceDE/>
                    <w:autoSpaceDN/>
                    <w:bidi w:val="0"/>
                    <w:adjustRightInd w:val="0"/>
                    <w:snapToGrid w:val="0"/>
                    <w:spacing w:after="0" w:line="240" w:lineRule="auto"/>
                    <w:ind w:left="0" w:firstLine="0" w:leftChars="0" w:firstLineChars="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default"/>
                      <w:color w:val="auto"/>
                      <w:sz w:val="21"/>
                      <w:szCs w:val="21"/>
                    </w:rPr>
                    <w:t>夜间</w:t>
                  </w:r>
                </w:p>
              </w:tc>
              <w:tc>
                <w:tcPr>
                  <w:tcW w:w="11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其它噪声</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45 </w:t>
                  </w:r>
                </w:p>
              </w:tc>
              <w:tc>
                <w:tcPr>
                  <w:tcW w:w="14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50</w:t>
                  </w:r>
                </w:p>
              </w:tc>
              <w:tc>
                <w:tcPr>
                  <w:tcW w:w="7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141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N4南侧厂界</w:t>
                  </w:r>
                </w:p>
              </w:tc>
              <w:tc>
                <w:tcPr>
                  <w:tcW w:w="1219"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2023.06.14</w:t>
                  </w:r>
                </w:p>
              </w:tc>
              <w:tc>
                <w:tcPr>
                  <w:tcW w:w="1080" w:type="dxa"/>
                  <w:vAlign w:val="center"/>
                </w:tcPr>
                <w:p>
                  <w:pPr>
                    <w:pStyle w:val="BodyTextIndent"/>
                    <w:keepNext w:val="0"/>
                    <w:keepLines w:val="0"/>
                    <w:pageBreakBefore w:val="0"/>
                    <w:widowControl w:val="0"/>
                    <w:kinsoku/>
                    <w:wordWrap/>
                    <w:overflowPunct/>
                    <w:topLinePunct w:val="0"/>
                    <w:autoSpaceDE/>
                    <w:autoSpaceDN/>
                    <w:bidi w:val="0"/>
                    <w:adjustRightInd w:val="0"/>
                    <w:snapToGrid w:val="0"/>
                    <w:spacing w:after="0" w:line="240" w:lineRule="auto"/>
                    <w:ind w:left="0" w:firstLine="0" w:leftChars="0" w:firstLineChars="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default"/>
                      <w:color w:val="auto"/>
                      <w:sz w:val="21"/>
                      <w:szCs w:val="21"/>
                    </w:rPr>
                    <w:t>昼间</w:t>
                  </w:r>
                </w:p>
              </w:tc>
              <w:tc>
                <w:tcPr>
                  <w:tcW w:w="11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其它噪声</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56 </w:t>
                  </w:r>
                </w:p>
              </w:tc>
              <w:tc>
                <w:tcPr>
                  <w:tcW w:w="14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60</w:t>
                  </w:r>
                </w:p>
              </w:tc>
              <w:tc>
                <w:tcPr>
                  <w:tcW w:w="7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1410"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219"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080" w:type="dxa"/>
                  <w:vAlign w:val="center"/>
                </w:tcPr>
                <w:p>
                  <w:pPr>
                    <w:pStyle w:val="BodyTextIndent"/>
                    <w:keepNext w:val="0"/>
                    <w:keepLines w:val="0"/>
                    <w:pageBreakBefore w:val="0"/>
                    <w:widowControl w:val="0"/>
                    <w:kinsoku/>
                    <w:wordWrap/>
                    <w:overflowPunct/>
                    <w:topLinePunct w:val="0"/>
                    <w:autoSpaceDE/>
                    <w:autoSpaceDN/>
                    <w:bidi w:val="0"/>
                    <w:adjustRightInd w:val="0"/>
                    <w:snapToGrid w:val="0"/>
                    <w:spacing w:after="0" w:line="240" w:lineRule="auto"/>
                    <w:ind w:left="0" w:firstLine="0" w:leftChars="0" w:firstLineChars="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default"/>
                      <w:color w:val="auto"/>
                      <w:sz w:val="21"/>
                      <w:szCs w:val="21"/>
                    </w:rPr>
                    <w:t>夜间</w:t>
                  </w:r>
                </w:p>
              </w:tc>
              <w:tc>
                <w:tcPr>
                  <w:tcW w:w="11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其它噪声</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45 </w:t>
                  </w:r>
                </w:p>
              </w:tc>
              <w:tc>
                <w:tcPr>
                  <w:tcW w:w="14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50</w:t>
                  </w:r>
                </w:p>
              </w:tc>
              <w:tc>
                <w:tcPr>
                  <w:tcW w:w="7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1410"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219"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2023.06.15</w:t>
                  </w:r>
                </w:p>
              </w:tc>
              <w:tc>
                <w:tcPr>
                  <w:tcW w:w="1080" w:type="dxa"/>
                  <w:vAlign w:val="center"/>
                </w:tcPr>
                <w:p>
                  <w:pPr>
                    <w:pStyle w:val="BodyTextIndent"/>
                    <w:keepNext w:val="0"/>
                    <w:keepLines w:val="0"/>
                    <w:pageBreakBefore w:val="0"/>
                    <w:widowControl w:val="0"/>
                    <w:kinsoku/>
                    <w:wordWrap/>
                    <w:overflowPunct/>
                    <w:topLinePunct w:val="0"/>
                    <w:autoSpaceDE/>
                    <w:autoSpaceDN/>
                    <w:bidi w:val="0"/>
                    <w:adjustRightInd w:val="0"/>
                    <w:snapToGrid w:val="0"/>
                    <w:spacing w:after="0" w:line="240" w:lineRule="auto"/>
                    <w:ind w:left="0" w:firstLine="0" w:leftChars="0" w:firstLineChars="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default"/>
                      <w:color w:val="auto"/>
                      <w:sz w:val="21"/>
                      <w:szCs w:val="21"/>
                    </w:rPr>
                    <w:t>昼间</w:t>
                  </w:r>
                </w:p>
              </w:tc>
              <w:tc>
                <w:tcPr>
                  <w:tcW w:w="11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其它噪声</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56 </w:t>
                  </w:r>
                </w:p>
              </w:tc>
              <w:tc>
                <w:tcPr>
                  <w:tcW w:w="14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60</w:t>
                  </w:r>
                </w:p>
              </w:tc>
              <w:tc>
                <w:tcPr>
                  <w:tcW w:w="7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1410"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219"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080" w:type="dxa"/>
                  <w:vAlign w:val="center"/>
                </w:tcPr>
                <w:p>
                  <w:pPr>
                    <w:pStyle w:val="BodyTextIndent"/>
                    <w:keepNext w:val="0"/>
                    <w:keepLines w:val="0"/>
                    <w:pageBreakBefore w:val="0"/>
                    <w:widowControl w:val="0"/>
                    <w:kinsoku/>
                    <w:wordWrap/>
                    <w:overflowPunct/>
                    <w:topLinePunct w:val="0"/>
                    <w:autoSpaceDE/>
                    <w:autoSpaceDN/>
                    <w:bidi w:val="0"/>
                    <w:adjustRightInd w:val="0"/>
                    <w:snapToGrid w:val="0"/>
                    <w:spacing w:after="0" w:line="240" w:lineRule="auto"/>
                    <w:ind w:left="0" w:firstLine="0" w:leftChars="0" w:firstLineChars="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default"/>
                      <w:color w:val="auto"/>
                      <w:sz w:val="21"/>
                      <w:szCs w:val="21"/>
                    </w:rPr>
                    <w:t>夜间</w:t>
                  </w:r>
                </w:p>
              </w:tc>
              <w:tc>
                <w:tcPr>
                  <w:tcW w:w="11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其它噪声</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 xml:space="preserve">46 </w:t>
                  </w:r>
                </w:p>
              </w:tc>
              <w:tc>
                <w:tcPr>
                  <w:tcW w:w="14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50</w:t>
                  </w:r>
                </w:p>
              </w:tc>
              <w:tc>
                <w:tcPr>
                  <w:tcW w:w="7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141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N5西侧厂界</w:t>
                  </w:r>
                </w:p>
              </w:tc>
              <w:tc>
                <w:tcPr>
                  <w:tcW w:w="1219"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2023.06.14</w:t>
                  </w:r>
                </w:p>
              </w:tc>
              <w:tc>
                <w:tcPr>
                  <w:tcW w:w="1080" w:type="dxa"/>
                  <w:vAlign w:val="center"/>
                </w:tcPr>
                <w:p>
                  <w:pPr>
                    <w:pStyle w:val="BodyTextIndent"/>
                    <w:keepNext w:val="0"/>
                    <w:keepLines w:val="0"/>
                    <w:pageBreakBefore w:val="0"/>
                    <w:widowControl w:val="0"/>
                    <w:kinsoku/>
                    <w:wordWrap/>
                    <w:overflowPunct/>
                    <w:topLinePunct w:val="0"/>
                    <w:autoSpaceDE/>
                    <w:autoSpaceDN/>
                    <w:bidi w:val="0"/>
                    <w:adjustRightInd w:val="0"/>
                    <w:snapToGrid w:val="0"/>
                    <w:spacing w:after="0" w:line="240" w:lineRule="auto"/>
                    <w:ind w:left="0" w:firstLine="0" w:leftChars="0" w:firstLineChars="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default"/>
                      <w:color w:val="auto"/>
                      <w:sz w:val="21"/>
                      <w:szCs w:val="21"/>
                    </w:rPr>
                    <w:t>昼间</w:t>
                  </w:r>
                </w:p>
              </w:tc>
              <w:tc>
                <w:tcPr>
                  <w:tcW w:w="11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其它噪声</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55</w:t>
                  </w:r>
                </w:p>
              </w:tc>
              <w:tc>
                <w:tcPr>
                  <w:tcW w:w="14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60</w:t>
                  </w:r>
                </w:p>
              </w:tc>
              <w:tc>
                <w:tcPr>
                  <w:tcW w:w="7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1410"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219"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080" w:type="dxa"/>
                  <w:vAlign w:val="center"/>
                </w:tcPr>
                <w:p>
                  <w:pPr>
                    <w:pStyle w:val="BodyTextIndent"/>
                    <w:keepNext w:val="0"/>
                    <w:keepLines w:val="0"/>
                    <w:pageBreakBefore w:val="0"/>
                    <w:widowControl w:val="0"/>
                    <w:kinsoku/>
                    <w:wordWrap/>
                    <w:overflowPunct/>
                    <w:topLinePunct w:val="0"/>
                    <w:autoSpaceDE/>
                    <w:autoSpaceDN/>
                    <w:bidi w:val="0"/>
                    <w:adjustRightInd w:val="0"/>
                    <w:snapToGrid w:val="0"/>
                    <w:spacing w:after="0" w:line="240" w:lineRule="auto"/>
                    <w:ind w:left="0" w:firstLine="0" w:leftChars="0" w:firstLineChars="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default"/>
                      <w:color w:val="auto"/>
                      <w:sz w:val="21"/>
                      <w:szCs w:val="21"/>
                    </w:rPr>
                    <w:t>夜间</w:t>
                  </w:r>
                </w:p>
              </w:tc>
              <w:tc>
                <w:tcPr>
                  <w:tcW w:w="11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其它噪声</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47</w:t>
                  </w:r>
                </w:p>
              </w:tc>
              <w:tc>
                <w:tcPr>
                  <w:tcW w:w="14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50</w:t>
                  </w:r>
                </w:p>
              </w:tc>
              <w:tc>
                <w:tcPr>
                  <w:tcW w:w="7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1410"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219"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2023.06.15</w:t>
                  </w:r>
                </w:p>
              </w:tc>
              <w:tc>
                <w:tcPr>
                  <w:tcW w:w="1080" w:type="dxa"/>
                  <w:vAlign w:val="center"/>
                </w:tcPr>
                <w:p>
                  <w:pPr>
                    <w:pStyle w:val="BodyTextIndent"/>
                    <w:keepNext w:val="0"/>
                    <w:keepLines w:val="0"/>
                    <w:pageBreakBefore w:val="0"/>
                    <w:widowControl w:val="0"/>
                    <w:kinsoku/>
                    <w:wordWrap/>
                    <w:overflowPunct/>
                    <w:topLinePunct w:val="0"/>
                    <w:autoSpaceDE/>
                    <w:autoSpaceDN/>
                    <w:bidi w:val="0"/>
                    <w:adjustRightInd w:val="0"/>
                    <w:snapToGrid w:val="0"/>
                    <w:spacing w:after="0" w:line="240" w:lineRule="auto"/>
                    <w:ind w:left="0" w:firstLine="0" w:leftChars="0" w:firstLineChars="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default"/>
                      <w:color w:val="auto"/>
                      <w:sz w:val="21"/>
                      <w:szCs w:val="21"/>
                    </w:rPr>
                    <w:t>昼间</w:t>
                  </w:r>
                </w:p>
              </w:tc>
              <w:tc>
                <w:tcPr>
                  <w:tcW w:w="11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其它噪声</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56</w:t>
                  </w:r>
                </w:p>
              </w:tc>
              <w:tc>
                <w:tcPr>
                  <w:tcW w:w="14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60</w:t>
                  </w:r>
                </w:p>
              </w:tc>
              <w:tc>
                <w:tcPr>
                  <w:tcW w:w="7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1410"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219"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080" w:type="dxa"/>
                  <w:vAlign w:val="center"/>
                </w:tcPr>
                <w:p>
                  <w:pPr>
                    <w:pStyle w:val="BodyTextIndent"/>
                    <w:keepNext w:val="0"/>
                    <w:keepLines w:val="0"/>
                    <w:pageBreakBefore w:val="0"/>
                    <w:widowControl w:val="0"/>
                    <w:kinsoku/>
                    <w:wordWrap/>
                    <w:overflowPunct/>
                    <w:topLinePunct w:val="0"/>
                    <w:autoSpaceDE/>
                    <w:autoSpaceDN/>
                    <w:bidi w:val="0"/>
                    <w:adjustRightInd w:val="0"/>
                    <w:snapToGrid w:val="0"/>
                    <w:spacing w:after="0" w:line="240" w:lineRule="auto"/>
                    <w:ind w:left="0" w:firstLine="0" w:leftChars="0" w:firstLineChars="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default"/>
                      <w:color w:val="auto"/>
                      <w:sz w:val="21"/>
                      <w:szCs w:val="21"/>
                    </w:rPr>
                    <w:t>夜间</w:t>
                  </w:r>
                </w:p>
              </w:tc>
              <w:tc>
                <w:tcPr>
                  <w:tcW w:w="11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其它噪声</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46</w:t>
                  </w:r>
                </w:p>
              </w:tc>
              <w:tc>
                <w:tcPr>
                  <w:tcW w:w="14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50</w:t>
                  </w:r>
                </w:p>
              </w:tc>
              <w:tc>
                <w:tcPr>
                  <w:tcW w:w="7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141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N6西侧厂界</w:t>
                  </w:r>
                </w:p>
              </w:tc>
              <w:tc>
                <w:tcPr>
                  <w:tcW w:w="1219"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2023.06.14</w:t>
                  </w:r>
                </w:p>
              </w:tc>
              <w:tc>
                <w:tcPr>
                  <w:tcW w:w="1080" w:type="dxa"/>
                  <w:vAlign w:val="center"/>
                </w:tcPr>
                <w:p>
                  <w:pPr>
                    <w:pStyle w:val="BodyTextIndent"/>
                    <w:keepNext w:val="0"/>
                    <w:keepLines w:val="0"/>
                    <w:pageBreakBefore w:val="0"/>
                    <w:widowControl w:val="0"/>
                    <w:kinsoku/>
                    <w:wordWrap/>
                    <w:overflowPunct/>
                    <w:topLinePunct w:val="0"/>
                    <w:autoSpaceDE/>
                    <w:autoSpaceDN/>
                    <w:bidi w:val="0"/>
                    <w:adjustRightInd w:val="0"/>
                    <w:snapToGrid w:val="0"/>
                    <w:spacing w:after="0" w:line="240" w:lineRule="auto"/>
                    <w:ind w:left="0" w:firstLine="0" w:leftChars="0" w:firstLineChars="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default"/>
                      <w:color w:val="auto"/>
                      <w:sz w:val="21"/>
                      <w:szCs w:val="21"/>
                    </w:rPr>
                    <w:t>昼间</w:t>
                  </w:r>
                </w:p>
              </w:tc>
              <w:tc>
                <w:tcPr>
                  <w:tcW w:w="11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其它噪声</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57</w:t>
                  </w:r>
                </w:p>
              </w:tc>
              <w:tc>
                <w:tcPr>
                  <w:tcW w:w="14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60</w:t>
                  </w:r>
                </w:p>
              </w:tc>
              <w:tc>
                <w:tcPr>
                  <w:tcW w:w="7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1410"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219"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080" w:type="dxa"/>
                  <w:vAlign w:val="center"/>
                </w:tcPr>
                <w:p>
                  <w:pPr>
                    <w:pStyle w:val="BodyTextIndent"/>
                    <w:keepNext w:val="0"/>
                    <w:keepLines w:val="0"/>
                    <w:pageBreakBefore w:val="0"/>
                    <w:widowControl w:val="0"/>
                    <w:kinsoku/>
                    <w:wordWrap/>
                    <w:overflowPunct/>
                    <w:topLinePunct w:val="0"/>
                    <w:autoSpaceDE/>
                    <w:autoSpaceDN/>
                    <w:bidi w:val="0"/>
                    <w:adjustRightInd w:val="0"/>
                    <w:snapToGrid w:val="0"/>
                    <w:spacing w:after="0" w:line="240" w:lineRule="auto"/>
                    <w:ind w:left="0" w:firstLine="0" w:leftChars="0" w:firstLineChars="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default"/>
                      <w:color w:val="auto"/>
                      <w:sz w:val="21"/>
                      <w:szCs w:val="21"/>
                    </w:rPr>
                    <w:t>夜间</w:t>
                  </w:r>
                </w:p>
              </w:tc>
              <w:tc>
                <w:tcPr>
                  <w:tcW w:w="11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其它噪声</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46</w:t>
                  </w:r>
                </w:p>
              </w:tc>
              <w:tc>
                <w:tcPr>
                  <w:tcW w:w="14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50</w:t>
                  </w:r>
                </w:p>
              </w:tc>
              <w:tc>
                <w:tcPr>
                  <w:tcW w:w="7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达标</w:t>
                  </w:r>
                </w:p>
              </w:tc>
            </w:tr>
          </w:tbl>
          <w:p/>
        </w:tc>
      </w:tr>
    </w:tbl>
    <w:p>
      <w:pPr>
        <w:sectPr>
          <w:footerReference w:type="default" r:id="rId29"/>
          <w:type w:val="nextPage"/>
          <w:pgSz w:w="11906" w:h="16838"/>
          <w:pgMar w:top="1440" w:right="1800" w:bottom="1440" w:left="1800" w:header="851" w:footer="992" w:gutter="0"/>
          <w:pgNumType w:fmt="decimal" w:start="23"/>
          <w:cols w:num="1" w:space="425"/>
          <w:titlePg w:val="0"/>
          <w:docGrid w:type="lines" w:linePitch="312" w:charSpace="0"/>
        </w:sectPr>
      </w:pPr>
    </w:p>
    <w:tbl>
      <w:tblPr>
        <w:tblStyle w:val="TableNormal"/>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83"/>
        <w:gridCol w:w="8755"/>
      </w:tblGrid>
      <w:tr>
        <w:tblPrEx>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23"/>
          <w:jc w:val="center"/>
        </w:trPr>
        <w:tc>
          <w:tcPr>
            <w:tcW w:w="883" w:type="dxa"/>
            <w:noWrap w:val="0"/>
            <w:vAlign w:val="center"/>
          </w:tcPr>
          <w:p/>
        </w:tc>
        <w:tc>
          <w:tcPr>
            <w:tcW w:w="8755" w:type="dxa"/>
            <w:noWrap w:val="0"/>
            <w:vAlign w:val="top"/>
          </w:tcPr>
          <w:tbl>
            <w:tblPr>
              <w:tblStyle w:val="TableNormal"/>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10"/>
              <w:gridCol w:w="1219"/>
              <w:gridCol w:w="1080"/>
              <w:gridCol w:w="1110"/>
              <w:gridCol w:w="1500"/>
              <w:gridCol w:w="1435"/>
              <w:gridCol w:w="750"/>
            </w:tblGrid>
            <w:tr>
              <w:tblPrEx>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0"/>
                <w:jc w:val="center"/>
              </w:trPr>
              <w:tc>
                <w:tcPr>
                  <w:tcW w:w="141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219"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2023.06.15</w:t>
                  </w:r>
                </w:p>
              </w:tc>
              <w:tc>
                <w:tcPr>
                  <w:tcW w:w="1080" w:type="dxa"/>
                  <w:vAlign w:val="center"/>
                </w:tcPr>
                <w:p>
                  <w:pPr>
                    <w:pStyle w:val="BodyTextIndent"/>
                    <w:keepNext w:val="0"/>
                    <w:keepLines w:val="0"/>
                    <w:pageBreakBefore w:val="0"/>
                    <w:widowControl w:val="0"/>
                    <w:kinsoku/>
                    <w:wordWrap/>
                    <w:overflowPunct/>
                    <w:topLinePunct w:val="0"/>
                    <w:autoSpaceDE/>
                    <w:autoSpaceDN/>
                    <w:bidi w:val="0"/>
                    <w:adjustRightInd w:val="0"/>
                    <w:snapToGrid w:val="0"/>
                    <w:spacing w:after="0" w:line="240" w:lineRule="auto"/>
                    <w:ind w:left="0" w:firstLine="0" w:leftChars="0" w:firstLineChars="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default"/>
                      <w:color w:val="auto"/>
                      <w:sz w:val="21"/>
                      <w:szCs w:val="21"/>
                    </w:rPr>
                    <w:t>昼间</w:t>
                  </w:r>
                </w:p>
              </w:tc>
              <w:tc>
                <w:tcPr>
                  <w:tcW w:w="11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其它噪声</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56</w:t>
                  </w:r>
                </w:p>
              </w:tc>
              <w:tc>
                <w:tcPr>
                  <w:tcW w:w="14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60</w:t>
                  </w:r>
                </w:p>
              </w:tc>
              <w:tc>
                <w:tcPr>
                  <w:tcW w:w="7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1410"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219"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080" w:type="dxa"/>
                  <w:vAlign w:val="center"/>
                </w:tcPr>
                <w:p>
                  <w:pPr>
                    <w:pStyle w:val="BodyTextIndent"/>
                    <w:keepNext w:val="0"/>
                    <w:keepLines w:val="0"/>
                    <w:pageBreakBefore w:val="0"/>
                    <w:widowControl w:val="0"/>
                    <w:kinsoku/>
                    <w:wordWrap/>
                    <w:overflowPunct/>
                    <w:topLinePunct w:val="0"/>
                    <w:autoSpaceDE/>
                    <w:autoSpaceDN/>
                    <w:bidi w:val="0"/>
                    <w:adjustRightInd w:val="0"/>
                    <w:snapToGrid w:val="0"/>
                    <w:spacing w:after="0" w:line="240" w:lineRule="auto"/>
                    <w:ind w:left="0" w:firstLine="0" w:leftChars="0" w:firstLineChars="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default"/>
                      <w:color w:val="auto"/>
                      <w:sz w:val="21"/>
                      <w:szCs w:val="21"/>
                    </w:rPr>
                    <w:t>夜间</w:t>
                  </w:r>
                </w:p>
              </w:tc>
              <w:tc>
                <w:tcPr>
                  <w:tcW w:w="11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其它噪声</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45</w:t>
                  </w:r>
                </w:p>
              </w:tc>
              <w:tc>
                <w:tcPr>
                  <w:tcW w:w="14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50</w:t>
                  </w:r>
                </w:p>
              </w:tc>
              <w:tc>
                <w:tcPr>
                  <w:tcW w:w="7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141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N7西侧厂界</w:t>
                  </w:r>
                </w:p>
              </w:tc>
              <w:tc>
                <w:tcPr>
                  <w:tcW w:w="1219"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2023.06.14</w:t>
                  </w:r>
                </w:p>
              </w:tc>
              <w:tc>
                <w:tcPr>
                  <w:tcW w:w="1080" w:type="dxa"/>
                  <w:vAlign w:val="center"/>
                </w:tcPr>
                <w:p>
                  <w:pPr>
                    <w:pStyle w:val="BodyTextIndent"/>
                    <w:keepNext w:val="0"/>
                    <w:keepLines w:val="0"/>
                    <w:pageBreakBefore w:val="0"/>
                    <w:widowControl w:val="0"/>
                    <w:kinsoku/>
                    <w:wordWrap/>
                    <w:overflowPunct/>
                    <w:topLinePunct w:val="0"/>
                    <w:autoSpaceDE/>
                    <w:autoSpaceDN/>
                    <w:bidi w:val="0"/>
                    <w:adjustRightInd w:val="0"/>
                    <w:snapToGrid w:val="0"/>
                    <w:spacing w:after="0" w:line="240" w:lineRule="auto"/>
                    <w:ind w:left="0" w:firstLine="0" w:leftChars="0" w:firstLineChars="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default"/>
                      <w:color w:val="auto"/>
                      <w:sz w:val="21"/>
                      <w:szCs w:val="21"/>
                    </w:rPr>
                    <w:t>昼间</w:t>
                  </w:r>
                </w:p>
              </w:tc>
              <w:tc>
                <w:tcPr>
                  <w:tcW w:w="11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其它噪声</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58</w:t>
                  </w:r>
                </w:p>
              </w:tc>
              <w:tc>
                <w:tcPr>
                  <w:tcW w:w="14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60</w:t>
                  </w:r>
                </w:p>
              </w:tc>
              <w:tc>
                <w:tcPr>
                  <w:tcW w:w="7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1410"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219"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080" w:type="dxa"/>
                  <w:vAlign w:val="center"/>
                </w:tcPr>
                <w:p>
                  <w:pPr>
                    <w:pStyle w:val="BodyTextIndent"/>
                    <w:keepNext w:val="0"/>
                    <w:keepLines w:val="0"/>
                    <w:pageBreakBefore w:val="0"/>
                    <w:widowControl w:val="0"/>
                    <w:kinsoku/>
                    <w:wordWrap/>
                    <w:overflowPunct/>
                    <w:topLinePunct w:val="0"/>
                    <w:autoSpaceDE/>
                    <w:autoSpaceDN/>
                    <w:bidi w:val="0"/>
                    <w:adjustRightInd w:val="0"/>
                    <w:snapToGrid w:val="0"/>
                    <w:spacing w:after="0" w:line="240" w:lineRule="auto"/>
                    <w:ind w:left="0" w:firstLine="0" w:leftChars="0" w:firstLineChars="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default"/>
                      <w:color w:val="auto"/>
                      <w:sz w:val="21"/>
                      <w:szCs w:val="21"/>
                    </w:rPr>
                    <w:t>夜间</w:t>
                  </w:r>
                </w:p>
              </w:tc>
              <w:tc>
                <w:tcPr>
                  <w:tcW w:w="11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其它噪声</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46</w:t>
                  </w:r>
                </w:p>
              </w:tc>
              <w:tc>
                <w:tcPr>
                  <w:tcW w:w="14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50</w:t>
                  </w:r>
                </w:p>
              </w:tc>
              <w:tc>
                <w:tcPr>
                  <w:tcW w:w="7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1410"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219"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2023.06.15</w:t>
                  </w:r>
                </w:p>
              </w:tc>
              <w:tc>
                <w:tcPr>
                  <w:tcW w:w="1080" w:type="dxa"/>
                  <w:vAlign w:val="center"/>
                </w:tcPr>
                <w:p>
                  <w:pPr>
                    <w:pStyle w:val="BodyTextIndent"/>
                    <w:keepNext w:val="0"/>
                    <w:keepLines w:val="0"/>
                    <w:pageBreakBefore w:val="0"/>
                    <w:widowControl w:val="0"/>
                    <w:kinsoku/>
                    <w:wordWrap/>
                    <w:overflowPunct/>
                    <w:topLinePunct w:val="0"/>
                    <w:autoSpaceDE/>
                    <w:autoSpaceDN/>
                    <w:bidi w:val="0"/>
                    <w:adjustRightInd w:val="0"/>
                    <w:snapToGrid w:val="0"/>
                    <w:spacing w:after="0" w:line="240" w:lineRule="auto"/>
                    <w:ind w:left="0" w:firstLine="0" w:leftChars="0" w:firstLineChars="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default"/>
                      <w:color w:val="auto"/>
                      <w:sz w:val="21"/>
                      <w:szCs w:val="21"/>
                    </w:rPr>
                    <w:t>昼间</w:t>
                  </w:r>
                </w:p>
              </w:tc>
              <w:tc>
                <w:tcPr>
                  <w:tcW w:w="11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其它噪声</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57</w:t>
                  </w:r>
                </w:p>
              </w:tc>
              <w:tc>
                <w:tcPr>
                  <w:tcW w:w="14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60</w:t>
                  </w:r>
                </w:p>
              </w:tc>
              <w:tc>
                <w:tcPr>
                  <w:tcW w:w="7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1410"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219"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080" w:type="dxa"/>
                  <w:vAlign w:val="center"/>
                </w:tcPr>
                <w:p>
                  <w:pPr>
                    <w:pStyle w:val="BodyTextIndent"/>
                    <w:keepNext w:val="0"/>
                    <w:keepLines w:val="0"/>
                    <w:pageBreakBefore w:val="0"/>
                    <w:widowControl w:val="0"/>
                    <w:kinsoku/>
                    <w:wordWrap/>
                    <w:overflowPunct/>
                    <w:topLinePunct w:val="0"/>
                    <w:autoSpaceDE/>
                    <w:autoSpaceDN/>
                    <w:bidi w:val="0"/>
                    <w:adjustRightInd w:val="0"/>
                    <w:snapToGrid w:val="0"/>
                    <w:spacing w:after="0" w:line="240" w:lineRule="auto"/>
                    <w:ind w:left="0" w:firstLine="0" w:leftChars="0" w:firstLineChars="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default"/>
                      <w:color w:val="auto"/>
                      <w:sz w:val="21"/>
                      <w:szCs w:val="21"/>
                    </w:rPr>
                    <w:t>夜间</w:t>
                  </w:r>
                </w:p>
              </w:tc>
              <w:tc>
                <w:tcPr>
                  <w:tcW w:w="11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其它噪声</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46</w:t>
                  </w:r>
                </w:p>
              </w:tc>
              <w:tc>
                <w:tcPr>
                  <w:tcW w:w="14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50</w:t>
                  </w:r>
                </w:p>
              </w:tc>
              <w:tc>
                <w:tcPr>
                  <w:tcW w:w="7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141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N8北侧厂界</w:t>
                  </w:r>
                </w:p>
              </w:tc>
              <w:tc>
                <w:tcPr>
                  <w:tcW w:w="1219"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2023.06.14</w:t>
                  </w:r>
                </w:p>
              </w:tc>
              <w:tc>
                <w:tcPr>
                  <w:tcW w:w="1080" w:type="dxa"/>
                  <w:vAlign w:val="center"/>
                </w:tcPr>
                <w:p>
                  <w:pPr>
                    <w:pStyle w:val="BodyTextIndent"/>
                    <w:keepNext w:val="0"/>
                    <w:keepLines w:val="0"/>
                    <w:pageBreakBefore w:val="0"/>
                    <w:widowControl w:val="0"/>
                    <w:kinsoku/>
                    <w:wordWrap/>
                    <w:overflowPunct/>
                    <w:topLinePunct w:val="0"/>
                    <w:autoSpaceDE/>
                    <w:autoSpaceDN/>
                    <w:bidi w:val="0"/>
                    <w:adjustRightInd w:val="0"/>
                    <w:snapToGrid w:val="0"/>
                    <w:spacing w:after="0" w:line="240" w:lineRule="auto"/>
                    <w:ind w:left="0" w:firstLine="0" w:leftChars="0" w:firstLineChars="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default"/>
                      <w:color w:val="auto"/>
                      <w:sz w:val="21"/>
                      <w:szCs w:val="21"/>
                    </w:rPr>
                    <w:t>昼间</w:t>
                  </w:r>
                </w:p>
              </w:tc>
              <w:tc>
                <w:tcPr>
                  <w:tcW w:w="11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其它噪声</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56</w:t>
                  </w:r>
                </w:p>
              </w:tc>
              <w:tc>
                <w:tcPr>
                  <w:tcW w:w="14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60</w:t>
                  </w:r>
                </w:p>
              </w:tc>
              <w:tc>
                <w:tcPr>
                  <w:tcW w:w="7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1410"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219"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080" w:type="dxa"/>
                  <w:vAlign w:val="center"/>
                </w:tcPr>
                <w:p>
                  <w:pPr>
                    <w:pStyle w:val="BodyTextIndent"/>
                    <w:keepNext w:val="0"/>
                    <w:keepLines w:val="0"/>
                    <w:pageBreakBefore w:val="0"/>
                    <w:widowControl w:val="0"/>
                    <w:kinsoku/>
                    <w:wordWrap/>
                    <w:overflowPunct/>
                    <w:topLinePunct w:val="0"/>
                    <w:autoSpaceDE/>
                    <w:autoSpaceDN/>
                    <w:bidi w:val="0"/>
                    <w:adjustRightInd w:val="0"/>
                    <w:snapToGrid w:val="0"/>
                    <w:spacing w:after="0" w:line="240" w:lineRule="auto"/>
                    <w:ind w:left="0" w:firstLine="0" w:leftChars="0" w:firstLineChars="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default"/>
                      <w:color w:val="auto"/>
                      <w:sz w:val="21"/>
                      <w:szCs w:val="21"/>
                    </w:rPr>
                    <w:t>夜间</w:t>
                  </w:r>
                </w:p>
              </w:tc>
              <w:tc>
                <w:tcPr>
                  <w:tcW w:w="11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其它噪声</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46</w:t>
                  </w:r>
                </w:p>
              </w:tc>
              <w:tc>
                <w:tcPr>
                  <w:tcW w:w="14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50</w:t>
                  </w:r>
                </w:p>
              </w:tc>
              <w:tc>
                <w:tcPr>
                  <w:tcW w:w="7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1410"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219"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2023.06.15</w:t>
                  </w:r>
                </w:p>
              </w:tc>
              <w:tc>
                <w:tcPr>
                  <w:tcW w:w="1080" w:type="dxa"/>
                  <w:vAlign w:val="center"/>
                </w:tcPr>
                <w:p>
                  <w:pPr>
                    <w:pStyle w:val="BodyTextIndent"/>
                    <w:keepNext w:val="0"/>
                    <w:keepLines w:val="0"/>
                    <w:pageBreakBefore w:val="0"/>
                    <w:widowControl w:val="0"/>
                    <w:kinsoku/>
                    <w:wordWrap/>
                    <w:overflowPunct/>
                    <w:topLinePunct w:val="0"/>
                    <w:autoSpaceDE/>
                    <w:autoSpaceDN/>
                    <w:bidi w:val="0"/>
                    <w:adjustRightInd w:val="0"/>
                    <w:snapToGrid w:val="0"/>
                    <w:spacing w:after="0" w:line="240" w:lineRule="auto"/>
                    <w:ind w:left="0" w:firstLine="0" w:leftChars="0" w:firstLineChars="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default"/>
                      <w:color w:val="auto"/>
                      <w:sz w:val="21"/>
                      <w:szCs w:val="21"/>
                    </w:rPr>
                    <w:t>昼间</w:t>
                  </w:r>
                </w:p>
              </w:tc>
              <w:tc>
                <w:tcPr>
                  <w:tcW w:w="11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其它噪声</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56</w:t>
                  </w:r>
                </w:p>
              </w:tc>
              <w:tc>
                <w:tcPr>
                  <w:tcW w:w="14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60</w:t>
                  </w:r>
                </w:p>
              </w:tc>
              <w:tc>
                <w:tcPr>
                  <w:tcW w:w="7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达标</w:t>
                  </w:r>
                </w:p>
              </w:tc>
            </w:tr>
            <w:tr>
              <w:tblPrEx>
                <w:tblW w:w="8504" w:type="dxa"/>
                <w:jc w:val="center"/>
                <w:tblLayout w:type="fixed"/>
                <w:tblCellMar>
                  <w:top w:w="0" w:type="dxa"/>
                  <w:left w:w="108" w:type="dxa"/>
                  <w:bottom w:w="0" w:type="dxa"/>
                  <w:right w:w="108" w:type="dxa"/>
                </w:tblCellMar>
              </w:tblPrEx>
              <w:trPr>
                <w:trHeight w:val="340"/>
                <w:jc w:val="center"/>
              </w:trPr>
              <w:tc>
                <w:tcPr>
                  <w:tcW w:w="1410"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219" w:type="dxa"/>
                  <w:vMerg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p>
              </w:tc>
              <w:tc>
                <w:tcPr>
                  <w:tcW w:w="1080" w:type="dxa"/>
                  <w:vAlign w:val="center"/>
                </w:tcPr>
                <w:p>
                  <w:pPr>
                    <w:pStyle w:val="BodyTextIndent"/>
                    <w:keepNext w:val="0"/>
                    <w:keepLines w:val="0"/>
                    <w:pageBreakBefore w:val="0"/>
                    <w:widowControl w:val="0"/>
                    <w:kinsoku/>
                    <w:wordWrap/>
                    <w:overflowPunct/>
                    <w:topLinePunct w:val="0"/>
                    <w:autoSpaceDE/>
                    <w:autoSpaceDN/>
                    <w:bidi w:val="0"/>
                    <w:adjustRightInd w:val="0"/>
                    <w:snapToGrid w:val="0"/>
                    <w:spacing w:after="0" w:line="240" w:lineRule="auto"/>
                    <w:ind w:left="0" w:firstLine="0" w:leftChars="0" w:firstLineChars="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default"/>
                      <w:color w:val="auto"/>
                      <w:sz w:val="21"/>
                      <w:szCs w:val="21"/>
                    </w:rPr>
                    <w:t>夜间</w:t>
                  </w:r>
                </w:p>
              </w:tc>
              <w:tc>
                <w:tcPr>
                  <w:tcW w:w="11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其它噪声</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44</w:t>
                  </w:r>
                </w:p>
              </w:tc>
              <w:tc>
                <w:tcPr>
                  <w:tcW w:w="14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50</w:t>
                  </w:r>
                </w:p>
              </w:tc>
              <w:tc>
                <w:tcPr>
                  <w:tcW w:w="7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rPr>
                    <w:t>达标</w:t>
                  </w:r>
                </w:p>
              </w:tc>
            </w:tr>
          </w:tbl>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rFonts w:ascii="Times New Roman" w:eastAsia="宋体" w:hAnsi="Times New Roman" w:cs="Times New Roman" w:hint="default"/>
                <w:b w:val="0"/>
                <w:bCs w:val="0"/>
                <w:color w:val="auto"/>
                <w:kern w:val="0"/>
                <w:sz w:val="24"/>
                <w:highlight w:val="none"/>
              </w:rPr>
            </w:pPr>
            <w:r>
              <w:rPr>
                <w:rFonts w:ascii="Times New Roman" w:eastAsia="宋体" w:hAnsi="Times New Roman" w:cs="Times New Roman" w:hint="default"/>
                <w:b w:val="0"/>
                <w:bCs w:val="0"/>
                <w:color w:val="auto"/>
                <w:sz w:val="24"/>
                <w:szCs w:val="24"/>
                <w:lang w:val="en-US" w:eastAsia="zh-CN"/>
              </w:rPr>
              <w:t>根据上表监测结果可知，</w:t>
            </w:r>
            <w:r>
              <w:rPr>
                <w:rFonts w:ascii="Times New Roman" w:eastAsia="宋体" w:hAnsi="Times New Roman" w:cs="Times New Roman" w:hint="default"/>
                <w:b w:val="0"/>
                <w:bCs w:val="0"/>
                <w:color w:val="auto"/>
                <w:kern w:val="2"/>
                <w:sz w:val="24"/>
                <w:szCs w:val="24"/>
                <w:lang w:val="en-US" w:eastAsia="zh-CN" w:bidi="ar-SA"/>
              </w:rPr>
              <w:t>项目场界昼夜噪声排放均可满足</w:t>
            </w:r>
            <w:r>
              <w:rPr>
                <w:rFonts w:ascii="Times New Roman" w:eastAsia="宋体" w:hAnsi="Times New Roman" w:cs="Times New Roman" w:hint="default"/>
                <w:b w:val="0"/>
                <w:bCs w:val="0"/>
                <w:color w:val="auto"/>
                <w:kern w:val="0"/>
                <w:sz w:val="24"/>
                <w:szCs w:val="24"/>
                <w:highlight w:val="none"/>
              </w:rPr>
              <w:t>《工业企业厂界环境噪声排放标准》（GB12348-2008）中</w:t>
            </w:r>
            <w:r>
              <w:rPr>
                <w:rFonts w:ascii="Times New Roman" w:eastAsia="宋体" w:hAnsi="Times New Roman" w:cs="Times New Roman" w:hint="default"/>
                <w:b w:val="0"/>
                <w:bCs w:val="0"/>
                <w:color w:val="auto"/>
                <w:kern w:val="0"/>
                <w:sz w:val="24"/>
                <w:szCs w:val="24"/>
                <w:highlight w:val="none"/>
                <w:lang w:val="en-US" w:eastAsia="zh-CN"/>
              </w:rPr>
              <w:t>2</w:t>
            </w:r>
            <w:r>
              <w:rPr>
                <w:rFonts w:ascii="Times New Roman" w:eastAsia="宋体" w:hAnsi="Times New Roman" w:cs="Times New Roman" w:hint="default"/>
                <w:b w:val="0"/>
                <w:bCs w:val="0"/>
                <w:color w:val="auto"/>
                <w:kern w:val="0"/>
                <w:sz w:val="24"/>
                <w:szCs w:val="24"/>
                <w:highlight w:val="none"/>
              </w:rPr>
              <w:t>类标准</w:t>
            </w:r>
            <w:r>
              <w:rPr>
                <w:rFonts w:ascii="Times New Roman" w:eastAsia="宋体" w:hAnsi="Times New Roman" w:cs="Times New Roman" w:hint="default"/>
                <w:b w:val="0"/>
                <w:bCs w:val="0"/>
                <w:color w:val="auto"/>
                <w:kern w:val="0"/>
                <w:sz w:val="24"/>
                <w:szCs w:val="24"/>
                <w:highlight w:val="none"/>
                <w:lang w:val="en-US" w:eastAsia="zh-CN"/>
              </w:rPr>
              <w:t>限值。</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rFonts w:ascii="Times New Roman" w:eastAsia="宋体" w:hAnsi="Times New Roman" w:cs="Times New Roman" w:hint="default"/>
                <w:color w:val="000000"/>
                <w:sz w:val="24"/>
              </w:rPr>
            </w:pPr>
            <w:r>
              <w:rPr>
                <w:rFonts w:ascii="Times New Roman" w:eastAsia="宋体" w:hAnsi="Times New Roman" w:cs="Times New Roman" w:hint="default"/>
                <w:color w:val="000000"/>
                <w:sz w:val="24"/>
                <w:szCs w:val="24"/>
                <w:lang w:val="en-US" w:eastAsia="zh-CN"/>
              </w:rPr>
              <w:t>②存在问题及整改措施</w:t>
            </w:r>
          </w:p>
          <w:p>
            <w:pPr>
              <w:pStyle w:val="NormalIndent"/>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ascii="Times New Roman" w:eastAsia="宋体" w:hAnsi="Times New Roman" w:cs="Times New Roman" w:hint="default"/>
                <w:b w:val="0"/>
                <w:bCs w:val="0"/>
                <w:sz w:val="24"/>
                <w:szCs w:val="24"/>
                <w:vertAlign w:val="baseline"/>
                <w:lang w:val="en-US" w:eastAsia="zh-CN"/>
              </w:rPr>
            </w:pPr>
            <w:r>
              <w:rPr>
                <w:rFonts w:ascii="Times New Roman" w:eastAsia="宋体" w:hAnsi="Times New Roman" w:cs="Times New Roman" w:hint="default"/>
                <w:b w:val="0"/>
                <w:bCs w:val="0"/>
                <w:sz w:val="24"/>
                <w:szCs w:val="24"/>
                <w:vertAlign w:val="baseline"/>
                <w:lang w:val="en-US" w:eastAsia="zh-CN"/>
              </w:rPr>
              <w:t>项目通过采取相关有效噪声防治措施，可减小噪声对周边环境影响。通过监测，场界噪声可达标排放。因此，项目不存在明显噪声污染防治问题，无需整改。</w:t>
            </w:r>
          </w:p>
          <w:p>
            <w:pPr>
              <w:pStyle w:val="NormalIndent"/>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ascii="Times New Roman" w:eastAsia="宋体" w:hAnsi="Times New Roman" w:cs="Times New Roman" w:hint="default"/>
                <w:sz w:val="24"/>
                <w:szCs w:val="24"/>
                <w:highlight w:val="none"/>
                <w:lang w:val="en-US" w:eastAsia="zh-CN"/>
              </w:rPr>
            </w:pPr>
            <w:r>
              <w:rPr>
                <w:rFonts w:ascii="Times New Roman" w:eastAsia="宋体" w:hAnsi="Times New Roman" w:cs="Times New Roman" w:hint="default"/>
                <w:b/>
                <w:color w:val="000000"/>
                <w:kern w:val="0"/>
                <w:sz w:val="24"/>
                <w:szCs w:val="24"/>
                <w:highlight w:val="none"/>
                <w:lang w:val="en-US" w:eastAsia="zh-CN" w:bidi="ar"/>
              </w:rPr>
              <w:t>（4）固废</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rFonts w:ascii="Times New Roman" w:eastAsia="宋体" w:hAnsi="Times New Roman" w:cs="Times New Roman" w:hint="default"/>
                <w:sz w:val="24"/>
              </w:rPr>
            </w:pPr>
            <w:r>
              <w:rPr>
                <w:rFonts w:ascii="Times New Roman" w:eastAsia="宋体" w:hAnsi="Times New Roman" w:cs="Times New Roman" w:hint="default"/>
                <w:sz w:val="24"/>
                <w:szCs w:val="24"/>
                <w:lang w:val="en-US" w:eastAsia="zh-CN"/>
              </w:rPr>
              <w:t>①环保排查</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39" w:firstLineChars="183"/>
              <w:jc w:val="both"/>
              <w:textAlignment w:val="auto"/>
              <w:rPr>
                <w:rFonts w:ascii="Times New Roman" w:eastAsia="宋体" w:hAnsi="Times New Roman" w:cs="Times New Roman" w:hint="default"/>
                <w:b w:val="0"/>
                <w:bCs w:val="0"/>
                <w:color w:val="000000"/>
                <w:kern w:val="0"/>
                <w:sz w:val="24"/>
                <w:lang w:bidi="ar"/>
              </w:rPr>
            </w:pPr>
            <w:r>
              <w:rPr>
                <w:rFonts w:ascii="Times New Roman" w:eastAsia="宋体" w:hAnsi="Times New Roman" w:cs="Times New Roman" w:hint="default"/>
                <w:sz w:val="24"/>
                <w:szCs w:val="24"/>
                <w:lang w:val="en-US" w:eastAsia="zh-CN"/>
              </w:rPr>
              <w:t>项目现有固废污染源及防治措施为：</w:t>
            </w:r>
            <w:r>
              <w:rPr>
                <w:rFonts w:ascii="Times New Roman" w:eastAsia="宋体" w:hAnsi="Times New Roman" w:cs="Times New Roman" w:hint="default"/>
                <w:b w:val="0"/>
                <w:bCs w:val="0"/>
                <w:kern w:val="0"/>
                <w:sz w:val="24"/>
                <w:szCs w:val="24"/>
              </w:rPr>
              <w:t>生活垃圾</w:t>
            </w:r>
            <w:r>
              <w:rPr>
                <w:rFonts w:ascii="Times New Roman" w:eastAsia="宋体" w:hAnsi="Times New Roman" w:cs="Times New Roman" w:hint="default"/>
                <w:b w:val="0"/>
                <w:bCs w:val="0"/>
                <w:spacing w:val="-6"/>
                <w:sz w:val="24"/>
                <w:szCs w:val="24"/>
                <w:lang w:val="en-US" w:eastAsia="zh-CN"/>
              </w:rPr>
              <w:t>自行</w:t>
            </w:r>
            <w:r>
              <w:rPr>
                <w:rFonts w:ascii="Times New Roman" w:eastAsia="宋体" w:hAnsi="Times New Roman" w:cs="Times New Roman" w:hint="default"/>
                <w:b w:val="0"/>
                <w:bCs w:val="0"/>
                <w:spacing w:val="-6"/>
                <w:sz w:val="24"/>
                <w:szCs w:val="24"/>
              </w:rPr>
              <w:t>收集，交由环卫部门处置</w:t>
            </w:r>
            <w:r>
              <w:rPr>
                <w:rFonts w:ascii="Times New Roman" w:eastAsia="宋体" w:hAnsi="Times New Roman" w:cs="Times New Roman" w:hint="default"/>
                <w:b w:val="0"/>
                <w:bCs w:val="0"/>
                <w:spacing w:val="-6"/>
                <w:sz w:val="24"/>
                <w:szCs w:val="24"/>
                <w:lang w:eastAsia="zh-CN"/>
              </w:rPr>
              <w:t>；</w:t>
            </w:r>
            <w:r>
              <w:rPr>
                <w:rFonts w:ascii="Times New Roman" w:eastAsia="宋体" w:hAnsi="Times New Roman" w:cs="Times New Roman" w:hint="default"/>
                <w:b w:val="0"/>
                <w:bCs w:val="0"/>
                <w:color w:val="000000"/>
                <w:kern w:val="0"/>
                <w:sz w:val="24"/>
                <w:szCs w:val="24"/>
                <w:lang w:val="en-US" w:eastAsia="zh-CN" w:bidi="ar"/>
              </w:rPr>
              <w:t>餐厨垃圾交由专业单位集中收集清运由于实验楼尚未</w:t>
            </w:r>
            <w:r>
              <w:rPr>
                <w:rFonts w:ascii="Times New Roman" w:eastAsia="宋体" w:hAnsi="Times New Roman" w:cs="Times New Roman" w:hint="eastAsia"/>
                <w:b w:val="0"/>
                <w:bCs w:val="0"/>
                <w:color w:val="000000"/>
                <w:kern w:val="0"/>
                <w:sz w:val="24"/>
                <w:szCs w:val="24"/>
                <w:lang w:val="en-US" w:eastAsia="zh-CN" w:bidi="ar"/>
              </w:rPr>
              <w:t>投入使用</w:t>
            </w:r>
            <w:r>
              <w:rPr>
                <w:rFonts w:ascii="Times New Roman" w:eastAsia="宋体" w:hAnsi="Times New Roman" w:cs="Times New Roman" w:hint="default"/>
                <w:b w:val="0"/>
                <w:bCs w:val="0"/>
                <w:color w:val="000000"/>
                <w:kern w:val="0"/>
                <w:sz w:val="24"/>
                <w:szCs w:val="24"/>
                <w:lang w:val="en-US" w:eastAsia="zh-CN" w:bidi="ar"/>
              </w:rPr>
              <w:t>，故暂无实验室废液、实验室废活性炭</w:t>
            </w:r>
            <w:r>
              <w:rPr>
                <w:rFonts w:ascii="Times New Roman" w:eastAsia="宋体" w:hAnsi="Times New Roman" w:cs="Times New Roman" w:hint="eastAsia"/>
                <w:b w:val="0"/>
                <w:bCs w:val="0"/>
                <w:color w:val="000000"/>
                <w:kern w:val="0"/>
                <w:sz w:val="24"/>
                <w:szCs w:val="24"/>
                <w:lang w:val="en-US" w:eastAsia="zh-CN" w:bidi="ar"/>
              </w:rPr>
              <w:t>等相关固废</w:t>
            </w:r>
            <w:r>
              <w:rPr>
                <w:rFonts w:ascii="Times New Roman" w:eastAsia="宋体" w:hAnsi="Times New Roman" w:cs="Times New Roman" w:hint="default"/>
                <w:b w:val="0"/>
                <w:bCs w:val="0"/>
                <w:color w:val="000000"/>
                <w:kern w:val="0"/>
                <w:sz w:val="24"/>
                <w:szCs w:val="24"/>
                <w:lang w:val="en-US" w:eastAsia="zh-CN" w:bidi="ar"/>
              </w:rPr>
              <w:t>产生。</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39" w:firstLineChars="183"/>
              <w:jc w:val="both"/>
              <w:textAlignment w:val="auto"/>
              <w:rPr>
                <w:rFonts w:ascii="Times New Roman" w:eastAsia="宋体" w:hAnsi="Times New Roman" w:cs="Times New Roman" w:hint="default"/>
                <w:b w:val="0"/>
                <w:bCs/>
                <w:color w:val="000000"/>
                <w:kern w:val="0"/>
                <w:sz w:val="24"/>
                <w:lang w:bidi="ar"/>
              </w:rPr>
            </w:pPr>
            <w:r>
              <w:rPr>
                <w:rFonts w:ascii="Times New Roman" w:eastAsia="宋体" w:hAnsi="Times New Roman" w:cs="Times New Roman" w:hint="default"/>
                <w:b w:val="0"/>
                <w:bCs/>
                <w:color w:val="000000"/>
                <w:kern w:val="0"/>
                <w:sz w:val="24"/>
                <w:szCs w:val="24"/>
                <w:lang w:val="en-US" w:eastAsia="zh-CN" w:bidi="ar"/>
              </w:rPr>
              <w:t>根据文昌孔子中学各类固废转</w:t>
            </w:r>
            <w:r>
              <w:rPr>
                <w:rFonts w:ascii="Times New Roman" w:eastAsia="宋体" w:hAnsi="Times New Roman" w:cs="Times New Roman" w:hint="eastAsia"/>
                <w:b w:val="0"/>
                <w:bCs/>
                <w:color w:val="000000"/>
                <w:kern w:val="0"/>
                <w:sz w:val="24"/>
                <w:szCs w:val="24"/>
                <w:lang w:val="en-US" w:eastAsia="zh-CN" w:bidi="ar"/>
              </w:rPr>
              <w:t>运</w:t>
            </w:r>
            <w:r>
              <w:rPr>
                <w:rFonts w:ascii="Times New Roman" w:eastAsia="宋体" w:hAnsi="Times New Roman" w:cs="Times New Roman" w:hint="default"/>
                <w:b w:val="0"/>
                <w:bCs/>
                <w:color w:val="000000"/>
                <w:kern w:val="0"/>
                <w:sz w:val="24"/>
                <w:szCs w:val="24"/>
                <w:lang w:val="en-US" w:eastAsia="zh-CN" w:bidi="ar"/>
              </w:rPr>
              <w:t>统计，2022年期间，生活垃圾共转运1</w:t>
            </w:r>
            <w:r>
              <w:rPr>
                <w:rFonts w:ascii="Times New Roman" w:eastAsia="宋体" w:hAnsi="Times New Roman" w:cs="Times New Roman" w:hint="eastAsia"/>
                <w:b w:val="0"/>
                <w:bCs/>
                <w:color w:val="000000"/>
                <w:kern w:val="0"/>
                <w:sz w:val="24"/>
                <w:szCs w:val="24"/>
                <w:lang w:val="en-US" w:eastAsia="zh-CN" w:bidi="ar"/>
              </w:rPr>
              <w:t>5</w:t>
            </w:r>
            <w:r>
              <w:rPr>
                <w:rFonts w:ascii="Times New Roman" w:eastAsia="宋体" w:hAnsi="Times New Roman" w:cs="Times New Roman" w:hint="default"/>
                <w:b w:val="0"/>
                <w:bCs/>
                <w:color w:val="000000"/>
                <w:kern w:val="0"/>
                <w:sz w:val="24"/>
                <w:szCs w:val="24"/>
                <w:lang w:val="en-US" w:eastAsia="zh-CN" w:bidi="ar"/>
              </w:rPr>
              <w:t>0t；餐厨垃圾共转运</w:t>
            </w:r>
            <w:r>
              <w:rPr>
                <w:rFonts w:ascii="Times New Roman" w:eastAsia="宋体" w:hAnsi="Times New Roman" w:cs="Times New Roman" w:hint="eastAsia"/>
                <w:b w:val="0"/>
                <w:bCs/>
                <w:color w:val="000000"/>
                <w:kern w:val="0"/>
                <w:sz w:val="24"/>
                <w:szCs w:val="24"/>
                <w:lang w:val="en-US" w:eastAsia="zh-CN" w:bidi="ar"/>
              </w:rPr>
              <w:t>27</w:t>
            </w:r>
            <w:r>
              <w:rPr>
                <w:rFonts w:ascii="Times New Roman" w:eastAsia="宋体" w:hAnsi="Times New Roman" w:cs="Times New Roman" w:hint="default"/>
                <w:b w:val="0"/>
                <w:bCs/>
                <w:color w:val="000000"/>
                <w:kern w:val="0"/>
                <w:sz w:val="24"/>
                <w:szCs w:val="24"/>
                <w:lang w:val="en-US" w:eastAsia="zh-CN" w:bidi="ar"/>
              </w:rPr>
              <w:t>t。</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rFonts w:ascii="Times New Roman" w:eastAsia="宋体" w:hAnsi="Times New Roman" w:cs="Times New Roman" w:hint="default"/>
                <w:color w:val="000000"/>
                <w:sz w:val="24"/>
              </w:rPr>
            </w:pPr>
            <w:r>
              <w:rPr>
                <w:rFonts w:ascii="Times New Roman" w:eastAsia="宋体" w:hAnsi="Times New Roman" w:cs="Times New Roman" w:hint="default"/>
                <w:color w:val="000000"/>
                <w:sz w:val="24"/>
                <w:szCs w:val="24"/>
                <w:lang w:val="en-US" w:eastAsia="zh-CN"/>
              </w:rPr>
              <w:t>②存在问题及整改措施</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39" w:firstLineChars="183"/>
              <w:jc w:val="both"/>
              <w:textAlignment w:val="auto"/>
              <w:rPr>
                <w:rFonts w:ascii="Times New Roman" w:eastAsia="宋体" w:hAnsi="Times New Roman" w:cs="Times New Roman" w:hint="default"/>
                <w:color w:val="000000"/>
                <w:sz w:val="24"/>
              </w:rPr>
            </w:pPr>
            <w:r>
              <w:rPr>
                <w:rFonts w:ascii="Times New Roman" w:eastAsia="宋体" w:hAnsi="Times New Roman" w:cs="Times New Roman" w:hint="default"/>
                <w:b w:val="0"/>
                <w:bCs/>
                <w:color w:val="000000"/>
                <w:kern w:val="0"/>
                <w:sz w:val="24"/>
                <w:szCs w:val="24"/>
                <w:lang w:val="en-US" w:eastAsia="zh-CN" w:bidi="ar"/>
              </w:rPr>
              <w:t>目前，项目产生的均为一般固废，做到合理处置。</w:t>
            </w:r>
            <w:r>
              <w:rPr>
                <w:rFonts w:ascii="Times New Roman" w:eastAsia="宋体" w:hAnsi="Times New Roman" w:cs="Times New Roman" w:hint="default"/>
                <w:color w:val="000000"/>
                <w:sz w:val="24"/>
                <w:szCs w:val="24"/>
                <w:lang w:val="en-US" w:eastAsia="zh-CN"/>
              </w:rPr>
              <w:t>本次建设在学校西北角单独建设1座危废间并规范张贴标识，后续</w:t>
            </w:r>
            <w:r>
              <w:rPr>
                <w:rFonts w:ascii="Times New Roman" w:eastAsia="宋体" w:hAnsi="Times New Roman" w:cs="Times New Roman" w:hint="default"/>
                <w:b w:val="0"/>
                <w:bCs w:val="0"/>
                <w:color w:val="000000"/>
                <w:kern w:val="0"/>
                <w:sz w:val="24"/>
                <w:szCs w:val="24"/>
                <w:lang w:val="en-US" w:eastAsia="zh-CN" w:bidi="ar"/>
              </w:rPr>
              <w:t>实验室产生的废液、废活性炭等均纳入危废管理。</w:t>
            </w:r>
            <w:r>
              <w:rPr>
                <w:rFonts w:ascii="Times New Roman" w:eastAsia="宋体" w:hAnsi="Times New Roman" w:cs="Times New Roman" w:hint="default"/>
                <w:color w:val="000000"/>
                <w:sz w:val="24"/>
                <w:szCs w:val="24"/>
                <w:lang w:val="en-US" w:eastAsia="zh-CN"/>
              </w:rPr>
              <w:t>危险废物暂存与处置执行</w:t>
            </w:r>
            <w:r>
              <w:rPr>
                <w:rFonts w:ascii="Times New Roman" w:eastAsia="宋体" w:hAnsi="Times New Roman" w:cs="Times New Roman" w:hint="default"/>
                <w:sz w:val="24"/>
                <w:szCs w:val="24"/>
              </w:rPr>
              <w:t>《危险废物贮存污染控制标准》（GB 18597-2001及2013修改单）中的有关规定</w:t>
            </w:r>
            <w:r>
              <w:rPr>
                <w:rFonts w:ascii="Times New Roman" w:eastAsia="宋体" w:hAnsi="Times New Roman" w:cs="Times New Roman" w:hint="default"/>
                <w:sz w:val="24"/>
                <w:szCs w:val="24"/>
                <w:lang w:eastAsia="zh-CN"/>
              </w:rPr>
              <w:t>。</w:t>
            </w:r>
          </w:p>
          <w:p>
            <w:pPr>
              <w:pStyle w:val="Default"/>
              <w:keepNext w:val="0"/>
              <w:keepLines w:val="0"/>
              <w:pageBreakBefore w:val="0"/>
              <w:widowControl w:val="0"/>
              <w:kinsoku/>
              <w:wordWrap/>
              <w:overflowPunct/>
              <w:topLinePunct w:val="0"/>
              <w:bidi w:val="0"/>
              <w:adjustRightInd w:val="0"/>
              <w:snapToGrid w:val="0"/>
              <w:spacing w:line="500" w:lineRule="exact"/>
              <w:ind w:firstLine="480" w:firstLineChars="200"/>
              <w:textAlignment w:val="auto"/>
              <w:rPr>
                <w:rFonts w:ascii="Times New Roman" w:hAnsi="Times New Roman" w:cs="Times New Roman" w:hint="default"/>
                <w:b/>
                <w:bCs/>
              </w:rPr>
            </w:pPr>
            <w:r>
              <w:rPr>
                <w:rFonts w:ascii="Times New Roman" w:hAnsi="Times New Roman" w:cs="Times New Roman" w:hint="default"/>
                <w:b/>
                <w:bCs/>
                <w:lang w:val="en-US" w:eastAsia="zh-CN"/>
              </w:rPr>
              <w:t>（5）</w:t>
            </w:r>
            <w:r>
              <w:rPr>
                <w:rFonts w:ascii="Times New Roman" w:hAnsi="Times New Roman" w:cs="Times New Roman" w:hint="eastAsia"/>
                <w:b/>
                <w:bCs/>
                <w:lang w:val="en-US" w:eastAsia="zh-CN"/>
              </w:rPr>
              <w:t>土石方</w:t>
            </w:r>
          </w:p>
          <w:p>
            <w:pPr>
              <w:pStyle w:val="Default"/>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500" w:lineRule="exact"/>
              <w:ind w:left="0" w:right="0" w:firstLine="480" w:firstLineChars="200"/>
              <w:jc w:val="both"/>
              <w:textAlignment w:val="auto"/>
              <w:rPr>
                <w:rFonts w:ascii="Times New Roman" w:hAnsi="Times New Roman" w:cs="Times New Roman" w:hint="default"/>
              </w:rPr>
            </w:pPr>
            <w:r>
              <w:rPr>
                <w:rFonts w:ascii="Times New Roman" w:eastAsia="宋体" w:hAnsi="Times New Roman" w:cs="Times New Roman" w:hint="default"/>
                <w:sz w:val="24"/>
                <w:szCs w:val="24"/>
                <w:lang w:val="en-US" w:eastAsia="zh-CN" w:bidi="ar"/>
              </w:rPr>
              <w:t>根据现场勘察，</w:t>
            </w:r>
            <w:r>
              <w:rPr>
                <w:rFonts w:ascii="Times New Roman" w:eastAsia="宋体" w:hAnsi="Times New Roman" w:cs="Times New Roman" w:hint="default"/>
                <w:color w:val="auto"/>
                <w:sz w:val="24"/>
                <w:szCs w:val="24"/>
                <w:highlight w:val="none"/>
                <w:lang w:val="en-US" w:eastAsia="zh-CN"/>
              </w:rPr>
              <w:t>学校已建成，实验室利用已有建筑建设，未投入使用。</w:t>
            </w:r>
            <w:r>
              <w:rPr>
                <w:rFonts w:ascii="Times New Roman" w:eastAsia="宋体" w:hAnsi="Times New Roman" w:cs="Times New Roman" w:hint="default"/>
                <w:sz w:val="24"/>
                <w:szCs w:val="24"/>
                <w:lang w:val="en-US" w:eastAsia="zh-CN" w:bidi="ar"/>
              </w:rPr>
              <w:t>项目进行污水管道和清水池建设，为地埋式设置</w:t>
            </w:r>
            <w:r>
              <w:rPr>
                <w:rFonts w:ascii="Times New Roman" w:eastAsia="宋体" w:hAnsi="Times New Roman" w:cs="Times New Roman" w:hint="default"/>
                <w:sz w:val="24"/>
                <w:szCs w:val="24"/>
                <w:lang w:bidi="ar"/>
              </w:rPr>
              <w:t>，需进行</w:t>
            </w:r>
            <w:r>
              <w:rPr>
                <w:rFonts w:ascii="Times New Roman" w:eastAsia="宋体" w:hAnsi="Times New Roman" w:cs="Times New Roman" w:hint="default"/>
                <w:sz w:val="24"/>
                <w:szCs w:val="24"/>
                <w:lang w:val="en-US" w:eastAsia="zh-CN" w:bidi="ar"/>
              </w:rPr>
              <w:t>少量</w:t>
            </w:r>
            <w:r>
              <w:rPr>
                <w:rFonts w:ascii="Times New Roman" w:eastAsia="宋体" w:hAnsi="Times New Roman" w:cs="Times New Roman" w:hint="default"/>
                <w:sz w:val="24"/>
                <w:szCs w:val="24"/>
                <w:lang w:bidi="ar"/>
              </w:rPr>
              <w:t>土方开挖。</w:t>
            </w:r>
          </w:p>
        </w:tc>
      </w:tr>
    </w:tbl>
    <w:p>
      <w:pPr>
        <w:sectPr>
          <w:footerReference w:type="default" r:id="rId30"/>
          <w:type w:val="nextPage"/>
          <w:pgSz w:w="11906" w:h="16838"/>
          <w:pgMar w:top="1440" w:right="1800" w:bottom="1440" w:left="1800" w:header="851" w:footer="992" w:gutter="0"/>
          <w:pgNumType w:fmt="decimal" w:start="24"/>
          <w:cols w:num="1" w:space="425"/>
          <w:titlePg w:val="0"/>
          <w:docGrid w:type="lines" w:linePitch="312" w:charSpace="0"/>
        </w:sectPr>
      </w:pPr>
    </w:p>
    <w:tbl>
      <w:tblPr>
        <w:tblStyle w:val="TableNormal"/>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83"/>
        <w:gridCol w:w="8755"/>
      </w:tblGrid>
      <w:tr>
        <w:tblPrEx>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23"/>
          <w:jc w:val="center"/>
        </w:trPr>
        <w:tc>
          <w:tcPr>
            <w:tcW w:w="883" w:type="dxa"/>
            <w:noWrap w:val="0"/>
            <w:vAlign w:val="center"/>
          </w:tcPr>
          <w:p/>
        </w:tc>
        <w:tc>
          <w:tcPr>
            <w:tcW w:w="8755" w:type="dxa"/>
            <w:noWrap w:val="0"/>
            <w:vAlign w:val="top"/>
          </w:tcPr>
          <w:p>
            <w:pPr>
              <w:pStyle w:val="Default"/>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500" w:lineRule="exact"/>
              <w:ind w:left="0" w:right="0" w:firstLine="480" w:firstLineChars="200"/>
              <w:jc w:val="both"/>
              <w:textAlignment w:val="auto"/>
              <w:rPr>
                <w:rFonts w:ascii="Times New Roman" w:hAnsi="Times New Roman" w:cs="Times New Roman" w:hint="default"/>
              </w:rPr>
            </w:pPr>
            <w:r>
              <w:rPr>
                <w:rFonts w:ascii="Times New Roman" w:hAnsi="Times New Roman" w:cs="Times New Roman" w:hint="default"/>
                <w:lang w:val="en-US" w:eastAsia="zh-CN"/>
              </w:rPr>
              <w:t>产生的少量建筑垃圾由车辆运至指定地点堆放，表土临时堆放后续和挖方土一同回填或用作绿化覆土，多余弃土和不可回填部分由车辆运至指定地点堆放。</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39" w:firstLineChars="183"/>
              <w:jc w:val="both"/>
              <w:textAlignment w:val="auto"/>
              <w:rPr>
                <w:rFonts w:ascii="Times New Roman" w:eastAsia="宋体" w:hAnsi="Times New Roman" w:cs="Times New Roman" w:hint="default"/>
                <w:b/>
                <w:color w:val="000000"/>
                <w:kern w:val="0"/>
                <w:sz w:val="24"/>
                <w:lang w:bidi="ar"/>
              </w:rPr>
            </w:pPr>
            <w:r>
              <w:rPr>
                <w:rFonts w:ascii="Times New Roman" w:eastAsia="宋体" w:hAnsi="Times New Roman" w:cs="Times New Roman" w:hint="default"/>
                <w:b/>
                <w:color w:val="000000"/>
                <w:kern w:val="0"/>
                <w:sz w:val="24"/>
                <w:szCs w:val="24"/>
                <w:lang w:val="en-US" w:eastAsia="zh-CN" w:bidi="ar"/>
              </w:rPr>
              <w:t>2、</w:t>
            </w:r>
            <w:r>
              <w:rPr>
                <w:rFonts w:ascii="Times New Roman" w:eastAsia="宋体" w:hAnsi="Times New Roman" w:cs="Times New Roman" w:hint="default"/>
                <w:b/>
                <w:color w:val="000000"/>
                <w:kern w:val="0"/>
                <w:sz w:val="24"/>
                <w:szCs w:val="24"/>
                <w:highlight w:val="none"/>
                <w:lang w:bidi="ar"/>
              </w:rPr>
              <w:t xml:space="preserve">项目主要环境问题排查结果及整改措施 </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39" w:firstLineChars="183"/>
              <w:jc w:val="center"/>
              <w:textAlignment w:val="auto"/>
              <w:rPr>
                <w:rFonts w:ascii="Times New Roman" w:eastAsia="宋体" w:hAnsi="Times New Roman" w:cs="Times New Roman" w:hint="default"/>
                <w:b/>
                <w:color w:val="000000"/>
                <w:kern w:val="0"/>
                <w:sz w:val="24"/>
                <w:highlight w:val="none"/>
                <w:lang w:bidi="ar"/>
              </w:rPr>
            </w:pPr>
            <w:r>
              <w:rPr>
                <w:rFonts w:ascii="Times New Roman" w:eastAsia="宋体" w:hAnsi="Times New Roman" w:cs="Times New Roman" w:hint="default"/>
                <w:b/>
                <w:color w:val="000000"/>
                <w:kern w:val="0"/>
                <w:sz w:val="24"/>
                <w:szCs w:val="24"/>
                <w:highlight w:val="none"/>
                <w:lang w:val="en-US" w:eastAsia="zh-CN" w:bidi="ar"/>
              </w:rPr>
              <w:t>表2-1</w:t>
            </w:r>
            <w:r>
              <w:rPr>
                <w:rFonts w:ascii="Times New Roman" w:eastAsia="宋体" w:hAnsi="Times New Roman" w:cs="Times New Roman" w:hint="eastAsia"/>
                <w:b/>
                <w:color w:val="000000"/>
                <w:kern w:val="0"/>
                <w:sz w:val="24"/>
                <w:szCs w:val="24"/>
                <w:highlight w:val="none"/>
                <w:lang w:val="en-US" w:eastAsia="zh-CN" w:bidi="ar"/>
              </w:rPr>
              <w:t>3</w:t>
            </w:r>
            <w:r>
              <w:rPr>
                <w:rFonts w:ascii="Times New Roman" w:eastAsia="宋体" w:hAnsi="Times New Roman" w:cs="Times New Roman" w:hint="default"/>
                <w:b/>
                <w:color w:val="000000"/>
                <w:kern w:val="0"/>
                <w:sz w:val="24"/>
                <w:szCs w:val="24"/>
                <w:highlight w:val="none"/>
                <w:lang w:val="en-US" w:eastAsia="zh-CN" w:bidi="ar"/>
              </w:rPr>
              <w:t xml:space="preserve">项目环保排查存在问题及整改措施一览表 </w:t>
            </w:r>
          </w:p>
          <w:tbl>
            <w:tblPr>
              <w:tblStyle w:val="TableNormal"/>
              <w:tblW w:w="850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649"/>
              <w:gridCol w:w="701"/>
              <w:gridCol w:w="1095"/>
              <w:gridCol w:w="2182"/>
              <w:gridCol w:w="1936"/>
              <w:gridCol w:w="1941"/>
            </w:tblGrid>
            <w:tr>
              <w:tblPrEx>
                <w:tblW w:w="850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trHeight w:val="340"/>
                <w:jc w:val="center"/>
              </w:trPr>
              <w:tc>
                <w:tcPr>
                  <w:tcW w:w="382" w:type="pct"/>
                  <w:tcBorders>
                    <w:top w:val="single" w:sz="4" w:space="0" w:color="000000"/>
                    <w:left w:val="single" w:sz="4" w:space="0" w:color="000000"/>
                    <w:bottom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b/>
                      <w:bCs/>
                      <w:sz w:val="21"/>
                      <w:szCs w:val="21"/>
                    </w:rPr>
                  </w:pPr>
                  <w:r>
                    <w:rPr>
                      <w:rFonts w:ascii="Times New Roman" w:eastAsia="宋体" w:hAnsi="Times New Roman" w:cs="Times New Roman" w:hint="default"/>
                      <w:b/>
                      <w:bCs/>
                      <w:sz w:val="21"/>
                      <w:szCs w:val="21"/>
                    </w:rPr>
                    <w:t>环境要素</w:t>
                  </w:r>
                </w:p>
              </w:tc>
              <w:tc>
                <w:tcPr>
                  <w:tcW w:w="412" w:type="pct"/>
                  <w:tcBorders>
                    <w:top w:val="single" w:sz="4" w:space="0" w:color="000000"/>
                    <w:left w:val="single" w:sz="4" w:space="0" w:color="000000"/>
                    <w:bottom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b/>
                      <w:bCs/>
                      <w:sz w:val="21"/>
                      <w:szCs w:val="21"/>
                    </w:rPr>
                  </w:pPr>
                  <w:r>
                    <w:rPr>
                      <w:rFonts w:ascii="Times New Roman" w:eastAsia="宋体" w:hAnsi="Times New Roman" w:cs="Times New Roman" w:hint="default"/>
                      <w:b/>
                      <w:bCs/>
                      <w:sz w:val="21"/>
                      <w:szCs w:val="21"/>
                    </w:rPr>
                    <w:t>污染源</w:t>
                  </w:r>
                </w:p>
              </w:tc>
              <w:tc>
                <w:tcPr>
                  <w:tcW w:w="643" w:type="pct"/>
                  <w:tcBorders>
                    <w:top w:val="single" w:sz="4" w:space="0" w:color="000000"/>
                    <w:left w:val="single" w:sz="4" w:space="0" w:color="000000"/>
                    <w:bottom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b/>
                      <w:bCs/>
                      <w:sz w:val="21"/>
                      <w:szCs w:val="21"/>
                    </w:rPr>
                  </w:pPr>
                  <w:r>
                    <w:rPr>
                      <w:rFonts w:ascii="Times New Roman" w:eastAsia="宋体" w:hAnsi="Times New Roman" w:cs="Times New Roman" w:hint="default"/>
                      <w:b/>
                      <w:bCs/>
                      <w:sz w:val="21"/>
                      <w:szCs w:val="21"/>
                    </w:rPr>
                    <w:t>已采取</w:t>
                  </w: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b/>
                      <w:bCs/>
                      <w:sz w:val="21"/>
                      <w:szCs w:val="21"/>
                    </w:rPr>
                  </w:pPr>
                  <w:r>
                    <w:rPr>
                      <w:rFonts w:ascii="Times New Roman" w:eastAsia="宋体" w:hAnsi="Times New Roman" w:cs="Times New Roman" w:hint="default"/>
                      <w:b/>
                      <w:bCs/>
                      <w:sz w:val="21"/>
                      <w:szCs w:val="21"/>
                    </w:rPr>
                    <w:t>措施</w:t>
                  </w:r>
                </w:p>
              </w:tc>
              <w:tc>
                <w:tcPr>
                  <w:tcW w:w="1282" w:type="pct"/>
                  <w:tcBorders>
                    <w:top w:val="single" w:sz="4" w:space="0" w:color="000000"/>
                    <w:left w:val="single" w:sz="4" w:space="0" w:color="000000"/>
                    <w:bottom w:val="single" w:sz="4" w:space="0" w:color="000000"/>
                    <w:right w:val="single" w:sz="4" w:space="0" w:color="auto"/>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b/>
                      <w:bCs/>
                      <w:sz w:val="21"/>
                      <w:szCs w:val="21"/>
                    </w:rPr>
                  </w:pPr>
                  <w:r>
                    <w:rPr>
                      <w:rFonts w:ascii="Times New Roman" w:eastAsia="宋体" w:hAnsi="Times New Roman" w:cs="Times New Roman" w:hint="default"/>
                      <w:b/>
                      <w:bCs/>
                      <w:sz w:val="21"/>
                      <w:szCs w:val="21"/>
                      <w:highlight w:val="none"/>
                    </w:rPr>
                    <w:t>现场照片</w:t>
                  </w:r>
                </w:p>
              </w:tc>
              <w:tc>
                <w:tcPr>
                  <w:tcW w:w="1137" w:type="pct"/>
                  <w:tcBorders>
                    <w:top w:val="single" w:sz="4" w:space="0" w:color="000000"/>
                    <w:left w:val="single" w:sz="4" w:space="0" w:color="000000"/>
                    <w:bottom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b/>
                      <w:bCs/>
                      <w:sz w:val="21"/>
                      <w:szCs w:val="21"/>
                    </w:rPr>
                  </w:pPr>
                  <w:r>
                    <w:rPr>
                      <w:rFonts w:ascii="Times New Roman" w:eastAsia="宋体" w:hAnsi="Times New Roman" w:cs="Times New Roman" w:hint="default"/>
                      <w:b/>
                      <w:bCs/>
                      <w:sz w:val="21"/>
                      <w:szCs w:val="21"/>
                      <w:lang w:val="en-US" w:eastAsia="zh-CN"/>
                    </w:rPr>
                    <w:t>存在</w:t>
                  </w:r>
                  <w:r>
                    <w:rPr>
                      <w:rFonts w:ascii="Times New Roman" w:eastAsia="宋体" w:hAnsi="Times New Roman" w:cs="Times New Roman" w:hint="default"/>
                      <w:b/>
                      <w:bCs/>
                      <w:sz w:val="21"/>
                      <w:szCs w:val="21"/>
                    </w:rPr>
                    <w:t>问题</w:t>
                  </w:r>
                </w:p>
              </w:tc>
              <w:tc>
                <w:tcPr>
                  <w:tcW w:w="1140" w:type="pct"/>
                  <w:tcBorders>
                    <w:top w:val="single" w:sz="4" w:space="0" w:color="000000"/>
                    <w:left w:val="single" w:sz="4" w:space="0" w:color="000000"/>
                    <w:bottom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b/>
                      <w:bCs/>
                      <w:sz w:val="21"/>
                      <w:szCs w:val="21"/>
                    </w:rPr>
                  </w:pPr>
                  <w:r>
                    <w:rPr>
                      <w:rFonts w:ascii="Times New Roman" w:eastAsia="宋体" w:hAnsi="Times New Roman" w:cs="Times New Roman" w:hint="default"/>
                      <w:b/>
                      <w:bCs/>
                      <w:sz w:val="21"/>
                      <w:szCs w:val="21"/>
                    </w:rPr>
                    <w:t>整改</w:t>
                  </w:r>
                  <w:r>
                    <w:rPr>
                      <w:rFonts w:ascii="Times New Roman" w:eastAsia="宋体" w:hAnsi="Times New Roman" w:cs="Times New Roman" w:hint="default"/>
                      <w:b/>
                      <w:bCs/>
                      <w:sz w:val="21"/>
                      <w:szCs w:val="21"/>
                      <w:lang w:val="en-US" w:eastAsia="zh-CN"/>
                    </w:rPr>
                    <w:t>措施</w:t>
                  </w:r>
                </w:p>
              </w:tc>
            </w:tr>
            <w:tr>
              <w:tblPrEx>
                <w:tblW w:w="8504" w:type="dxa"/>
                <w:jc w:val="center"/>
                <w:tblLayout w:type="fixed"/>
                <w:tblCellMar>
                  <w:top w:w="0" w:type="dxa"/>
                  <w:left w:w="108" w:type="dxa"/>
                  <w:bottom w:w="0" w:type="dxa"/>
                  <w:right w:w="108" w:type="dxa"/>
                </w:tblCellMar>
              </w:tblPrEx>
              <w:trPr>
                <w:trHeight w:val="340"/>
                <w:jc w:val="center"/>
              </w:trPr>
              <w:tc>
                <w:tcPr>
                  <w:tcW w:w="382" w:type="pct"/>
                  <w:vMerge w:val="restart"/>
                  <w:tcBorders>
                    <w:top w:val="single" w:sz="4" w:space="0" w:color="000000"/>
                    <w:left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default"/>
                      <w:sz w:val="21"/>
                      <w:szCs w:val="21"/>
                    </w:rPr>
                    <w:t>废水</w:t>
                  </w:r>
                </w:p>
              </w:tc>
              <w:tc>
                <w:tcPr>
                  <w:tcW w:w="412" w:type="pct"/>
                  <w:tcBorders>
                    <w:top w:val="single" w:sz="4" w:space="0" w:color="000000"/>
                    <w:left w:val="single" w:sz="4" w:space="0" w:color="000000"/>
                    <w:bottom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default"/>
                      <w:b w:val="0"/>
                      <w:bCs w:val="0"/>
                      <w:color w:val="000000"/>
                      <w:kern w:val="0"/>
                      <w:sz w:val="21"/>
                      <w:szCs w:val="21"/>
                      <w:lang w:val="en-US" w:eastAsia="zh-CN" w:bidi="ar"/>
                    </w:rPr>
                    <w:t>生活污水</w:t>
                  </w:r>
                </w:p>
              </w:tc>
              <w:tc>
                <w:tcPr>
                  <w:tcW w:w="643" w:type="pct"/>
                  <w:tcBorders>
                    <w:top w:val="single" w:sz="4" w:space="0" w:color="000000"/>
                    <w:left w:val="single" w:sz="4" w:space="0" w:color="000000"/>
                    <w:bottom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default"/>
                      <w:b w:val="0"/>
                      <w:bCs w:val="0"/>
                      <w:color w:val="000000"/>
                      <w:kern w:val="0"/>
                      <w:sz w:val="21"/>
                      <w:szCs w:val="21"/>
                      <w:lang w:val="en-US" w:eastAsia="zh-CN" w:bidi="ar"/>
                    </w:rPr>
                    <w:t>收集至三级化粪池</w:t>
                  </w:r>
                  <w:r>
                    <w:rPr>
                      <w:rFonts w:ascii="Times New Roman" w:eastAsia="宋体" w:hAnsi="Times New Roman" w:cs="Times New Roman" w:hint="eastAsia"/>
                      <w:b w:val="0"/>
                      <w:bCs w:val="0"/>
                      <w:color w:val="000000"/>
                      <w:kern w:val="0"/>
                      <w:sz w:val="21"/>
                      <w:szCs w:val="21"/>
                      <w:lang w:val="en-US" w:eastAsia="zh-CN" w:bidi="ar"/>
                    </w:rPr>
                    <w:t>预处理</w:t>
                  </w:r>
                  <w:r>
                    <w:rPr>
                      <w:rFonts w:ascii="Times New Roman" w:eastAsia="宋体" w:hAnsi="Times New Roman" w:cs="Times New Roman" w:hint="default"/>
                      <w:b w:val="0"/>
                      <w:bCs w:val="0"/>
                      <w:color w:val="000000"/>
                      <w:kern w:val="0"/>
                      <w:sz w:val="21"/>
                      <w:szCs w:val="21"/>
                      <w:lang w:val="en-US" w:eastAsia="zh-CN" w:bidi="ar"/>
                    </w:rPr>
                    <w:t>，后排入一体化污水处理站</w:t>
                  </w:r>
                </w:p>
              </w:tc>
              <w:tc>
                <w:tcPr>
                  <w:tcW w:w="1282" w:type="pct"/>
                  <w:vMerge w:val="restart"/>
                  <w:tcBorders>
                    <w:top w:val="single" w:sz="4" w:space="0" w:color="000000"/>
                    <w:left w:val="single" w:sz="4" w:space="0" w:color="000000"/>
                    <w:right w:val="single" w:sz="4" w:space="0" w:color="auto"/>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r>
                    <w:rPr>
                      <w:rFonts w:eastAsiaTheme="minorEastAsia" w:hint="eastAsia"/>
                      <w:lang w:eastAsia="zh-CN"/>
                    </w:rPr>
                    <w:drawing>
                      <wp:anchor distT="0" distB="0" distL="114300" distR="114300" simplePos="0" relativeHeight="251680768" behindDoc="0" locked="0" layoutInCell="1" allowOverlap="1">
                        <wp:simplePos x="0" y="0"/>
                        <wp:positionH relativeFrom="column">
                          <wp:posOffset>-31115</wp:posOffset>
                        </wp:positionH>
                        <wp:positionV relativeFrom="paragraph">
                          <wp:posOffset>133985</wp:posOffset>
                        </wp:positionV>
                        <wp:extent cx="1318895" cy="1628775"/>
                        <wp:effectExtent l="9525" t="9525" r="24130" b="19050"/>
                        <wp:wrapNone/>
                        <wp:docPr id="214" name="图片 214" descr="微信图片_202305161607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图片 214" descr="微信图片_202305161607357"/>
                                <pic:cNvPicPr>
                                  <a:picLocks noChangeAspect="1"/>
                                </pic:cNvPicPr>
                              </pic:nvPicPr>
                              <pic:blipFill>
                                <a:blip xmlns:r="http://schemas.openxmlformats.org/officeDocument/2006/relationships" r:embed="rId31"/>
                                <a:stretch>
                                  <a:fillRect/>
                                </a:stretch>
                              </pic:blipFill>
                              <pic:spPr>
                                <a:xfrm>
                                  <a:off x="0" y="0"/>
                                  <a:ext cx="1318895" cy="1628775"/>
                                </a:xfrm>
                                <a:prstGeom prst="rect">
                                  <a:avLst/>
                                </a:prstGeom>
                                <a:ln>
                                  <a:solidFill>
                                    <a:schemeClr val="tx1"/>
                                  </a:solidFill>
                                </a:ln>
                              </pic:spPr>
                            </pic:pic>
                          </a:graphicData>
                        </a:graphic>
                      </wp:anchor>
                    </w:drawing>
                  </w: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eastAsia"/>
                      <w:sz w:val="21"/>
                      <w:szCs w:val="21"/>
                    </w:rPr>
                  </w:pP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eastAsia"/>
                      <w:sz w:val="21"/>
                      <w:szCs w:val="21"/>
                    </w:rPr>
                  </w:pP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eastAsia"/>
                      <w:sz w:val="21"/>
                      <w:szCs w:val="21"/>
                    </w:rPr>
                  </w:pP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eastAsia"/>
                      <w:sz w:val="21"/>
                      <w:szCs w:val="21"/>
                    </w:rPr>
                  </w:pP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eastAsia"/>
                      <w:sz w:val="21"/>
                      <w:szCs w:val="21"/>
                    </w:rPr>
                  </w:pP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eastAsia"/>
                      <w:sz w:val="21"/>
                      <w:szCs w:val="21"/>
                    </w:rPr>
                  </w:pP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eastAsia"/>
                      <w:sz w:val="21"/>
                      <w:szCs w:val="21"/>
                      <w:lang w:val="en-US" w:eastAsia="zh-CN"/>
                    </w:rPr>
                    <w:t>一体化污水处理设备生化段（A2O+MBR）</w:t>
                  </w:r>
                </w:p>
              </w:tc>
              <w:tc>
                <w:tcPr>
                  <w:tcW w:w="1137" w:type="pct"/>
                  <w:vMerge w:val="restart"/>
                  <w:tcBorders>
                    <w:top w:val="single" w:sz="4" w:space="0" w:color="000000"/>
                    <w:left w:val="single" w:sz="4" w:space="0" w:color="000000"/>
                    <w:right w:val="single" w:sz="4" w:space="0" w:color="00000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Cs w:val="21"/>
                    </w:rPr>
                  </w:pPr>
                  <w:r>
                    <w:rPr>
                      <w:rFonts w:hint="eastAsia"/>
                      <w:sz w:val="21"/>
                      <w:szCs w:val="21"/>
                      <w:lang w:val="en-US" w:eastAsia="zh-CN"/>
                    </w:rPr>
                    <w:t>①</w:t>
                  </w:r>
                  <w:r>
                    <w:rPr>
                      <w:rFonts w:hint="default"/>
                      <w:sz w:val="21"/>
                      <w:szCs w:val="21"/>
                      <w:lang w:val="en-US" w:eastAsia="zh-CN"/>
                    </w:rPr>
                    <w:t>目前，该污水站尾水排至东侧水塘，若遇到雨天存在溢流至外环境造成污染的问题。</w:t>
                  </w:r>
                </w:p>
                <w:p>
                  <w:pPr>
                    <w:pStyle w:val="NormalIndent"/>
                    <w:keepNext w:val="0"/>
                    <w:keepLines w:val="0"/>
                    <w:pageBreakBefore w:val="0"/>
                    <w:kinsoku/>
                    <w:wordWrap/>
                    <w:overflowPunct/>
                    <w:topLinePunct w:val="0"/>
                    <w:bidi w:val="0"/>
                    <w:adjustRightInd w:val="0"/>
                    <w:snapToGrid w:val="0"/>
                    <w:ind w:firstLine="0" w:firstLineChars="0"/>
                    <w:jc w:val="center"/>
                    <w:textAlignment w:val="auto"/>
                    <w:rPr>
                      <w:rFonts w:hint="default"/>
                      <w:sz w:val="21"/>
                      <w:szCs w:val="21"/>
                      <w:lang w:val="en-US" w:eastAsia="zh-CN"/>
                    </w:rPr>
                  </w:pPr>
                  <w:r>
                    <w:rPr>
                      <w:rFonts w:ascii="Times New Roman" w:eastAsia="宋体" w:hAnsi="Times New Roman" w:cs="Times New Roman" w:hint="eastAsia"/>
                      <w:color w:val="000000"/>
                      <w:sz w:val="21"/>
                      <w:szCs w:val="21"/>
                      <w:lang w:val="en-US" w:eastAsia="zh-CN"/>
                    </w:rPr>
                    <w:t>②</w:t>
                  </w:r>
                  <w:r>
                    <w:rPr>
                      <w:rFonts w:ascii="Times New Roman" w:eastAsia="宋体" w:hAnsi="Times New Roman" w:cs="Times New Roman" w:hint="eastAsia"/>
                      <w:sz w:val="21"/>
                      <w:szCs w:val="21"/>
                      <w:lang w:val="en-US" w:eastAsia="zh-CN"/>
                    </w:rPr>
                    <w:t>目前，</w:t>
                  </w:r>
                  <w:r>
                    <w:rPr>
                      <w:rFonts w:ascii="Times New Roman" w:eastAsia="宋体" w:hAnsi="Times New Roman" w:cs="Times New Roman" w:hint="default"/>
                      <w:color w:val="000000"/>
                      <w:sz w:val="21"/>
                      <w:szCs w:val="21"/>
                      <w:lang w:val="en-US" w:eastAsia="zh-CN"/>
                    </w:rPr>
                    <w:t>该污水站</w:t>
                  </w:r>
                  <w:r>
                    <w:rPr>
                      <w:rFonts w:ascii="Times New Roman" w:eastAsia="宋体" w:hAnsi="Times New Roman" w:cs="Times New Roman" w:hint="eastAsia"/>
                      <w:color w:val="000000"/>
                      <w:sz w:val="21"/>
                      <w:szCs w:val="21"/>
                      <w:lang w:val="en-US" w:eastAsia="zh-CN"/>
                    </w:rPr>
                    <w:t>暂未设置事故应急池，若遇到污水处理设备故障等原因导致污水不能有效处理、尾水水质超标等事故工况下，废水直接排放污染物排放浓度增加，将导致环境不利影响加重。</w:t>
                  </w:r>
                </w:p>
              </w:tc>
              <w:tc>
                <w:tcPr>
                  <w:tcW w:w="1140" w:type="pct"/>
                  <w:vMerge w:val="restart"/>
                  <w:tcBorders>
                    <w:top w:val="single" w:sz="4" w:space="0" w:color="000000"/>
                    <w:left w:val="single" w:sz="4" w:space="0" w:color="000000"/>
                    <w:right w:val="single" w:sz="4" w:space="0" w:color="000000"/>
                  </w:tcBorders>
                  <w:noWrap w:val="0"/>
                  <w:vAlign w:val="center"/>
                </w:tcPr>
                <w:p>
                  <w:pPr>
                    <w:pStyle w:val="Default"/>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rPr>
                  </w:pPr>
                  <w:r>
                    <w:rPr>
                      <w:rFonts w:hint="eastAsia"/>
                      <w:sz w:val="21"/>
                      <w:szCs w:val="21"/>
                      <w:lang w:val="en-US" w:eastAsia="zh-CN"/>
                    </w:rPr>
                    <w:t>①</w:t>
                  </w:r>
                  <w:r>
                    <w:rPr>
                      <w:rFonts w:hint="default"/>
                      <w:sz w:val="21"/>
                      <w:szCs w:val="21"/>
                      <w:lang w:val="en-US" w:eastAsia="zh-CN"/>
                    </w:rPr>
                    <w:t>本次建设期间拟进行整改，建设单独清水池，将尾水排至清水池收集，后续可回用于绿化浇灌</w:t>
                  </w:r>
                  <w:r>
                    <w:rPr>
                      <w:rFonts w:hint="eastAsia"/>
                      <w:sz w:val="21"/>
                      <w:szCs w:val="21"/>
                      <w:lang w:val="en-US" w:eastAsia="zh-CN"/>
                    </w:rPr>
                    <w:t>和道路清扫</w:t>
                  </w:r>
                  <w:r>
                    <w:rPr>
                      <w:rFonts w:hint="default"/>
                      <w:sz w:val="21"/>
                      <w:szCs w:val="21"/>
                      <w:lang w:val="en-US" w:eastAsia="zh-CN"/>
                    </w:rPr>
                    <w:t>。</w:t>
                  </w:r>
                </w:p>
                <w:p>
                  <w:pPr>
                    <w:pStyle w:val="List"/>
                    <w:keepNext w:val="0"/>
                    <w:keepLines w:val="0"/>
                    <w:pageBreakBefore w:val="0"/>
                    <w:widowControl w:val="0"/>
                    <w:kinsoku/>
                    <w:wordWrap/>
                    <w:overflowPunct/>
                    <w:topLinePunct w:val="0"/>
                    <w:bidi w:val="0"/>
                    <w:adjustRightInd w:val="0"/>
                    <w:snapToGrid w:val="0"/>
                    <w:ind w:left="0" w:firstLine="0" w:firstLineChars="0"/>
                    <w:jc w:val="center"/>
                    <w:textAlignment w:val="auto"/>
                    <w:rPr>
                      <w:rFonts w:hint="default"/>
                      <w:sz w:val="21"/>
                      <w:szCs w:val="21"/>
                      <w:lang w:val="en-US" w:eastAsia="zh-CN"/>
                    </w:rPr>
                  </w:pPr>
                  <w:r>
                    <w:rPr>
                      <w:rFonts w:ascii="Times New Roman" w:eastAsia="宋体" w:hAnsi="Times New Roman" w:cs="Times New Roman" w:hint="eastAsia"/>
                      <w:color w:val="000000"/>
                      <w:sz w:val="21"/>
                      <w:szCs w:val="21"/>
                      <w:lang w:val="en-US" w:eastAsia="zh-CN"/>
                    </w:rPr>
                    <w:t>②</w:t>
                  </w:r>
                  <w:r>
                    <w:rPr>
                      <w:rFonts w:ascii="Times New Roman" w:eastAsia="宋体" w:hAnsi="Times New Roman" w:cs="Times New Roman" w:hint="default"/>
                      <w:color w:val="000000"/>
                      <w:sz w:val="21"/>
                      <w:szCs w:val="21"/>
                      <w:lang w:val="en-US" w:eastAsia="zh-CN"/>
                    </w:rPr>
                    <w:t>本次建设期间拟进行整改，建设单独</w:t>
                  </w:r>
                  <w:r>
                    <w:rPr>
                      <w:rFonts w:ascii="Times New Roman" w:eastAsia="宋体" w:hAnsi="Times New Roman" w:cs="Times New Roman" w:hint="eastAsia"/>
                      <w:color w:val="000000"/>
                      <w:sz w:val="21"/>
                      <w:szCs w:val="21"/>
                      <w:lang w:val="en-US" w:eastAsia="zh-CN"/>
                    </w:rPr>
                    <w:t>事故应急</w:t>
                  </w:r>
                  <w:r>
                    <w:rPr>
                      <w:rFonts w:ascii="Times New Roman" w:eastAsia="宋体" w:hAnsi="Times New Roman" w:cs="Times New Roman" w:hint="default"/>
                      <w:color w:val="000000"/>
                      <w:sz w:val="21"/>
                      <w:szCs w:val="21"/>
                      <w:lang w:val="en-US" w:eastAsia="zh-CN"/>
                    </w:rPr>
                    <w:t>池，</w:t>
                  </w:r>
                  <w:r>
                    <w:rPr>
                      <w:rFonts w:ascii="Times New Roman" w:eastAsia="宋体" w:hAnsi="Times New Roman" w:cs="Times New Roman" w:hint="eastAsia"/>
                      <w:color w:val="000000"/>
                      <w:sz w:val="21"/>
                      <w:szCs w:val="21"/>
                      <w:lang w:val="en-US" w:eastAsia="zh-CN"/>
                    </w:rPr>
                    <w:t>在事故工况下，可将进水废水暂存至事故池，待污水处理设备检修恢复正常运转后。将废水抽回前端进行处理，达标后排放。</w:t>
                  </w:r>
                </w:p>
              </w:tc>
            </w:tr>
            <w:tr>
              <w:tblPrEx>
                <w:tblW w:w="8504" w:type="dxa"/>
                <w:jc w:val="center"/>
                <w:tblLayout w:type="fixed"/>
                <w:tblCellMar>
                  <w:top w:w="0" w:type="dxa"/>
                  <w:left w:w="108" w:type="dxa"/>
                  <w:bottom w:w="0" w:type="dxa"/>
                  <w:right w:w="108" w:type="dxa"/>
                </w:tblCellMar>
              </w:tblPrEx>
              <w:trPr>
                <w:trHeight w:val="340"/>
                <w:jc w:val="center"/>
              </w:trPr>
              <w:tc>
                <w:tcPr>
                  <w:tcW w:w="382" w:type="pct"/>
                  <w:vMerge/>
                  <w:tcBorders>
                    <w:left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p>
              </w:tc>
              <w:tc>
                <w:tcPr>
                  <w:tcW w:w="412" w:type="pct"/>
                  <w:tcBorders>
                    <w:top w:val="single" w:sz="4" w:space="0" w:color="000000"/>
                    <w:left w:val="single" w:sz="4" w:space="0" w:color="000000"/>
                    <w:bottom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b w:val="0"/>
                      <w:bCs w:val="0"/>
                      <w:sz w:val="21"/>
                      <w:szCs w:val="21"/>
                      <w:lang w:bidi="ar"/>
                    </w:rPr>
                  </w:pPr>
                  <w:r>
                    <w:rPr>
                      <w:rFonts w:ascii="Times New Roman" w:eastAsia="宋体" w:hAnsi="Times New Roman" w:cs="Times New Roman" w:hint="default"/>
                      <w:b w:val="0"/>
                      <w:bCs w:val="0"/>
                      <w:color w:val="000000"/>
                      <w:kern w:val="0"/>
                      <w:sz w:val="21"/>
                      <w:szCs w:val="21"/>
                      <w:lang w:val="en-US" w:eastAsia="zh-CN" w:bidi="ar"/>
                    </w:rPr>
                    <w:t>食堂废水</w:t>
                  </w:r>
                </w:p>
              </w:tc>
              <w:tc>
                <w:tcPr>
                  <w:tcW w:w="643" w:type="pct"/>
                  <w:tcBorders>
                    <w:top w:val="single" w:sz="4" w:space="0" w:color="000000"/>
                    <w:left w:val="single" w:sz="4" w:space="0" w:color="000000"/>
                    <w:bottom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b w:val="0"/>
                      <w:bCs w:val="0"/>
                      <w:sz w:val="21"/>
                      <w:szCs w:val="21"/>
                      <w:lang w:bidi="ar"/>
                    </w:rPr>
                  </w:pPr>
                  <w:r>
                    <w:rPr>
                      <w:rFonts w:ascii="Times New Roman" w:eastAsia="宋体" w:hAnsi="Times New Roman" w:cs="Times New Roman" w:hint="default"/>
                      <w:b w:val="0"/>
                      <w:bCs w:val="0"/>
                      <w:color w:val="000000"/>
                      <w:kern w:val="0"/>
                      <w:sz w:val="21"/>
                      <w:szCs w:val="21"/>
                      <w:lang w:val="en-US" w:eastAsia="zh-CN" w:bidi="ar"/>
                    </w:rPr>
                    <w:t>经过隔油池预处理，后排入一体化污水处理站</w:t>
                  </w:r>
                </w:p>
              </w:tc>
              <w:tc>
                <w:tcPr>
                  <w:tcW w:w="1282" w:type="pct"/>
                  <w:vMerge/>
                  <w:tcBorders>
                    <w:left w:val="single" w:sz="4" w:space="0" w:color="000000"/>
                    <w:right w:val="single" w:sz="4" w:space="0" w:color="auto"/>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b w:val="0"/>
                      <w:bCs w:val="0"/>
                      <w:sz w:val="21"/>
                      <w:szCs w:val="21"/>
                      <w:lang w:bidi="ar"/>
                    </w:rPr>
                  </w:pPr>
                </w:p>
              </w:tc>
              <w:tc>
                <w:tcPr>
                  <w:tcW w:w="1137" w:type="pct"/>
                  <w:vMerge/>
                  <w:tcBorders>
                    <w:left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b w:val="0"/>
                      <w:bCs w:val="0"/>
                      <w:sz w:val="21"/>
                      <w:szCs w:val="21"/>
                      <w:lang w:bidi="ar"/>
                    </w:rPr>
                  </w:pPr>
                </w:p>
              </w:tc>
              <w:tc>
                <w:tcPr>
                  <w:tcW w:w="1140" w:type="pct"/>
                  <w:vMerge/>
                  <w:tcBorders>
                    <w:left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b w:val="0"/>
                      <w:bCs w:val="0"/>
                      <w:sz w:val="21"/>
                      <w:szCs w:val="21"/>
                      <w:lang w:bidi="ar"/>
                    </w:rPr>
                  </w:pPr>
                </w:p>
              </w:tc>
            </w:tr>
            <w:tr>
              <w:tblPrEx>
                <w:tblW w:w="8504" w:type="dxa"/>
                <w:jc w:val="center"/>
                <w:tblLayout w:type="fixed"/>
                <w:tblCellMar>
                  <w:top w:w="0" w:type="dxa"/>
                  <w:left w:w="108" w:type="dxa"/>
                  <w:bottom w:w="0" w:type="dxa"/>
                  <w:right w:w="108" w:type="dxa"/>
                </w:tblCellMar>
              </w:tblPrEx>
              <w:trPr>
                <w:trHeight w:val="340"/>
                <w:jc w:val="center"/>
              </w:trPr>
              <w:tc>
                <w:tcPr>
                  <w:tcW w:w="382" w:type="pct"/>
                  <w:vMerge w:val="restart"/>
                  <w:tcBorders>
                    <w:top w:val="single" w:sz="4" w:space="0" w:color="000000"/>
                    <w:left w:val="single" w:sz="4" w:space="0" w:color="000000"/>
                    <w:bottom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default"/>
                      <w:sz w:val="21"/>
                      <w:szCs w:val="21"/>
                    </w:rPr>
                    <w:t>废气</w:t>
                  </w:r>
                </w:p>
              </w:tc>
              <w:tc>
                <w:tcPr>
                  <w:tcW w:w="412" w:type="pct"/>
                  <w:tcBorders>
                    <w:top w:val="single" w:sz="4" w:space="0" w:color="000000"/>
                    <w:left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default"/>
                      <w:b w:val="0"/>
                      <w:bCs w:val="0"/>
                      <w:color w:val="000000"/>
                      <w:sz w:val="21"/>
                      <w:szCs w:val="21"/>
                      <w:lang w:val="en-US" w:eastAsia="zh-CN"/>
                    </w:rPr>
                    <w:t>食堂厨房油烟</w:t>
                  </w:r>
                </w:p>
              </w:tc>
              <w:tc>
                <w:tcPr>
                  <w:tcW w:w="643" w:type="pct"/>
                  <w:tcBorders>
                    <w:top w:val="single" w:sz="4" w:space="0" w:color="000000"/>
                    <w:left w:val="single" w:sz="4" w:space="0" w:color="000000"/>
                    <w:bottom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default"/>
                      <w:b w:val="0"/>
                      <w:bCs w:val="0"/>
                      <w:color w:val="000000"/>
                      <w:sz w:val="21"/>
                      <w:szCs w:val="21"/>
                      <w:lang w:val="en-US" w:eastAsia="zh-CN"/>
                    </w:rPr>
                    <w:t>经油烟净化器净化后，引至室外排放</w:t>
                  </w:r>
                </w:p>
              </w:tc>
              <w:tc>
                <w:tcPr>
                  <w:tcW w:w="1282" w:type="pct"/>
                  <w:tcBorders>
                    <w:top w:val="single" w:sz="4" w:space="0" w:color="000000"/>
                    <w:left w:val="single" w:sz="4" w:space="0" w:color="000000"/>
                    <w:right w:val="single" w:sz="4" w:space="0" w:color="000000"/>
                  </w:tcBorders>
                  <w:noWrap w:val="0"/>
                  <w:vAlign w:val="center"/>
                </w:tcPr>
                <w:p>
                  <w:pPr>
                    <w:pStyle w:val="10"/>
                    <w:keepNext w:val="0"/>
                    <w:keepLines w:val="0"/>
                    <w:pageBreakBefore w:val="0"/>
                    <w:suppressLineNumbers w:val="0"/>
                    <w:tabs>
                      <w:tab w:val="left" w:pos="0"/>
                    </w:tabs>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lang w:eastAsia="zh-CN"/>
                    </w:rPr>
                  </w:pPr>
                  <w:r>
                    <w:drawing>
                      <wp:anchor distT="0" distB="0" distL="114300" distR="114300" simplePos="0" relativeHeight="251678720" behindDoc="0" locked="0" layoutInCell="1" allowOverlap="1">
                        <wp:simplePos x="0" y="0"/>
                        <wp:positionH relativeFrom="column">
                          <wp:posOffset>-21590</wp:posOffset>
                        </wp:positionH>
                        <wp:positionV relativeFrom="paragraph">
                          <wp:posOffset>41910</wp:posOffset>
                        </wp:positionV>
                        <wp:extent cx="1296035" cy="1443355"/>
                        <wp:effectExtent l="9525" t="9525" r="27940" b="13970"/>
                        <wp:wrapNone/>
                        <wp:docPr id="21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图片 13"/>
                                <pic:cNvPicPr>
                                  <a:picLocks noChangeAspect="1"/>
                                </pic:cNvPicPr>
                              </pic:nvPicPr>
                              <pic:blipFill>
                                <a:blip xmlns:r="http://schemas.openxmlformats.org/officeDocument/2006/relationships" r:embed="rId32"/>
                                <a:srcRect l="1338" t="7017" r="1240"/>
                                <a:stretch>
                                  <a:fillRect/>
                                </a:stretch>
                              </pic:blipFill>
                              <pic:spPr>
                                <a:xfrm>
                                  <a:off x="0" y="0"/>
                                  <a:ext cx="1296035" cy="1443355"/>
                                </a:xfrm>
                                <a:prstGeom prst="rect">
                                  <a:avLst/>
                                </a:prstGeom>
                                <a:noFill/>
                                <a:ln>
                                  <a:solidFill>
                                    <a:schemeClr val="tx1"/>
                                  </a:solidFill>
                                </a:ln>
                              </pic:spPr>
                            </pic:pic>
                          </a:graphicData>
                        </a:graphic>
                      </wp:anchor>
                    </w:drawing>
                  </w:r>
                </w:p>
                <w:p>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rPr>
                  </w:pPr>
                </w:p>
                <w:p>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rPr>
                  </w:pPr>
                </w:p>
                <w:p>
                  <w:pPr>
                    <w:pStyle w:val="Default"/>
                    <w:jc w:val="center"/>
                    <w:rPr>
                      <w:rFonts w:hint="default"/>
                    </w:rPr>
                  </w:pPr>
                </w:p>
                <w:p>
                  <w:pPr>
                    <w:pStyle w:val="10"/>
                    <w:jc w:val="center"/>
                    <w:rPr>
                      <w:rFonts w:hint="default"/>
                    </w:rPr>
                  </w:pPr>
                </w:p>
                <w:p>
                  <w:pPr>
                    <w:jc w:val="center"/>
                    <w:rPr>
                      <w:rFonts w:hint="default"/>
                    </w:rPr>
                  </w:pPr>
                </w:p>
                <w:p>
                  <w:pPr>
                    <w:pStyle w:val="Default"/>
                    <w:jc w:val="center"/>
                    <w:rPr>
                      <w:rFonts w:hint="default"/>
                    </w:rPr>
                  </w:pPr>
                </w:p>
                <w:p>
                  <w:pPr>
                    <w:pStyle w:val="10"/>
                    <w:jc w:val="center"/>
                    <w:rPr>
                      <w:rFonts w:eastAsia="宋体" w:hint="eastAsia"/>
                      <w:lang w:val="en-US" w:eastAsia="zh-CN"/>
                    </w:rPr>
                  </w:pPr>
                  <w:r>
                    <w:rPr>
                      <w:rFonts w:ascii="Times New Roman" w:eastAsia="宋体" w:hAnsi="Times New Roman" w:cs="Times New Roman" w:hint="eastAsia"/>
                      <w:b w:val="0"/>
                      <w:bCs w:val="0"/>
                      <w:color w:val="000000"/>
                      <w:kern w:val="0"/>
                      <w:sz w:val="21"/>
                      <w:szCs w:val="21"/>
                      <w:lang w:val="en-US" w:eastAsia="zh-CN" w:bidi="ar-SA"/>
                    </w:rPr>
                    <w:t>油烟净化器</w:t>
                  </w:r>
                </w:p>
              </w:tc>
              <w:tc>
                <w:tcPr>
                  <w:tcW w:w="1137" w:type="pct"/>
                  <w:tcBorders>
                    <w:top w:val="single" w:sz="4" w:space="0" w:color="000000"/>
                    <w:left w:val="single" w:sz="4" w:space="0" w:color="000000"/>
                    <w:bottom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eastAsia"/>
                      <w:color w:val="000000"/>
                      <w:sz w:val="21"/>
                      <w:szCs w:val="21"/>
                      <w:lang w:val="en-US" w:eastAsia="zh-CN"/>
                    </w:rPr>
                    <w:t>食堂油烟排放</w:t>
                  </w:r>
                  <w:r>
                    <w:rPr>
                      <w:rFonts w:ascii="Times New Roman" w:eastAsia="宋体" w:hAnsi="Times New Roman" w:cs="Times New Roman" w:hint="eastAsia"/>
                      <w:color w:val="000000"/>
                      <w:kern w:val="0"/>
                      <w:sz w:val="21"/>
                      <w:szCs w:val="21"/>
                      <w:lang w:val="en-US" w:eastAsia="zh-CN" w:bidi="ar"/>
                    </w:rPr>
                    <w:t>应满足海南省地标中的相关要求。</w:t>
                  </w:r>
                </w:p>
              </w:tc>
              <w:tc>
                <w:tcPr>
                  <w:tcW w:w="1140" w:type="pct"/>
                  <w:tcBorders>
                    <w:top w:val="single" w:sz="4" w:space="0" w:color="000000"/>
                    <w:left w:val="single" w:sz="4" w:space="0" w:color="000000"/>
                    <w:bottom w:val="single" w:sz="4" w:space="0" w:color="000000"/>
                    <w:right w:val="single" w:sz="4" w:space="0" w:color="000000"/>
                  </w:tcBorders>
                  <w:noWrap w:val="0"/>
                  <w:vAlign w:val="center"/>
                </w:tcPr>
                <w:p>
                  <w:pPr>
                    <w:pStyle w:val="CommentTex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lang w:val="en-US" w:eastAsia="zh-CN"/>
                    </w:rPr>
                  </w:pPr>
                  <w:r>
                    <w:rPr>
                      <w:rFonts w:ascii="Times New Roman" w:eastAsia="宋体" w:hAnsi="Times New Roman" w:cs="Times New Roman" w:hint="eastAsia"/>
                      <w:color w:val="000000"/>
                      <w:kern w:val="0"/>
                      <w:sz w:val="21"/>
                      <w:szCs w:val="21"/>
                      <w:lang w:val="en-US" w:eastAsia="zh-CN" w:bidi="ar"/>
                    </w:rPr>
                    <w:t>采用更高效油烟净化器，提高净化效率；食堂建筑为1层，高度低于15m，油烟排放口应沿建筑引至高出屋顶设置。</w:t>
                  </w:r>
                </w:p>
              </w:tc>
            </w:tr>
            <w:tr>
              <w:tblPrEx>
                <w:tblW w:w="8504" w:type="dxa"/>
                <w:jc w:val="center"/>
                <w:tblLayout w:type="fixed"/>
                <w:tblCellMar>
                  <w:top w:w="0" w:type="dxa"/>
                  <w:left w:w="108" w:type="dxa"/>
                  <w:bottom w:w="0" w:type="dxa"/>
                  <w:right w:w="108" w:type="dxa"/>
                </w:tblCellMar>
              </w:tblPrEx>
              <w:trPr>
                <w:trHeight w:val="340"/>
                <w:jc w:val="center"/>
              </w:trPr>
              <w:tc>
                <w:tcPr>
                  <w:tcW w:w="382" w:type="pct"/>
                  <w:vMerge/>
                  <w:tcBorders>
                    <w:top w:val="single" w:sz="4" w:space="0" w:color="000000"/>
                    <w:left w:val="single" w:sz="4" w:space="0" w:color="000000"/>
                    <w:bottom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p>
              </w:tc>
              <w:tc>
                <w:tcPr>
                  <w:tcW w:w="412" w:type="pct"/>
                  <w:tcBorders>
                    <w:top w:val="single" w:sz="4" w:space="0" w:color="auto"/>
                    <w:left w:val="single" w:sz="4" w:space="0" w:color="000000"/>
                    <w:bottom w:val="single" w:sz="4" w:space="0" w:color="auto"/>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default"/>
                      <w:b w:val="0"/>
                      <w:bCs w:val="0"/>
                      <w:color w:val="000000"/>
                      <w:sz w:val="21"/>
                      <w:szCs w:val="21"/>
                      <w:lang w:val="en-US" w:eastAsia="zh-CN"/>
                    </w:rPr>
                    <w:t>污水处理站恶臭</w:t>
                  </w:r>
                </w:p>
              </w:tc>
              <w:tc>
                <w:tcPr>
                  <w:tcW w:w="643" w:type="pct"/>
                  <w:tcBorders>
                    <w:top w:val="single" w:sz="4" w:space="0" w:color="000000"/>
                    <w:left w:val="single" w:sz="4" w:space="0" w:color="000000"/>
                    <w:bottom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default"/>
                      <w:b w:val="0"/>
                      <w:bCs w:val="0"/>
                      <w:color w:val="000000"/>
                      <w:sz w:val="21"/>
                      <w:szCs w:val="21"/>
                      <w:lang w:val="en-US" w:eastAsia="zh-CN"/>
                    </w:rPr>
                    <w:t>由密闭的一体化污水处理单元通气口扩散</w:t>
                  </w:r>
                </w:p>
              </w:tc>
              <w:tc>
                <w:tcPr>
                  <w:tcW w:w="1282" w:type="pct"/>
                  <w:tcBorders>
                    <w:left w:val="single" w:sz="4" w:space="0" w:color="000000"/>
                    <w:bottom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r>
                    <w:rPr>
                      <w:rFonts w:eastAsiaTheme="minorEastAsia" w:hint="eastAsia"/>
                      <w:lang w:eastAsia="zh-CN"/>
                    </w:rPr>
                    <w:drawing>
                      <wp:anchor distT="0" distB="0" distL="114300" distR="114300" simplePos="0" relativeHeight="251679744" behindDoc="0" locked="0" layoutInCell="1" allowOverlap="1">
                        <wp:simplePos x="0" y="0"/>
                        <wp:positionH relativeFrom="column">
                          <wp:posOffset>-21590</wp:posOffset>
                        </wp:positionH>
                        <wp:positionV relativeFrom="paragraph">
                          <wp:posOffset>41910</wp:posOffset>
                        </wp:positionV>
                        <wp:extent cx="1309370" cy="1298575"/>
                        <wp:effectExtent l="9525" t="9525" r="14605" b="25400"/>
                        <wp:wrapNone/>
                        <wp:docPr id="213" name="图片 213" descr="微信图片_202305161607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图片 213" descr="微信图片_202305161607355"/>
                                <pic:cNvPicPr>
                                  <a:picLocks noChangeAspect="1"/>
                                </pic:cNvPicPr>
                              </pic:nvPicPr>
                              <pic:blipFill>
                                <a:blip xmlns:r="http://schemas.openxmlformats.org/officeDocument/2006/relationships" r:embed="rId33"/>
                                <a:stretch>
                                  <a:fillRect/>
                                </a:stretch>
                              </pic:blipFill>
                              <pic:spPr>
                                <a:xfrm>
                                  <a:off x="0" y="0"/>
                                  <a:ext cx="1309370" cy="1298575"/>
                                </a:xfrm>
                                <a:prstGeom prst="rect">
                                  <a:avLst/>
                                </a:prstGeom>
                                <a:ln>
                                  <a:solidFill>
                                    <a:schemeClr val="tx1"/>
                                  </a:solidFill>
                                </a:ln>
                              </pic:spPr>
                            </pic:pic>
                          </a:graphicData>
                        </a:graphic>
                      </wp:anchor>
                    </w:drawing>
                  </w: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eastAsia"/>
                      <w:sz w:val="21"/>
                      <w:szCs w:val="21"/>
                      <w:lang w:val="en-US" w:eastAsia="zh-CN"/>
                    </w:rPr>
                    <w:t>调节池盖破损、无臭气收集设施</w:t>
                  </w:r>
                </w:p>
              </w:tc>
              <w:tc>
                <w:tcPr>
                  <w:tcW w:w="1137" w:type="pct"/>
                  <w:tcBorders>
                    <w:top w:val="single" w:sz="4" w:space="0" w:color="000000"/>
                    <w:left w:val="single" w:sz="4" w:space="0" w:color="000000"/>
                    <w:bottom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default"/>
                      <w:b w:val="0"/>
                      <w:bCs/>
                      <w:color w:val="000000"/>
                      <w:kern w:val="0"/>
                      <w:sz w:val="21"/>
                      <w:szCs w:val="21"/>
                      <w:lang w:val="en-US" w:eastAsia="zh-CN" w:bidi="ar"/>
                    </w:rPr>
                    <w:t>目前，污水处理站恶臭气体未进行集中收集处理，直接</w:t>
                  </w:r>
                  <w:r>
                    <w:rPr>
                      <w:rFonts w:ascii="Times New Roman" w:eastAsia="宋体" w:hAnsi="Times New Roman" w:cs="Times New Roman" w:hint="eastAsia"/>
                      <w:b w:val="0"/>
                      <w:bCs/>
                      <w:color w:val="000000"/>
                      <w:kern w:val="0"/>
                      <w:sz w:val="21"/>
                      <w:szCs w:val="21"/>
                      <w:lang w:val="en-US" w:eastAsia="zh-CN" w:bidi="ar"/>
                    </w:rPr>
                    <w:t>扩散</w:t>
                  </w:r>
                  <w:r>
                    <w:rPr>
                      <w:rFonts w:ascii="Times New Roman" w:eastAsia="宋体" w:hAnsi="Times New Roman" w:cs="Times New Roman" w:hint="default"/>
                      <w:b w:val="0"/>
                      <w:bCs/>
                      <w:color w:val="000000"/>
                      <w:kern w:val="0"/>
                      <w:sz w:val="21"/>
                      <w:szCs w:val="21"/>
                      <w:lang w:val="en-US" w:eastAsia="zh-CN" w:bidi="ar"/>
                    </w:rPr>
                    <w:t>，存在区域恶臭污染物浓度较高，对周边环境及内部环境</w:t>
                  </w:r>
                  <w:r>
                    <w:rPr>
                      <w:rFonts w:ascii="Times New Roman" w:eastAsia="宋体" w:hAnsi="Times New Roman" w:cs="Times New Roman" w:hint="eastAsia"/>
                      <w:b w:val="0"/>
                      <w:bCs/>
                      <w:color w:val="000000"/>
                      <w:kern w:val="0"/>
                      <w:sz w:val="21"/>
                      <w:szCs w:val="21"/>
                      <w:lang w:val="en-US" w:eastAsia="zh-CN" w:bidi="ar"/>
                    </w:rPr>
                    <w:t>不利</w:t>
                  </w:r>
                  <w:r>
                    <w:rPr>
                      <w:rFonts w:ascii="Times New Roman" w:eastAsia="宋体" w:hAnsi="Times New Roman" w:cs="Times New Roman" w:hint="default"/>
                      <w:b w:val="0"/>
                      <w:bCs/>
                      <w:color w:val="000000"/>
                      <w:kern w:val="0"/>
                      <w:sz w:val="21"/>
                      <w:szCs w:val="21"/>
                      <w:lang w:val="en-US" w:eastAsia="zh-CN" w:bidi="ar"/>
                    </w:rPr>
                    <w:t>影响较大。</w:t>
                  </w:r>
                </w:p>
              </w:tc>
              <w:tc>
                <w:tcPr>
                  <w:tcW w:w="1140" w:type="pct"/>
                  <w:tcBorders>
                    <w:top w:val="single" w:sz="4" w:space="0" w:color="000000"/>
                    <w:left w:val="single" w:sz="4" w:space="0" w:color="000000"/>
                    <w:bottom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default"/>
                      <w:color w:val="000000"/>
                      <w:sz w:val="21"/>
                      <w:szCs w:val="21"/>
                      <w:lang w:val="en-US" w:eastAsia="zh-CN"/>
                    </w:rPr>
                    <w:t>本次建设期间拟进行整改，对调节池、一体化污水处理单元等完善加盖密闭，加装风机将臭气收集至活性炭装置吸附净化后，由排气筒排放。</w:t>
                  </w:r>
                </w:p>
              </w:tc>
            </w:tr>
            <w:tr>
              <w:tblPrEx>
                <w:tblW w:w="8504" w:type="dxa"/>
                <w:jc w:val="center"/>
                <w:tblLayout w:type="fixed"/>
                <w:tblCellMar>
                  <w:top w:w="0" w:type="dxa"/>
                  <w:left w:w="108" w:type="dxa"/>
                  <w:bottom w:w="0" w:type="dxa"/>
                  <w:right w:w="108" w:type="dxa"/>
                </w:tblCellMar>
              </w:tblPrEx>
              <w:trPr>
                <w:trHeight w:val="340"/>
                <w:jc w:val="center"/>
              </w:trPr>
              <w:tc>
                <w:tcPr>
                  <w:tcW w:w="382" w:type="pct"/>
                  <w:tcBorders>
                    <w:top w:val="single" w:sz="4" w:space="0" w:color="000000"/>
                    <w:left w:val="single" w:sz="4" w:space="0" w:color="000000"/>
                    <w:right w:val="single" w:sz="4" w:space="0" w:color="000000"/>
                  </w:tcBorders>
                  <w:noWrap w:val="0"/>
                  <w:vAlign w:val="center"/>
                </w:tcPr>
                <w:p>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rPr>
                    <w:t>噪声</w:t>
                  </w:r>
                </w:p>
              </w:tc>
              <w:tc>
                <w:tcPr>
                  <w:tcW w:w="412" w:type="pct"/>
                  <w:tcBorders>
                    <w:top w:val="single" w:sz="4" w:space="0" w:color="auto"/>
                    <w:left w:val="single" w:sz="4" w:space="0" w:color="000000"/>
                    <w:bottom w:val="single" w:sz="4" w:space="0" w:color="auto"/>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leftChars="0" w:rightChars="0" w:firstLineChars="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default"/>
                      <w:sz w:val="21"/>
                      <w:szCs w:val="21"/>
                      <w:lang w:val="en-US" w:eastAsia="zh-CN"/>
                    </w:rPr>
                    <w:t>污水处理站</w:t>
                  </w:r>
                </w:p>
              </w:tc>
              <w:tc>
                <w:tcPr>
                  <w:tcW w:w="643" w:type="pct"/>
                  <w:tcBorders>
                    <w:top w:val="single" w:sz="4" w:space="0" w:color="000000"/>
                    <w:left w:val="single" w:sz="4" w:space="0" w:color="000000"/>
                    <w:bottom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leftChars="0" w:rightChars="0" w:firstLineChars="0"/>
                    <w:jc w:val="center"/>
                    <w:textAlignment w:val="auto"/>
                    <w:rPr>
                      <w:rFonts w:ascii="Times New Roman" w:eastAsia="宋体" w:hAnsi="Times New Roman" w:cs="Times New Roman" w:hint="default"/>
                      <w:sz w:val="21"/>
                      <w:szCs w:val="21"/>
                    </w:rPr>
                  </w:pPr>
                </w:p>
              </w:tc>
              <w:tc>
                <w:tcPr>
                  <w:tcW w:w="1282" w:type="pct"/>
                  <w:tcBorders>
                    <w:top w:val="single" w:sz="4" w:space="0" w:color="000000"/>
                    <w:left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leftChars="0" w:rightChars="0" w:firstLineChars="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eastAsia"/>
                      <w:sz w:val="21"/>
                      <w:szCs w:val="21"/>
                      <w:lang w:val="en-US" w:eastAsia="zh-CN"/>
                    </w:rPr>
                    <w:drawing>
                      <wp:anchor distT="0" distB="0" distL="114300" distR="114300" simplePos="0" relativeHeight="251681792" behindDoc="0" locked="0" layoutInCell="1" allowOverlap="1">
                        <wp:simplePos x="0" y="0"/>
                        <wp:positionH relativeFrom="column">
                          <wp:posOffset>-34925</wp:posOffset>
                        </wp:positionH>
                        <wp:positionV relativeFrom="paragraph">
                          <wp:posOffset>46355</wp:posOffset>
                        </wp:positionV>
                        <wp:extent cx="1318895" cy="830580"/>
                        <wp:effectExtent l="9525" t="9525" r="24130" b="17145"/>
                        <wp:wrapNone/>
                        <wp:docPr id="220" name="图片 220" descr="微信图片_202305161607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图片 220" descr="微信图片_202305161607357"/>
                                <pic:cNvPicPr>
                                  <a:picLocks noChangeAspect="1"/>
                                </pic:cNvPicPr>
                              </pic:nvPicPr>
                              <pic:blipFill>
                                <a:blip xmlns:r="http://schemas.openxmlformats.org/officeDocument/2006/relationships" r:embed="rId31"/>
                                <a:stretch>
                                  <a:fillRect/>
                                </a:stretch>
                              </pic:blipFill>
                              <pic:spPr>
                                <a:xfrm>
                                  <a:off x="0" y="0"/>
                                  <a:ext cx="1318895" cy="830580"/>
                                </a:xfrm>
                                <a:prstGeom prst="rect">
                                  <a:avLst/>
                                </a:prstGeom>
                                <a:ln>
                                  <a:solidFill>
                                    <a:schemeClr val="tx1"/>
                                  </a:solidFill>
                                </a:ln>
                              </pic:spPr>
                            </pic:pic>
                          </a:graphicData>
                        </a:graphic>
                      </wp:anchor>
                    </w:drawing>
                  </w: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leftChars="0" w:rightChars="0" w:firstLineChars="0"/>
                    <w:jc w:val="center"/>
                    <w:textAlignment w:val="auto"/>
                    <w:rPr>
                      <w:rFonts w:ascii="Times New Roman" w:eastAsia="宋体" w:hAnsi="Times New Roman" w:cs="Times New Roman" w:hint="default"/>
                      <w:sz w:val="21"/>
                      <w:szCs w:val="21"/>
                    </w:rPr>
                  </w:pP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leftChars="0" w:rightChars="0" w:firstLineChars="0"/>
                    <w:jc w:val="center"/>
                    <w:textAlignment w:val="auto"/>
                    <w:rPr>
                      <w:rFonts w:ascii="Times New Roman" w:eastAsia="宋体" w:hAnsi="Times New Roman" w:cs="Times New Roman" w:hint="default"/>
                      <w:sz w:val="21"/>
                      <w:szCs w:val="21"/>
                    </w:rPr>
                  </w:pP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leftChars="0" w:rightChars="0" w:firstLineChars="0"/>
                    <w:jc w:val="center"/>
                    <w:textAlignment w:val="auto"/>
                    <w:rPr>
                      <w:rFonts w:ascii="Times New Roman" w:eastAsia="宋体" w:hAnsi="Times New Roman" w:cs="Times New Roman" w:hint="default"/>
                      <w:sz w:val="21"/>
                      <w:szCs w:val="21"/>
                    </w:rPr>
                  </w:pP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leftChars="0" w:rightChars="0" w:firstLineChars="0"/>
                    <w:jc w:val="center"/>
                    <w:textAlignment w:val="auto"/>
                    <w:rPr>
                      <w:rFonts w:ascii="Times New Roman" w:eastAsia="宋体" w:hAnsi="Times New Roman" w:cs="Times New Roman" w:hint="default"/>
                      <w:sz w:val="21"/>
                      <w:szCs w:val="21"/>
                    </w:rPr>
                  </w:pP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leftChars="0" w:rightChars="0" w:firstLineChars="0"/>
                    <w:jc w:val="center"/>
                    <w:textAlignment w:val="auto"/>
                    <w:rPr>
                      <w:rFonts w:ascii="Times New Roman" w:eastAsia="宋体" w:hAnsi="Times New Roman" w:cs="Times New Roman" w:hint="eastAsia"/>
                      <w:sz w:val="21"/>
                      <w:szCs w:val="21"/>
                    </w:rPr>
                  </w:pPr>
                </w:p>
              </w:tc>
              <w:tc>
                <w:tcPr>
                  <w:tcW w:w="1137" w:type="pct"/>
                  <w:tcBorders>
                    <w:top w:val="single" w:sz="4" w:space="0" w:color="000000"/>
                    <w:left w:val="single" w:sz="4" w:space="0" w:color="000000"/>
                    <w:bottom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leftChars="0" w:rightChars="0" w:firstLineChars="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default"/>
                      <w:sz w:val="21"/>
                      <w:szCs w:val="21"/>
                      <w:lang w:val="en-US" w:eastAsia="zh-CN"/>
                    </w:rPr>
                    <w:t>符合环保要求</w:t>
                  </w:r>
                </w:p>
              </w:tc>
              <w:tc>
                <w:tcPr>
                  <w:tcW w:w="1140" w:type="pct"/>
                  <w:tcBorders>
                    <w:top w:val="single" w:sz="4" w:space="0" w:color="000000"/>
                    <w:left w:val="single" w:sz="4" w:space="0" w:color="000000"/>
                    <w:bottom w:val="single" w:sz="4" w:space="0" w:color="000000"/>
                    <w:right w:val="single" w:sz="4" w:space="0" w:color="000000"/>
                  </w:tcBorders>
                  <w:noWrap w:val="0"/>
                  <w:vAlign w:val="center"/>
                </w:tcPr>
                <w:p>
                  <w:pPr>
                    <w:pStyle w:val="CommentTex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leftChars="0" w:rightChars="0" w:firstLineChars="0"/>
                    <w:jc w:val="center"/>
                    <w:textAlignment w:val="auto"/>
                    <w:rPr>
                      <w:rFonts w:ascii="Times New Roman" w:eastAsia="宋体" w:hAnsi="Times New Roman" w:cs="Times New Roman" w:hint="default"/>
                      <w:sz w:val="21"/>
                      <w:szCs w:val="21"/>
                      <w:lang w:val="en-US" w:eastAsia="zh-CN" w:bidi="ar-SA"/>
                    </w:rPr>
                  </w:pPr>
                  <w:r>
                    <w:rPr>
                      <w:rFonts w:ascii="Times New Roman" w:eastAsia="宋体" w:hAnsi="Times New Roman" w:cs="Times New Roman" w:hint="default"/>
                      <w:sz w:val="21"/>
                      <w:szCs w:val="21"/>
                      <w:lang w:val="en-US" w:eastAsia="zh-CN"/>
                    </w:rPr>
                    <w:t>无需整改</w:t>
                  </w:r>
                </w:p>
              </w:tc>
            </w:tr>
          </w:tbl>
          <w:p/>
        </w:tc>
      </w:tr>
    </w:tbl>
    <w:p>
      <w:pPr>
        <w:sectPr>
          <w:footerReference w:type="default" r:id="rId34"/>
          <w:type w:val="nextPage"/>
          <w:pgSz w:w="11906" w:h="16838"/>
          <w:pgMar w:top="1440" w:right="1800" w:bottom="1440" w:left="1800" w:header="851" w:footer="992" w:gutter="0"/>
          <w:pgNumType w:fmt="decimal" w:start="25"/>
          <w:cols w:num="1" w:space="425"/>
          <w:titlePg w:val="0"/>
          <w:docGrid w:type="lines" w:linePitch="312" w:charSpace="0"/>
        </w:sectPr>
      </w:pPr>
    </w:p>
    <w:tbl>
      <w:tblPr>
        <w:tblStyle w:val="TableNormal"/>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83"/>
        <w:gridCol w:w="8755"/>
      </w:tblGrid>
      <w:tr>
        <w:tblPrEx>
          <w:tblW w:w="963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23"/>
          <w:jc w:val="center"/>
        </w:trPr>
        <w:tc>
          <w:tcPr>
            <w:tcW w:w="883" w:type="dxa"/>
            <w:noWrap w:val="0"/>
            <w:vAlign w:val="center"/>
          </w:tcPr>
          <w:p/>
        </w:tc>
        <w:tc>
          <w:tcPr>
            <w:tcW w:w="8755" w:type="dxa"/>
            <w:noWrap w:val="0"/>
            <w:vAlign w:val="top"/>
          </w:tcPr>
          <w:tbl>
            <w:tblPr>
              <w:tblStyle w:val="TableNormal"/>
              <w:tblW w:w="850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649"/>
              <w:gridCol w:w="701"/>
              <w:gridCol w:w="1095"/>
              <w:gridCol w:w="2182"/>
              <w:gridCol w:w="1936"/>
              <w:gridCol w:w="1941"/>
            </w:tblGrid>
            <w:tr>
              <w:tblPrEx>
                <w:tblW w:w="850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trHeight w:val="340"/>
                <w:jc w:val="center"/>
              </w:trPr>
              <w:tc>
                <w:tcPr>
                  <w:tcW w:w="382" w:type="pct"/>
                  <w:vMerge w:val="restart"/>
                  <w:tcBorders>
                    <w:top w:val="single" w:sz="4" w:space="0" w:color="000000"/>
                    <w:left w:val="single" w:sz="4" w:space="0" w:color="000000"/>
                    <w:right w:val="single" w:sz="4" w:space="0" w:color="000000"/>
                  </w:tcBorders>
                  <w:noWrap w:val="0"/>
                  <w:vAlign w:val="center"/>
                </w:tcPr>
                <w:p/>
              </w:tc>
              <w:tc>
                <w:tcPr>
                  <w:tcW w:w="412" w:type="pct"/>
                  <w:tcBorders>
                    <w:top w:val="single" w:sz="4" w:space="0" w:color="auto"/>
                    <w:left w:val="single" w:sz="4" w:space="0" w:color="000000"/>
                    <w:bottom w:val="single" w:sz="4" w:space="0" w:color="auto"/>
                    <w:right w:val="single" w:sz="4" w:space="0" w:color="000000"/>
                  </w:tcBorders>
                  <w:noWrap w:val="0"/>
                  <w:vAlign w:val="center"/>
                </w:tcPr>
                <w:p/>
              </w:tc>
              <w:tc>
                <w:tcPr>
                  <w:tcW w:w="643" w:type="pct"/>
                  <w:tcBorders>
                    <w:top w:val="single" w:sz="4" w:space="0" w:color="000000"/>
                    <w:left w:val="single" w:sz="4" w:space="0" w:color="000000"/>
                    <w:bottom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leftChars="0" w:rightChars="0" w:firstLineChars="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default"/>
                      <w:sz w:val="21"/>
                      <w:szCs w:val="21"/>
                      <w:lang w:val="en-US" w:eastAsia="zh-CN"/>
                    </w:rPr>
                    <w:t>通过加装基础减振、一体化污水处理单元封闭隔音等措施减小噪声产生传播</w:t>
                  </w:r>
                </w:p>
              </w:tc>
              <w:tc>
                <w:tcPr>
                  <w:tcW w:w="1282" w:type="pct"/>
                  <w:tcBorders>
                    <w:top w:val="single" w:sz="4" w:space="0" w:color="000000"/>
                    <w:left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leftChars="0" w:rightChars="0" w:firstLineChars="0"/>
                    <w:jc w:val="center"/>
                    <w:textAlignment w:val="auto"/>
                    <w:rPr>
                      <w:rFonts w:ascii="Times New Roman" w:eastAsia="宋体" w:hAnsi="Times New Roman" w:cs="Times New Roman" w:hint="eastAsia"/>
                      <w:sz w:val="21"/>
                      <w:szCs w:val="21"/>
                    </w:rPr>
                  </w:pP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leftChars="0" w:rightChars="0" w:firstLineChars="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eastAsia"/>
                      <w:sz w:val="21"/>
                      <w:szCs w:val="21"/>
                      <w:lang w:val="en-US" w:eastAsia="zh-CN"/>
                    </w:rPr>
                    <w:t>一体化污水处理设备风机、水泵置于内部</w:t>
                  </w:r>
                </w:p>
              </w:tc>
              <w:tc>
                <w:tcPr>
                  <w:tcW w:w="1137" w:type="pct"/>
                  <w:tcBorders>
                    <w:top w:val="single" w:sz="4" w:space="0" w:color="000000"/>
                    <w:left w:val="single" w:sz="4" w:space="0" w:color="000000"/>
                    <w:bottom w:val="single" w:sz="4" w:space="0" w:color="000000"/>
                    <w:right w:val="single" w:sz="4" w:space="0" w:color="000000"/>
                  </w:tcBorders>
                  <w:noWrap w:val="0"/>
                  <w:vAlign w:val="center"/>
                </w:tcPr>
                <w:p/>
              </w:tc>
              <w:tc>
                <w:tcPr>
                  <w:tcW w:w="1140" w:type="pct"/>
                  <w:tcBorders>
                    <w:top w:val="single" w:sz="4" w:space="0" w:color="000000"/>
                    <w:left w:val="single" w:sz="4" w:space="0" w:color="000000"/>
                    <w:bottom w:val="single" w:sz="4" w:space="0" w:color="000000"/>
                    <w:right w:val="single" w:sz="4" w:space="0" w:color="000000"/>
                  </w:tcBorders>
                  <w:noWrap w:val="0"/>
                  <w:vAlign w:val="center"/>
                </w:tcPr>
                <w:p/>
              </w:tc>
            </w:tr>
            <w:tr>
              <w:tblPrEx>
                <w:tblW w:w="8504" w:type="dxa"/>
                <w:jc w:val="center"/>
                <w:tblLayout w:type="fixed"/>
                <w:tblCellMar>
                  <w:top w:w="0" w:type="dxa"/>
                  <w:left w:w="108" w:type="dxa"/>
                  <w:bottom w:w="0" w:type="dxa"/>
                  <w:right w:w="108" w:type="dxa"/>
                </w:tblCellMar>
              </w:tblPrEx>
              <w:trPr>
                <w:trHeight w:val="340"/>
                <w:jc w:val="center"/>
              </w:trPr>
              <w:tc>
                <w:tcPr>
                  <w:tcW w:w="382" w:type="pct"/>
                  <w:vMerge/>
                  <w:tcBorders>
                    <w:left w:val="single" w:sz="4" w:space="0" w:color="000000"/>
                    <w:right w:val="single" w:sz="4" w:space="0" w:color="000000"/>
                  </w:tcBorders>
                  <w:noWrap w:val="0"/>
                  <w:vAlign w:val="center"/>
                </w:tcPr>
                <w:p>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Cs w:val="21"/>
                    </w:rPr>
                  </w:pPr>
                </w:p>
              </w:tc>
              <w:tc>
                <w:tcPr>
                  <w:tcW w:w="412" w:type="pct"/>
                  <w:tcBorders>
                    <w:top w:val="single" w:sz="4" w:space="0" w:color="auto"/>
                    <w:left w:val="single" w:sz="4" w:space="0" w:color="000000"/>
                    <w:bottom w:val="single" w:sz="4" w:space="0" w:color="auto"/>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leftChars="0" w:rightChars="0" w:firstLineChars="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default"/>
                      <w:sz w:val="21"/>
                      <w:szCs w:val="21"/>
                      <w:lang w:val="en-US" w:eastAsia="zh-CN"/>
                    </w:rPr>
                    <w:t>校园广播、课间活动</w:t>
                  </w:r>
                </w:p>
              </w:tc>
              <w:tc>
                <w:tcPr>
                  <w:tcW w:w="643" w:type="pct"/>
                  <w:tcBorders>
                    <w:top w:val="single" w:sz="4" w:space="0" w:color="000000"/>
                    <w:left w:val="single" w:sz="4" w:space="0" w:color="000000"/>
                    <w:bottom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leftChars="0" w:rightChars="0" w:firstLineChars="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default"/>
                      <w:sz w:val="21"/>
                      <w:szCs w:val="21"/>
                      <w:lang w:val="en-US" w:eastAsia="zh-CN"/>
                    </w:rPr>
                    <w:t>通过校内</w:t>
                  </w:r>
                  <w:r>
                    <w:rPr>
                      <w:rFonts w:ascii="Times New Roman" w:eastAsia="宋体" w:hAnsi="Times New Roman" w:cs="Times New Roman" w:hint="default"/>
                      <w:b w:val="0"/>
                      <w:bCs w:val="0"/>
                      <w:sz w:val="21"/>
                      <w:szCs w:val="21"/>
                      <w:vertAlign w:val="baseline"/>
                      <w:lang w:val="en-US" w:eastAsia="zh-CN"/>
                    </w:rPr>
                    <w:t>建筑物隔声、院墙绿化隔声，减小噪声影响</w:t>
                  </w:r>
                </w:p>
              </w:tc>
              <w:tc>
                <w:tcPr>
                  <w:tcW w:w="1282" w:type="pct"/>
                  <w:tcBorders>
                    <w:left w:val="single" w:sz="4" w:space="0" w:color="000000"/>
                    <w:bottom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leftChars="0" w:rightChars="0" w:firstLineChars="0"/>
                    <w:jc w:val="center"/>
                    <w:textAlignment w:val="auto"/>
                    <w:rPr>
                      <w:rFonts w:hint="default"/>
                    </w:rPr>
                  </w:pPr>
                  <w:r>
                    <w:rPr>
                      <w:rFonts w:hint="eastAsia"/>
                      <w:lang w:eastAsia="zh-CN"/>
                    </w:rPr>
                    <w:drawing>
                      <wp:anchor distT="0" distB="0" distL="114300" distR="114300" simplePos="0" relativeHeight="251683840" behindDoc="0" locked="0" layoutInCell="1" allowOverlap="1">
                        <wp:simplePos x="0" y="0"/>
                        <wp:positionH relativeFrom="column">
                          <wp:posOffset>-31115</wp:posOffset>
                        </wp:positionH>
                        <wp:positionV relativeFrom="paragraph">
                          <wp:posOffset>48260</wp:posOffset>
                        </wp:positionV>
                        <wp:extent cx="1333500" cy="1156335"/>
                        <wp:effectExtent l="9525" t="9525" r="9525" b="15240"/>
                        <wp:wrapNone/>
                        <wp:docPr id="217" name="图片 217" descr="微信图片_2023051616073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图片 217" descr="微信图片_2023051616073514"/>
                                <pic:cNvPicPr>
                                  <a:picLocks noChangeAspect="1"/>
                                </pic:cNvPicPr>
                              </pic:nvPicPr>
                              <pic:blipFill>
                                <a:blip xmlns:r="http://schemas.openxmlformats.org/officeDocument/2006/relationships" r:embed="rId35"/>
                                <a:stretch>
                                  <a:fillRect/>
                                </a:stretch>
                              </pic:blipFill>
                              <pic:spPr>
                                <a:xfrm>
                                  <a:off x="0" y="0"/>
                                  <a:ext cx="1333500" cy="1156335"/>
                                </a:xfrm>
                                <a:prstGeom prst="rect">
                                  <a:avLst/>
                                </a:prstGeom>
                                <a:ln>
                                  <a:solidFill>
                                    <a:schemeClr val="tx1"/>
                                  </a:solidFill>
                                </a:ln>
                              </pic:spPr>
                            </pic:pic>
                          </a:graphicData>
                        </a:graphic>
                      </wp:anchor>
                    </w:drawing>
                  </w:r>
                </w:p>
                <w:p>
                  <w:pPr>
                    <w:pStyle w:val="10"/>
                    <w:jc w:val="center"/>
                    <w:rPr>
                      <w:rFonts w:hint="default"/>
                      <w:lang w:val="en-US" w:eastAsia="zh-CN"/>
                    </w:rPr>
                  </w:pPr>
                </w:p>
                <w:p>
                  <w:pPr>
                    <w:jc w:val="center"/>
                    <w:rPr>
                      <w:rFonts w:hint="default"/>
                    </w:rPr>
                  </w:pPr>
                </w:p>
                <w:p>
                  <w:pPr>
                    <w:jc w:val="center"/>
                    <w:rPr>
                      <w:rFonts w:hint="default"/>
                    </w:rPr>
                  </w:pPr>
                </w:p>
                <w:p>
                  <w:pPr>
                    <w:pStyle w:val="Default"/>
                    <w:jc w:val="center"/>
                    <w:rPr>
                      <w:rFonts w:hint="default"/>
                    </w:rPr>
                  </w:pPr>
                </w:p>
                <w:p>
                  <w:pPr>
                    <w:pStyle w:val="10"/>
                    <w:jc w:val="center"/>
                    <w:rPr>
                      <w:rFonts w:hint="default"/>
                      <w:lang w:val="en-US" w:eastAsia="zh-CN"/>
                    </w:rPr>
                  </w:pPr>
                  <w:r>
                    <w:rPr>
                      <w:rFonts w:ascii="Times New Roman" w:eastAsia="宋体" w:hAnsi="Times New Roman" w:cs="Times New Roman" w:hint="eastAsia"/>
                      <w:b w:val="0"/>
                      <w:bCs w:val="0"/>
                      <w:color w:val="000000"/>
                      <w:kern w:val="0"/>
                      <w:sz w:val="21"/>
                      <w:szCs w:val="21"/>
                      <w:lang w:val="en-US" w:eastAsia="zh-CN" w:bidi="ar-SA"/>
                    </w:rPr>
                    <w:t>道路两侧绿化带</w:t>
                  </w:r>
                </w:p>
              </w:tc>
              <w:tc>
                <w:tcPr>
                  <w:tcW w:w="1137" w:type="pct"/>
                  <w:tcBorders>
                    <w:top w:val="single" w:sz="4" w:space="0" w:color="000000"/>
                    <w:left w:val="single" w:sz="4" w:space="0" w:color="000000"/>
                    <w:bottom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leftChars="0" w:rightChars="0" w:firstLineChars="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default"/>
                      <w:sz w:val="21"/>
                      <w:szCs w:val="21"/>
                      <w:lang w:val="en-US" w:eastAsia="zh-CN"/>
                    </w:rPr>
                    <w:t>符合环保要求</w:t>
                  </w:r>
                </w:p>
              </w:tc>
              <w:tc>
                <w:tcPr>
                  <w:tcW w:w="1140" w:type="pct"/>
                  <w:tcBorders>
                    <w:top w:val="single" w:sz="4" w:space="0" w:color="000000"/>
                    <w:left w:val="single" w:sz="4" w:space="0" w:color="000000"/>
                    <w:bottom w:val="single" w:sz="4" w:space="0" w:color="000000"/>
                    <w:right w:val="single" w:sz="4" w:space="0" w:color="000000"/>
                  </w:tcBorders>
                  <w:noWrap w:val="0"/>
                  <w:vAlign w:val="center"/>
                </w:tcPr>
                <w:p>
                  <w:pPr>
                    <w:pStyle w:val="CommentTex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leftChars="0" w:rightChars="0" w:firstLineChars="0"/>
                    <w:jc w:val="center"/>
                    <w:textAlignment w:val="auto"/>
                    <w:rPr>
                      <w:rFonts w:ascii="Times New Roman" w:eastAsia="宋体" w:hAnsi="Times New Roman" w:cs="Times New Roman" w:hint="default"/>
                      <w:sz w:val="21"/>
                      <w:szCs w:val="21"/>
                      <w:lang w:val="en-US" w:eastAsia="zh-CN" w:bidi="ar-SA"/>
                    </w:rPr>
                  </w:pPr>
                  <w:r>
                    <w:rPr>
                      <w:rFonts w:ascii="Times New Roman" w:eastAsia="宋体" w:hAnsi="Times New Roman" w:cs="Times New Roman" w:hint="default"/>
                      <w:sz w:val="21"/>
                      <w:szCs w:val="21"/>
                      <w:lang w:val="en-US" w:eastAsia="zh-CN"/>
                    </w:rPr>
                    <w:t>无需整改</w:t>
                  </w:r>
                </w:p>
              </w:tc>
            </w:tr>
            <w:tr>
              <w:tblPrEx>
                <w:tblW w:w="8504" w:type="dxa"/>
                <w:jc w:val="center"/>
                <w:tblLayout w:type="fixed"/>
                <w:tblCellMar>
                  <w:top w:w="0" w:type="dxa"/>
                  <w:left w:w="108" w:type="dxa"/>
                  <w:bottom w:w="0" w:type="dxa"/>
                  <w:right w:w="108" w:type="dxa"/>
                </w:tblCellMar>
              </w:tblPrEx>
              <w:trPr>
                <w:trHeight w:val="340"/>
                <w:jc w:val="center"/>
              </w:trPr>
              <w:tc>
                <w:tcPr>
                  <w:tcW w:w="382" w:type="pct"/>
                  <w:vMerge w:val="restart"/>
                  <w:tcBorders>
                    <w:top w:val="single" w:sz="4" w:space="0" w:color="000000"/>
                    <w:left w:val="single" w:sz="4" w:space="0" w:color="000000"/>
                    <w:right w:val="single" w:sz="4" w:space="0" w:color="000000"/>
                  </w:tcBorders>
                  <w:noWrap w:val="0"/>
                  <w:vAlign w:val="center"/>
                </w:tcPr>
                <w:p>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rPr>
                    <w:t>固废</w:t>
                  </w:r>
                </w:p>
              </w:tc>
              <w:tc>
                <w:tcPr>
                  <w:tcW w:w="412" w:type="pct"/>
                  <w:tcBorders>
                    <w:top w:val="single" w:sz="4" w:space="0" w:color="auto"/>
                    <w:left w:val="single" w:sz="4" w:space="0" w:color="000000"/>
                    <w:bottom w:val="single" w:sz="4" w:space="0" w:color="auto"/>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default"/>
                      <w:b w:val="0"/>
                      <w:bCs w:val="0"/>
                      <w:kern w:val="0"/>
                      <w:sz w:val="21"/>
                      <w:szCs w:val="21"/>
                    </w:rPr>
                    <w:t>生活垃圾</w:t>
                  </w:r>
                </w:p>
              </w:tc>
              <w:tc>
                <w:tcPr>
                  <w:tcW w:w="643" w:type="pct"/>
                  <w:tcBorders>
                    <w:top w:val="single" w:sz="4" w:space="0" w:color="000000"/>
                    <w:left w:val="single" w:sz="4" w:space="0" w:color="000000"/>
                    <w:bottom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default"/>
                      <w:b w:val="0"/>
                      <w:bCs w:val="0"/>
                      <w:spacing w:val="-6"/>
                      <w:sz w:val="21"/>
                      <w:szCs w:val="21"/>
                      <w:lang w:val="en-US" w:eastAsia="zh-CN"/>
                    </w:rPr>
                    <w:t>自行</w:t>
                  </w:r>
                  <w:r>
                    <w:rPr>
                      <w:rFonts w:ascii="Times New Roman" w:eastAsia="宋体" w:hAnsi="Times New Roman" w:cs="Times New Roman" w:hint="default"/>
                      <w:b w:val="0"/>
                      <w:bCs w:val="0"/>
                      <w:spacing w:val="-6"/>
                      <w:sz w:val="21"/>
                      <w:szCs w:val="21"/>
                    </w:rPr>
                    <w:t>收集，交由环卫部门处置</w:t>
                  </w:r>
                  <w:r>
                    <w:rPr>
                      <w:rFonts w:ascii="Times New Roman" w:eastAsia="宋体" w:hAnsi="Times New Roman" w:cs="Times New Roman" w:hint="default"/>
                      <w:b w:val="0"/>
                      <w:bCs w:val="0"/>
                      <w:spacing w:val="-6"/>
                      <w:sz w:val="21"/>
                      <w:szCs w:val="21"/>
                      <w:lang w:eastAsia="zh-CN"/>
                    </w:rPr>
                    <w:t>；</w:t>
                  </w:r>
                </w:p>
              </w:tc>
              <w:tc>
                <w:tcPr>
                  <w:tcW w:w="1282" w:type="pct"/>
                  <w:vMerge w:val="restart"/>
                  <w:tcBorders>
                    <w:top w:val="single" w:sz="4" w:space="0" w:color="000000"/>
                    <w:left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r>
                    <w:drawing>
                      <wp:anchor distT="0" distB="0" distL="114300" distR="114300" simplePos="0" relativeHeight="251682816" behindDoc="0" locked="0" layoutInCell="1" allowOverlap="1">
                        <wp:simplePos x="0" y="0"/>
                        <wp:positionH relativeFrom="column">
                          <wp:posOffset>-34290</wp:posOffset>
                        </wp:positionH>
                        <wp:positionV relativeFrom="paragraph">
                          <wp:posOffset>47625</wp:posOffset>
                        </wp:positionV>
                        <wp:extent cx="1323975" cy="1118235"/>
                        <wp:effectExtent l="9525" t="9525" r="19050" b="15240"/>
                        <wp:wrapNone/>
                        <wp:docPr id="21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图片 16"/>
                                <pic:cNvPicPr>
                                  <a:picLocks noChangeAspect="1"/>
                                </pic:cNvPicPr>
                              </pic:nvPicPr>
                              <pic:blipFill>
                                <a:blip xmlns:r="http://schemas.openxmlformats.org/officeDocument/2006/relationships" r:embed="rId36"/>
                                <a:srcRect l="1349" t="6344" r="2728" b="1888"/>
                                <a:stretch>
                                  <a:fillRect/>
                                </a:stretch>
                              </pic:blipFill>
                              <pic:spPr>
                                <a:xfrm>
                                  <a:off x="0" y="0"/>
                                  <a:ext cx="1323975" cy="1118235"/>
                                </a:xfrm>
                                <a:prstGeom prst="rect">
                                  <a:avLst/>
                                </a:prstGeom>
                                <a:noFill/>
                                <a:ln>
                                  <a:solidFill>
                                    <a:schemeClr val="tx1"/>
                                  </a:solidFill>
                                </a:ln>
                              </pic:spPr>
                            </pic:pic>
                          </a:graphicData>
                        </a:graphic>
                      </wp:anchor>
                    </w:drawing>
                  </w: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p>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eastAsia"/>
                      <w:sz w:val="21"/>
                      <w:szCs w:val="21"/>
                      <w:lang w:val="en-US" w:eastAsia="zh-CN"/>
                    </w:rPr>
                    <w:t>垃圾收集点</w:t>
                  </w:r>
                </w:p>
              </w:tc>
              <w:tc>
                <w:tcPr>
                  <w:tcW w:w="1137" w:type="pct"/>
                  <w:tcBorders>
                    <w:top w:val="single" w:sz="4" w:space="0" w:color="000000"/>
                    <w:left w:val="single" w:sz="4" w:space="0" w:color="000000"/>
                    <w:bottom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leftChars="0" w:rightChars="0" w:firstLineChars="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default"/>
                      <w:sz w:val="21"/>
                      <w:szCs w:val="21"/>
                      <w:lang w:val="en-US" w:eastAsia="zh-CN"/>
                    </w:rPr>
                    <w:t>符合环保要求</w:t>
                  </w:r>
                </w:p>
              </w:tc>
              <w:tc>
                <w:tcPr>
                  <w:tcW w:w="1140" w:type="pct"/>
                  <w:tcBorders>
                    <w:top w:val="single" w:sz="4" w:space="0" w:color="000000"/>
                    <w:left w:val="single" w:sz="4" w:space="0" w:color="000000"/>
                    <w:bottom w:val="single" w:sz="4" w:space="0" w:color="000000"/>
                    <w:right w:val="single" w:sz="4" w:space="0" w:color="000000"/>
                  </w:tcBorders>
                  <w:noWrap w:val="0"/>
                  <w:vAlign w:val="center"/>
                </w:tcPr>
                <w:p>
                  <w:pPr>
                    <w:pStyle w:val="CommentTex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leftChars="0" w:rightChars="0" w:firstLineChars="0"/>
                    <w:jc w:val="center"/>
                    <w:textAlignment w:val="auto"/>
                    <w:rPr>
                      <w:rFonts w:ascii="Times New Roman" w:eastAsia="宋体" w:hAnsi="Times New Roman" w:cs="Times New Roman" w:hint="default"/>
                      <w:sz w:val="21"/>
                      <w:szCs w:val="21"/>
                      <w:lang w:val="en-US" w:eastAsia="zh-CN"/>
                    </w:rPr>
                  </w:pPr>
                  <w:r>
                    <w:rPr>
                      <w:rFonts w:ascii="Times New Roman" w:eastAsia="宋体" w:hAnsi="Times New Roman" w:cs="Times New Roman" w:hint="default"/>
                      <w:sz w:val="21"/>
                      <w:szCs w:val="21"/>
                      <w:lang w:val="en-US" w:eastAsia="zh-CN"/>
                    </w:rPr>
                    <w:t>无需整改</w:t>
                  </w:r>
                </w:p>
              </w:tc>
            </w:tr>
            <w:tr>
              <w:tblPrEx>
                <w:tblW w:w="8504" w:type="dxa"/>
                <w:jc w:val="center"/>
                <w:tblLayout w:type="fixed"/>
                <w:tblCellMar>
                  <w:top w:w="0" w:type="dxa"/>
                  <w:left w:w="108" w:type="dxa"/>
                  <w:bottom w:w="0" w:type="dxa"/>
                  <w:right w:w="108" w:type="dxa"/>
                </w:tblCellMar>
              </w:tblPrEx>
              <w:trPr>
                <w:trHeight w:val="340"/>
                <w:jc w:val="center"/>
              </w:trPr>
              <w:tc>
                <w:tcPr>
                  <w:tcW w:w="382" w:type="pct"/>
                  <w:vMerge/>
                  <w:tcBorders>
                    <w:left w:val="single" w:sz="4" w:space="0" w:color="000000"/>
                    <w:right w:val="single" w:sz="4" w:space="0" w:color="000000"/>
                  </w:tcBorders>
                  <w:noWrap w:val="0"/>
                  <w:vAlign w:val="center"/>
                </w:tcPr>
                <w:p>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Cs w:val="21"/>
                    </w:rPr>
                  </w:pPr>
                </w:p>
              </w:tc>
              <w:tc>
                <w:tcPr>
                  <w:tcW w:w="412" w:type="pct"/>
                  <w:tcBorders>
                    <w:top w:val="single" w:sz="4" w:space="0" w:color="auto"/>
                    <w:left w:val="single" w:sz="4" w:space="0" w:color="000000"/>
                    <w:bottom w:val="single" w:sz="4" w:space="0" w:color="auto"/>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default"/>
                      <w:b w:val="0"/>
                      <w:bCs w:val="0"/>
                      <w:color w:val="000000"/>
                      <w:kern w:val="0"/>
                      <w:sz w:val="21"/>
                      <w:szCs w:val="21"/>
                      <w:lang w:val="en-US" w:eastAsia="zh-CN" w:bidi="ar"/>
                    </w:rPr>
                    <w:t>餐厨垃圾</w:t>
                  </w:r>
                </w:p>
              </w:tc>
              <w:tc>
                <w:tcPr>
                  <w:tcW w:w="643" w:type="pct"/>
                  <w:tcBorders>
                    <w:top w:val="single" w:sz="4" w:space="0" w:color="000000"/>
                    <w:left w:val="single" w:sz="4" w:space="0" w:color="000000"/>
                    <w:bottom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b w:val="0"/>
                      <w:bCs w:val="0"/>
                      <w:sz w:val="21"/>
                      <w:szCs w:val="21"/>
                    </w:rPr>
                  </w:pPr>
                  <w:r>
                    <w:rPr>
                      <w:rFonts w:ascii="Times New Roman" w:eastAsia="宋体" w:hAnsi="Times New Roman" w:cs="Times New Roman" w:hint="default"/>
                      <w:b w:val="0"/>
                      <w:bCs w:val="0"/>
                      <w:color w:val="000000"/>
                      <w:kern w:val="0"/>
                      <w:sz w:val="21"/>
                      <w:szCs w:val="21"/>
                      <w:lang w:val="en-US" w:eastAsia="zh-CN" w:bidi="ar"/>
                    </w:rPr>
                    <w:t>交由专业单位集中收集清运</w:t>
                  </w:r>
                </w:p>
              </w:tc>
              <w:tc>
                <w:tcPr>
                  <w:tcW w:w="1282" w:type="pct"/>
                  <w:vMerge/>
                  <w:tcBorders>
                    <w:left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 w:val="21"/>
                      <w:szCs w:val="21"/>
                    </w:rPr>
                  </w:pPr>
                </w:p>
              </w:tc>
              <w:tc>
                <w:tcPr>
                  <w:tcW w:w="1137" w:type="pct"/>
                  <w:tcBorders>
                    <w:top w:val="single" w:sz="4" w:space="0" w:color="000000"/>
                    <w:left w:val="single" w:sz="4" w:space="0" w:color="000000"/>
                    <w:bottom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leftChars="0" w:rightChars="0" w:firstLineChars="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default"/>
                      <w:sz w:val="21"/>
                      <w:szCs w:val="21"/>
                      <w:lang w:val="en-US" w:eastAsia="zh-CN"/>
                    </w:rPr>
                    <w:t>符合环保要求</w:t>
                  </w:r>
                </w:p>
              </w:tc>
              <w:tc>
                <w:tcPr>
                  <w:tcW w:w="1140" w:type="pct"/>
                  <w:tcBorders>
                    <w:top w:val="single" w:sz="4" w:space="0" w:color="000000"/>
                    <w:left w:val="single" w:sz="4" w:space="0" w:color="000000"/>
                    <w:bottom w:val="single" w:sz="4" w:space="0" w:color="000000"/>
                    <w:right w:val="single" w:sz="4" w:space="0" w:color="000000"/>
                  </w:tcBorders>
                  <w:noWrap w:val="0"/>
                  <w:vAlign w:val="center"/>
                </w:tcPr>
                <w:p>
                  <w:pPr>
                    <w:pStyle w:val="CommentTex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leftChars="0" w:rightChars="0" w:firstLineChars="0"/>
                    <w:jc w:val="center"/>
                    <w:textAlignment w:val="auto"/>
                    <w:rPr>
                      <w:rFonts w:ascii="Times New Roman" w:eastAsia="宋体" w:hAnsi="Times New Roman" w:cs="Times New Roman" w:hint="default"/>
                      <w:sz w:val="21"/>
                      <w:szCs w:val="21"/>
                      <w:lang w:val="en-US" w:eastAsia="zh-CN"/>
                    </w:rPr>
                  </w:pPr>
                  <w:r>
                    <w:rPr>
                      <w:rFonts w:ascii="Times New Roman" w:eastAsia="宋体" w:hAnsi="Times New Roman" w:cs="Times New Roman" w:hint="default"/>
                      <w:sz w:val="21"/>
                      <w:szCs w:val="21"/>
                      <w:lang w:val="en-US" w:eastAsia="zh-CN"/>
                    </w:rPr>
                    <w:t>无需整改</w:t>
                  </w:r>
                </w:p>
              </w:tc>
            </w:tr>
            <w:tr>
              <w:tblPrEx>
                <w:tblW w:w="8504" w:type="dxa"/>
                <w:jc w:val="center"/>
                <w:tblLayout w:type="fixed"/>
                <w:tblCellMar>
                  <w:top w:w="0" w:type="dxa"/>
                  <w:left w:w="108" w:type="dxa"/>
                  <w:bottom w:w="0" w:type="dxa"/>
                  <w:right w:w="108" w:type="dxa"/>
                </w:tblCellMar>
              </w:tblPrEx>
              <w:trPr>
                <w:trHeight w:val="340"/>
                <w:jc w:val="center"/>
              </w:trPr>
              <w:tc>
                <w:tcPr>
                  <w:tcW w:w="382" w:type="pct"/>
                  <w:vMerge/>
                  <w:tcBorders>
                    <w:left w:val="single" w:sz="4" w:space="0" w:color="000000"/>
                    <w:right w:val="single" w:sz="4" w:space="0" w:color="000000"/>
                  </w:tcBorders>
                  <w:noWrap w:val="0"/>
                  <w:vAlign w:val="center"/>
                </w:tcPr>
                <w:p>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szCs w:val="21"/>
                    </w:rPr>
                  </w:pPr>
                </w:p>
              </w:tc>
              <w:tc>
                <w:tcPr>
                  <w:tcW w:w="412" w:type="pct"/>
                  <w:tcBorders>
                    <w:top w:val="single" w:sz="4" w:space="0" w:color="auto"/>
                    <w:left w:val="single" w:sz="4" w:space="0" w:color="000000"/>
                    <w:bottom w:val="single" w:sz="4" w:space="0" w:color="auto"/>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b w:val="0"/>
                      <w:bCs w:val="0"/>
                      <w:sz w:val="21"/>
                      <w:szCs w:val="21"/>
                      <w:lang w:bidi="ar"/>
                    </w:rPr>
                  </w:pPr>
                  <w:r>
                    <w:rPr>
                      <w:rFonts w:ascii="Times New Roman" w:eastAsia="宋体" w:hAnsi="Times New Roman" w:cs="Times New Roman" w:hint="eastAsia"/>
                      <w:b w:val="0"/>
                      <w:bCs w:val="0"/>
                      <w:color w:val="000000"/>
                      <w:kern w:val="0"/>
                      <w:sz w:val="21"/>
                      <w:szCs w:val="21"/>
                      <w:lang w:val="en-US" w:eastAsia="zh-CN" w:bidi="ar"/>
                    </w:rPr>
                    <w:t>土石方</w:t>
                  </w:r>
                </w:p>
              </w:tc>
              <w:tc>
                <w:tcPr>
                  <w:tcW w:w="643" w:type="pct"/>
                  <w:tcBorders>
                    <w:top w:val="single" w:sz="4" w:space="0" w:color="000000"/>
                    <w:left w:val="single" w:sz="4" w:space="0" w:color="000000"/>
                    <w:bottom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default"/>
                      <w:b w:val="0"/>
                      <w:bCs w:val="0"/>
                      <w:sz w:val="21"/>
                      <w:szCs w:val="21"/>
                      <w:lang w:bidi="ar"/>
                    </w:rPr>
                  </w:pPr>
                  <w:r>
                    <w:rPr>
                      <w:rFonts w:ascii="Times New Roman" w:eastAsia="宋体" w:hAnsi="Times New Roman" w:cs="Times New Roman" w:hint="default"/>
                      <w:b w:val="0"/>
                      <w:bCs w:val="0"/>
                      <w:color w:val="000000"/>
                      <w:kern w:val="0"/>
                      <w:sz w:val="21"/>
                      <w:szCs w:val="21"/>
                      <w:lang w:val="en-US" w:eastAsia="zh-CN" w:bidi="ar"/>
                    </w:rPr>
                    <w:t>由车辆运至指定地点堆放</w:t>
                  </w:r>
                </w:p>
              </w:tc>
              <w:tc>
                <w:tcPr>
                  <w:tcW w:w="1282" w:type="pct"/>
                  <w:tcBorders>
                    <w:left w:val="single" w:sz="4" w:space="0" w:color="000000"/>
                    <w:bottom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ascii="Times New Roman" w:eastAsia="宋体" w:hAnsi="Times New Roman" w:cs="Times New Roman" w:hint="eastAsia"/>
                      <w:sz w:val="21"/>
                      <w:szCs w:val="21"/>
                    </w:rPr>
                  </w:pPr>
                  <w:r>
                    <w:rPr>
                      <w:rFonts w:ascii="Times New Roman" w:eastAsia="宋体" w:hAnsi="Times New Roman" w:cs="Times New Roman" w:hint="eastAsia"/>
                      <w:sz w:val="21"/>
                      <w:szCs w:val="21"/>
                      <w:lang w:val="en-US" w:eastAsia="zh-CN"/>
                    </w:rPr>
                    <w:t>/</w:t>
                  </w:r>
                </w:p>
              </w:tc>
              <w:tc>
                <w:tcPr>
                  <w:tcW w:w="1137" w:type="pct"/>
                  <w:tcBorders>
                    <w:top w:val="single" w:sz="4" w:space="0" w:color="000000"/>
                    <w:left w:val="single" w:sz="4" w:space="0" w:color="000000"/>
                    <w:bottom w:val="single" w:sz="4" w:space="0" w:color="000000"/>
                    <w:right w:val="single" w:sz="4" w:space="0" w:color="000000"/>
                  </w:tcBorders>
                  <w:noWrap w:val="0"/>
                  <w:vAlign w:val="center"/>
                </w:tcPr>
                <w:p>
                  <w:pPr>
                    <w:pStyle w:val="Defaul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leftChars="0" w:rightChars="0" w:firstLineChars="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eastAsia"/>
                      <w:sz w:val="21"/>
                      <w:szCs w:val="21"/>
                      <w:lang w:val="en-US" w:eastAsia="zh-CN"/>
                    </w:rPr>
                    <w:t>地表尚未恢复</w:t>
                  </w:r>
                </w:p>
              </w:tc>
              <w:tc>
                <w:tcPr>
                  <w:tcW w:w="1140" w:type="pct"/>
                  <w:tcBorders>
                    <w:top w:val="single" w:sz="4" w:space="0" w:color="000000"/>
                    <w:left w:val="single" w:sz="4" w:space="0" w:color="000000"/>
                    <w:bottom w:val="single" w:sz="4" w:space="0" w:color="000000"/>
                    <w:right w:val="single" w:sz="4" w:space="0" w:color="000000"/>
                  </w:tcBorders>
                  <w:noWrap w:val="0"/>
                  <w:vAlign w:val="center"/>
                </w:tcPr>
                <w:p>
                  <w:pPr>
                    <w:pStyle w:val="CommentText"/>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leftChars="0" w:rightChars="0" w:firstLineChars="0"/>
                    <w:jc w:val="center"/>
                    <w:textAlignment w:val="auto"/>
                    <w:rPr>
                      <w:rFonts w:ascii="Times New Roman" w:eastAsia="宋体" w:hAnsi="Times New Roman" w:cs="Times New Roman" w:hint="default"/>
                      <w:sz w:val="21"/>
                      <w:szCs w:val="21"/>
                      <w:lang w:val="en-US" w:eastAsia="zh-CN"/>
                    </w:rPr>
                  </w:pPr>
                  <w:r>
                    <w:rPr>
                      <w:rFonts w:ascii="Times New Roman" w:eastAsia="宋体" w:hAnsi="Times New Roman" w:cs="Times New Roman" w:hint="eastAsia"/>
                      <w:sz w:val="21"/>
                      <w:szCs w:val="21"/>
                      <w:lang w:val="en-US" w:eastAsia="zh-CN"/>
                    </w:rPr>
                    <w:t>待施工完成，绿化覆土</w:t>
                  </w:r>
                </w:p>
              </w:tc>
            </w:tr>
          </w:tbl>
          <w:p>
            <w:pPr>
              <w:pStyle w:val="Default"/>
              <w:keepNext w:val="0"/>
              <w:keepLines w:val="0"/>
              <w:suppressLineNumbers w:val="0"/>
              <w:spacing w:before="0" w:beforeAutospacing="0" w:after="0" w:afterAutospacing="0"/>
              <w:ind w:left="0" w:right="0"/>
              <w:jc w:val="both"/>
              <w:rPr>
                <w:rFonts w:hint="eastAsia"/>
              </w:rPr>
            </w:pPr>
            <w:r>
              <w:rPr>
                <w:rFonts w:hint="eastAsia"/>
                <w:lang w:val="en-US" w:eastAsia="zh-CN"/>
              </w:rPr>
              <w:t xml:space="preserve"> </w:t>
            </w:r>
          </w:p>
          <w:p>
            <w:pPr>
              <w:pStyle w:val="Default"/>
              <w:keepNext w:val="0"/>
              <w:keepLines w:val="0"/>
              <w:suppressLineNumbers w:val="0"/>
              <w:spacing w:before="0" w:beforeAutospacing="0" w:after="0" w:afterAutospacing="0"/>
              <w:ind w:left="0" w:right="0"/>
              <w:jc w:val="both"/>
              <w:rPr>
                <w:rFonts w:hint="eastAsia"/>
              </w:rPr>
            </w:pPr>
          </w:p>
          <w:p>
            <w:pPr>
              <w:pStyle w:val="Default"/>
              <w:keepNext w:val="0"/>
              <w:keepLines w:val="0"/>
              <w:suppressLineNumbers w:val="0"/>
              <w:spacing w:before="0" w:beforeAutospacing="0" w:after="0" w:afterAutospacing="0"/>
              <w:ind w:left="0" w:right="0"/>
              <w:jc w:val="both"/>
              <w:rPr>
                <w:rFonts w:hint="eastAsia"/>
              </w:rPr>
            </w:pPr>
          </w:p>
          <w:p>
            <w:pPr>
              <w:pStyle w:val="Default"/>
              <w:keepNext w:val="0"/>
              <w:keepLines w:val="0"/>
              <w:suppressLineNumbers w:val="0"/>
              <w:spacing w:before="0" w:beforeAutospacing="0" w:after="0" w:afterAutospacing="0"/>
              <w:ind w:left="0" w:right="0"/>
              <w:jc w:val="both"/>
              <w:rPr>
                <w:rFonts w:hint="eastAsia"/>
              </w:rPr>
            </w:pPr>
          </w:p>
          <w:p>
            <w:pPr>
              <w:pStyle w:val="Default"/>
              <w:keepNext w:val="0"/>
              <w:keepLines w:val="0"/>
              <w:suppressLineNumbers w:val="0"/>
              <w:spacing w:before="0" w:beforeAutospacing="0" w:after="0" w:afterAutospacing="0"/>
              <w:ind w:left="0" w:right="0"/>
              <w:jc w:val="both"/>
              <w:rPr>
                <w:rFonts w:hint="eastAsia"/>
              </w:rPr>
            </w:pPr>
          </w:p>
          <w:p>
            <w:pPr>
              <w:pStyle w:val="Default"/>
              <w:keepNext w:val="0"/>
              <w:keepLines w:val="0"/>
              <w:suppressLineNumbers w:val="0"/>
              <w:spacing w:before="0" w:beforeAutospacing="0" w:after="0" w:afterAutospacing="0"/>
              <w:ind w:left="0" w:right="0"/>
              <w:jc w:val="both"/>
              <w:rPr>
                <w:rFonts w:hint="eastAsia"/>
              </w:rPr>
            </w:pPr>
          </w:p>
          <w:p>
            <w:pPr>
              <w:pStyle w:val="Default"/>
              <w:keepNext w:val="0"/>
              <w:keepLines w:val="0"/>
              <w:suppressLineNumbers w:val="0"/>
              <w:spacing w:before="0" w:beforeAutospacing="0" w:after="0" w:afterAutospacing="0"/>
              <w:ind w:left="0" w:right="0"/>
              <w:jc w:val="both"/>
              <w:rPr>
                <w:rFonts w:hint="eastAsia"/>
              </w:rPr>
            </w:pPr>
          </w:p>
          <w:p>
            <w:pPr>
              <w:pStyle w:val="Default"/>
              <w:keepNext w:val="0"/>
              <w:keepLines w:val="0"/>
              <w:suppressLineNumbers w:val="0"/>
              <w:spacing w:before="0" w:beforeAutospacing="0" w:after="0" w:afterAutospacing="0"/>
              <w:ind w:left="0" w:right="0"/>
              <w:jc w:val="both"/>
              <w:rPr>
                <w:rFonts w:hint="eastAsia"/>
              </w:rPr>
            </w:pPr>
          </w:p>
          <w:p>
            <w:pPr>
              <w:pStyle w:val="Default"/>
              <w:keepNext w:val="0"/>
              <w:keepLines w:val="0"/>
              <w:suppressLineNumbers w:val="0"/>
              <w:spacing w:before="0" w:beforeAutospacing="0" w:after="0" w:afterAutospacing="0"/>
              <w:ind w:left="0" w:right="0"/>
              <w:jc w:val="both"/>
              <w:rPr>
                <w:rFonts w:hint="eastAsia"/>
              </w:rPr>
            </w:pPr>
          </w:p>
          <w:p>
            <w:pPr>
              <w:pStyle w:val="Default"/>
              <w:keepNext w:val="0"/>
              <w:keepLines w:val="0"/>
              <w:suppressLineNumbers w:val="0"/>
              <w:spacing w:before="0" w:beforeAutospacing="0" w:after="0" w:afterAutospacing="0"/>
              <w:ind w:left="0" w:right="0"/>
              <w:jc w:val="both"/>
              <w:rPr>
                <w:rFonts w:hint="eastAsia"/>
              </w:rPr>
            </w:pPr>
          </w:p>
          <w:p>
            <w:pPr>
              <w:pStyle w:val="Default"/>
              <w:keepNext w:val="0"/>
              <w:keepLines w:val="0"/>
              <w:suppressLineNumbers w:val="0"/>
              <w:spacing w:before="0" w:beforeAutospacing="0" w:after="0" w:afterAutospacing="0"/>
              <w:ind w:left="0" w:right="0"/>
              <w:jc w:val="both"/>
              <w:rPr>
                <w:rFonts w:hint="eastAsia"/>
              </w:rPr>
            </w:pPr>
          </w:p>
          <w:p>
            <w:pPr>
              <w:pStyle w:val="Default"/>
              <w:keepNext w:val="0"/>
              <w:keepLines w:val="0"/>
              <w:suppressLineNumbers w:val="0"/>
              <w:spacing w:before="0" w:beforeAutospacing="0" w:after="0" w:afterAutospacing="0"/>
              <w:ind w:left="0" w:right="0"/>
              <w:jc w:val="both"/>
              <w:rPr>
                <w:rFonts w:hint="eastAsia"/>
              </w:rPr>
            </w:pPr>
          </w:p>
          <w:p>
            <w:pPr>
              <w:pStyle w:val="Default"/>
              <w:keepNext w:val="0"/>
              <w:keepLines w:val="0"/>
              <w:suppressLineNumbers w:val="0"/>
              <w:spacing w:before="0" w:beforeAutospacing="0" w:after="0" w:afterAutospacing="0"/>
              <w:ind w:left="0" w:right="0"/>
              <w:jc w:val="both"/>
              <w:rPr>
                <w:rFonts w:hint="eastAsia"/>
              </w:rPr>
            </w:pPr>
          </w:p>
          <w:p>
            <w:pPr>
              <w:pStyle w:val="Default"/>
              <w:keepNext w:val="0"/>
              <w:keepLines w:val="0"/>
              <w:suppressLineNumbers w:val="0"/>
              <w:spacing w:before="0" w:beforeAutospacing="0" w:after="0" w:afterAutospacing="0"/>
              <w:ind w:left="0" w:right="0"/>
              <w:jc w:val="both"/>
              <w:rPr>
                <w:rFonts w:hint="eastAsia"/>
              </w:rPr>
            </w:pPr>
          </w:p>
          <w:p>
            <w:pPr>
              <w:pStyle w:val="Default"/>
              <w:keepNext w:val="0"/>
              <w:keepLines w:val="0"/>
              <w:suppressLineNumbers w:val="0"/>
              <w:spacing w:before="0" w:beforeAutospacing="0" w:after="0" w:afterAutospacing="0"/>
              <w:ind w:left="0" w:right="0"/>
              <w:jc w:val="both"/>
              <w:rPr>
                <w:rFonts w:hint="eastAsia"/>
              </w:rPr>
            </w:pPr>
          </w:p>
          <w:p>
            <w:pPr>
              <w:pStyle w:val="Default"/>
              <w:keepNext w:val="0"/>
              <w:keepLines w:val="0"/>
              <w:suppressLineNumbers w:val="0"/>
              <w:spacing w:before="0" w:beforeAutospacing="0" w:after="0" w:afterAutospacing="0"/>
              <w:ind w:left="0" w:right="0"/>
              <w:jc w:val="both"/>
              <w:rPr>
                <w:rFonts w:hint="eastAsia"/>
              </w:rPr>
            </w:pPr>
          </w:p>
          <w:p>
            <w:pPr>
              <w:pStyle w:val="Default"/>
              <w:keepNext w:val="0"/>
              <w:keepLines w:val="0"/>
              <w:suppressLineNumbers w:val="0"/>
              <w:spacing w:before="0" w:beforeAutospacing="0" w:after="0" w:afterAutospacing="0"/>
              <w:ind w:left="0" w:right="0"/>
              <w:jc w:val="both"/>
              <w:rPr>
                <w:rFonts w:hint="eastAsia"/>
              </w:rPr>
            </w:pPr>
          </w:p>
          <w:p>
            <w:pPr>
              <w:pStyle w:val="10"/>
              <w:rPr>
                <w:rFonts w:hint="eastAsia"/>
                <w:lang w:val="en-US" w:eastAsia="zh-CN"/>
              </w:rPr>
            </w:pPr>
          </w:p>
          <w:p>
            <w:pPr>
              <w:pStyle w:val="Default"/>
              <w:keepNext w:val="0"/>
              <w:keepLines w:val="0"/>
              <w:suppressLineNumbers w:val="0"/>
              <w:spacing w:before="0" w:beforeAutospacing="0" w:after="0" w:afterAutospacing="0"/>
              <w:ind w:left="0" w:right="0"/>
              <w:jc w:val="both"/>
              <w:rPr>
                <w:rFonts w:hint="eastAsia"/>
              </w:rPr>
            </w:pPr>
          </w:p>
          <w:p>
            <w:pPr>
              <w:pStyle w:val="Default"/>
              <w:keepNext w:val="0"/>
              <w:keepLines w:val="0"/>
              <w:suppressLineNumbers w:val="0"/>
              <w:spacing w:before="0" w:beforeAutospacing="0" w:after="0" w:afterAutospacing="0"/>
              <w:ind w:left="0" w:right="0"/>
              <w:jc w:val="both"/>
              <w:rPr>
                <w:rFonts w:hint="eastAsia"/>
              </w:rPr>
            </w:pPr>
          </w:p>
          <w:p>
            <w:pPr>
              <w:pStyle w:val="Default"/>
              <w:keepNext w:val="0"/>
              <w:keepLines w:val="0"/>
              <w:suppressLineNumbers w:val="0"/>
              <w:spacing w:before="0" w:beforeAutospacing="0" w:after="0" w:afterAutospacing="0"/>
              <w:ind w:left="0" w:right="0"/>
              <w:jc w:val="both"/>
              <w:rPr>
                <w:rFonts w:hint="eastAsia"/>
              </w:rPr>
            </w:pPr>
          </w:p>
          <w:p>
            <w:pPr>
              <w:pStyle w:val="Default"/>
              <w:keepNext w:val="0"/>
              <w:keepLines w:val="0"/>
              <w:suppressLineNumbers w:val="0"/>
              <w:spacing w:before="0" w:beforeAutospacing="0" w:after="0" w:afterAutospacing="0"/>
              <w:ind w:left="0" w:right="0"/>
              <w:jc w:val="both"/>
              <w:rPr>
                <w:rFonts w:hint="eastAsia"/>
              </w:rPr>
            </w:pPr>
          </w:p>
          <w:p>
            <w:pPr>
              <w:pStyle w:val="Default"/>
              <w:keepNext w:val="0"/>
              <w:keepLines w:val="0"/>
              <w:suppressLineNumbers w:val="0"/>
              <w:spacing w:before="0" w:beforeAutospacing="0" w:after="0" w:afterAutospacing="0"/>
              <w:ind w:left="0" w:right="0"/>
              <w:jc w:val="both"/>
              <w:rPr>
                <w:rFonts w:hint="default"/>
              </w:rPr>
            </w:pPr>
          </w:p>
        </w:tc>
      </w:tr>
    </w:tbl>
    <w:p>
      <w:pPr>
        <w:jc w:val="center"/>
        <w:rPr>
          <w:rFonts w:ascii="黑体" w:eastAsia="黑体" w:hAnsi="黑体" w:cs="Times New Roman" w:hint="eastAsia"/>
          <w:snapToGrid w:val="0"/>
          <w:color w:val="000000"/>
          <w:kern w:val="0"/>
          <w:sz w:val="30"/>
          <w:szCs w:val="30"/>
        </w:rPr>
        <w:sectPr>
          <w:footerReference w:type="default" r:id="rId37"/>
          <w:type w:val="nextPage"/>
          <w:pgSz w:w="11906" w:h="16838"/>
          <w:pgMar w:top="1440" w:right="1800" w:bottom="1440" w:left="1800" w:header="851" w:footer="992" w:gutter="0"/>
          <w:pgNumType w:fmt="decimal" w:start="26"/>
          <w:cols w:num="1" w:space="425"/>
          <w:titlePg w:val="0"/>
          <w:docGrid w:type="lines" w:linePitch="312" w:charSpace="0"/>
        </w:sectPr>
      </w:pPr>
    </w:p>
    <w:p>
      <w:pPr>
        <w:jc w:val="center"/>
        <w:rPr>
          <w:rFonts w:ascii="黑体" w:eastAsia="黑体" w:hAnsi="黑体" w:cs="Times New Roman" w:hint="eastAsia"/>
          <w:snapToGrid w:val="0"/>
          <w:color w:val="000000"/>
          <w:kern w:val="0"/>
          <w:sz w:val="30"/>
          <w:szCs w:val="30"/>
        </w:rPr>
      </w:pPr>
      <w:r>
        <w:rPr>
          <w:rFonts w:ascii="黑体" w:eastAsia="黑体" w:hAnsi="黑体" w:cs="Times New Roman" w:hint="eastAsia"/>
          <w:snapToGrid w:val="0"/>
          <w:color w:val="000000"/>
          <w:kern w:val="0"/>
          <w:sz w:val="30"/>
          <w:szCs w:val="30"/>
          <w:lang w:eastAsia="zh-CN"/>
        </w:rPr>
        <w:t>三</w:t>
      </w:r>
      <w:r>
        <w:rPr>
          <w:rFonts w:ascii="黑体" w:eastAsia="黑体" w:hAnsi="黑体" w:cs="Times New Roman" w:hint="default"/>
          <w:snapToGrid w:val="0"/>
          <w:color w:val="000000"/>
          <w:kern w:val="0"/>
          <w:sz w:val="30"/>
          <w:szCs w:val="30"/>
        </w:rPr>
        <w:t>、</w:t>
      </w:r>
      <w:r>
        <w:rPr>
          <w:rFonts w:ascii="黑体" w:eastAsia="黑体" w:hAnsi="黑体" w:cs="Times New Roman" w:hint="eastAsia"/>
          <w:snapToGrid w:val="0"/>
          <w:color w:val="000000"/>
          <w:kern w:val="0"/>
          <w:sz w:val="30"/>
          <w:szCs w:val="30"/>
          <w:lang w:eastAsia="zh-CN"/>
        </w:rPr>
        <w:t>区域环境质量现状、环境保护目标及评价标准</w:t>
      </w:r>
    </w:p>
    <w:tbl>
      <w:tblPr>
        <w:tblStyle w:val="TableGrid7"/>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86"/>
        <w:gridCol w:w="8752"/>
      </w:tblGrid>
      <w:tr>
        <w:tblPrEx>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886" w:type="dxa"/>
            <w:vAlign w:val="center"/>
          </w:tcPr>
          <w:p>
            <w:pPr>
              <w:pStyle w:val="BodyTextFirstIndent2"/>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leftChars="0" w:firstLineChars="0"/>
              <w:jc w:val="center"/>
              <w:textAlignment w:val="auto"/>
              <w:rPr>
                <w:vertAlign w:val="baseline"/>
                <w:lang w:val="en-US" w:eastAsia="zh-CN"/>
              </w:rPr>
            </w:pPr>
            <w:r>
              <w:rPr>
                <w:rFonts w:hint="eastAsia"/>
                <w:vertAlign w:val="baseline"/>
                <w:lang w:val="en-US" w:eastAsia="zh-CN"/>
              </w:rPr>
              <w:t>区域环境质量现状</w:t>
            </w:r>
          </w:p>
        </w:tc>
        <w:tc>
          <w:tcPr>
            <w:tcW w:w="8752" w:type="dxa"/>
            <w:vAlign w:val="top"/>
          </w:tcPr>
          <w:p>
            <w:pPr>
              <w:pStyle w:val="Char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firstLineChars="200"/>
              <w:jc w:val="both"/>
              <w:textAlignment w:val="auto"/>
              <w:rPr>
                <w:rFonts w:eastAsia="宋体" w:hAnsi="Times New Roman" w:cs="Times New Roman" w:hint="default"/>
                <w:b/>
                <w:bCs/>
                <w:szCs w:val="24"/>
                <w:lang w:val="en-US" w:eastAsia="zh-CN"/>
              </w:rPr>
            </w:pPr>
            <w:r>
              <w:rPr>
                <w:rFonts w:ascii="Times New Roman" w:eastAsia="宋体" w:hAnsi="Times New Roman" w:cs="Times New Roman" w:hint="default"/>
                <w:b/>
                <w:bCs/>
                <w:sz w:val="24"/>
                <w:szCs w:val="24"/>
                <w:lang w:val="en-US" w:eastAsia="zh-CN"/>
              </w:rPr>
              <w:t>1、环境空气质量现状</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firstLineChars="200"/>
              <w:jc w:val="left"/>
              <w:textAlignment w:val="auto"/>
              <w:rPr>
                <w:rFonts w:ascii="Times New Roman" w:eastAsia="宋体" w:hAnsi="Times New Roman" w:cs="Times New Roman" w:hint="default"/>
                <w:b/>
                <w:kern w:val="0"/>
                <w:sz w:val="24"/>
              </w:rPr>
            </w:pPr>
            <w:r>
              <w:rPr>
                <w:rFonts w:ascii="Times New Roman" w:eastAsia="宋体" w:hAnsi="Times New Roman" w:cs="Times New Roman" w:hint="default"/>
                <w:b/>
                <w:kern w:val="0"/>
                <w:sz w:val="24"/>
                <w:szCs w:val="24"/>
              </w:rPr>
              <w:t>（1）常规污染物</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textAlignment w:val="auto"/>
              <w:rPr>
                <w:rFonts w:ascii="Times New Roman" w:eastAsia="宋体" w:hAnsi="Times New Roman" w:cs="Times New Roman" w:hint="default"/>
                <w:sz w:val="24"/>
              </w:rPr>
            </w:pPr>
            <w:r>
              <w:rPr>
                <w:rFonts w:ascii="Times New Roman" w:eastAsia="宋体" w:hAnsi="Times New Roman" w:cs="Times New Roman" w:hint="default"/>
                <w:color w:val="000000"/>
                <w:kern w:val="0"/>
                <w:sz w:val="24"/>
                <w:szCs w:val="24"/>
                <w:lang w:bidi="ar"/>
              </w:rPr>
              <w:t>项目区域环境</w:t>
            </w:r>
            <w:r>
              <w:rPr>
                <w:rFonts w:ascii="Times New Roman" w:eastAsia="宋体" w:hAnsi="Times New Roman" w:cs="Times New Roman" w:hint="default"/>
                <w:color w:val="000000"/>
                <w:kern w:val="0"/>
                <w:sz w:val="24"/>
                <w:szCs w:val="24"/>
                <w:lang w:val="en-US" w:eastAsia="zh-CN" w:bidi="ar"/>
              </w:rPr>
              <w:t>空气</w:t>
            </w:r>
            <w:r>
              <w:rPr>
                <w:rFonts w:ascii="Times New Roman" w:eastAsia="宋体" w:hAnsi="Times New Roman" w:cs="Times New Roman" w:hint="default"/>
                <w:color w:val="000000"/>
                <w:kern w:val="0"/>
                <w:sz w:val="24"/>
                <w:szCs w:val="24"/>
                <w:lang w:bidi="ar"/>
              </w:rPr>
              <w:t>质量现状引用</w:t>
            </w:r>
            <w:r>
              <w:rPr>
                <w:rFonts w:ascii="Times New Roman" w:eastAsia="宋体" w:hAnsi="Times New Roman" w:cs="Times New Roman" w:hint="default"/>
                <w:color w:val="000000"/>
                <w:kern w:val="0"/>
                <w:sz w:val="24"/>
                <w:szCs w:val="24"/>
                <w:lang w:val="en-US" w:eastAsia="zh-CN" w:bidi="ar"/>
              </w:rPr>
              <w:t>海南省</w:t>
            </w:r>
            <w:r>
              <w:rPr>
                <w:rFonts w:ascii="Times New Roman" w:eastAsia="宋体" w:hAnsi="Times New Roman" w:cs="Times New Roman" w:hint="default"/>
                <w:color w:val="000000"/>
                <w:kern w:val="0"/>
                <w:sz w:val="24"/>
                <w:szCs w:val="24"/>
                <w:lang w:bidi="ar"/>
              </w:rPr>
              <w:t>生态环境</w:t>
            </w:r>
            <w:r>
              <w:rPr>
                <w:rFonts w:ascii="Times New Roman" w:eastAsia="宋体" w:hAnsi="Times New Roman" w:cs="Times New Roman" w:hint="default"/>
                <w:color w:val="000000"/>
                <w:kern w:val="0"/>
                <w:sz w:val="24"/>
                <w:szCs w:val="24"/>
                <w:lang w:val="en-US" w:eastAsia="zh-CN" w:bidi="ar"/>
              </w:rPr>
              <w:t>监测中心</w:t>
            </w:r>
            <w:r>
              <w:rPr>
                <w:rFonts w:ascii="Times New Roman" w:eastAsia="宋体" w:hAnsi="Times New Roman" w:cs="Times New Roman" w:hint="default"/>
                <w:color w:val="000000"/>
                <w:kern w:val="0"/>
                <w:sz w:val="24"/>
                <w:szCs w:val="24"/>
                <w:lang w:bidi="ar"/>
              </w:rPr>
              <w:t>发布的《202</w:t>
            </w:r>
            <w:r>
              <w:rPr>
                <w:rFonts w:ascii="Times New Roman" w:eastAsia="宋体" w:hAnsi="Times New Roman" w:cs="Times New Roman" w:hint="default"/>
                <w:color w:val="000000"/>
                <w:kern w:val="0"/>
                <w:sz w:val="24"/>
                <w:szCs w:val="24"/>
                <w:lang w:val="en-US" w:eastAsia="zh-CN" w:bidi="ar"/>
              </w:rPr>
              <w:t>2</w:t>
            </w:r>
            <w:r>
              <w:rPr>
                <w:rFonts w:ascii="Times New Roman" w:eastAsia="宋体" w:hAnsi="Times New Roman" w:cs="Times New Roman" w:hint="default"/>
                <w:color w:val="000000"/>
                <w:kern w:val="0"/>
                <w:sz w:val="24"/>
                <w:szCs w:val="24"/>
                <w:lang w:bidi="ar"/>
              </w:rPr>
              <w:t>年海</w:t>
            </w:r>
            <w:r>
              <w:rPr>
                <w:rFonts w:ascii="Times New Roman" w:eastAsia="宋体" w:hAnsi="Times New Roman" w:cs="Times New Roman" w:hint="default"/>
                <w:color w:val="000000"/>
                <w:kern w:val="0"/>
                <w:sz w:val="24"/>
                <w:szCs w:val="24"/>
                <w:lang w:val="en-US" w:eastAsia="zh-CN" w:bidi="ar"/>
              </w:rPr>
              <w:t>南省</w:t>
            </w:r>
            <w:r>
              <w:rPr>
                <w:rFonts w:ascii="Times New Roman" w:eastAsia="宋体" w:hAnsi="Times New Roman" w:cs="Times New Roman" w:hint="default"/>
                <w:color w:val="000000"/>
                <w:kern w:val="0"/>
                <w:sz w:val="24"/>
                <w:szCs w:val="24"/>
                <w:lang w:bidi="ar"/>
              </w:rPr>
              <w:t>生态环境状况公报》。202</w:t>
            </w:r>
            <w:r>
              <w:rPr>
                <w:rFonts w:ascii="Times New Roman" w:eastAsia="宋体" w:hAnsi="Times New Roman" w:cs="Times New Roman" w:hint="default"/>
                <w:color w:val="000000"/>
                <w:kern w:val="0"/>
                <w:sz w:val="24"/>
                <w:szCs w:val="24"/>
                <w:lang w:val="en-US" w:eastAsia="zh-CN" w:bidi="ar"/>
              </w:rPr>
              <w:t>2</w:t>
            </w:r>
            <w:r>
              <w:rPr>
                <w:rFonts w:ascii="Times New Roman" w:eastAsia="宋体" w:hAnsi="Times New Roman" w:cs="Times New Roman" w:hint="default"/>
                <w:color w:val="000000"/>
                <w:kern w:val="0"/>
                <w:sz w:val="24"/>
                <w:szCs w:val="24"/>
                <w:lang w:bidi="ar"/>
              </w:rPr>
              <w:t>年，</w:t>
            </w:r>
            <w:r>
              <w:rPr>
                <w:rFonts w:ascii="Times New Roman" w:eastAsia="宋体" w:hAnsi="Times New Roman" w:cs="Times New Roman" w:hint="default"/>
                <w:color w:val="000000"/>
                <w:kern w:val="0"/>
                <w:sz w:val="24"/>
                <w:szCs w:val="24"/>
                <w:lang w:val="en-US" w:eastAsia="zh-CN" w:bidi="ar"/>
              </w:rPr>
              <w:t>文昌</w:t>
            </w:r>
            <w:r>
              <w:rPr>
                <w:rFonts w:ascii="Times New Roman" w:eastAsia="宋体" w:hAnsi="Times New Roman" w:cs="Times New Roman" w:hint="default"/>
                <w:color w:val="000000"/>
                <w:kern w:val="0"/>
                <w:sz w:val="24"/>
                <w:szCs w:val="24"/>
                <w:lang w:bidi="ar"/>
              </w:rPr>
              <w:t>市</w:t>
            </w:r>
            <w:r>
              <w:rPr>
                <w:rFonts w:ascii="Times New Roman" w:eastAsia="宋体" w:hAnsi="Times New Roman" w:cs="Times New Roman" w:hint="default"/>
                <w:color w:val="000000"/>
                <w:kern w:val="0"/>
                <w:sz w:val="24"/>
                <w:szCs w:val="24"/>
                <w:lang w:val="en-US" w:eastAsia="zh-CN" w:bidi="ar"/>
              </w:rPr>
              <w:t>六项污染物平均浓度值分别为：</w:t>
            </w:r>
            <w:r>
              <w:rPr>
                <w:rFonts w:ascii="Times New Roman" w:eastAsia="宋体" w:hAnsi="Times New Roman" w:cs="Times New Roman" w:hint="default"/>
                <w:color w:val="000000"/>
                <w:kern w:val="0"/>
                <w:sz w:val="24"/>
                <w:szCs w:val="24"/>
                <w:lang w:bidi="ar"/>
              </w:rPr>
              <w:t>二氧化硫（SO</w:t>
            </w:r>
            <w:r>
              <w:rPr>
                <w:rFonts w:ascii="Times New Roman" w:eastAsia="宋体" w:hAnsi="Times New Roman" w:cs="Times New Roman" w:hint="default"/>
                <w:color w:val="000000"/>
                <w:kern w:val="0"/>
                <w:sz w:val="24"/>
                <w:szCs w:val="24"/>
                <w:vertAlign w:val="subscript"/>
                <w:lang w:bidi="ar"/>
              </w:rPr>
              <w:t>2</w:t>
            </w:r>
            <w:r>
              <w:rPr>
                <w:rFonts w:ascii="Times New Roman" w:eastAsia="宋体" w:hAnsi="Times New Roman" w:cs="Times New Roman" w:hint="default"/>
                <w:color w:val="000000"/>
                <w:kern w:val="0"/>
                <w:sz w:val="24"/>
                <w:szCs w:val="24"/>
                <w:lang w:bidi="ar"/>
              </w:rPr>
              <w:t>）4μg/m</w:t>
            </w:r>
            <w:r>
              <w:rPr>
                <w:rFonts w:ascii="Times New Roman" w:eastAsia="宋体" w:hAnsi="Times New Roman" w:cs="Times New Roman" w:hint="default"/>
                <w:color w:val="000000"/>
                <w:kern w:val="0"/>
                <w:sz w:val="24"/>
                <w:szCs w:val="24"/>
                <w:vertAlign w:val="superscript"/>
                <w:lang w:bidi="ar"/>
              </w:rPr>
              <w:t>3</w:t>
            </w:r>
            <w:r>
              <w:rPr>
                <w:rFonts w:ascii="Times New Roman" w:eastAsia="宋体" w:hAnsi="Times New Roman" w:cs="Times New Roman" w:hint="default"/>
                <w:color w:val="000000"/>
                <w:kern w:val="0"/>
                <w:sz w:val="24"/>
                <w:szCs w:val="24"/>
                <w:lang w:bidi="ar"/>
              </w:rPr>
              <w:t>、二氧化氮（NO</w:t>
            </w:r>
            <w:r>
              <w:rPr>
                <w:rFonts w:ascii="Times New Roman" w:eastAsia="宋体" w:hAnsi="Times New Roman" w:cs="Times New Roman" w:hint="default"/>
                <w:color w:val="000000"/>
                <w:kern w:val="0"/>
                <w:sz w:val="24"/>
                <w:szCs w:val="24"/>
                <w:vertAlign w:val="subscript"/>
                <w:lang w:bidi="ar"/>
              </w:rPr>
              <w:t>2</w:t>
            </w:r>
            <w:r>
              <w:rPr>
                <w:rFonts w:ascii="Times New Roman" w:eastAsia="宋体" w:hAnsi="Times New Roman" w:cs="Times New Roman" w:hint="default"/>
                <w:color w:val="000000"/>
                <w:kern w:val="0"/>
                <w:sz w:val="24"/>
                <w:szCs w:val="24"/>
                <w:lang w:bidi="ar"/>
              </w:rPr>
              <w:t>）</w:t>
            </w:r>
            <w:r>
              <w:rPr>
                <w:rFonts w:ascii="Times New Roman" w:eastAsia="宋体" w:hAnsi="Times New Roman" w:cs="Times New Roman" w:hint="default"/>
                <w:color w:val="000000"/>
                <w:kern w:val="0"/>
                <w:sz w:val="24"/>
                <w:szCs w:val="24"/>
                <w:lang w:val="en-US" w:eastAsia="zh-CN" w:bidi="ar"/>
              </w:rPr>
              <w:t>6</w:t>
            </w:r>
            <w:r>
              <w:rPr>
                <w:rFonts w:ascii="Times New Roman" w:eastAsia="宋体" w:hAnsi="Times New Roman" w:cs="Times New Roman" w:hint="default"/>
                <w:color w:val="000000"/>
                <w:kern w:val="0"/>
                <w:sz w:val="24"/>
                <w:szCs w:val="24"/>
                <w:lang w:bidi="ar"/>
              </w:rPr>
              <w:t>μg/m</w:t>
            </w:r>
            <w:r>
              <w:rPr>
                <w:rFonts w:ascii="Times New Roman" w:eastAsia="宋体" w:hAnsi="Times New Roman" w:cs="Times New Roman" w:hint="default"/>
                <w:color w:val="000000"/>
                <w:kern w:val="0"/>
                <w:sz w:val="24"/>
                <w:szCs w:val="24"/>
                <w:vertAlign w:val="superscript"/>
                <w:lang w:bidi="ar"/>
              </w:rPr>
              <w:t>3</w:t>
            </w:r>
            <w:r>
              <w:rPr>
                <w:rFonts w:ascii="Times New Roman" w:eastAsia="宋体" w:hAnsi="Times New Roman" w:cs="Times New Roman" w:hint="default"/>
                <w:color w:val="000000"/>
                <w:kern w:val="0"/>
                <w:sz w:val="24"/>
                <w:szCs w:val="24"/>
                <w:lang w:bidi="ar"/>
              </w:rPr>
              <w:t>、可吸入颗粒物（PM</w:t>
            </w:r>
            <w:r>
              <w:rPr>
                <w:rFonts w:ascii="Times New Roman" w:eastAsia="宋体" w:hAnsi="Times New Roman" w:cs="Times New Roman" w:hint="default"/>
                <w:color w:val="000000"/>
                <w:kern w:val="0"/>
                <w:sz w:val="24"/>
                <w:szCs w:val="24"/>
                <w:vertAlign w:val="subscript"/>
                <w:lang w:bidi="ar"/>
              </w:rPr>
              <w:t>10</w:t>
            </w:r>
            <w:r>
              <w:rPr>
                <w:rFonts w:ascii="Times New Roman" w:eastAsia="宋体" w:hAnsi="Times New Roman" w:cs="Times New Roman" w:hint="default"/>
                <w:color w:val="000000"/>
                <w:kern w:val="0"/>
                <w:sz w:val="24"/>
                <w:szCs w:val="24"/>
                <w:lang w:bidi="ar"/>
              </w:rPr>
              <w:t>）2</w:t>
            </w:r>
            <w:r>
              <w:rPr>
                <w:rFonts w:ascii="Times New Roman" w:eastAsia="宋体" w:hAnsi="Times New Roman" w:cs="Times New Roman" w:hint="default"/>
                <w:color w:val="000000"/>
                <w:kern w:val="0"/>
                <w:sz w:val="24"/>
                <w:szCs w:val="24"/>
                <w:lang w:val="en-US" w:eastAsia="zh-CN" w:bidi="ar"/>
              </w:rPr>
              <w:t>5</w:t>
            </w:r>
            <w:r>
              <w:rPr>
                <w:rFonts w:ascii="Times New Roman" w:eastAsia="宋体" w:hAnsi="Times New Roman" w:cs="Times New Roman" w:hint="default"/>
                <w:color w:val="000000"/>
                <w:kern w:val="0"/>
                <w:sz w:val="24"/>
                <w:szCs w:val="24"/>
                <w:lang w:bidi="ar"/>
              </w:rPr>
              <w:t>μg/m</w:t>
            </w:r>
            <w:r>
              <w:rPr>
                <w:rFonts w:ascii="Times New Roman" w:eastAsia="宋体" w:hAnsi="Times New Roman" w:cs="Times New Roman" w:hint="default"/>
                <w:color w:val="000000"/>
                <w:kern w:val="0"/>
                <w:sz w:val="24"/>
                <w:szCs w:val="24"/>
                <w:vertAlign w:val="superscript"/>
                <w:lang w:bidi="ar"/>
              </w:rPr>
              <w:t>3</w:t>
            </w:r>
            <w:r>
              <w:rPr>
                <w:rFonts w:ascii="Times New Roman" w:eastAsia="宋体" w:hAnsi="Times New Roman" w:cs="Times New Roman" w:hint="default"/>
                <w:color w:val="000000"/>
                <w:kern w:val="0"/>
                <w:sz w:val="24"/>
                <w:szCs w:val="24"/>
                <w:vertAlign w:val="baseline"/>
                <w:lang w:eastAsia="zh-CN" w:bidi="ar"/>
              </w:rPr>
              <w:t>、</w:t>
            </w:r>
            <w:r>
              <w:rPr>
                <w:rFonts w:ascii="Times New Roman" w:eastAsia="宋体" w:hAnsi="Times New Roman" w:cs="Times New Roman" w:hint="default"/>
                <w:color w:val="000000"/>
                <w:kern w:val="0"/>
                <w:sz w:val="24"/>
                <w:szCs w:val="24"/>
                <w:lang w:bidi="ar"/>
              </w:rPr>
              <w:t>细颗粒物（PM</w:t>
            </w:r>
            <w:r>
              <w:rPr>
                <w:rFonts w:ascii="Times New Roman" w:eastAsia="宋体" w:hAnsi="Times New Roman" w:cs="Times New Roman" w:hint="default"/>
                <w:color w:val="000000"/>
                <w:kern w:val="0"/>
                <w:sz w:val="24"/>
                <w:szCs w:val="24"/>
                <w:vertAlign w:val="subscript"/>
                <w:lang w:bidi="ar"/>
              </w:rPr>
              <w:t>2.5</w:t>
            </w:r>
            <w:r>
              <w:rPr>
                <w:rFonts w:ascii="Times New Roman" w:eastAsia="宋体" w:hAnsi="Times New Roman" w:cs="Times New Roman" w:hint="default"/>
                <w:color w:val="000000"/>
                <w:kern w:val="0"/>
                <w:sz w:val="24"/>
                <w:szCs w:val="24"/>
                <w:lang w:bidi="ar"/>
              </w:rPr>
              <w:t>）</w:t>
            </w:r>
            <w:r>
              <w:rPr>
                <w:rFonts w:ascii="Times New Roman" w:eastAsia="宋体" w:hAnsi="Times New Roman" w:cs="Times New Roman" w:hint="default"/>
                <w:color w:val="000000"/>
                <w:kern w:val="0"/>
                <w:sz w:val="24"/>
                <w:szCs w:val="24"/>
                <w:lang w:val="en-US" w:eastAsia="zh-CN" w:bidi="ar"/>
              </w:rPr>
              <w:t>35</w:t>
            </w:r>
            <w:r>
              <w:rPr>
                <w:rFonts w:ascii="Times New Roman" w:eastAsia="宋体" w:hAnsi="Times New Roman" w:cs="Times New Roman" w:hint="default"/>
                <w:color w:val="000000"/>
                <w:kern w:val="0"/>
                <w:sz w:val="24"/>
                <w:szCs w:val="24"/>
                <w:lang w:bidi="ar"/>
              </w:rPr>
              <w:t>μg/m</w:t>
            </w:r>
            <w:r>
              <w:rPr>
                <w:rFonts w:ascii="Times New Roman" w:eastAsia="宋体" w:hAnsi="Times New Roman" w:cs="Times New Roman" w:hint="default"/>
                <w:color w:val="000000"/>
                <w:kern w:val="0"/>
                <w:sz w:val="24"/>
                <w:szCs w:val="24"/>
                <w:vertAlign w:val="superscript"/>
                <w:lang w:bidi="ar"/>
              </w:rPr>
              <w:t>3</w:t>
            </w:r>
            <w:r>
              <w:rPr>
                <w:rFonts w:ascii="Times New Roman" w:eastAsia="宋体" w:hAnsi="Times New Roman" w:cs="Times New Roman" w:hint="default"/>
                <w:color w:val="000000"/>
                <w:kern w:val="0"/>
                <w:sz w:val="24"/>
                <w:szCs w:val="24"/>
                <w:lang w:bidi="ar"/>
              </w:rPr>
              <w:t>、一氧化碳（CO）24小时平均第95百分位数是0.</w:t>
            </w:r>
            <w:r>
              <w:rPr>
                <w:rFonts w:ascii="Times New Roman" w:eastAsia="宋体" w:hAnsi="Times New Roman" w:cs="Times New Roman" w:hint="default"/>
                <w:color w:val="000000"/>
                <w:kern w:val="0"/>
                <w:sz w:val="24"/>
                <w:szCs w:val="24"/>
                <w:lang w:val="en-US" w:eastAsia="zh-CN" w:bidi="ar"/>
              </w:rPr>
              <w:t>7</w:t>
            </w:r>
            <w:r>
              <w:rPr>
                <w:rFonts w:ascii="Times New Roman" w:eastAsia="宋体" w:hAnsi="Times New Roman" w:cs="Times New Roman" w:hint="default"/>
                <w:color w:val="000000"/>
                <w:kern w:val="0"/>
                <w:sz w:val="24"/>
                <w:szCs w:val="24"/>
                <w:lang w:bidi="ar"/>
              </w:rPr>
              <w:t>mg/m</w:t>
            </w:r>
            <w:r>
              <w:rPr>
                <w:rFonts w:ascii="Times New Roman" w:eastAsia="宋体" w:hAnsi="Times New Roman" w:cs="Times New Roman" w:hint="default"/>
                <w:color w:val="000000"/>
                <w:kern w:val="0"/>
                <w:sz w:val="24"/>
                <w:szCs w:val="24"/>
                <w:vertAlign w:val="superscript"/>
                <w:lang w:bidi="ar"/>
              </w:rPr>
              <w:t>3</w:t>
            </w:r>
            <w:r>
              <w:rPr>
                <w:rFonts w:ascii="Times New Roman" w:eastAsia="宋体" w:hAnsi="Times New Roman" w:cs="Times New Roman" w:hint="default"/>
                <w:color w:val="000000"/>
                <w:kern w:val="0"/>
                <w:sz w:val="24"/>
                <w:szCs w:val="24"/>
                <w:lang w:eastAsia="zh-CN" w:bidi="ar"/>
              </w:rPr>
              <w:t>、</w:t>
            </w:r>
            <w:r>
              <w:rPr>
                <w:rFonts w:ascii="Times New Roman" w:eastAsia="宋体" w:hAnsi="Times New Roman" w:cs="Times New Roman" w:hint="default"/>
                <w:color w:val="000000"/>
                <w:kern w:val="0"/>
                <w:sz w:val="24"/>
                <w:szCs w:val="24"/>
                <w:lang w:bidi="ar"/>
              </w:rPr>
              <w:t>臭氧（O</w:t>
            </w:r>
            <w:r>
              <w:rPr>
                <w:rFonts w:ascii="Times New Roman" w:eastAsia="宋体" w:hAnsi="Times New Roman" w:cs="Times New Roman" w:hint="default"/>
                <w:color w:val="000000"/>
                <w:kern w:val="0"/>
                <w:sz w:val="24"/>
                <w:szCs w:val="24"/>
                <w:vertAlign w:val="subscript"/>
                <w:lang w:bidi="ar"/>
              </w:rPr>
              <w:t>3</w:t>
            </w:r>
            <w:r>
              <w:rPr>
                <w:rFonts w:ascii="Times New Roman" w:eastAsia="宋体" w:hAnsi="Times New Roman" w:cs="Times New Roman" w:hint="default"/>
                <w:color w:val="000000"/>
                <w:kern w:val="0"/>
                <w:sz w:val="24"/>
                <w:szCs w:val="24"/>
                <w:lang w:bidi="ar"/>
              </w:rPr>
              <w:t>）日最大8小时平均第90百分位数是</w:t>
            </w:r>
            <w:r>
              <w:rPr>
                <w:rFonts w:ascii="Times New Roman" w:eastAsia="宋体" w:hAnsi="Times New Roman" w:cs="Times New Roman" w:hint="default"/>
                <w:color w:val="000000"/>
                <w:kern w:val="0"/>
                <w:sz w:val="24"/>
                <w:szCs w:val="24"/>
                <w:lang w:val="en-US" w:eastAsia="zh-CN" w:bidi="ar"/>
              </w:rPr>
              <w:t>112</w:t>
            </w:r>
            <w:r>
              <w:rPr>
                <w:rFonts w:ascii="Times New Roman" w:eastAsia="宋体" w:hAnsi="Times New Roman" w:cs="Times New Roman" w:hint="default"/>
                <w:color w:val="000000"/>
                <w:kern w:val="0"/>
                <w:sz w:val="24"/>
                <w:szCs w:val="24"/>
                <w:lang w:bidi="ar"/>
              </w:rPr>
              <w:t>μg/m</w:t>
            </w:r>
            <w:r>
              <w:rPr>
                <w:rFonts w:ascii="Times New Roman" w:eastAsia="宋体" w:hAnsi="Times New Roman" w:cs="Times New Roman" w:hint="default"/>
                <w:color w:val="000000"/>
                <w:kern w:val="0"/>
                <w:sz w:val="24"/>
                <w:szCs w:val="24"/>
                <w:vertAlign w:val="superscript"/>
                <w:lang w:bidi="ar"/>
              </w:rPr>
              <w:t>3</w:t>
            </w:r>
            <w:r>
              <w:rPr>
                <w:rFonts w:ascii="Times New Roman" w:eastAsia="宋体" w:hAnsi="Times New Roman" w:cs="Times New Roman" w:hint="default"/>
                <w:color w:val="000000"/>
                <w:kern w:val="0"/>
                <w:sz w:val="24"/>
                <w:szCs w:val="24"/>
                <w:lang w:bidi="ar"/>
              </w:rPr>
              <w:t>。进行年度环境空气质量汇总和评价，具体数据见下表。</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00" w:lineRule="exact"/>
              <w:ind w:left="0" w:right="0" w:firstLine="0" w:firstLineChars="0"/>
              <w:jc w:val="center"/>
              <w:textAlignment w:val="auto"/>
              <w:rPr>
                <w:rFonts w:ascii="Times New Roman" w:eastAsia="宋体" w:hAnsi="Times New Roman" w:cs="Times New Roman" w:hint="default"/>
                <w:b/>
                <w:bCs/>
                <w:sz w:val="24"/>
              </w:rPr>
            </w:pPr>
            <w:r>
              <w:rPr>
                <w:rFonts w:ascii="Times New Roman" w:eastAsia="宋体" w:hAnsi="Times New Roman" w:cs="Times New Roman" w:hint="default"/>
                <w:b/>
                <w:bCs/>
                <w:sz w:val="24"/>
                <w:szCs w:val="24"/>
              </w:rPr>
              <w:t>表3-1</w:t>
            </w:r>
            <w:r>
              <w:rPr>
                <w:rFonts w:ascii="Times New Roman" w:eastAsia="宋体" w:hAnsi="Times New Roman" w:cs="Times New Roman" w:hint="default"/>
                <w:b/>
                <w:bCs/>
                <w:sz w:val="24"/>
                <w:szCs w:val="24"/>
                <w:lang w:val="en-US" w:eastAsia="zh-CN"/>
              </w:rPr>
              <w:t>文昌</w:t>
            </w:r>
            <w:r>
              <w:rPr>
                <w:rFonts w:ascii="Times New Roman" w:eastAsia="宋体" w:hAnsi="Times New Roman" w:cs="Times New Roman" w:hint="default"/>
                <w:b/>
                <w:bCs/>
                <w:sz w:val="24"/>
                <w:szCs w:val="24"/>
              </w:rPr>
              <w:t>市区域空气质量现状评价表</w:t>
            </w:r>
          </w:p>
          <w:tbl>
            <w:tblPr>
              <w:tblStyle w:val="TableNormal00"/>
              <w:tblW w:w="8504"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924"/>
              <w:gridCol w:w="2737"/>
              <w:gridCol w:w="1229"/>
              <w:gridCol w:w="1613"/>
              <w:gridCol w:w="937"/>
              <w:gridCol w:w="1064"/>
            </w:tblGrid>
            <w:tr>
              <w:tblPrEx>
                <w:tblW w:w="8504"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283"/>
                <w:jc w:val="center"/>
              </w:trPr>
              <w:tc>
                <w:tcPr>
                  <w:tcW w:w="92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b/>
                      <w:bCs/>
                      <w:szCs w:val="21"/>
                    </w:rPr>
                  </w:pPr>
                  <w:r>
                    <w:rPr>
                      <w:rFonts w:ascii="Times New Roman" w:eastAsia="宋体" w:hAnsi="Times New Roman" w:cs="Times New Roman" w:hint="default"/>
                      <w:b/>
                      <w:bCs/>
                      <w:sz w:val="21"/>
                      <w:szCs w:val="21"/>
                    </w:rPr>
                    <w:t>污染物</w:t>
                  </w:r>
                </w:p>
              </w:tc>
              <w:tc>
                <w:tcPr>
                  <w:tcW w:w="273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b/>
                      <w:bCs/>
                      <w:szCs w:val="21"/>
                    </w:rPr>
                  </w:pPr>
                  <w:r>
                    <w:rPr>
                      <w:rFonts w:ascii="Times New Roman" w:eastAsia="宋体" w:hAnsi="Times New Roman" w:cs="Times New Roman" w:hint="default"/>
                      <w:b/>
                      <w:bCs/>
                      <w:sz w:val="21"/>
                      <w:szCs w:val="21"/>
                    </w:rPr>
                    <w:t>年评价指标</w:t>
                  </w:r>
                </w:p>
              </w:tc>
              <w:tc>
                <w:tcPr>
                  <w:tcW w:w="122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b/>
                      <w:bCs/>
                      <w:szCs w:val="21"/>
                    </w:rPr>
                  </w:pPr>
                  <w:r>
                    <w:rPr>
                      <w:rFonts w:ascii="Times New Roman" w:eastAsia="宋体" w:hAnsi="Times New Roman" w:cs="Times New Roman" w:hint="default"/>
                      <w:b/>
                      <w:bCs/>
                      <w:sz w:val="21"/>
                      <w:szCs w:val="21"/>
                    </w:rPr>
                    <w:t>现状浓度</w:t>
                  </w:r>
                </w:p>
              </w:tc>
              <w:tc>
                <w:tcPr>
                  <w:tcW w:w="161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b/>
                      <w:bCs/>
                      <w:szCs w:val="21"/>
                    </w:rPr>
                  </w:pPr>
                  <w:r>
                    <w:rPr>
                      <w:rFonts w:ascii="Times New Roman" w:eastAsia="宋体" w:hAnsi="Times New Roman" w:cs="Times New Roman" w:hint="default"/>
                      <w:b/>
                      <w:bCs/>
                      <w:sz w:val="21"/>
                      <w:szCs w:val="21"/>
                    </w:rPr>
                    <w:t>二级标准限值</w:t>
                  </w:r>
                </w:p>
              </w:tc>
              <w:tc>
                <w:tcPr>
                  <w:tcW w:w="93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b/>
                      <w:bCs/>
                      <w:szCs w:val="21"/>
                    </w:rPr>
                  </w:pPr>
                  <w:r>
                    <w:rPr>
                      <w:rFonts w:ascii="Times New Roman" w:eastAsia="宋体" w:hAnsi="Times New Roman" w:cs="Times New Roman" w:hint="default"/>
                      <w:b/>
                      <w:bCs/>
                      <w:sz w:val="21"/>
                      <w:szCs w:val="21"/>
                    </w:rPr>
                    <w:t>单位</w:t>
                  </w:r>
                </w:p>
              </w:tc>
              <w:tc>
                <w:tcPr>
                  <w:tcW w:w="106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b/>
                      <w:bCs/>
                      <w:szCs w:val="21"/>
                    </w:rPr>
                  </w:pPr>
                  <w:r>
                    <w:rPr>
                      <w:rFonts w:ascii="Times New Roman" w:eastAsia="宋体" w:hAnsi="Times New Roman" w:cs="Times New Roman" w:hint="default"/>
                      <w:b/>
                      <w:bCs/>
                      <w:sz w:val="21"/>
                      <w:szCs w:val="21"/>
                      <w:lang w:val="en-US" w:eastAsia="zh-CN"/>
                    </w:rPr>
                    <w:t>占标率%</w:t>
                  </w:r>
                </w:p>
              </w:tc>
            </w:tr>
            <w:tr>
              <w:tblPrEx>
                <w:tblW w:w="8504" w:type="dxa"/>
                <w:jc w:val="center"/>
                <w:tblLayout w:type="fixed"/>
                <w:tblCellMar>
                  <w:top w:w="0" w:type="dxa"/>
                  <w:left w:w="0" w:type="dxa"/>
                  <w:bottom w:w="0" w:type="dxa"/>
                  <w:right w:w="0" w:type="dxa"/>
                </w:tblCellMar>
              </w:tblPrEx>
              <w:trPr>
                <w:trHeight w:val="283"/>
                <w:jc w:val="center"/>
              </w:trPr>
              <w:tc>
                <w:tcPr>
                  <w:tcW w:w="92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rPr>
                    <w:t>SO</w:t>
                  </w:r>
                  <w:r>
                    <w:rPr>
                      <w:rFonts w:ascii="Times New Roman" w:eastAsia="宋体" w:hAnsi="Times New Roman" w:cs="Times New Roman" w:hint="default"/>
                      <w:sz w:val="21"/>
                      <w:szCs w:val="21"/>
                      <w:vertAlign w:val="subscript"/>
                    </w:rPr>
                    <w:t>2</w:t>
                  </w:r>
                </w:p>
              </w:tc>
              <w:tc>
                <w:tcPr>
                  <w:tcW w:w="273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rPr>
                    <w:t>年平均</w:t>
                  </w:r>
                </w:p>
              </w:tc>
              <w:tc>
                <w:tcPr>
                  <w:tcW w:w="122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eastAsia"/>
                      <w:szCs w:val="21"/>
                    </w:rPr>
                  </w:pPr>
                  <w:r>
                    <w:rPr>
                      <w:rFonts w:ascii="Times New Roman" w:eastAsia="宋体" w:hAnsi="Times New Roman" w:cs="Times New Roman" w:hint="eastAsia"/>
                      <w:sz w:val="21"/>
                      <w:szCs w:val="21"/>
                      <w:lang w:val="en-US" w:eastAsia="zh-CN"/>
                    </w:rPr>
                    <w:t>4</w:t>
                  </w:r>
                </w:p>
              </w:tc>
              <w:tc>
                <w:tcPr>
                  <w:tcW w:w="161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rPr>
                    <w:t>60</w:t>
                  </w:r>
                </w:p>
              </w:tc>
              <w:tc>
                <w:tcPr>
                  <w:tcW w:w="93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rPr>
                    <w:t>μg/m</w:t>
                  </w:r>
                  <w:r>
                    <w:rPr>
                      <w:rFonts w:ascii="Times New Roman" w:eastAsia="宋体" w:hAnsi="Times New Roman" w:cs="Times New Roman" w:hint="default"/>
                      <w:sz w:val="21"/>
                      <w:szCs w:val="21"/>
                      <w:vertAlign w:val="superscript"/>
                    </w:rPr>
                    <w:t>3</w:t>
                  </w:r>
                </w:p>
              </w:tc>
              <w:tc>
                <w:tcPr>
                  <w:tcW w:w="106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szCs w:val="21"/>
                    </w:rPr>
                  </w:pPr>
                  <w:r>
                    <w:rPr>
                      <w:rFonts w:ascii="Times New Roman" w:eastAsia="宋体" w:hAnsi="Times New Roman" w:cs="Times New Roman" w:hint="eastAsia"/>
                      <w:sz w:val="21"/>
                      <w:szCs w:val="21"/>
                      <w:lang w:val="en-US" w:eastAsia="zh-CN"/>
                    </w:rPr>
                    <w:t>66.7</w:t>
                  </w:r>
                </w:p>
              </w:tc>
            </w:tr>
            <w:tr>
              <w:tblPrEx>
                <w:tblW w:w="8504" w:type="dxa"/>
                <w:jc w:val="center"/>
                <w:tblLayout w:type="fixed"/>
                <w:tblCellMar>
                  <w:top w:w="0" w:type="dxa"/>
                  <w:left w:w="0" w:type="dxa"/>
                  <w:bottom w:w="0" w:type="dxa"/>
                  <w:right w:w="0" w:type="dxa"/>
                </w:tblCellMar>
              </w:tblPrEx>
              <w:trPr>
                <w:trHeight w:val="283"/>
                <w:jc w:val="center"/>
              </w:trPr>
              <w:tc>
                <w:tcPr>
                  <w:tcW w:w="92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rPr>
                    <w:t>NO</w:t>
                  </w:r>
                  <w:r>
                    <w:rPr>
                      <w:rFonts w:ascii="Times New Roman" w:eastAsia="宋体" w:hAnsi="Times New Roman" w:cs="Times New Roman" w:hint="default"/>
                      <w:sz w:val="21"/>
                      <w:szCs w:val="21"/>
                      <w:vertAlign w:val="subscript"/>
                    </w:rPr>
                    <w:t>2</w:t>
                  </w:r>
                </w:p>
              </w:tc>
              <w:tc>
                <w:tcPr>
                  <w:tcW w:w="273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rPr>
                    <w:t>年平均</w:t>
                  </w:r>
                </w:p>
              </w:tc>
              <w:tc>
                <w:tcPr>
                  <w:tcW w:w="122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eastAsia"/>
                      <w:szCs w:val="21"/>
                    </w:rPr>
                  </w:pPr>
                  <w:r>
                    <w:rPr>
                      <w:rFonts w:ascii="Times New Roman" w:eastAsia="宋体" w:hAnsi="Times New Roman" w:cs="Times New Roman" w:hint="eastAsia"/>
                      <w:sz w:val="21"/>
                      <w:szCs w:val="21"/>
                      <w:lang w:val="en-US" w:eastAsia="zh-CN"/>
                    </w:rPr>
                    <w:t>6</w:t>
                  </w:r>
                </w:p>
              </w:tc>
              <w:tc>
                <w:tcPr>
                  <w:tcW w:w="161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rPr>
                    <w:t>40</w:t>
                  </w:r>
                </w:p>
              </w:tc>
              <w:tc>
                <w:tcPr>
                  <w:tcW w:w="93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rPr>
                    <w:t>μg/m</w:t>
                  </w:r>
                  <w:r>
                    <w:rPr>
                      <w:rFonts w:ascii="Times New Roman" w:eastAsia="宋体" w:hAnsi="Times New Roman" w:cs="Times New Roman" w:hint="default"/>
                      <w:sz w:val="21"/>
                      <w:szCs w:val="21"/>
                      <w:vertAlign w:val="superscript"/>
                    </w:rPr>
                    <w:t>3</w:t>
                  </w:r>
                </w:p>
              </w:tc>
              <w:tc>
                <w:tcPr>
                  <w:tcW w:w="106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szCs w:val="21"/>
                    </w:rPr>
                  </w:pPr>
                  <w:r>
                    <w:rPr>
                      <w:rFonts w:ascii="Times New Roman" w:eastAsia="宋体" w:hAnsi="Times New Roman" w:cs="Times New Roman" w:hint="eastAsia"/>
                      <w:sz w:val="21"/>
                      <w:szCs w:val="21"/>
                      <w:lang w:val="en-US" w:eastAsia="zh-CN"/>
                    </w:rPr>
                    <w:t>15.0</w:t>
                  </w:r>
                </w:p>
              </w:tc>
            </w:tr>
            <w:tr>
              <w:tblPrEx>
                <w:tblW w:w="8504" w:type="dxa"/>
                <w:jc w:val="center"/>
                <w:tblLayout w:type="fixed"/>
                <w:tblCellMar>
                  <w:top w:w="0" w:type="dxa"/>
                  <w:left w:w="0" w:type="dxa"/>
                  <w:bottom w:w="0" w:type="dxa"/>
                  <w:right w:w="0" w:type="dxa"/>
                </w:tblCellMar>
              </w:tblPrEx>
              <w:trPr>
                <w:trHeight w:val="283"/>
                <w:jc w:val="center"/>
              </w:trPr>
              <w:tc>
                <w:tcPr>
                  <w:tcW w:w="92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rPr>
                    <w:t>CO</w:t>
                  </w:r>
                </w:p>
              </w:tc>
              <w:tc>
                <w:tcPr>
                  <w:tcW w:w="273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rPr>
                    <w:t>24小时平均特定百分位</w:t>
                  </w:r>
                </w:p>
              </w:tc>
              <w:tc>
                <w:tcPr>
                  <w:tcW w:w="122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szCs w:val="21"/>
                    </w:rPr>
                  </w:pPr>
                  <w:r>
                    <w:rPr>
                      <w:rFonts w:ascii="Times New Roman" w:eastAsia="宋体" w:hAnsi="Times New Roman" w:cs="Times New Roman" w:hint="eastAsia"/>
                      <w:sz w:val="21"/>
                      <w:szCs w:val="21"/>
                      <w:lang w:val="en-US" w:eastAsia="zh-CN"/>
                    </w:rPr>
                    <w:t>0.7</w:t>
                  </w:r>
                </w:p>
              </w:tc>
              <w:tc>
                <w:tcPr>
                  <w:tcW w:w="161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rPr>
                    <w:t>4</w:t>
                  </w:r>
                </w:p>
              </w:tc>
              <w:tc>
                <w:tcPr>
                  <w:tcW w:w="93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rPr>
                    <w:t>mg/m</w:t>
                  </w:r>
                  <w:r>
                    <w:rPr>
                      <w:rFonts w:ascii="Times New Roman" w:eastAsia="宋体" w:hAnsi="Times New Roman" w:cs="Times New Roman" w:hint="default"/>
                      <w:sz w:val="21"/>
                      <w:szCs w:val="21"/>
                      <w:vertAlign w:val="superscript"/>
                    </w:rPr>
                    <w:t>3</w:t>
                  </w:r>
                </w:p>
              </w:tc>
              <w:tc>
                <w:tcPr>
                  <w:tcW w:w="106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szCs w:val="21"/>
                    </w:rPr>
                  </w:pPr>
                  <w:r>
                    <w:rPr>
                      <w:rFonts w:ascii="Times New Roman" w:eastAsia="宋体" w:hAnsi="Times New Roman" w:cs="Times New Roman" w:hint="eastAsia"/>
                      <w:sz w:val="21"/>
                      <w:szCs w:val="21"/>
                      <w:lang w:val="en-US" w:eastAsia="zh-CN"/>
                    </w:rPr>
                    <w:t>17.5</w:t>
                  </w:r>
                </w:p>
              </w:tc>
            </w:tr>
            <w:tr>
              <w:tblPrEx>
                <w:tblW w:w="8504" w:type="dxa"/>
                <w:jc w:val="center"/>
                <w:tblLayout w:type="fixed"/>
                <w:tblCellMar>
                  <w:top w:w="0" w:type="dxa"/>
                  <w:left w:w="0" w:type="dxa"/>
                  <w:bottom w:w="0" w:type="dxa"/>
                  <w:right w:w="0" w:type="dxa"/>
                </w:tblCellMar>
              </w:tblPrEx>
              <w:trPr>
                <w:trHeight w:val="283"/>
                <w:jc w:val="center"/>
              </w:trPr>
              <w:tc>
                <w:tcPr>
                  <w:tcW w:w="92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rPr>
                    <w:t>O</w:t>
                  </w:r>
                  <w:r>
                    <w:rPr>
                      <w:rFonts w:ascii="Times New Roman" w:eastAsia="宋体" w:hAnsi="Times New Roman" w:cs="Times New Roman" w:hint="default"/>
                      <w:sz w:val="21"/>
                      <w:szCs w:val="21"/>
                      <w:vertAlign w:val="subscript"/>
                    </w:rPr>
                    <w:t>3</w:t>
                  </w:r>
                </w:p>
              </w:tc>
              <w:tc>
                <w:tcPr>
                  <w:tcW w:w="273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rPr>
                    <w:t>日最大8小时平均特定百分位</w:t>
                  </w:r>
                </w:p>
              </w:tc>
              <w:tc>
                <w:tcPr>
                  <w:tcW w:w="122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szCs w:val="21"/>
                    </w:rPr>
                  </w:pPr>
                  <w:r>
                    <w:rPr>
                      <w:rFonts w:ascii="Times New Roman" w:eastAsia="宋体" w:hAnsi="Times New Roman" w:cs="Times New Roman" w:hint="eastAsia"/>
                      <w:sz w:val="21"/>
                      <w:szCs w:val="21"/>
                      <w:lang w:val="en-US" w:eastAsia="zh-CN"/>
                    </w:rPr>
                    <w:t>112</w:t>
                  </w:r>
                </w:p>
              </w:tc>
              <w:tc>
                <w:tcPr>
                  <w:tcW w:w="161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rPr>
                    <w:t>160</w:t>
                  </w:r>
                </w:p>
              </w:tc>
              <w:tc>
                <w:tcPr>
                  <w:tcW w:w="93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rPr>
                    <w:t>μg/m</w:t>
                  </w:r>
                  <w:r>
                    <w:rPr>
                      <w:rFonts w:ascii="Times New Roman" w:eastAsia="宋体" w:hAnsi="Times New Roman" w:cs="Times New Roman" w:hint="default"/>
                      <w:sz w:val="21"/>
                      <w:szCs w:val="21"/>
                      <w:vertAlign w:val="superscript"/>
                    </w:rPr>
                    <w:t>3</w:t>
                  </w:r>
                </w:p>
              </w:tc>
              <w:tc>
                <w:tcPr>
                  <w:tcW w:w="10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szCs w:val="21"/>
                    </w:rPr>
                  </w:pPr>
                  <w:r>
                    <w:rPr>
                      <w:rFonts w:ascii="Times New Roman" w:eastAsia="宋体" w:hAnsi="Times New Roman" w:cs="Times New Roman" w:hint="eastAsia"/>
                      <w:sz w:val="21"/>
                      <w:szCs w:val="21"/>
                      <w:lang w:val="en-US" w:eastAsia="zh-CN"/>
                    </w:rPr>
                    <w:t>70.0</w:t>
                  </w:r>
                </w:p>
              </w:tc>
            </w:tr>
            <w:tr>
              <w:tblPrEx>
                <w:tblW w:w="8504" w:type="dxa"/>
                <w:jc w:val="center"/>
                <w:tblLayout w:type="fixed"/>
                <w:tblCellMar>
                  <w:top w:w="0" w:type="dxa"/>
                  <w:left w:w="0" w:type="dxa"/>
                  <w:bottom w:w="0" w:type="dxa"/>
                  <w:right w:w="0" w:type="dxa"/>
                </w:tblCellMar>
              </w:tblPrEx>
              <w:trPr>
                <w:trHeight w:val="283"/>
                <w:jc w:val="center"/>
              </w:trPr>
              <w:tc>
                <w:tcPr>
                  <w:tcW w:w="92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rPr>
                    <w:t>PM</w:t>
                  </w:r>
                  <w:r>
                    <w:rPr>
                      <w:rFonts w:ascii="Times New Roman" w:eastAsia="宋体" w:hAnsi="Times New Roman" w:cs="Times New Roman" w:hint="default"/>
                      <w:sz w:val="21"/>
                      <w:szCs w:val="21"/>
                      <w:vertAlign w:val="subscript"/>
                    </w:rPr>
                    <w:t>2.5</w:t>
                  </w:r>
                </w:p>
              </w:tc>
              <w:tc>
                <w:tcPr>
                  <w:tcW w:w="273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rPr>
                    <w:t>年平均</w:t>
                  </w:r>
                </w:p>
              </w:tc>
              <w:tc>
                <w:tcPr>
                  <w:tcW w:w="122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szCs w:val="21"/>
                    </w:rPr>
                  </w:pPr>
                  <w:r>
                    <w:rPr>
                      <w:rFonts w:ascii="Times New Roman" w:eastAsia="宋体" w:hAnsi="Times New Roman" w:cs="Times New Roman" w:hint="eastAsia"/>
                      <w:sz w:val="21"/>
                      <w:szCs w:val="21"/>
                      <w:lang w:val="en-US" w:eastAsia="zh-CN"/>
                    </w:rPr>
                    <w:t>12</w:t>
                  </w:r>
                </w:p>
              </w:tc>
              <w:tc>
                <w:tcPr>
                  <w:tcW w:w="161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rPr>
                    <w:t>35</w:t>
                  </w:r>
                </w:p>
              </w:tc>
              <w:tc>
                <w:tcPr>
                  <w:tcW w:w="93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rPr>
                    <w:t>μg/m</w:t>
                  </w:r>
                  <w:r>
                    <w:rPr>
                      <w:rFonts w:ascii="Times New Roman" w:eastAsia="宋体" w:hAnsi="Times New Roman" w:cs="Times New Roman" w:hint="default"/>
                      <w:sz w:val="21"/>
                      <w:szCs w:val="21"/>
                      <w:vertAlign w:val="superscript"/>
                    </w:rPr>
                    <w:t>3</w:t>
                  </w:r>
                </w:p>
              </w:tc>
              <w:tc>
                <w:tcPr>
                  <w:tcW w:w="10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szCs w:val="21"/>
                    </w:rPr>
                  </w:pPr>
                  <w:r>
                    <w:rPr>
                      <w:rFonts w:ascii="Times New Roman" w:eastAsia="宋体" w:hAnsi="Times New Roman" w:cs="Times New Roman" w:hint="eastAsia"/>
                      <w:sz w:val="21"/>
                      <w:szCs w:val="21"/>
                      <w:lang w:val="en-US" w:eastAsia="zh-CN"/>
                    </w:rPr>
                    <w:t>34.3</w:t>
                  </w:r>
                </w:p>
              </w:tc>
            </w:tr>
            <w:tr>
              <w:tblPrEx>
                <w:tblW w:w="8504" w:type="dxa"/>
                <w:jc w:val="center"/>
                <w:tblLayout w:type="fixed"/>
                <w:tblCellMar>
                  <w:top w:w="0" w:type="dxa"/>
                  <w:left w:w="0" w:type="dxa"/>
                  <w:bottom w:w="0" w:type="dxa"/>
                  <w:right w:w="0" w:type="dxa"/>
                </w:tblCellMar>
              </w:tblPrEx>
              <w:trPr>
                <w:trHeight w:val="283"/>
                <w:jc w:val="center"/>
              </w:trPr>
              <w:tc>
                <w:tcPr>
                  <w:tcW w:w="92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rPr>
                    <w:t>PM</w:t>
                  </w:r>
                  <w:r>
                    <w:rPr>
                      <w:rFonts w:ascii="Times New Roman" w:eastAsia="宋体" w:hAnsi="Times New Roman" w:cs="Times New Roman" w:hint="default"/>
                      <w:sz w:val="21"/>
                      <w:szCs w:val="21"/>
                      <w:vertAlign w:val="subscript"/>
                    </w:rPr>
                    <w:t>10</w:t>
                  </w:r>
                </w:p>
              </w:tc>
              <w:tc>
                <w:tcPr>
                  <w:tcW w:w="273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rPr>
                    <w:t>年平均</w:t>
                  </w:r>
                </w:p>
              </w:tc>
              <w:tc>
                <w:tcPr>
                  <w:tcW w:w="122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szCs w:val="21"/>
                    </w:rPr>
                  </w:pPr>
                  <w:r>
                    <w:rPr>
                      <w:rFonts w:ascii="Times New Roman" w:eastAsia="宋体" w:hAnsi="Times New Roman" w:cs="Times New Roman" w:hint="eastAsia"/>
                      <w:sz w:val="21"/>
                      <w:szCs w:val="21"/>
                      <w:lang w:val="en-US" w:eastAsia="zh-CN"/>
                    </w:rPr>
                    <w:t>25</w:t>
                  </w:r>
                </w:p>
              </w:tc>
              <w:tc>
                <w:tcPr>
                  <w:tcW w:w="161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rPr>
                    <w:t>70</w:t>
                  </w:r>
                </w:p>
              </w:tc>
              <w:tc>
                <w:tcPr>
                  <w:tcW w:w="93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rPr>
                    <w:t>μg/m</w:t>
                  </w:r>
                  <w:r>
                    <w:rPr>
                      <w:rFonts w:ascii="Times New Roman" w:eastAsia="宋体" w:hAnsi="Times New Roman" w:cs="Times New Roman" w:hint="default"/>
                      <w:sz w:val="21"/>
                      <w:szCs w:val="21"/>
                      <w:vertAlign w:val="superscript"/>
                    </w:rPr>
                    <w:t>3</w:t>
                  </w:r>
                </w:p>
              </w:tc>
              <w:tc>
                <w:tcPr>
                  <w:tcW w:w="10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宋体" w:hAnsi="Times New Roman" w:cs="Times New Roman" w:hint="default"/>
                      <w:szCs w:val="21"/>
                    </w:rPr>
                  </w:pPr>
                  <w:r>
                    <w:rPr>
                      <w:rFonts w:ascii="Times New Roman" w:eastAsia="宋体" w:hAnsi="Times New Roman" w:cs="Times New Roman" w:hint="eastAsia"/>
                      <w:sz w:val="21"/>
                      <w:szCs w:val="21"/>
                      <w:lang w:val="en-US" w:eastAsia="zh-CN"/>
                    </w:rPr>
                    <w:t>35.7</w:t>
                  </w:r>
                </w:p>
              </w:tc>
            </w:tr>
          </w:tbl>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textAlignment w:val="auto"/>
              <w:rPr>
                <w:rFonts w:ascii="Times New Roman" w:eastAsia="宋体" w:hAnsi="Times New Roman" w:cs="Times New Roman" w:hint="default"/>
                <w:color w:val="000000"/>
                <w:kern w:val="0"/>
                <w:sz w:val="24"/>
                <w:lang w:bidi="ar"/>
              </w:rPr>
            </w:pPr>
            <w:r>
              <w:rPr>
                <w:rFonts w:ascii="Times New Roman" w:eastAsia="宋体" w:hAnsi="Times New Roman" w:cs="Times New Roman" w:hint="default"/>
                <w:color w:val="000000"/>
                <w:kern w:val="0"/>
                <w:sz w:val="24"/>
                <w:szCs w:val="24"/>
                <w:lang w:bidi="ar"/>
              </w:rPr>
              <w:t>根据上表可知，六项基本污染物均达标即为城市环境空气质量达标，项目所在区域各</w:t>
            </w:r>
            <w:r>
              <w:rPr>
                <w:rFonts w:ascii="Times New Roman" w:eastAsia="宋体" w:hAnsi="Times New Roman" w:cs="Times New Roman" w:hint="default"/>
                <w:color w:val="000000"/>
                <w:kern w:val="0"/>
                <w:sz w:val="24"/>
                <w:szCs w:val="24"/>
                <w:lang w:val="en-US" w:eastAsia="zh-CN" w:bidi="ar"/>
              </w:rPr>
              <w:t>项常规</w:t>
            </w:r>
            <w:r>
              <w:rPr>
                <w:rFonts w:ascii="Times New Roman" w:eastAsia="宋体" w:hAnsi="Times New Roman" w:cs="Times New Roman" w:hint="default"/>
                <w:color w:val="000000"/>
                <w:kern w:val="0"/>
                <w:sz w:val="24"/>
                <w:szCs w:val="24"/>
                <w:lang w:bidi="ar"/>
              </w:rPr>
              <w:t>污染物均达到《环境空气质量标准》（GB 3095-2012）及</w:t>
            </w:r>
            <w:r>
              <w:rPr>
                <w:rFonts w:ascii="Times New Roman" w:eastAsia="宋体" w:hAnsi="Times New Roman" w:cs="Times New Roman" w:hint="default"/>
                <w:color w:val="000000"/>
                <w:kern w:val="0"/>
                <w:sz w:val="24"/>
                <w:szCs w:val="24"/>
                <w:lang w:val="en-US" w:eastAsia="zh-CN" w:bidi="ar"/>
              </w:rPr>
              <w:t>2018年</w:t>
            </w:r>
            <w:r>
              <w:rPr>
                <w:rFonts w:ascii="Times New Roman" w:eastAsia="宋体" w:hAnsi="Times New Roman" w:cs="Times New Roman" w:hint="default"/>
                <w:color w:val="000000"/>
                <w:kern w:val="0"/>
                <w:sz w:val="24"/>
                <w:szCs w:val="24"/>
                <w:lang w:bidi="ar"/>
              </w:rPr>
              <w:t>修改单中二级标准</w:t>
            </w:r>
            <w:r>
              <w:rPr>
                <w:rFonts w:ascii="Times New Roman" w:eastAsia="宋体" w:hAnsi="Times New Roman" w:cs="Times New Roman" w:hint="default"/>
                <w:color w:val="000000"/>
                <w:kern w:val="0"/>
                <w:sz w:val="24"/>
                <w:szCs w:val="24"/>
                <w:lang w:eastAsia="zh-CN" w:bidi="ar"/>
              </w:rPr>
              <w:t>。</w:t>
            </w:r>
          </w:p>
          <w:p>
            <w:pPr>
              <w:pStyle w:val="NormalWeb"/>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500" w:lineRule="exact"/>
              <w:ind w:left="0" w:right="0" w:firstLine="480" w:firstLineChars="200"/>
              <w:jc w:val="both"/>
              <w:textAlignment w:val="auto"/>
              <w:rPr>
                <w:rFonts w:ascii="Times New Roman" w:eastAsia="宋体" w:hAnsi="Times New Roman" w:cs="Times New Roman" w:hint="default"/>
                <w:b/>
                <w:bCs/>
                <w:color w:val="000000"/>
                <w:kern w:val="2"/>
                <w:szCs w:val="24"/>
                <w:highlight w:val="none"/>
                <w:lang w:val="en-US" w:eastAsia="zh-CN" w:bidi="ar"/>
              </w:rPr>
            </w:pPr>
            <w:r>
              <w:rPr>
                <w:rFonts w:ascii="Times New Roman" w:eastAsia="宋体" w:hAnsi="Times New Roman" w:cs="Times New Roman" w:hint="default"/>
                <w:b/>
                <w:bCs/>
                <w:color w:val="000000"/>
                <w:kern w:val="2"/>
                <w:sz w:val="24"/>
                <w:szCs w:val="24"/>
                <w:highlight w:val="none"/>
                <w:lang w:val="en-US" w:eastAsia="zh-CN" w:bidi="ar"/>
              </w:rPr>
              <w:t>（2）特征污染物</w:t>
            </w:r>
          </w:p>
          <w:p>
            <w:pPr>
              <w:pStyle w:val="NormalWeb"/>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500" w:lineRule="exact"/>
              <w:ind w:left="0" w:right="0" w:firstLine="480" w:firstLineChars="200"/>
              <w:jc w:val="both"/>
              <w:textAlignment w:val="auto"/>
              <w:rPr>
                <w:rFonts w:ascii="Times New Roman" w:eastAsia="宋体" w:hAnsi="Times New Roman" w:cs="Times New Roman" w:hint="default"/>
                <w:kern w:val="2"/>
                <w:szCs w:val="24"/>
              </w:rPr>
            </w:pPr>
            <w:r>
              <w:rPr>
                <w:rFonts w:ascii="Times New Roman" w:eastAsia="宋体" w:hAnsi="Times New Roman" w:cs="Times New Roman" w:hint="default"/>
                <w:color w:val="000000"/>
                <w:kern w:val="2"/>
                <w:sz w:val="24"/>
                <w:szCs w:val="24"/>
                <w:lang w:val="en-US" w:eastAsia="zh-CN" w:bidi="ar"/>
              </w:rPr>
              <w:t>为了解项目区域氨、硫化氢</w:t>
            </w:r>
            <w:r>
              <w:rPr>
                <w:rFonts w:ascii="Times New Roman" w:eastAsia="宋体" w:hAnsi="Times New Roman" w:cs="Times New Roman" w:hint="eastAsia"/>
                <w:color w:val="000000"/>
                <w:kern w:val="2"/>
                <w:sz w:val="24"/>
                <w:szCs w:val="24"/>
                <w:lang w:val="en-US" w:eastAsia="zh-CN" w:bidi="ar"/>
              </w:rPr>
              <w:t>、硫酸、氯化氢、非甲烷总烃</w:t>
            </w:r>
            <w:r>
              <w:rPr>
                <w:rFonts w:ascii="Times New Roman" w:eastAsia="宋体" w:hAnsi="Times New Roman" w:cs="Times New Roman" w:hint="default"/>
                <w:color w:val="000000"/>
                <w:kern w:val="2"/>
                <w:sz w:val="24"/>
                <w:szCs w:val="24"/>
                <w:lang w:val="en-US" w:eastAsia="zh-CN" w:bidi="ar"/>
              </w:rPr>
              <w:t>的环境质量现状，建设单位委托海南中成检测技术有限公司于</w:t>
            </w:r>
            <w:r>
              <w:rPr>
                <w:rFonts w:ascii="Times New Roman" w:eastAsia="宋体" w:hAnsi="Times New Roman" w:cs="Times New Roman" w:hint="default"/>
                <w:color w:val="000000"/>
                <w:kern w:val="2"/>
                <w:sz w:val="24"/>
                <w:szCs w:val="24"/>
                <w:highlight w:val="none"/>
                <w:lang w:val="en-US" w:eastAsia="zh-CN" w:bidi="ar"/>
              </w:rPr>
              <w:t>202</w:t>
            </w:r>
            <w:r>
              <w:rPr>
                <w:rFonts w:ascii="Times New Roman" w:hAnsi="Times New Roman" w:cs="Times New Roman" w:hint="default"/>
                <w:color w:val="000000"/>
                <w:kern w:val="2"/>
                <w:sz w:val="24"/>
                <w:szCs w:val="24"/>
                <w:highlight w:val="none"/>
                <w:lang w:val="en-US" w:eastAsia="zh-CN" w:bidi="ar"/>
              </w:rPr>
              <w:t>3</w:t>
            </w:r>
            <w:r>
              <w:rPr>
                <w:rFonts w:ascii="Times New Roman" w:eastAsia="宋体" w:hAnsi="Times New Roman" w:cs="Times New Roman" w:hint="default"/>
                <w:color w:val="000000"/>
                <w:kern w:val="2"/>
                <w:sz w:val="24"/>
                <w:szCs w:val="24"/>
                <w:highlight w:val="none"/>
                <w:lang w:val="en-US" w:eastAsia="zh-CN" w:bidi="ar"/>
              </w:rPr>
              <w:t>年</w:t>
            </w:r>
            <w:r>
              <w:rPr>
                <w:rFonts w:ascii="Times New Roman" w:hAnsi="Times New Roman" w:cs="Times New Roman" w:hint="eastAsia"/>
                <w:color w:val="000000"/>
                <w:kern w:val="2"/>
                <w:sz w:val="24"/>
                <w:szCs w:val="24"/>
                <w:highlight w:val="none"/>
                <w:lang w:val="en-US" w:eastAsia="zh-CN" w:bidi="ar"/>
              </w:rPr>
              <w:t>6</w:t>
            </w:r>
            <w:r>
              <w:rPr>
                <w:rFonts w:ascii="Times New Roman" w:eastAsia="宋体" w:hAnsi="Times New Roman" w:cs="Times New Roman" w:hint="default"/>
                <w:color w:val="000000"/>
                <w:kern w:val="2"/>
                <w:sz w:val="24"/>
                <w:szCs w:val="24"/>
                <w:highlight w:val="none"/>
                <w:lang w:val="en-US" w:eastAsia="zh-CN" w:bidi="ar"/>
              </w:rPr>
              <w:t>月</w:t>
            </w:r>
            <w:r>
              <w:rPr>
                <w:rFonts w:ascii="Times New Roman" w:hAnsi="Times New Roman" w:cs="Times New Roman" w:hint="eastAsia"/>
                <w:color w:val="000000"/>
                <w:kern w:val="2"/>
                <w:sz w:val="24"/>
                <w:szCs w:val="24"/>
                <w:highlight w:val="none"/>
                <w:lang w:val="en-US" w:eastAsia="zh-CN" w:bidi="ar"/>
              </w:rPr>
              <w:t>13</w:t>
            </w:r>
            <w:r>
              <w:rPr>
                <w:rFonts w:ascii="Times New Roman" w:eastAsia="宋体" w:hAnsi="Times New Roman" w:cs="Times New Roman" w:hint="default"/>
                <w:color w:val="000000"/>
                <w:kern w:val="2"/>
                <w:sz w:val="24"/>
                <w:szCs w:val="24"/>
                <w:highlight w:val="none"/>
                <w:lang w:val="en-US" w:eastAsia="zh-CN" w:bidi="ar"/>
              </w:rPr>
              <w:t>、</w:t>
            </w:r>
            <w:r>
              <w:rPr>
                <w:rFonts w:ascii="Times New Roman" w:eastAsia="宋体" w:hAnsi="Times New Roman" w:cs="Times New Roman" w:hint="eastAsia"/>
                <w:color w:val="000000"/>
                <w:kern w:val="2"/>
                <w:sz w:val="24"/>
                <w:szCs w:val="24"/>
                <w:highlight w:val="none"/>
                <w:lang w:val="en-US" w:eastAsia="zh-CN" w:bidi="ar"/>
              </w:rPr>
              <w:t>1</w:t>
            </w:r>
            <w:r>
              <w:rPr>
                <w:rFonts w:ascii="Times New Roman" w:hAnsi="Times New Roman" w:cs="Times New Roman" w:hint="default"/>
                <w:color w:val="000000"/>
                <w:kern w:val="2"/>
                <w:sz w:val="24"/>
                <w:szCs w:val="24"/>
                <w:highlight w:val="none"/>
                <w:lang w:val="en-US" w:eastAsia="zh-CN" w:bidi="ar"/>
              </w:rPr>
              <w:t>4</w:t>
            </w:r>
            <w:r>
              <w:rPr>
                <w:rFonts w:ascii="Times New Roman" w:eastAsia="宋体" w:hAnsi="Times New Roman" w:cs="Times New Roman" w:hint="default"/>
                <w:color w:val="000000"/>
                <w:kern w:val="2"/>
                <w:sz w:val="24"/>
                <w:szCs w:val="24"/>
                <w:highlight w:val="none"/>
                <w:lang w:val="en-US" w:eastAsia="zh-CN" w:bidi="ar"/>
              </w:rPr>
              <w:t>、</w:t>
            </w:r>
            <w:r>
              <w:rPr>
                <w:rFonts w:ascii="Times New Roman" w:eastAsia="宋体" w:hAnsi="Times New Roman" w:cs="Times New Roman" w:hint="eastAsia"/>
                <w:color w:val="000000"/>
                <w:kern w:val="2"/>
                <w:sz w:val="24"/>
                <w:szCs w:val="24"/>
                <w:highlight w:val="none"/>
                <w:lang w:val="en-US" w:eastAsia="zh-CN" w:bidi="ar"/>
              </w:rPr>
              <w:t>1</w:t>
            </w:r>
            <w:r>
              <w:rPr>
                <w:rFonts w:ascii="Times New Roman" w:hAnsi="Times New Roman" w:cs="Times New Roman" w:hint="default"/>
                <w:color w:val="000000"/>
                <w:kern w:val="2"/>
                <w:sz w:val="24"/>
                <w:szCs w:val="24"/>
                <w:highlight w:val="none"/>
                <w:lang w:val="en-US" w:eastAsia="zh-CN" w:bidi="ar"/>
              </w:rPr>
              <w:t>5</w:t>
            </w:r>
            <w:r>
              <w:rPr>
                <w:rFonts w:ascii="Times New Roman" w:eastAsia="宋体" w:hAnsi="Times New Roman" w:cs="Times New Roman" w:hint="default"/>
                <w:color w:val="000000"/>
                <w:kern w:val="2"/>
                <w:sz w:val="24"/>
                <w:szCs w:val="24"/>
                <w:highlight w:val="none"/>
                <w:lang w:val="en-US" w:eastAsia="zh-CN" w:bidi="ar"/>
              </w:rPr>
              <w:t>日</w:t>
            </w:r>
            <w:r>
              <w:rPr>
                <w:rFonts w:ascii="Times New Roman" w:eastAsia="宋体" w:hAnsi="Times New Roman" w:cs="Times New Roman" w:hint="default"/>
                <w:color w:val="000000"/>
                <w:kern w:val="2"/>
                <w:sz w:val="24"/>
                <w:szCs w:val="24"/>
                <w:lang w:val="en-US" w:eastAsia="zh-CN" w:bidi="ar"/>
              </w:rPr>
              <w:t>对本项目区域</w:t>
            </w:r>
            <w:r>
              <w:rPr>
                <w:rFonts w:ascii="Times New Roman" w:eastAsia="宋体" w:hAnsi="Times New Roman" w:cs="Times New Roman" w:hint="default"/>
                <w:b w:val="0"/>
                <w:bCs w:val="0"/>
                <w:color w:val="000000"/>
                <w:kern w:val="2"/>
                <w:sz w:val="24"/>
                <w:szCs w:val="24"/>
                <w:highlight w:val="none"/>
                <w:lang w:val="en-US" w:eastAsia="zh-CN" w:bidi="ar"/>
              </w:rPr>
              <w:t>特征污染物</w:t>
            </w:r>
            <w:r>
              <w:rPr>
                <w:rFonts w:ascii="Times New Roman" w:hAnsi="Times New Roman" w:cs="Times New Roman" w:hint="default"/>
                <w:color w:val="000000"/>
                <w:kern w:val="2"/>
                <w:sz w:val="24"/>
                <w:szCs w:val="24"/>
                <w:lang w:val="en-US" w:eastAsia="zh-CN" w:bidi="ar"/>
              </w:rPr>
              <w:t>现状</w:t>
            </w:r>
            <w:r>
              <w:rPr>
                <w:rFonts w:ascii="Times New Roman" w:eastAsia="宋体" w:hAnsi="Times New Roman" w:cs="Times New Roman" w:hint="default"/>
                <w:color w:val="000000"/>
                <w:kern w:val="2"/>
                <w:sz w:val="24"/>
                <w:szCs w:val="24"/>
                <w:lang w:val="en-US" w:eastAsia="zh-CN" w:bidi="ar"/>
              </w:rPr>
              <w:t>进行了监测，</w:t>
            </w:r>
            <w:r>
              <w:rPr>
                <w:rFonts w:ascii="Times New Roman" w:eastAsia="宋体" w:hAnsi="Times New Roman" w:cs="Times New Roman" w:hint="eastAsia"/>
                <w:color w:val="000000"/>
                <w:kern w:val="2"/>
                <w:sz w:val="24"/>
                <w:szCs w:val="24"/>
                <w:lang w:val="en-US" w:eastAsia="zh-CN" w:bidi="ar"/>
              </w:rPr>
              <w:t>具体</w:t>
            </w:r>
            <w:r>
              <w:rPr>
                <w:rFonts w:ascii="Times New Roman" w:eastAsia="宋体" w:hAnsi="Times New Roman" w:cs="Times New Roman" w:hint="default"/>
                <w:color w:val="000000"/>
                <w:kern w:val="2"/>
                <w:sz w:val="24"/>
                <w:szCs w:val="24"/>
                <w:lang w:val="en-US" w:eastAsia="zh-CN" w:bidi="ar"/>
              </w:rPr>
              <w:t>监测结果如下</w:t>
            </w:r>
            <w:r>
              <w:rPr>
                <w:rFonts w:ascii="Times New Roman" w:eastAsia="宋体" w:hAnsi="Times New Roman" w:cs="Times New Roman" w:hint="eastAsia"/>
                <w:color w:val="000000"/>
                <w:kern w:val="2"/>
                <w:sz w:val="24"/>
                <w:szCs w:val="24"/>
                <w:lang w:val="en-US" w:eastAsia="zh-CN" w:bidi="ar"/>
              </w:rPr>
              <w:t>及附件</w:t>
            </w:r>
            <w:r>
              <w:rPr>
                <w:rFonts w:ascii="Times New Roman" w:eastAsia="宋体" w:hAnsi="Times New Roman" w:cs="Times New Roman" w:hint="default"/>
                <w:color w:val="000000"/>
                <w:kern w:val="2"/>
                <w:sz w:val="24"/>
                <w:szCs w:val="24"/>
                <w:lang w:val="en-US" w:eastAsia="zh-CN" w:bidi="ar"/>
              </w:rPr>
              <w:t>。</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500" w:lineRule="exact"/>
              <w:ind w:left="0" w:right="0"/>
              <w:jc w:val="center"/>
              <w:textAlignment w:val="auto"/>
              <w:rPr>
                <w:rFonts w:ascii="Times New Roman" w:eastAsia="宋体" w:hAnsi="Times New Roman" w:cs="Times New Roman" w:hint="default"/>
                <w:b/>
                <w:color w:val="000000"/>
                <w:kern w:val="0"/>
                <w:sz w:val="24"/>
                <w:highlight w:val="none"/>
              </w:rPr>
            </w:pPr>
            <w:r>
              <w:rPr>
                <w:rFonts w:ascii="Times New Roman" w:eastAsia="宋体" w:hAnsi="Times New Roman" w:cs="Times New Roman" w:hint="default"/>
                <w:b/>
                <w:color w:val="000000"/>
                <w:kern w:val="0"/>
                <w:sz w:val="24"/>
                <w:szCs w:val="24"/>
                <w:highlight w:val="none"/>
                <w:lang w:val="en-US" w:eastAsia="zh-CN" w:bidi="ar"/>
              </w:rPr>
              <w:t>表3-</w:t>
            </w:r>
            <w:r>
              <w:rPr>
                <w:rFonts w:ascii="Times New Roman" w:hAnsi="Times New Roman" w:cs="Times New Roman" w:hint="default"/>
                <w:b/>
                <w:color w:val="000000"/>
                <w:kern w:val="0"/>
                <w:sz w:val="24"/>
                <w:szCs w:val="24"/>
                <w:highlight w:val="none"/>
                <w:lang w:val="en-US" w:eastAsia="zh-CN" w:bidi="ar"/>
              </w:rPr>
              <w:t>2环境空气质量</w:t>
            </w:r>
            <w:r>
              <w:rPr>
                <w:rFonts w:ascii="Times New Roman" w:eastAsia="宋体" w:hAnsi="Times New Roman" w:cs="Times New Roman" w:hint="default"/>
                <w:b/>
                <w:color w:val="000000"/>
                <w:kern w:val="0"/>
                <w:sz w:val="24"/>
                <w:szCs w:val="24"/>
                <w:highlight w:val="none"/>
                <w:lang w:val="en-US" w:eastAsia="zh-CN" w:bidi="ar"/>
              </w:rPr>
              <w:t>监测结果</w:t>
            </w:r>
          </w:p>
          <w:tbl>
            <w:tblPr>
              <w:tblStyle w:val="TableNormal"/>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46"/>
              <w:gridCol w:w="1320"/>
              <w:gridCol w:w="1493"/>
              <w:gridCol w:w="682"/>
              <w:gridCol w:w="1095"/>
              <w:gridCol w:w="975"/>
              <w:gridCol w:w="885"/>
              <w:gridCol w:w="1308"/>
            </w:tblGrid>
            <w:tr>
              <w:tblPrEx>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83"/>
                <w:jc w:val="center"/>
              </w:trPr>
              <w:tc>
                <w:tcPr>
                  <w:tcW w:w="746" w:type="dxa"/>
                  <w:vMerge w:val="restart"/>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eastAsia"/>
                      <w:color w:val="auto"/>
                      <w:kern w:val="0"/>
                      <w:sz w:val="21"/>
                      <w:szCs w:val="21"/>
                      <w:lang w:val="en-US" w:eastAsia="zh-CN"/>
                    </w:rPr>
                    <w:t>监测</w:t>
                  </w:r>
                  <w:r>
                    <w:rPr>
                      <w:rFonts w:ascii="Times New Roman" w:eastAsia="宋体" w:hAnsi="Times New Roman" w:cs="Times New Roman" w:hint="default"/>
                      <w:color w:val="auto"/>
                      <w:kern w:val="0"/>
                      <w:sz w:val="21"/>
                      <w:szCs w:val="21"/>
                    </w:rPr>
                    <w:t>点位</w:t>
                  </w:r>
                </w:p>
              </w:tc>
              <w:tc>
                <w:tcPr>
                  <w:tcW w:w="1320" w:type="dxa"/>
                  <w:vMerge w:val="restart"/>
                  <w:vAlign w:val="center"/>
                </w:tcPr>
                <w:p>
                  <w:pPr>
                    <w:keepNext w:val="0"/>
                    <w:keepLines w:val="0"/>
                    <w:pageBreakBefore w:val="0"/>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eastAsia"/>
                      <w:color w:val="auto"/>
                      <w:kern w:val="0"/>
                      <w:sz w:val="21"/>
                      <w:szCs w:val="21"/>
                      <w:lang w:val="en-US" w:eastAsia="zh-CN"/>
                    </w:rPr>
                    <w:t>监测</w:t>
                  </w:r>
                  <w:r>
                    <w:rPr>
                      <w:rFonts w:ascii="Times New Roman" w:eastAsia="宋体" w:hAnsi="Times New Roman" w:cs="Times New Roman" w:hint="default"/>
                      <w:color w:val="auto"/>
                      <w:kern w:val="0"/>
                      <w:sz w:val="21"/>
                      <w:szCs w:val="21"/>
                    </w:rPr>
                    <w:t>时间</w:t>
                  </w:r>
                </w:p>
              </w:tc>
              <w:tc>
                <w:tcPr>
                  <w:tcW w:w="1493" w:type="dxa"/>
                  <w:vMerge w:val="restart"/>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eastAsia"/>
                      <w:color w:val="auto"/>
                      <w:kern w:val="0"/>
                      <w:sz w:val="21"/>
                      <w:szCs w:val="21"/>
                      <w:lang w:val="en-US" w:eastAsia="zh-CN"/>
                    </w:rPr>
                    <w:t>监测</w:t>
                  </w:r>
                  <w:r>
                    <w:rPr>
                      <w:rFonts w:ascii="Times New Roman" w:eastAsia="宋体" w:hAnsi="Times New Roman" w:cs="Times New Roman" w:hint="default"/>
                      <w:color w:val="auto"/>
                      <w:kern w:val="0"/>
                      <w:sz w:val="21"/>
                      <w:szCs w:val="21"/>
                    </w:rPr>
                    <w:t>频次</w:t>
                  </w:r>
                </w:p>
              </w:tc>
              <w:tc>
                <w:tcPr>
                  <w:tcW w:w="4945" w:type="dxa"/>
                  <w:gridSpan w:val="5"/>
                  <w:vAlign w:val="center"/>
                </w:tcPr>
                <w:p>
                  <w:pPr>
                    <w:keepNext w:val="0"/>
                    <w:keepLines w:val="0"/>
                    <w:pageBreakBefore w:val="0"/>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eastAsia"/>
                      <w:color w:val="auto"/>
                      <w:kern w:val="0"/>
                      <w:sz w:val="21"/>
                      <w:szCs w:val="21"/>
                      <w:lang w:val="en-US" w:eastAsia="zh-CN"/>
                    </w:rPr>
                    <w:t>监测</w:t>
                  </w:r>
                  <w:r>
                    <w:rPr>
                      <w:rFonts w:ascii="Times New Roman" w:eastAsia="宋体" w:hAnsi="Times New Roman" w:cs="Times New Roman" w:hint="default"/>
                      <w:color w:val="auto"/>
                      <w:kern w:val="0"/>
                      <w:sz w:val="21"/>
                      <w:szCs w:val="21"/>
                    </w:rPr>
                    <w:t>项目及结果</w:t>
                  </w:r>
                </w:p>
              </w:tc>
            </w:tr>
            <w:tr>
              <w:tblPrEx>
                <w:tblW w:w="8504" w:type="dxa"/>
                <w:jc w:val="center"/>
                <w:tblLayout w:type="fixed"/>
                <w:tblCellMar>
                  <w:top w:w="0" w:type="dxa"/>
                  <w:left w:w="108" w:type="dxa"/>
                  <w:bottom w:w="0" w:type="dxa"/>
                  <w:right w:w="108" w:type="dxa"/>
                </w:tblCellMar>
              </w:tblPrEx>
              <w:trPr>
                <w:trHeight w:val="283"/>
                <w:jc w:val="center"/>
              </w:trPr>
              <w:tc>
                <w:tcPr>
                  <w:tcW w:w="746" w:type="dxa"/>
                  <w:vMerge/>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p>
              </w:tc>
              <w:tc>
                <w:tcPr>
                  <w:tcW w:w="1320" w:type="dxa"/>
                  <w:vMerge/>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p>
              </w:tc>
              <w:tc>
                <w:tcPr>
                  <w:tcW w:w="1493" w:type="dxa"/>
                  <w:vMerge/>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p>
              </w:tc>
              <w:tc>
                <w:tcPr>
                  <w:tcW w:w="682"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氨</w:t>
                  </w:r>
                </w:p>
              </w:tc>
              <w:tc>
                <w:tcPr>
                  <w:tcW w:w="1095"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硫化氢</w:t>
                  </w:r>
                </w:p>
              </w:tc>
              <w:tc>
                <w:tcPr>
                  <w:tcW w:w="975"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硫酸雾</w:t>
                  </w:r>
                </w:p>
              </w:tc>
              <w:tc>
                <w:tcPr>
                  <w:tcW w:w="885"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氯化氢</w:t>
                  </w:r>
                </w:p>
              </w:tc>
              <w:tc>
                <w:tcPr>
                  <w:tcW w:w="1308"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非甲烷总烃</w:t>
                  </w:r>
                </w:p>
              </w:tc>
            </w:tr>
            <w:tr>
              <w:tblPrEx>
                <w:tblW w:w="8504" w:type="dxa"/>
                <w:jc w:val="center"/>
                <w:tblLayout w:type="fixed"/>
                <w:tblCellMar>
                  <w:top w:w="0" w:type="dxa"/>
                  <w:left w:w="108" w:type="dxa"/>
                  <w:bottom w:w="0" w:type="dxa"/>
                  <w:right w:w="108" w:type="dxa"/>
                </w:tblCellMar>
              </w:tblPrEx>
              <w:trPr>
                <w:trHeight w:val="283"/>
                <w:jc w:val="center"/>
              </w:trPr>
              <w:tc>
                <w:tcPr>
                  <w:tcW w:w="746" w:type="dxa"/>
                  <w:vMerge w:val="restart"/>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项目主导风向下风向1#</w:t>
                  </w:r>
                </w:p>
              </w:tc>
              <w:tc>
                <w:tcPr>
                  <w:tcW w:w="1320" w:type="dxa"/>
                  <w:vMerge w:val="restart"/>
                  <w:vAlign w:val="center"/>
                </w:tcPr>
                <w:p>
                  <w:pPr>
                    <w:keepNext w:val="0"/>
                    <w:keepLines w:val="0"/>
                    <w:pageBreakBefore w:val="0"/>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2023.06.13</w:t>
                  </w:r>
                </w:p>
              </w:tc>
              <w:tc>
                <w:tcPr>
                  <w:tcW w:w="1493" w:type="dxa"/>
                  <w:vAlign w:val="center"/>
                </w:tcPr>
                <w:p>
                  <w:pPr>
                    <w:keepNext w:val="0"/>
                    <w:keepLines w:val="0"/>
                    <w:pageBreakBefore w:val="0"/>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第一次</w:t>
                  </w:r>
                </w:p>
              </w:tc>
              <w:tc>
                <w:tcPr>
                  <w:tcW w:w="682"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0.06</w:t>
                  </w:r>
                </w:p>
              </w:tc>
              <w:tc>
                <w:tcPr>
                  <w:tcW w:w="1095"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0.004</w:t>
                  </w:r>
                </w:p>
              </w:tc>
              <w:tc>
                <w:tcPr>
                  <w:tcW w:w="975"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0.006</w:t>
                  </w:r>
                </w:p>
              </w:tc>
              <w:tc>
                <w:tcPr>
                  <w:tcW w:w="885"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0.01*</w:t>
                  </w:r>
                </w:p>
              </w:tc>
              <w:tc>
                <w:tcPr>
                  <w:tcW w:w="1308"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0.60</w:t>
                  </w:r>
                </w:p>
              </w:tc>
            </w:tr>
            <w:tr>
              <w:tblPrEx>
                <w:tblW w:w="8504" w:type="dxa"/>
                <w:jc w:val="center"/>
                <w:tblLayout w:type="fixed"/>
                <w:tblCellMar>
                  <w:top w:w="0" w:type="dxa"/>
                  <w:left w:w="108" w:type="dxa"/>
                  <w:bottom w:w="0" w:type="dxa"/>
                  <w:right w:w="108" w:type="dxa"/>
                </w:tblCellMar>
              </w:tblPrEx>
              <w:trPr>
                <w:trHeight w:val="283"/>
                <w:jc w:val="center"/>
              </w:trPr>
              <w:tc>
                <w:tcPr>
                  <w:tcW w:w="746" w:type="dxa"/>
                  <w:vMerge/>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p>
              </w:tc>
              <w:tc>
                <w:tcPr>
                  <w:tcW w:w="1320" w:type="dxa"/>
                  <w:vMerge/>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p>
              </w:tc>
              <w:tc>
                <w:tcPr>
                  <w:tcW w:w="1493" w:type="dxa"/>
                  <w:vAlign w:val="center"/>
                </w:tcPr>
                <w:p>
                  <w:pPr>
                    <w:keepNext w:val="0"/>
                    <w:keepLines w:val="0"/>
                    <w:pageBreakBefore w:val="0"/>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第二次</w:t>
                  </w:r>
                </w:p>
              </w:tc>
              <w:tc>
                <w:tcPr>
                  <w:tcW w:w="682"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0.08</w:t>
                  </w:r>
                </w:p>
              </w:tc>
              <w:tc>
                <w:tcPr>
                  <w:tcW w:w="1095"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0.005</w:t>
                  </w:r>
                </w:p>
              </w:tc>
              <w:tc>
                <w:tcPr>
                  <w:tcW w:w="975"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0.005</w:t>
                  </w:r>
                </w:p>
              </w:tc>
              <w:tc>
                <w:tcPr>
                  <w:tcW w:w="885"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0.01*</w:t>
                  </w:r>
                </w:p>
              </w:tc>
              <w:tc>
                <w:tcPr>
                  <w:tcW w:w="1308"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0.56</w:t>
                  </w:r>
                </w:p>
              </w:tc>
            </w:tr>
            <w:tr>
              <w:tblPrEx>
                <w:tblW w:w="8504" w:type="dxa"/>
                <w:jc w:val="center"/>
                <w:tblLayout w:type="fixed"/>
                <w:tblCellMar>
                  <w:top w:w="0" w:type="dxa"/>
                  <w:left w:w="108" w:type="dxa"/>
                  <w:bottom w:w="0" w:type="dxa"/>
                  <w:right w:w="108" w:type="dxa"/>
                </w:tblCellMar>
              </w:tblPrEx>
              <w:trPr>
                <w:trHeight w:val="283"/>
                <w:jc w:val="center"/>
              </w:trPr>
              <w:tc>
                <w:tcPr>
                  <w:tcW w:w="746" w:type="dxa"/>
                  <w:vMerge/>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p>
              </w:tc>
              <w:tc>
                <w:tcPr>
                  <w:tcW w:w="1320" w:type="dxa"/>
                  <w:vMerge/>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p>
              </w:tc>
              <w:tc>
                <w:tcPr>
                  <w:tcW w:w="1493" w:type="dxa"/>
                  <w:vAlign w:val="center"/>
                </w:tcPr>
                <w:p>
                  <w:pPr>
                    <w:keepNext w:val="0"/>
                    <w:keepLines w:val="0"/>
                    <w:pageBreakBefore w:val="0"/>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第三次</w:t>
                  </w:r>
                </w:p>
              </w:tc>
              <w:tc>
                <w:tcPr>
                  <w:tcW w:w="682"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0.06</w:t>
                  </w:r>
                </w:p>
              </w:tc>
              <w:tc>
                <w:tcPr>
                  <w:tcW w:w="1095"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0.003</w:t>
                  </w:r>
                </w:p>
              </w:tc>
              <w:tc>
                <w:tcPr>
                  <w:tcW w:w="975"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0.0025*</w:t>
                  </w:r>
                </w:p>
              </w:tc>
              <w:tc>
                <w:tcPr>
                  <w:tcW w:w="885"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0.01*</w:t>
                  </w:r>
                </w:p>
              </w:tc>
              <w:tc>
                <w:tcPr>
                  <w:tcW w:w="1308"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0.56</w:t>
                  </w:r>
                </w:p>
              </w:tc>
            </w:tr>
            <w:tr>
              <w:tblPrEx>
                <w:tblW w:w="8504" w:type="dxa"/>
                <w:jc w:val="center"/>
                <w:tblLayout w:type="fixed"/>
                <w:tblCellMar>
                  <w:top w:w="0" w:type="dxa"/>
                  <w:left w:w="108" w:type="dxa"/>
                  <w:bottom w:w="0" w:type="dxa"/>
                  <w:right w:w="108" w:type="dxa"/>
                </w:tblCellMar>
              </w:tblPrEx>
              <w:trPr>
                <w:trHeight w:val="283"/>
                <w:jc w:val="center"/>
              </w:trPr>
              <w:tc>
                <w:tcPr>
                  <w:tcW w:w="746" w:type="dxa"/>
                  <w:vMerge/>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p>
              </w:tc>
              <w:tc>
                <w:tcPr>
                  <w:tcW w:w="1320" w:type="dxa"/>
                  <w:vMerge/>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p>
              </w:tc>
              <w:tc>
                <w:tcPr>
                  <w:tcW w:w="1493" w:type="dxa"/>
                  <w:vAlign w:val="center"/>
                </w:tcPr>
                <w:p>
                  <w:pPr>
                    <w:keepNext w:val="0"/>
                    <w:keepLines w:val="0"/>
                    <w:pageBreakBefore w:val="0"/>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第四次</w:t>
                  </w:r>
                </w:p>
              </w:tc>
              <w:tc>
                <w:tcPr>
                  <w:tcW w:w="682"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0.07</w:t>
                  </w:r>
                </w:p>
              </w:tc>
              <w:tc>
                <w:tcPr>
                  <w:tcW w:w="1095"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0.004</w:t>
                  </w:r>
                </w:p>
              </w:tc>
              <w:tc>
                <w:tcPr>
                  <w:tcW w:w="975"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0.006</w:t>
                  </w:r>
                </w:p>
              </w:tc>
              <w:tc>
                <w:tcPr>
                  <w:tcW w:w="885"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0.01*</w:t>
                  </w:r>
                </w:p>
              </w:tc>
              <w:tc>
                <w:tcPr>
                  <w:tcW w:w="1308"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0.53</w:t>
                  </w:r>
                </w:p>
              </w:tc>
            </w:tr>
            <w:tr>
              <w:tblPrEx>
                <w:tblW w:w="8504" w:type="dxa"/>
                <w:jc w:val="center"/>
                <w:tblLayout w:type="fixed"/>
                <w:tblCellMar>
                  <w:top w:w="0" w:type="dxa"/>
                  <w:left w:w="108" w:type="dxa"/>
                  <w:bottom w:w="0" w:type="dxa"/>
                  <w:right w:w="108" w:type="dxa"/>
                </w:tblCellMar>
              </w:tblPrEx>
              <w:trPr>
                <w:trHeight w:val="283"/>
                <w:jc w:val="center"/>
              </w:trPr>
              <w:tc>
                <w:tcPr>
                  <w:tcW w:w="746" w:type="dxa"/>
                  <w:vMerge/>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p>
              </w:tc>
              <w:tc>
                <w:tcPr>
                  <w:tcW w:w="1320" w:type="dxa"/>
                  <w:vMerge/>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p>
              </w:tc>
              <w:tc>
                <w:tcPr>
                  <w:tcW w:w="1493" w:type="dxa"/>
                  <w:vAlign w:val="center"/>
                </w:tcPr>
                <w:p>
                  <w:pPr>
                    <w:keepNext w:val="0"/>
                    <w:keepLines w:val="0"/>
                    <w:pageBreakBefore w:val="0"/>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最大值</w:t>
                  </w:r>
                </w:p>
              </w:tc>
              <w:tc>
                <w:tcPr>
                  <w:tcW w:w="682"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0.08</w:t>
                  </w:r>
                </w:p>
              </w:tc>
              <w:tc>
                <w:tcPr>
                  <w:tcW w:w="1095"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0.005</w:t>
                  </w:r>
                </w:p>
              </w:tc>
              <w:tc>
                <w:tcPr>
                  <w:tcW w:w="975"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0.006</w:t>
                  </w:r>
                </w:p>
              </w:tc>
              <w:tc>
                <w:tcPr>
                  <w:tcW w:w="885"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0.01*</w:t>
                  </w:r>
                </w:p>
              </w:tc>
              <w:tc>
                <w:tcPr>
                  <w:tcW w:w="1308"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0.60</w:t>
                  </w:r>
                </w:p>
              </w:tc>
            </w:tr>
            <w:tr>
              <w:tblPrEx>
                <w:tblW w:w="8504" w:type="dxa"/>
                <w:jc w:val="center"/>
                <w:tblLayout w:type="fixed"/>
                <w:tblCellMar>
                  <w:top w:w="0" w:type="dxa"/>
                  <w:left w:w="108" w:type="dxa"/>
                  <w:bottom w:w="0" w:type="dxa"/>
                  <w:right w:w="108" w:type="dxa"/>
                </w:tblCellMar>
              </w:tblPrEx>
              <w:trPr>
                <w:trHeight w:val="283"/>
                <w:jc w:val="center"/>
              </w:trPr>
              <w:tc>
                <w:tcPr>
                  <w:tcW w:w="746" w:type="dxa"/>
                  <w:vMerge/>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p>
              </w:tc>
              <w:tc>
                <w:tcPr>
                  <w:tcW w:w="1320" w:type="dxa"/>
                  <w:vMerge w:val="restart"/>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2023.06.14</w:t>
                  </w:r>
                </w:p>
              </w:tc>
              <w:tc>
                <w:tcPr>
                  <w:tcW w:w="1493" w:type="dxa"/>
                  <w:vAlign w:val="center"/>
                </w:tcPr>
                <w:p>
                  <w:pPr>
                    <w:keepNext w:val="0"/>
                    <w:keepLines w:val="0"/>
                    <w:pageBreakBefore w:val="0"/>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第一次</w:t>
                  </w:r>
                </w:p>
              </w:tc>
              <w:tc>
                <w:tcPr>
                  <w:tcW w:w="682"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0.07</w:t>
                  </w:r>
                </w:p>
              </w:tc>
              <w:tc>
                <w:tcPr>
                  <w:tcW w:w="1095"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0.005</w:t>
                  </w:r>
                </w:p>
              </w:tc>
              <w:tc>
                <w:tcPr>
                  <w:tcW w:w="975"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0.0025*</w:t>
                  </w:r>
                </w:p>
              </w:tc>
              <w:tc>
                <w:tcPr>
                  <w:tcW w:w="885"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0.01*</w:t>
                  </w:r>
                </w:p>
              </w:tc>
              <w:tc>
                <w:tcPr>
                  <w:tcW w:w="1308"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0.52</w:t>
                  </w:r>
                </w:p>
              </w:tc>
            </w:tr>
            <w:tr>
              <w:tblPrEx>
                <w:tblW w:w="8504" w:type="dxa"/>
                <w:jc w:val="center"/>
                <w:tblLayout w:type="fixed"/>
                <w:tblCellMar>
                  <w:top w:w="0" w:type="dxa"/>
                  <w:left w:w="108" w:type="dxa"/>
                  <w:bottom w:w="0" w:type="dxa"/>
                  <w:right w:w="108" w:type="dxa"/>
                </w:tblCellMar>
              </w:tblPrEx>
              <w:trPr>
                <w:trHeight w:val="283"/>
                <w:jc w:val="center"/>
              </w:trPr>
              <w:tc>
                <w:tcPr>
                  <w:tcW w:w="746" w:type="dxa"/>
                  <w:vMerge/>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p>
              </w:tc>
              <w:tc>
                <w:tcPr>
                  <w:tcW w:w="1320" w:type="dxa"/>
                  <w:vMerge/>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p>
              </w:tc>
              <w:tc>
                <w:tcPr>
                  <w:tcW w:w="1493" w:type="dxa"/>
                  <w:vAlign w:val="center"/>
                </w:tcPr>
                <w:p>
                  <w:pPr>
                    <w:keepNext w:val="0"/>
                    <w:keepLines w:val="0"/>
                    <w:pageBreakBefore w:val="0"/>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kern w:val="0"/>
                      <w:sz w:val="21"/>
                      <w:szCs w:val="21"/>
                    </w:rPr>
                    <w:t>第二次</w:t>
                  </w:r>
                </w:p>
              </w:tc>
              <w:tc>
                <w:tcPr>
                  <w:tcW w:w="682"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0.09</w:t>
                  </w:r>
                </w:p>
              </w:tc>
              <w:tc>
                <w:tcPr>
                  <w:tcW w:w="1095"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0.003</w:t>
                  </w:r>
                </w:p>
              </w:tc>
              <w:tc>
                <w:tcPr>
                  <w:tcW w:w="975"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0.0025*</w:t>
                  </w:r>
                </w:p>
              </w:tc>
              <w:tc>
                <w:tcPr>
                  <w:tcW w:w="885"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0.01*</w:t>
                  </w:r>
                </w:p>
              </w:tc>
              <w:tc>
                <w:tcPr>
                  <w:tcW w:w="1308" w:type="dxa"/>
                  <w:vAlign w:val="center"/>
                </w:tcPr>
                <w:p>
                  <w:pPr>
                    <w:keepNext w:val="0"/>
                    <w:keepLines w:val="0"/>
                    <w:pageBreakBefore w:val="0"/>
                    <w:widowControl/>
                    <w:kinsoku/>
                    <w:wordWrap/>
                    <w:overflowPunct/>
                    <w:topLinePunct w:val="0"/>
                    <w:bidi w:val="0"/>
                    <w:adjustRightInd w:val="0"/>
                    <w:snapToGrid w:val="0"/>
                    <w:spacing w:line="240" w:lineRule="auto"/>
                    <w:ind w:firstLine="0" w:firstLineChars="0"/>
                    <w:jc w:val="center"/>
                    <w:textAlignment w:val="auto"/>
                    <w:rPr>
                      <w:rFonts w:ascii="Times New Roman" w:eastAsia="宋体" w:hAnsi="Times New Roman" w:cs="Times New Roman" w:hint="default"/>
                      <w:color w:val="auto"/>
                      <w:kern w:val="0"/>
                      <w:szCs w:val="21"/>
                    </w:rPr>
                  </w:pPr>
                  <w:r>
                    <w:rPr>
                      <w:rFonts w:ascii="Times New Roman" w:eastAsia="宋体" w:hAnsi="Times New Roman" w:cs="Times New Roman" w:hint="default"/>
                      <w:color w:val="auto"/>
                      <w:kern w:val="0"/>
                      <w:sz w:val="21"/>
                      <w:szCs w:val="21"/>
                    </w:rPr>
                    <w:t>0.58</w:t>
                  </w:r>
                </w:p>
              </w:tc>
            </w:tr>
          </w:tbl>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https://d.book118.com/437033020064006054</w:t>
        </w:r>
      </w:hyperlink>
    </w:p>
    <w:p/>
    <w:sectPr>
      <w:footerReference w:type="default" r:id="rId39"/>
      <w:pgSz w:w="11906" w:h="16838"/>
      <w:pgMar w:top="1440" w:right="1800" w:bottom="1440" w:left="1800" w:header="851" w:footer="992" w:gutter="0"/>
      <w:pgNumType w:fmt="decimal" w:start="27"/>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兰亭准黑_GBK">
    <w:altName w:val="黑体"/>
    <w:panose1 w:val="02000000000000000000"/>
    <w:charset w:val="86"/>
    <w:family w:val="auto"/>
    <w:pitch w:val="default"/>
    <w:sig w:usb0="00000000" w:usb1="00000000" w:usb2="00082016" w:usb3="00000000" w:csb0="00040000"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Calibri Light">
    <w:panose1 w:val="020F0302020204030204"/>
    <w:charset w:val="00"/>
    <w:family w:val="auto"/>
    <w:pitch w:val="default"/>
    <w:sig w:usb0="E0002A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MingLiU">
    <w:altName w:val="PMingLiU-ExtB"/>
    <w:panose1 w:val="02010609000101010101"/>
    <w:charset w:val="88"/>
    <w:family w:val="modern"/>
    <w:pitch w:val="default"/>
    <w:sig w:usb0="00000000" w:usb1="00000000" w:usb2="00000010" w:usb3="00000000" w:csb0="00100000" w:csb1="00000000"/>
  </w:font>
  <w:font w:name="方正小标宋_GBK">
    <w:altName w:val="Arial Unicode MS"/>
    <w:panose1 w:val="02000000000000000000"/>
    <w:charset w:val="86"/>
    <w:family w:val="script"/>
    <w:pitch w:val="default"/>
    <w:sig w:usb0="00000000" w:usb1="00000000" w:usb2="00082016" w:usb3="00000000" w:csb0="00040001"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1" w:csb1="00000000"/>
  </w:font>
  <w:font w:name="TimesNewRomanPSMT">
    <w:altName w:val="Times New Roman"/>
    <w:panose1 w:val="00000000000000000000"/>
    <w:charset w:val="00"/>
    <w:family w:val="auto"/>
    <w:pitch w:val="default"/>
    <w:sig w:usb0="00000000" w:usb1="00000000" w:usb2="00000000" w:usb3="00000000" w:csb0="00040001" w:csb1="00000000"/>
  </w:font>
  <w:font w:name="Arial Unicode MS">
    <w:panose1 w:val="020B0604020202020204"/>
    <w:charset w:val="86"/>
    <w:family w:val="auto"/>
    <w:pitch w:val="default"/>
    <w:sig w:usb0="F7FFAEFF" w:usb1="F9DFFFFF" w:usb2="0000007F" w:usb3="00000000" w:csb0="203F01FF" w:csb1="D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17" name="文本框 3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7"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7342541" name="文本框 3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7"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44831528" name="文本框 3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7"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67300314" name="文本框 3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7"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42431851" name="文本框 3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7"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334199801" name="文本框 3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7"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0379759" name="文本框 3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7"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62599721" name="文本框 3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7"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8053405" name="文本框 3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7"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49778825" name="文本框 3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7"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1873740" name="文本框 3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7"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8378974" name="文本框 3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7"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12</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842537615" name="文本框 3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7"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fldChar w:fldCharType="begin"/>
                    </w:r>
                    <w:r>
                      <w:instrText xml:space="preserve"> PAGE  \* MERGEFORMAT </w:instrText>
                    </w:r>
                    <w:r>
                      <w:fldChar w:fldCharType="separate"/>
                    </w:r>
                    <w:r>
                      <w:t>13</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5979907" name="文本框 3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7"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15</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30679162" name="文本框 3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7"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fldChar w:fldCharType="begin"/>
                    </w:r>
                    <w:r>
                      <w:instrText xml:space="preserve"> PAGE  \* MERGEFORMAT </w:instrText>
                    </w:r>
                    <w:r>
                      <w:fldChar w:fldCharType="separate"/>
                    </w:r>
                    <w:r>
                      <w:t>15</w:t>
                    </w:r>
                    <w: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13140804" name="文本框 3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7"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fldChar w:fldCharType="begin"/>
                    </w:r>
                    <w:r>
                      <w:instrText xml:space="preserve"> PAGE  \* MERGEFORMAT </w:instrText>
                    </w:r>
                    <w:r>
                      <w:fldChar w:fldCharType="separate"/>
                    </w:r>
                    <w:r>
                      <w:t>16</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38393658" name="文本框 3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7"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44856255" name="文本框 3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7"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fldChar w:fldCharType="begin"/>
                    </w:r>
                    <w:r>
                      <w:instrText xml:space="preserve"> PAGE  \* MERGEFORMAT </w:instrText>
                    </w:r>
                    <w:r>
                      <w:fldChar w:fldCharType="separate"/>
                    </w:r>
                    <w:r>
                      <w:t>18</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7343611" name="文本框 3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7"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pPr>
                    <w:r>
                      <w:fldChar w:fldCharType="begin"/>
                    </w:r>
                    <w:r>
                      <w:instrText xml:space="preserve"> PAGE  \* MERGEFORMAT </w:instrText>
                    </w:r>
                    <w:r>
                      <w:fldChar w:fldCharType="separate"/>
                    </w:r>
                    <w:r>
                      <w:t>19</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3984491" name="文本框 3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7"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pPr>
                    <w:r>
                      <w:fldChar w:fldCharType="begin"/>
                    </w:r>
                    <w:r>
                      <w:instrText xml:space="preserve"> PAGE  \* MERGEFORMAT </w:instrText>
                    </w:r>
                    <w:r>
                      <w:fldChar w:fldCharType="separate"/>
                    </w:r>
                    <w:r>
                      <w:t>21</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32099858" name="文本框 3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7"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pPr>
                    <w:r>
                      <w:fldChar w:fldCharType="begin"/>
                    </w:r>
                    <w:r>
                      <w:instrText xml:space="preserve"> PAGE  \* MERGEFORMAT </w:instrText>
                    </w:r>
                    <w:r>
                      <w:fldChar w:fldCharType="separate"/>
                    </w:r>
                    <w:r>
                      <w:t>21</w:t>
                    </w:r>
                    <w: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76298705" name="文本框 3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7"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pPr>
                    <w:r>
                      <w:fldChar w:fldCharType="begin"/>
                    </w:r>
                    <w:r>
                      <w:instrText xml:space="preserve"> PAGE  \* MERGEFORMAT </w:instrText>
                    </w:r>
                    <w:r>
                      <w:fldChar w:fldCharType="separate"/>
                    </w:r>
                    <w:r>
                      <w:t>22</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470389792" name="文本框 3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7"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pPr>
                      <w:pStyle w:val="Footer"/>
                    </w:pPr>
                    <w:r>
                      <w:fldChar w:fldCharType="begin"/>
                    </w:r>
                    <w:r>
                      <w:instrText xml:space="preserve"> PAGE  \* MERGEFORMAT </w:instrText>
                    </w:r>
                    <w:r>
                      <w:fldChar w:fldCharType="separate"/>
                    </w:r>
                    <w:r>
                      <w:t>23</w:t>
                    </w:r>
                    <w: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51211382" name="文本框 3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7"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Footer"/>
                    </w:pPr>
                    <w:r>
                      <w:fldChar w:fldCharType="begin"/>
                    </w:r>
                    <w:r>
                      <w:instrText xml:space="preserve"> PAGE  \* MERGEFORMAT </w:instrText>
                    </w:r>
                    <w:r>
                      <w:fldChar w:fldCharType="separate"/>
                    </w:r>
                    <w:r>
                      <w:t>24</w:t>
                    </w:r>
                    <w: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872644888" name="文本框 3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7"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pPr>
                      <w:pStyle w:val="Footer"/>
                    </w:pPr>
                    <w:r>
                      <w:fldChar w:fldCharType="begin"/>
                    </w:r>
                    <w:r>
                      <w:instrText xml:space="preserve"> PAGE  \* MERGEFORMAT </w:instrText>
                    </w:r>
                    <w:r>
                      <w:fldChar w:fldCharType="separate"/>
                    </w:r>
                    <w:r>
                      <w:t>25</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62128090" name="文本框 3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7"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pPr>
                      <w:pStyle w:val="Footer"/>
                    </w:pPr>
                    <w:r>
                      <w:fldChar w:fldCharType="begin"/>
                    </w:r>
                    <w:r>
                      <w:instrText xml:space="preserve"> PAGE  \* MERGEFORMAT </w:instrText>
                    </w:r>
                    <w:r>
                      <w:fldChar w:fldCharType="separate"/>
                    </w:r>
                    <w:r>
                      <w:t>27</w:t>
                    </w:r>
                    <w: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99204356" name="文本框 3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7"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strokeweight="0.5pt">
              <v:textbox style="mso-fit-shape-to-text:t" inset="0,0,0,0">
                <w:txbxContent>
                  <w:p>
                    <w:pPr>
                      <w:pStyle w:val="Footer"/>
                    </w:pPr>
                    <w:r>
                      <w:fldChar w:fldCharType="begin"/>
                    </w:r>
                    <w:r>
                      <w:instrText xml:space="preserve"> PAGE  \* MERGEFORMAT </w:instrText>
                    </w:r>
                    <w:r>
                      <w:fldChar w:fldCharType="separate"/>
                    </w:r>
                    <w:r>
                      <w:t>28</w:t>
                    </w:r>
                    <w: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722C5A71"/>
    <w:multiLevelType w:val="multilevel"/>
    <w:tmpl w:val="722C5A71"/>
    <w:lvl w:ilvl="0">
      <w:start w:val="1"/>
      <w:numFmt w:val="japaneseCounting"/>
      <w:lvlText w:val="（%1）"/>
      <w:lvlJc w:val="left"/>
      <w:pPr>
        <w:tabs>
          <w:tab w:val="left" w:pos="720"/>
        </w:tabs>
        <w:ind w:left="720" w:hanging="720"/>
      </w:pPr>
      <w:rPr>
        <w:rFonts w:hint="default"/>
      </w:rPr>
    </w:lvl>
    <w:lvl w:ilvl="1">
      <w:start w:val="1"/>
      <w:numFmt w:val="lowerLetter"/>
      <w:pStyle w:val="a30"/>
      <w:lvlText w:val="%2)"/>
      <w:lvlJc w:val="left"/>
      <w:pPr>
        <w:tabs>
          <w:tab w:val="left" w:pos="840"/>
        </w:tabs>
        <w:ind w:left="840" w:hanging="420"/>
      </w:pPr>
    </w:lvl>
    <w:lvl w:ilvl="2">
      <w:start w:val="1"/>
      <w:numFmt w:val="lowerRoman"/>
      <w:pStyle w:val="a29"/>
      <w:lvlText w:val="%3."/>
      <w:lvlJc w:val="right"/>
      <w:pPr>
        <w:tabs>
          <w:tab w:val="left" w:pos="1260"/>
        </w:tabs>
        <w:ind w:left="1260" w:hanging="420"/>
      </w:pPr>
    </w:lvl>
    <w:lvl w:ilvl="3">
      <w:start w:val="1"/>
      <w:numFmt w:val="decimal"/>
      <w:pStyle w:val="a28"/>
      <w:lvlText w:val="%4."/>
      <w:lvlJc w:val="left"/>
      <w:pPr>
        <w:tabs>
          <w:tab w:val="left" w:pos="1680"/>
        </w:tabs>
        <w:ind w:left="1680" w:hanging="420"/>
      </w:pPr>
    </w:lvl>
    <w:lvl w:ilvl="4">
      <w:start w:val="1"/>
      <w:numFmt w:val="lowerLetter"/>
      <w:pStyle w:val="a27"/>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embedSystemFonts/>
  <w:defaultTabStop w:val="420"/>
  <w:drawingGridVerticalSpacing w:val="15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4F2ECA"/>
    <w:rsid w:val="0058523E"/>
    <w:rsid w:val="006360BD"/>
    <w:rsid w:val="006D4644"/>
    <w:rsid w:val="009224FE"/>
    <w:rsid w:val="009A5857"/>
    <w:rsid w:val="00D5063D"/>
    <w:rsid w:val="00DC7C1D"/>
    <w:rsid w:val="00FA00A3"/>
    <w:rsid w:val="01176EA7"/>
    <w:rsid w:val="011A24F4"/>
    <w:rsid w:val="013B4944"/>
    <w:rsid w:val="013E4434"/>
    <w:rsid w:val="0156177E"/>
    <w:rsid w:val="01A12B95"/>
    <w:rsid w:val="02445A7A"/>
    <w:rsid w:val="024F7A1E"/>
    <w:rsid w:val="02930742"/>
    <w:rsid w:val="02AD7AC3"/>
    <w:rsid w:val="030376E3"/>
    <w:rsid w:val="03922815"/>
    <w:rsid w:val="03963EE4"/>
    <w:rsid w:val="0397607D"/>
    <w:rsid w:val="03A52548"/>
    <w:rsid w:val="03D472D2"/>
    <w:rsid w:val="03F4527E"/>
    <w:rsid w:val="042711AF"/>
    <w:rsid w:val="046B4B98"/>
    <w:rsid w:val="0490144A"/>
    <w:rsid w:val="0493594E"/>
    <w:rsid w:val="04B52C5F"/>
    <w:rsid w:val="04E35A1E"/>
    <w:rsid w:val="04EA6DAD"/>
    <w:rsid w:val="04F54E0B"/>
    <w:rsid w:val="05153637"/>
    <w:rsid w:val="05184F9C"/>
    <w:rsid w:val="051C683A"/>
    <w:rsid w:val="054968BD"/>
    <w:rsid w:val="05654685"/>
    <w:rsid w:val="05790F3A"/>
    <w:rsid w:val="05AC22B4"/>
    <w:rsid w:val="05CF7D50"/>
    <w:rsid w:val="05DE1D42"/>
    <w:rsid w:val="05E97064"/>
    <w:rsid w:val="05EA6938"/>
    <w:rsid w:val="05FD2B10"/>
    <w:rsid w:val="05FD36AC"/>
    <w:rsid w:val="060318FF"/>
    <w:rsid w:val="061E4834"/>
    <w:rsid w:val="06473D8B"/>
    <w:rsid w:val="068154EF"/>
    <w:rsid w:val="06826CEB"/>
    <w:rsid w:val="06CE1DB6"/>
    <w:rsid w:val="06D27AF8"/>
    <w:rsid w:val="072F6440"/>
    <w:rsid w:val="07342561"/>
    <w:rsid w:val="07526C68"/>
    <w:rsid w:val="0757624F"/>
    <w:rsid w:val="076170CE"/>
    <w:rsid w:val="076A0857"/>
    <w:rsid w:val="077C1812"/>
    <w:rsid w:val="07AA45D1"/>
    <w:rsid w:val="081B727D"/>
    <w:rsid w:val="081C09BD"/>
    <w:rsid w:val="084C5688"/>
    <w:rsid w:val="084E1401"/>
    <w:rsid w:val="086A3D60"/>
    <w:rsid w:val="0891753F"/>
    <w:rsid w:val="089F1C5C"/>
    <w:rsid w:val="08A96637"/>
    <w:rsid w:val="08AF5C17"/>
    <w:rsid w:val="08B1373D"/>
    <w:rsid w:val="093F51ED"/>
    <w:rsid w:val="0958005D"/>
    <w:rsid w:val="09B5725D"/>
    <w:rsid w:val="0A165F4E"/>
    <w:rsid w:val="0A2A37A7"/>
    <w:rsid w:val="0A8067CA"/>
    <w:rsid w:val="0AC7549A"/>
    <w:rsid w:val="0B0B35D9"/>
    <w:rsid w:val="0B5F3925"/>
    <w:rsid w:val="0BD065D0"/>
    <w:rsid w:val="0BDC6D23"/>
    <w:rsid w:val="0BE45BD8"/>
    <w:rsid w:val="0C7E7DDA"/>
    <w:rsid w:val="0C82000A"/>
    <w:rsid w:val="0CBD0903"/>
    <w:rsid w:val="0CC04897"/>
    <w:rsid w:val="0CE9794A"/>
    <w:rsid w:val="0D132C19"/>
    <w:rsid w:val="0D162709"/>
    <w:rsid w:val="0D58062B"/>
    <w:rsid w:val="0D6945E7"/>
    <w:rsid w:val="0D6C40D7"/>
    <w:rsid w:val="0DB717F6"/>
    <w:rsid w:val="0DB8556E"/>
    <w:rsid w:val="0DD34156"/>
    <w:rsid w:val="0E5E4367"/>
    <w:rsid w:val="0E9B2EC6"/>
    <w:rsid w:val="0EA004DC"/>
    <w:rsid w:val="0ED9751F"/>
    <w:rsid w:val="0F1F58A5"/>
    <w:rsid w:val="0F563291"/>
    <w:rsid w:val="0F730C9C"/>
    <w:rsid w:val="0F955B67"/>
    <w:rsid w:val="0FD0094D"/>
    <w:rsid w:val="0FFC0244"/>
    <w:rsid w:val="10044A9B"/>
    <w:rsid w:val="10196798"/>
    <w:rsid w:val="1021389E"/>
    <w:rsid w:val="103F3D25"/>
    <w:rsid w:val="10757746"/>
    <w:rsid w:val="10BC5375"/>
    <w:rsid w:val="10C77FA2"/>
    <w:rsid w:val="111331E7"/>
    <w:rsid w:val="118041DE"/>
    <w:rsid w:val="119105B0"/>
    <w:rsid w:val="12322E97"/>
    <w:rsid w:val="12333415"/>
    <w:rsid w:val="12386C7D"/>
    <w:rsid w:val="12394ECF"/>
    <w:rsid w:val="128D0D77"/>
    <w:rsid w:val="128F4AEF"/>
    <w:rsid w:val="12AD1419"/>
    <w:rsid w:val="12DB7D35"/>
    <w:rsid w:val="130152C1"/>
    <w:rsid w:val="13174AE5"/>
    <w:rsid w:val="13474D18"/>
    <w:rsid w:val="13A445CA"/>
    <w:rsid w:val="13D12EE6"/>
    <w:rsid w:val="13DF3855"/>
    <w:rsid w:val="13E62E35"/>
    <w:rsid w:val="14437B09"/>
    <w:rsid w:val="14524026"/>
    <w:rsid w:val="145A737F"/>
    <w:rsid w:val="1481490C"/>
    <w:rsid w:val="14B27745"/>
    <w:rsid w:val="14C36CD2"/>
    <w:rsid w:val="150F0169"/>
    <w:rsid w:val="15114EE9"/>
    <w:rsid w:val="1514752E"/>
    <w:rsid w:val="153951E6"/>
    <w:rsid w:val="153F7762"/>
    <w:rsid w:val="154A11A2"/>
    <w:rsid w:val="15973CBB"/>
    <w:rsid w:val="15AF64AE"/>
    <w:rsid w:val="161C2A95"/>
    <w:rsid w:val="161F43DC"/>
    <w:rsid w:val="16551BAC"/>
    <w:rsid w:val="168129A1"/>
    <w:rsid w:val="16976668"/>
    <w:rsid w:val="169F72CB"/>
    <w:rsid w:val="16FB6BF7"/>
    <w:rsid w:val="17345C65"/>
    <w:rsid w:val="176302F9"/>
    <w:rsid w:val="17783C54"/>
    <w:rsid w:val="179E6397"/>
    <w:rsid w:val="17A032FB"/>
    <w:rsid w:val="17D17958"/>
    <w:rsid w:val="17E70F2A"/>
    <w:rsid w:val="17F92A0B"/>
    <w:rsid w:val="182A0E16"/>
    <w:rsid w:val="18636BC3"/>
    <w:rsid w:val="18AF5EEB"/>
    <w:rsid w:val="18BC5F12"/>
    <w:rsid w:val="18D04566"/>
    <w:rsid w:val="18E84F59"/>
    <w:rsid w:val="18FC4F7C"/>
    <w:rsid w:val="190653E0"/>
    <w:rsid w:val="19297B1F"/>
    <w:rsid w:val="19306900"/>
    <w:rsid w:val="19483C4A"/>
    <w:rsid w:val="19A22731"/>
    <w:rsid w:val="19A70B8D"/>
    <w:rsid w:val="19C41D70"/>
    <w:rsid w:val="19E41BC5"/>
    <w:rsid w:val="1A0A53A3"/>
    <w:rsid w:val="1A3F504D"/>
    <w:rsid w:val="1A425C1F"/>
    <w:rsid w:val="1A6920CA"/>
    <w:rsid w:val="1B174574"/>
    <w:rsid w:val="1B302BE8"/>
    <w:rsid w:val="1B326960"/>
    <w:rsid w:val="1B530684"/>
    <w:rsid w:val="1B5E59A7"/>
    <w:rsid w:val="1B662AAD"/>
    <w:rsid w:val="1B79633D"/>
    <w:rsid w:val="1B830CC2"/>
    <w:rsid w:val="1BBF6165"/>
    <w:rsid w:val="1BC3372A"/>
    <w:rsid w:val="1C0B50B9"/>
    <w:rsid w:val="1C0E2F29"/>
    <w:rsid w:val="1C163B8C"/>
    <w:rsid w:val="1C2362A8"/>
    <w:rsid w:val="1C511068"/>
    <w:rsid w:val="1C534DE0"/>
    <w:rsid w:val="1C8054A9"/>
    <w:rsid w:val="1C907F72"/>
    <w:rsid w:val="1CA67605"/>
    <w:rsid w:val="1CC25AC1"/>
    <w:rsid w:val="1CE343B6"/>
    <w:rsid w:val="1D306ECF"/>
    <w:rsid w:val="1D444728"/>
    <w:rsid w:val="1D682B0D"/>
    <w:rsid w:val="1DC66D0B"/>
    <w:rsid w:val="1DE67BE0"/>
    <w:rsid w:val="1E0D5462"/>
    <w:rsid w:val="1E403142"/>
    <w:rsid w:val="1E4E1D03"/>
    <w:rsid w:val="1E7D7EF2"/>
    <w:rsid w:val="1E831280"/>
    <w:rsid w:val="1E890F8D"/>
    <w:rsid w:val="1E8C6387"/>
    <w:rsid w:val="1EB70AB9"/>
    <w:rsid w:val="1EC93137"/>
    <w:rsid w:val="1EFD1033"/>
    <w:rsid w:val="1F0423C1"/>
    <w:rsid w:val="1F204D21"/>
    <w:rsid w:val="1F282554"/>
    <w:rsid w:val="1F5570C1"/>
    <w:rsid w:val="1F642E60"/>
    <w:rsid w:val="1F974FE3"/>
    <w:rsid w:val="1FE108E0"/>
    <w:rsid w:val="204C4020"/>
    <w:rsid w:val="20670E5A"/>
    <w:rsid w:val="20784E15"/>
    <w:rsid w:val="20931C4F"/>
    <w:rsid w:val="209459C7"/>
    <w:rsid w:val="20B83463"/>
    <w:rsid w:val="20BF21BF"/>
    <w:rsid w:val="20C75D9C"/>
    <w:rsid w:val="20E46811"/>
    <w:rsid w:val="210B3EDB"/>
    <w:rsid w:val="21151444"/>
    <w:rsid w:val="213845A4"/>
    <w:rsid w:val="21537630"/>
    <w:rsid w:val="215F4F57"/>
    <w:rsid w:val="21725D08"/>
    <w:rsid w:val="219A700D"/>
    <w:rsid w:val="21CB27F1"/>
    <w:rsid w:val="21CB366A"/>
    <w:rsid w:val="21D97B35"/>
    <w:rsid w:val="21ED35E0"/>
    <w:rsid w:val="220F3557"/>
    <w:rsid w:val="22325497"/>
    <w:rsid w:val="22407BB4"/>
    <w:rsid w:val="22431452"/>
    <w:rsid w:val="225D0766"/>
    <w:rsid w:val="22743D02"/>
    <w:rsid w:val="2366189C"/>
    <w:rsid w:val="238B4E5F"/>
    <w:rsid w:val="23BA1BE8"/>
    <w:rsid w:val="23F073B8"/>
    <w:rsid w:val="246B6A3F"/>
    <w:rsid w:val="24701527"/>
    <w:rsid w:val="24724271"/>
    <w:rsid w:val="247E76F3"/>
    <w:rsid w:val="24B16B47"/>
    <w:rsid w:val="251F6F1D"/>
    <w:rsid w:val="25284930"/>
    <w:rsid w:val="254F010E"/>
    <w:rsid w:val="25520248"/>
    <w:rsid w:val="25B12B77"/>
    <w:rsid w:val="25C805EC"/>
    <w:rsid w:val="25DE1BBE"/>
    <w:rsid w:val="25FC0296"/>
    <w:rsid w:val="26151358"/>
    <w:rsid w:val="261F3F85"/>
    <w:rsid w:val="2624159B"/>
    <w:rsid w:val="26390E86"/>
    <w:rsid w:val="264F6618"/>
    <w:rsid w:val="26A942A2"/>
    <w:rsid w:val="26C64400"/>
    <w:rsid w:val="26CC5EBA"/>
    <w:rsid w:val="26DC2EDB"/>
    <w:rsid w:val="26E36D60"/>
    <w:rsid w:val="271D04C4"/>
    <w:rsid w:val="27303F23"/>
    <w:rsid w:val="27BA21B7"/>
    <w:rsid w:val="27EC60E8"/>
    <w:rsid w:val="27F55E6E"/>
    <w:rsid w:val="28520641"/>
    <w:rsid w:val="286363AA"/>
    <w:rsid w:val="287C121A"/>
    <w:rsid w:val="287C746C"/>
    <w:rsid w:val="28AC5FA3"/>
    <w:rsid w:val="28B766F6"/>
    <w:rsid w:val="28CB3F50"/>
    <w:rsid w:val="290D4568"/>
    <w:rsid w:val="29542197"/>
    <w:rsid w:val="296248B4"/>
    <w:rsid w:val="29974242"/>
    <w:rsid w:val="29A529F3"/>
    <w:rsid w:val="29C015DB"/>
    <w:rsid w:val="29E654E5"/>
    <w:rsid w:val="2A4D10C0"/>
    <w:rsid w:val="2A510485"/>
    <w:rsid w:val="2A564D67"/>
    <w:rsid w:val="2AA131BA"/>
    <w:rsid w:val="2AAB5DE7"/>
    <w:rsid w:val="2AC375D4"/>
    <w:rsid w:val="2AEC6B2B"/>
    <w:rsid w:val="2B350AAB"/>
    <w:rsid w:val="2BE47802"/>
    <w:rsid w:val="2C471B3F"/>
    <w:rsid w:val="2C477D91"/>
    <w:rsid w:val="2C493B09"/>
    <w:rsid w:val="2C583D4C"/>
    <w:rsid w:val="2C7C7A3B"/>
    <w:rsid w:val="2C884632"/>
    <w:rsid w:val="2CF021D7"/>
    <w:rsid w:val="2CFA4E04"/>
    <w:rsid w:val="2D285E15"/>
    <w:rsid w:val="2D3C140A"/>
    <w:rsid w:val="2D616C31"/>
    <w:rsid w:val="2D6230D5"/>
    <w:rsid w:val="2D856DC3"/>
    <w:rsid w:val="2D8C63A3"/>
    <w:rsid w:val="2DA37249"/>
    <w:rsid w:val="2DA74F8B"/>
    <w:rsid w:val="2DAC4350"/>
    <w:rsid w:val="2DD90EBD"/>
    <w:rsid w:val="2DEA25D5"/>
    <w:rsid w:val="2DEE4968"/>
    <w:rsid w:val="2DF301D1"/>
    <w:rsid w:val="2DF53F49"/>
    <w:rsid w:val="2E020414"/>
    <w:rsid w:val="2E0A551A"/>
    <w:rsid w:val="2E2A1718"/>
    <w:rsid w:val="2E312B1B"/>
    <w:rsid w:val="2E4450E4"/>
    <w:rsid w:val="2EB37960"/>
    <w:rsid w:val="2EF131E6"/>
    <w:rsid w:val="2F10090E"/>
    <w:rsid w:val="2F5C7FF7"/>
    <w:rsid w:val="2F6D51D0"/>
    <w:rsid w:val="2F9B467C"/>
    <w:rsid w:val="2FA02BF6"/>
    <w:rsid w:val="2FC82F97"/>
    <w:rsid w:val="2FCA31B3"/>
    <w:rsid w:val="2FDB2CCA"/>
    <w:rsid w:val="2FDB30B1"/>
    <w:rsid w:val="2FDB53C0"/>
    <w:rsid w:val="2FE04785"/>
    <w:rsid w:val="2FE778C1"/>
    <w:rsid w:val="304C1E1A"/>
    <w:rsid w:val="305B3E0B"/>
    <w:rsid w:val="306C690B"/>
    <w:rsid w:val="3083103E"/>
    <w:rsid w:val="30872E52"/>
    <w:rsid w:val="309C68FD"/>
    <w:rsid w:val="30BA3228"/>
    <w:rsid w:val="30BA6D84"/>
    <w:rsid w:val="30C16364"/>
    <w:rsid w:val="30C220DC"/>
    <w:rsid w:val="30CC4D09"/>
    <w:rsid w:val="30F304E8"/>
    <w:rsid w:val="31376626"/>
    <w:rsid w:val="317038E6"/>
    <w:rsid w:val="31782BE4"/>
    <w:rsid w:val="318555E4"/>
    <w:rsid w:val="31D75713"/>
    <w:rsid w:val="31E06CBE"/>
    <w:rsid w:val="31F31EAA"/>
    <w:rsid w:val="323E5792"/>
    <w:rsid w:val="32456B21"/>
    <w:rsid w:val="326276D3"/>
    <w:rsid w:val="32927240"/>
    <w:rsid w:val="32AC4DF2"/>
    <w:rsid w:val="32F01183"/>
    <w:rsid w:val="331A1D5C"/>
    <w:rsid w:val="33492641"/>
    <w:rsid w:val="33590AD6"/>
    <w:rsid w:val="3381627F"/>
    <w:rsid w:val="338418CB"/>
    <w:rsid w:val="33DC5263"/>
    <w:rsid w:val="340C3D9A"/>
    <w:rsid w:val="340C78B0"/>
    <w:rsid w:val="34533777"/>
    <w:rsid w:val="345E198E"/>
    <w:rsid w:val="34B166F0"/>
    <w:rsid w:val="35066A3B"/>
    <w:rsid w:val="352C3FC8"/>
    <w:rsid w:val="3558300F"/>
    <w:rsid w:val="35E30B2B"/>
    <w:rsid w:val="365732C7"/>
    <w:rsid w:val="3699568D"/>
    <w:rsid w:val="36AB4FED"/>
    <w:rsid w:val="36C107AF"/>
    <w:rsid w:val="371A47F4"/>
    <w:rsid w:val="372C02AF"/>
    <w:rsid w:val="37653AC2"/>
    <w:rsid w:val="3776777C"/>
    <w:rsid w:val="377F0D27"/>
    <w:rsid w:val="37C624B2"/>
    <w:rsid w:val="37C909A6"/>
    <w:rsid w:val="37E172EC"/>
    <w:rsid w:val="37F4701F"/>
    <w:rsid w:val="38156F95"/>
    <w:rsid w:val="38286CC9"/>
    <w:rsid w:val="383739A9"/>
    <w:rsid w:val="38593326"/>
    <w:rsid w:val="3880339C"/>
    <w:rsid w:val="389B749B"/>
    <w:rsid w:val="38A30A45"/>
    <w:rsid w:val="38AD71CE"/>
    <w:rsid w:val="38CC1D4A"/>
    <w:rsid w:val="390D14E9"/>
    <w:rsid w:val="3939706B"/>
    <w:rsid w:val="393B0C7E"/>
    <w:rsid w:val="393B3584"/>
    <w:rsid w:val="396E2E01"/>
    <w:rsid w:val="3A061930"/>
    <w:rsid w:val="3A1A0893"/>
    <w:rsid w:val="3A201069"/>
    <w:rsid w:val="3A2F07E2"/>
    <w:rsid w:val="3A433BC0"/>
    <w:rsid w:val="3A465B2C"/>
    <w:rsid w:val="3A577D39"/>
    <w:rsid w:val="3A606BEE"/>
    <w:rsid w:val="3A777A93"/>
    <w:rsid w:val="3AB549A1"/>
    <w:rsid w:val="3AE74C19"/>
    <w:rsid w:val="3B00217F"/>
    <w:rsid w:val="3B392F9B"/>
    <w:rsid w:val="3B9C3C56"/>
    <w:rsid w:val="3BBA40DC"/>
    <w:rsid w:val="3BEB24E7"/>
    <w:rsid w:val="3BFC46F4"/>
    <w:rsid w:val="3C215F09"/>
    <w:rsid w:val="3C362D74"/>
    <w:rsid w:val="3C463BC1"/>
    <w:rsid w:val="3C695774"/>
    <w:rsid w:val="3C862210"/>
    <w:rsid w:val="3CBE19AA"/>
    <w:rsid w:val="3CC80A7A"/>
    <w:rsid w:val="3CED04E1"/>
    <w:rsid w:val="3CFC5A39"/>
    <w:rsid w:val="3D2337C4"/>
    <w:rsid w:val="3D332398"/>
    <w:rsid w:val="3D4D210F"/>
    <w:rsid w:val="3D6407A3"/>
    <w:rsid w:val="3D6678C4"/>
    <w:rsid w:val="3DAE5EC2"/>
    <w:rsid w:val="3DAE7C70"/>
    <w:rsid w:val="3DE178E4"/>
    <w:rsid w:val="3E014244"/>
    <w:rsid w:val="3E0A12D3"/>
    <w:rsid w:val="3E375EB7"/>
    <w:rsid w:val="3E642A25"/>
    <w:rsid w:val="3E970704"/>
    <w:rsid w:val="3EA03A5D"/>
    <w:rsid w:val="3EA34825"/>
    <w:rsid w:val="3ED951C1"/>
    <w:rsid w:val="3EE020AB"/>
    <w:rsid w:val="3EF23B8C"/>
    <w:rsid w:val="3EF26282"/>
    <w:rsid w:val="3EFB6EE5"/>
    <w:rsid w:val="3F340649"/>
    <w:rsid w:val="3F6A406B"/>
    <w:rsid w:val="3F8C2233"/>
    <w:rsid w:val="3FB52F12"/>
    <w:rsid w:val="3FD339BE"/>
    <w:rsid w:val="3FEB6F5A"/>
    <w:rsid w:val="3FF43934"/>
    <w:rsid w:val="4037305F"/>
    <w:rsid w:val="40381A73"/>
    <w:rsid w:val="408178BE"/>
    <w:rsid w:val="40866EE2"/>
    <w:rsid w:val="40B03CFF"/>
    <w:rsid w:val="412C782A"/>
    <w:rsid w:val="41584585"/>
    <w:rsid w:val="418F7DB9"/>
    <w:rsid w:val="41B33AA7"/>
    <w:rsid w:val="41D63C39"/>
    <w:rsid w:val="420F2CA7"/>
    <w:rsid w:val="42507548"/>
    <w:rsid w:val="42701998"/>
    <w:rsid w:val="42881AA6"/>
    <w:rsid w:val="42905B96"/>
    <w:rsid w:val="429513FF"/>
    <w:rsid w:val="42982C9D"/>
    <w:rsid w:val="42AB1FDE"/>
    <w:rsid w:val="42F8427A"/>
    <w:rsid w:val="43036368"/>
    <w:rsid w:val="430D5439"/>
    <w:rsid w:val="43503578"/>
    <w:rsid w:val="435968D0"/>
    <w:rsid w:val="43A05F38"/>
    <w:rsid w:val="43CA157C"/>
    <w:rsid w:val="43DC60B2"/>
    <w:rsid w:val="43EA7528"/>
    <w:rsid w:val="44156CA6"/>
    <w:rsid w:val="44755036"/>
    <w:rsid w:val="44780FD8"/>
    <w:rsid w:val="44AB4F09"/>
    <w:rsid w:val="44B32010"/>
    <w:rsid w:val="4508235C"/>
    <w:rsid w:val="45BE2A1A"/>
    <w:rsid w:val="45DC10F2"/>
    <w:rsid w:val="45F34DBA"/>
    <w:rsid w:val="45FC54FA"/>
    <w:rsid w:val="462C5BD6"/>
    <w:rsid w:val="46405B25"/>
    <w:rsid w:val="46761547"/>
    <w:rsid w:val="469D0882"/>
    <w:rsid w:val="46A00372"/>
    <w:rsid w:val="46B06807"/>
    <w:rsid w:val="46C2653A"/>
    <w:rsid w:val="46EC4E76"/>
    <w:rsid w:val="46FF32EA"/>
    <w:rsid w:val="4702449D"/>
    <w:rsid w:val="47084895"/>
    <w:rsid w:val="472D05E7"/>
    <w:rsid w:val="478657BA"/>
    <w:rsid w:val="47E250E6"/>
    <w:rsid w:val="47E30E5E"/>
    <w:rsid w:val="481E0B9B"/>
    <w:rsid w:val="484C07B1"/>
    <w:rsid w:val="48541414"/>
    <w:rsid w:val="4860600B"/>
    <w:rsid w:val="487B4BF3"/>
    <w:rsid w:val="48825F81"/>
    <w:rsid w:val="48AF2FAE"/>
    <w:rsid w:val="48F549A5"/>
    <w:rsid w:val="49247038"/>
    <w:rsid w:val="493F0316"/>
    <w:rsid w:val="49634005"/>
    <w:rsid w:val="497004D0"/>
    <w:rsid w:val="49CD76D0"/>
    <w:rsid w:val="49F511D8"/>
    <w:rsid w:val="4A2D016F"/>
    <w:rsid w:val="4A527BD5"/>
    <w:rsid w:val="4A6521AB"/>
    <w:rsid w:val="4A657908"/>
    <w:rsid w:val="4AAD1B36"/>
    <w:rsid w:val="4AC334D3"/>
    <w:rsid w:val="4B50680B"/>
    <w:rsid w:val="4B8D5369"/>
    <w:rsid w:val="4B9E7576"/>
    <w:rsid w:val="4BCF5981"/>
    <w:rsid w:val="4BE8259F"/>
    <w:rsid w:val="4BF54B26"/>
    <w:rsid w:val="4C203B2F"/>
    <w:rsid w:val="4C6A76CD"/>
    <w:rsid w:val="4C7E73A7"/>
    <w:rsid w:val="4C804ECE"/>
    <w:rsid w:val="4CD174D7"/>
    <w:rsid w:val="4D3637DE"/>
    <w:rsid w:val="4D3B36A8"/>
    <w:rsid w:val="4D5F4AE3"/>
    <w:rsid w:val="4D9C692F"/>
    <w:rsid w:val="4DB841F3"/>
    <w:rsid w:val="4DC66910"/>
    <w:rsid w:val="4E8B1908"/>
    <w:rsid w:val="4ECE0147"/>
    <w:rsid w:val="4EED47BA"/>
    <w:rsid w:val="4EFC5CCA"/>
    <w:rsid w:val="4EFE032C"/>
    <w:rsid w:val="4F02606E"/>
    <w:rsid w:val="4F18319B"/>
    <w:rsid w:val="4F3501F1"/>
    <w:rsid w:val="4F4A3571"/>
    <w:rsid w:val="4F652159"/>
    <w:rsid w:val="4F846A83"/>
    <w:rsid w:val="4FB70F4F"/>
    <w:rsid w:val="4FBD3D43"/>
    <w:rsid w:val="4FD15680"/>
    <w:rsid w:val="4FD572DE"/>
    <w:rsid w:val="500876B4"/>
    <w:rsid w:val="50174794"/>
    <w:rsid w:val="502F2E92"/>
    <w:rsid w:val="503052B8"/>
    <w:rsid w:val="503C55AF"/>
    <w:rsid w:val="5045488B"/>
    <w:rsid w:val="507765E7"/>
    <w:rsid w:val="50852AB2"/>
    <w:rsid w:val="50884351"/>
    <w:rsid w:val="50EF2622"/>
    <w:rsid w:val="517B2107"/>
    <w:rsid w:val="518C7E71"/>
    <w:rsid w:val="519A10D6"/>
    <w:rsid w:val="519B00B4"/>
    <w:rsid w:val="51ED4DB3"/>
    <w:rsid w:val="51F24178"/>
    <w:rsid w:val="51FF6894"/>
    <w:rsid w:val="523A167B"/>
    <w:rsid w:val="5245699D"/>
    <w:rsid w:val="52462715"/>
    <w:rsid w:val="52614E59"/>
    <w:rsid w:val="52734B8D"/>
    <w:rsid w:val="52D34846"/>
    <w:rsid w:val="52D56E1E"/>
    <w:rsid w:val="52D715BF"/>
    <w:rsid w:val="52FB3500"/>
    <w:rsid w:val="53071EA5"/>
    <w:rsid w:val="53083527"/>
    <w:rsid w:val="533C1422"/>
    <w:rsid w:val="53536E98"/>
    <w:rsid w:val="53607807"/>
    <w:rsid w:val="53E915AA"/>
    <w:rsid w:val="541D3002"/>
    <w:rsid w:val="54260108"/>
    <w:rsid w:val="545033D7"/>
    <w:rsid w:val="547E6196"/>
    <w:rsid w:val="54A50D38"/>
    <w:rsid w:val="54C618EB"/>
    <w:rsid w:val="5563538C"/>
    <w:rsid w:val="559F116E"/>
    <w:rsid w:val="55E02539"/>
    <w:rsid w:val="56777341"/>
    <w:rsid w:val="56A63783"/>
    <w:rsid w:val="56B91708"/>
    <w:rsid w:val="56C02C5D"/>
    <w:rsid w:val="56EC3967"/>
    <w:rsid w:val="56F73FDE"/>
    <w:rsid w:val="57282BF5"/>
    <w:rsid w:val="574B60D8"/>
    <w:rsid w:val="576C0528"/>
    <w:rsid w:val="57D367F9"/>
    <w:rsid w:val="582E3A30"/>
    <w:rsid w:val="58705DF6"/>
    <w:rsid w:val="58B55EFF"/>
    <w:rsid w:val="58BD4DB3"/>
    <w:rsid w:val="58F06F37"/>
    <w:rsid w:val="58FA6008"/>
    <w:rsid w:val="59883613"/>
    <w:rsid w:val="59A53CAB"/>
    <w:rsid w:val="59BE580C"/>
    <w:rsid w:val="5A032C9A"/>
    <w:rsid w:val="5A9C25A7"/>
    <w:rsid w:val="5AFF16B3"/>
    <w:rsid w:val="5B060C94"/>
    <w:rsid w:val="5B2303E4"/>
    <w:rsid w:val="5B914A01"/>
    <w:rsid w:val="5B9938B6"/>
    <w:rsid w:val="5BA74225"/>
    <w:rsid w:val="5C385F05"/>
    <w:rsid w:val="5C841E70"/>
    <w:rsid w:val="5C8A1451"/>
    <w:rsid w:val="5CB85FBE"/>
    <w:rsid w:val="5CD370CD"/>
    <w:rsid w:val="5D2B49E2"/>
    <w:rsid w:val="5D2C10B0"/>
    <w:rsid w:val="5D6E48CE"/>
    <w:rsid w:val="5DA84284"/>
    <w:rsid w:val="5E0D40E7"/>
    <w:rsid w:val="5E3873B6"/>
    <w:rsid w:val="5E543AC4"/>
    <w:rsid w:val="5E766130"/>
    <w:rsid w:val="5EA457F9"/>
    <w:rsid w:val="5EB63276"/>
    <w:rsid w:val="5EB6477F"/>
    <w:rsid w:val="5F1C2834"/>
    <w:rsid w:val="5F41229A"/>
    <w:rsid w:val="5F5412CB"/>
    <w:rsid w:val="5F5E2B39"/>
    <w:rsid w:val="5F7D704B"/>
    <w:rsid w:val="5FCF5AF8"/>
    <w:rsid w:val="5FF90DC7"/>
    <w:rsid w:val="6017767E"/>
    <w:rsid w:val="604D2EC1"/>
    <w:rsid w:val="60687CFB"/>
    <w:rsid w:val="608C1C3B"/>
    <w:rsid w:val="60D61108"/>
    <w:rsid w:val="61047A23"/>
    <w:rsid w:val="6109503A"/>
    <w:rsid w:val="612E0D17"/>
    <w:rsid w:val="61312429"/>
    <w:rsid w:val="61D54F1C"/>
    <w:rsid w:val="61F71336"/>
    <w:rsid w:val="620A72BB"/>
    <w:rsid w:val="628D57F7"/>
    <w:rsid w:val="628E1C9B"/>
    <w:rsid w:val="62A3326C"/>
    <w:rsid w:val="62D13935"/>
    <w:rsid w:val="62D37ED5"/>
    <w:rsid w:val="62D93702"/>
    <w:rsid w:val="631F0B45"/>
    <w:rsid w:val="63224191"/>
    <w:rsid w:val="63461D37"/>
    <w:rsid w:val="63F94A52"/>
    <w:rsid w:val="6401649C"/>
    <w:rsid w:val="64041AE8"/>
    <w:rsid w:val="64524F4A"/>
    <w:rsid w:val="64872E45"/>
    <w:rsid w:val="64BD11AA"/>
    <w:rsid w:val="64FF0C2E"/>
    <w:rsid w:val="650A312E"/>
    <w:rsid w:val="652341F0"/>
    <w:rsid w:val="652375EA"/>
    <w:rsid w:val="653308D7"/>
    <w:rsid w:val="653463FD"/>
    <w:rsid w:val="65593C2B"/>
    <w:rsid w:val="655F16CC"/>
    <w:rsid w:val="65833F0A"/>
    <w:rsid w:val="658943E7"/>
    <w:rsid w:val="65A417D5"/>
    <w:rsid w:val="65F30067"/>
    <w:rsid w:val="6605529F"/>
    <w:rsid w:val="664D5A04"/>
    <w:rsid w:val="667B480A"/>
    <w:rsid w:val="669435F8"/>
    <w:rsid w:val="66D165FA"/>
    <w:rsid w:val="66D55EF3"/>
    <w:rsid w:val="66ED6BFD"/>
    <w:rsid w:val="66F81DD8"/>
    <w:rsid w:val="67022DFF"/>
    <w:rsid w:val="672B53C1"/>
    <w:rsid w:val="672F2B85"/>
    <w:rsid w:val="6753700F"/>
    <w:rsid w:val="67780823"/>
    <w:rsid w:val="67801362"/>
    <w:rsid w:val="67ED7463"/>
    <w:rsid w:val="68104322"/>
    <w:rsid w:val="68507577"/>
    <w:rsid w:val="68830F02"/>
    <w:rsid w:val="688B27D8"/>
    <w:rsid w:val="68A65864"/>
    <w:rsid w:val="68AB4C28"/>
    <w:rsid w:val="68B166E3"/>
    <w:rsid w:val="68B7181F"/>
    <w:rsid w:val="68BB30BE"/>
    <w:rsid w:val="68CB0E27"/>
    <w:rsid w:val="692F7608"/>
    <w:rsid w:val="696A755F"/>
    <w:rsid w:val="698244FC"/>
    <w:rsid w:val="6982460F"/>
    <w:rsid w:val="69B53FB1"/>
    <w:rsid w:val="69DF7AC3"/>
    <w:rsid w:val="69EE1271"/>
    <w:rsid w:val="69F04FE9"/>
    <w:rsid w:val="6A107439"/>
    <w:rsid w:val="6A3F1ACC"/>
    <w:rsid w:val="6A425119"/>
    <w:rsid w:val="6A4F6E29"/>
    <w:rsid w:val="6A641533"/>
    <w:rsid w:val="6A8120E5"/>
    <w:rsid w:val="6ADA35A3"/>
    <w:rsid w:val="6AE16007"/>
    <w:rsid w:val="6B317667"/>
    <w:rsid w:val="6B480E55"/>
    <w:rsid w:val="6B9876E6"/>
    <w:rsid w:val="6BB65DBE"/>
    <w:rsid w:val="6BB95F9E"/>
    <w:rsid w:val="6BBD714D"/>
    <w:rsid w:val="6BC73B27"/>
    <w:rsid w:val="6BCC55E2"/>
    <w:rsid w:val="6BF30DC0"/>
    <w:rsid w:val="6BF337FF"/>
    <w:rsid w:val="6BF3491C"/>
    <w:rsid w:val="6C00528B"/>
    <w:rsid w:val="6C264FBE"/>
    <w:rsid w:val="6CC462B9"/>
    <w:rsid w:val="6CCD1611"/>
    <w:rsid w:val="6CD11D4D"/>
    <w:rsid w:val="6CEF1588"/>
    <w:rsid w:val="6D01750D"/>
    <w:rsid w:val="6D1159A2"/>
    <w:rsid w:val="6D3D3325"/>
    <w:rsid w:val="6D673814"/>
    <w:rsid w:val="6DA93E2C"/>
    <w:rsid w:val="6DD662A4"/>
    <w:rsid w:val="6DFB0400"/>
    <w:rsid w:val="6E0E1EE1"/>
    <w:rsid w:val="6E26547D"/>
    <w:rsid w:val="6E5B2C4D"/>
    <w:rsid w:val="6E5D69C5"/>
    <w:rsid w:val="6E9F0D8B"/>
    <w:rsid w:val="6EF94940"/>
    <w:rsid w:val="6F1277AF"/>
    <w:rsid w:val="6F1654F2"/>
    <w:rsid w:val="6F2149B6"/>
    <w:rsid w:val="6F282B2F"/>
    <w:rsid w:val="6F4B2CC1"/>
    <w:rsid w:val="6F51652A"/>
    <w:rsid w:val="6F6F075E"/>
    <w:rsid w:val="6F745D74"/>
    <w:rsid w:val="6F8C1E17"/>
    <w:rsid w:val="6F9401C4"/>
    <w:rsid w:val="6FED5B27"/>
    <w:rsid w:val="6FF46EB5"/>
    <w:rsid w:val="701E3A69"/>
    <w:rsid w:val="70A73F27"/>
    <w:rsid w:val="70C525FF"/>
    <w:rsid w:val="70CC1BE0"/>
    <w:rsid w:val="70FD7FEB"/>
    <w:rsid w:val="71184E25"/>
    <w:rsid w:val="71333A0D"/>
    <w:rsid w:val="71373ADE"/>
    <w:rsid w:val="714D0F73"/>
    <w:rsid w:val="71844269"/>
    <w:rsid w:val="71BE777B"/>
    <w:rsid w:val="72255057"/>
    <w:rsid w:val="722C1734"/>
    <w:rsid w:val="72834520"/>
    <w:rsid w:val="728F1117"/>
    <w:rsid w:val="72A11576"/>
    <w:rsid w:val="72A9667D"/>
    <w:rsid w:val="72AF001C"/>
    <w:rsid w:val="72C24ABA"/>
    <w:rsid w:val="72D52FCE"/>
    <w:rsid w:val="72DB14A4"/>
    <w:rsid w:val="72E43211"/>
    <w:rsid w:val="73027B3B"/>
    <w:rsid w:val="73137F9A"/>
    <w:rsid w:val="733C304D"/>
    <w:rsid w:val="73506AF8"/>
    <w:rsid w:val="73530396"/>
    <w:rsid w:val="73644352"/>
    <w:rsid w:val="73814F04"/>
    <w:rsid w:val="74877556"/>
    <w:rsid w:val="749E5641"/>
    <w:rsid w:val="74CA4688"/>
    <w:rsid w:val="74D774D1"/>
    <w:rsid w:val="75015073"/>
    <w:rsid w:val="750C4CA1"/>
    <w:rsid w:val="7543374B"/>
    <w:rsid w:val="756223FB"/>
    <w:rsid w:val="757C5983"/>
    <w:rsid w:val="759929D8"/>
    <w:rsid w:val="75F47C0F"/>
    <w:rsid w:val="760360A4"/>
    <w:rsid w:val="763C5112"/>
    <w:rsid w:val="76754D69"/>
    <w:rsid w:val="76C43A85"/>
    <w:rsid w:val="76C515AB"/>
    <w:rsid w:val="76D17F50"/>
    <w:rsid w:val="76F854DD"/>
    <w:rsid w:val="7706409E"/>
    <w:rsid w:val="770E2F52"/>
    <w:rsid w:val="77334767"/>
    <w:rsid w:val="778067A8"/>
    <w:rsid w:val="77C17FC5"/>
    <w:rsid w:val="77CB2BF1"/>
    <w:rsid w:val="77F008AA"/>
    <w:rsid w:val="77FE4D75"/>
    <w:rsid w:val="78014865"/>
    <w:rsid w:val="7809375F"/>
    <w:rsid w:val="78324A1E"/>
    <w:rsid w:val="785726D7"/>
    <w:rsid w:val="78C338C8"/>
    <w:rsid w:val="78EA52F9"/>
    <w:rsid w:val="790E7239"/>
    <w:rsid w:val="7961380D"/>
    <w:rsid w:val="797572B9"/>
    <w:rsid w:val="7997722F"/>
    <w:rsid w:val="799C09BE"/>
    <w:rsid w:val="79BD2A0E"/>
    <w:rsid w:val="79BD656A"/>
    <w:rsid w:val="7A0128FA"/>
    <w:rsid w:val="7A2805F1"/>
    <w:rsid w:val="7A3525A4"/>
    <w:rsid w:val="7A6A66F1"/>
    <w:rsid w:val="7AA5597C"/>
    <w:rsid w:val="7AB94F83"/>
    <w:rsid w:val="7AEA15E0"/>
    <w:rsid w:val="7B02692A"/>
    <w:rsid w:val="7B070B09"/>
    <w:rsid w:val="7B1E128A"/>
    <w:rsid w:val="7B242D44"/>
    <w:rsid w:val="7B5F1FCE"/>
    <w:rsid w:val="7BAB6FC2"/>
    <w:rsid w:val="7C354ADD"/>
    <w:rsid w:val="7C4F2ECA"/>
    <w:rsid w:val="7C5E4034"/>
    <w:rsid w:val="7C920181"/>
    <w:rsid w:val="7CC04CEF"/>
    <w:rsid w:val="7CC540B3"/>
    <w:rsid w:val="7CD442F6"/>
    <w:rsid w:val="7CE2617B"/>
    <w:rsid w:val="7CE3278B"/>
    <w:rsid w:val="7CF624BE"/>
    <w:rsid w:val="7CFB1883"/>
    <w:rsid w:val="7D5F62B6"/>
    <w:rsid w:val="7D74073C"/>
    <w:rsid w:val="7D741F84"/>
    <w:rsid w:val="7DA43CC8"/>
    <w:rsid w:val="7DC205F3"/>
    <w:rsid w:val="7DFC1D56"/>
    <w:rsid w:val="7E0230E5"/>
    <w:rsid w:val="7E320950"/>
    <w:rsid w:val="7E963364"/>
    <w:rsid w:val="7EC14D4E"/>
    <w:rsid w:val="7EC9775F"/>
    <w:rsid w:val="7F0B62AF"/>
    <w:rsid w:val="7F596D35"/>
    <w:rsid w:val="7F8A1E96"/>
    <w:rsid w:val="7F930498"/>
    <w:rsid w:val="7FD3509A"/>
    <w:rsid w:val="7FE24F7C"/>
  </w:rsids>
  <w:docVars>
    <w:docVar w:name="commondata" w:val="eyJoZGlkIjoiOWI5MmEzNDM0ODI0OGFmMzM3MmU2Y2M5Y2JkMmZkOD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uiPriority="0" w:unhideWhenUsed="0" w:qFormat="1"/>
    <w:lsdException w:name="index 2"/>
    <w:lsdException w:name="index 3"/>
    <w:lsdException w:name="index 4"/>
    <w:lsdException w:name="index 5"/>
    <w:lsdException w:name="index 6"/>
    <w:lsdException w:name="index 7"/>
    <w:lsdException w:name="index 8"/>
    <w:lsdException w:name="index 9"/>
    <w:lsdException w:name="toc 1" w:uiPriority="0" w:unhideWhenUsed="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footnote text"/>
    <w:lsdException w:name="annotation text" w:qFormat="1"/>
    <w:lsdException w:name="header" w:semiHidden="0" w:qFormat="1"/>
    <w:lsdException w:name="footer" w:semiHidden="0" w:qFormat="1"/>
    <w:lsdException w:name="index heading" w:uiPriority="0" w:unhideWhenUsed="0" w:qFormat="1"/>
    <w:lsdException w:name="caption" w:semiHidden="0" w:unhideWhenUsed="0" w:qFormat="1"/>
    <w:lsdException w:name="table of figures" w:qFormat="1"/>
    <w:lsdException w:name="envelope address"/>
    <w:lsdException w:name="envelope return"/>
    <w:lsdException w:name="footnote reference"/>
    <w:lsdException w:name="annotation reference" w:uiPriority="0" w:unhideWhenUsed="0" w:qFormat="1"/>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semiHidden="0" w:qFormat="1"/>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0" w:unhideWhenUsed="0" w:qFormat="1"/>
    <w:lsdException w:name="Body Text Indent" w:semiHidden="0" w:uiPriority="0" w:qFormat="1"/>
    <w:lsdException w:name="List Continue"/>
    <w:lsdException w:name="List Continue 2"/>
    <w:lsdException w:name="List Continue 3"/>
    <w:lsdException w:name="List Continue 4"/>
    <w:lsdException w:name="List Continue 5"/>
    <w:lsdException w:name="Message Header"/>
    <w:lsdException w:name="Subtitle" w:semiHidden="0" w:uiPriority="0" w:unhideWhenUsed="0" w:qFormat="1"/>
    <w:lsdException w:name="Salutation"/>
    <w:lsdException w:name="Date" w:semiHidden="0" w:qFormat="1"/>
    <w:lsdException w:name="Body Text First Indent" w:semiHidden="0" w:uiPriority="0" w:unhideWhenUsed="0" w:qFormat="1"/>
    <w:lsdException w:name="Body Text First Indent 2" w:semiHidden="0" w:qFormat="1"/>
    <w:lsdException w:name="Note Heading" w:uiPriority="0" w:unhideWhenUsed="0" w:qFormat="1"/>
    <w:lsdException w:name="Body Text 2" w:semiHidden="0" w:uiPriority="0" w:unhideWhenUsed="0" w:qFormat="1"/>
    <w:lsdException w:name="Body Text 3" w:semiHidden="0" w:uiPriority="0" w:qFormat="1"/>
    <w:lsdException w:name="Body Text Indent 2" w:semiHidden="0" w:uiPriority="0" w:unhideWhenUsed="0" w:qFormat="1"/>
    <w:lsdException w:name="Body Text Indent 3" w:semiHidden="0" w:uiPriority="0" w:unhideWhenUsed="0" w:qFormat="1"/>
    <w:lsdException w:name="Block Text" w:semiHidden="0" w:uiPriority="0" w:unhideWhenUsed="0" w:qFormat="1"/>
    <w:lsdException w:name="Hyperlink" w:semiHidden="0" w:uiPriority="0" w:unhideWhenUsed="0" w:qFormat="1"/>
    <w:lsdException w:name="FollowedHyperlink"/>
    <w:lsdException w:name="Strong" w:semiHidden="0" w:uiPriority="0" w:unhideWhenUsed="0" w:qFormat="1"/>
    <w:lsdException w:name="Emphasis" w:semiHidden="0" w:uiPriority="20" w:unhideWhenUsed="0" w:qFormat="1"/>
    <w:lsdException w:name="Document Map" w:uiPriority="0" w:unhideWhenUsed="0" w:qFormat="1"/>
    <w:lsdException w:name="Plain Text" w:semiHidden="0" w:uiPriority="0" w:unhideWhenUsed="0" w:qFormat="1"/>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uiPriority="0" w:unhideWhenUsed="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uiPriority="0" w:qFormat="1"/>
    <w:lsdException w:name="Table Grid" w:semiHidden="0" w:uiPriority="0" w:unhideWhenUsed="0" w:qFormat="1"/>
    <w:lsdException w:name="Table Theme"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link w:val="1Char"/>
    <w:qFormat/>
    <w:pPr>
      <w:keepNext/>
      <w:keepLines/>
      <w:widowControl w:val="0"/>
      <w:adjustRightInd w:val="0"/>
      <w:snapToGrid w:val="0"/>
      <w:spacing w:before="120" w:after="120"/>
      <w:jc w:val="center"/>
      <w:outlineLvl w:val="0"/>
    </w:pPr>
    <w:rPr>
      <w:rFonts w:ascii="方正兰亭准黑_GBK" w:eastAsia="黑体" w:hAnsi="方正兰亭准黑_GBK" w:cs="方正兰亭准黑_GBK"/>
      <w:b/>
      <w:bCs/>
      <w:kern w:val="44"/>
      <w:sz w:val="32"/>
      <w:szCs w:val="44"/>
      <w:lang w:val="zh-CN" w:bidi="zh-CN"/>
    </w:rPr>
  </w:style>
  <w:style w:type="paragraph" w:styleId="Heading2">
    <w:name w:val="heading 2"/>
    <w:basedOn w:val="ListParagraph"/>
    <w:next w:val="Normal"/>
    <w:link w:val="2Char"/>
    <w:qFormat/>
    <w:pPr>
      <w:keepNext/>
      <w:keepLines/>
      <w:adjustRightInd w:val="0"/>
      <w:snapToGrid w:val="0"/>
      <w:spacing w:line="500" w:lineRule="exact"/>
      <w:outlineLvl w:val="1"/>
    </w:pPr>
    <w:rPr>
      <w:rFonts w:ascii="Times New Roman" w:eastAsia="宋体" w:hAnsi="Times New Roman" w:cs="宋体"/>
      <w:b/>
      <w:bCs/>
      <w:sz w:val="24"/>
      <w:szCs w:val="30"/>
      <w:lang w:val="zh-CN" w:bidi="zh-CN"/>
    </w:rPr>
  </w:style>
  <w:style w:type="paragraph" w:styleId="Heading3">
    <w:name w:val="heading 3"/>
    <w:basedOn w:val="Normal"/>
    <w:next w:val="Normal"/>
    <w:link w:val="3Char"/>
    <w:qFormat/>
    <w:pPr>
      <w:keepNext/>
      <w:keepLines/>
      <w:spacing w:before="260" w:after="260" w:line="416" w:lineRule="auto"/>
      <w:outlineLvl w:val="2"/>
    </w:pPr>
    <w:rPr>
      <w:b/>
      <w:bCs/>
      <w:sz w:val="32"/>
      <w:szCs w:val="32"/>
    </w:rPr>
  </w:style>
  <w:style w:type="paragraph" w:styleId="Heading4">
    <w:name w:val="heading 4"/>
    <w:basedOn w:val="Normal"/>
    <w:next w:val="Normal"/>
    <w:link w:val="4Char"/>
    <w:semiHidden/>
    <w:unhideWhenUsed/>
    <w:qFormat/>
    <w:pPr>
      <w:keepNext/>
      <w:keepLines/>
      <w:spacing w:before="280" w:after="290" w:line="376" w:lineRule="auto"/>
      <w:outlineLvl w:val="3"/>
    </w:pPr>
    <w:rPr>
      <w:rFonts w:ascii="Cambria" w:eastAsia="宋体" w:hAnsi="Cambria" w:cs="Times New Roman"/>
      <w:b/>
      <w:bCs/>
      <w:sz w:val="28"/>
      <w:szCs w:val="28"/>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ListParagraph">
    <w:name w:val="List Paragraph"/>
    <w:basedOn w:val="Normal"/>
    <w:qFormat/>
    <w:pPr>
      <w:ind w:firstLine="420" w:firstLineChars="200"/>
    </w:pPr>
  </w:style>
  <w:style w:type="paragraph" w:styleId="NoteHeading">
    <w:name w:val="Note Heading"/>
    <w:basedOn w:val="Normal"/>
    <w:next w:val="Normal"/>
    <w:link w:val="Char14"/>
    <w:semiHidden/>
    <w:qFormat/>
    <w:pPr>
      <w:jc w:val="center"/>
    </w:pPr>
    <w:rPr>
      <w:rFonts w:ascii="Times New Roman" w:eastAsia="宋体" w:hAnsi="Times New Roman" w:cs="Times New Roman"/>
      <w:szCs w:val="24"/>
    </w:rPr>
  </w:style>
  <w:style w:type="paragraph" w:styleId="NormalIndent">
    <w:name w:val="Normal Indent"/>
    <w:basedOn w:val="Normal"/>
    <w:next w:val="Normal"/>
    <w:qFormat/>
    <w:pPr>
      <w:ind w:firstLine="420" w:firstLineChars="200"/>
    </w:pPr>
    <w:rPr>
      <w:szCs w:val="20"/>
    </w:rPr>
  </w:style>
  <w:style w:type="paragraph" w:styleId="Caption">
    <w:name w:val="caption"/>
    <w:basedOn w:val="Normal"/>
    <w:next w:val="Normal"/>
    <w:link w:val="Char8"/>
    <w:uiPriority w:val="99"/>
    <w:qFormat/>
    <w:rPr>
      <w:rFonts w:ascii="Arial" w:eastAsia="黑体" w:hAnsi="Arial" w:cs="Arial"/>
      <w:sz w:val="20"/>
      <w:szCs w:val="20"/>
    </w:rPr>
  </w:style>
  <w:style w:type="paragraph" w:styleId="DocumentMap">
    <w:name w:val="Document Map"/>
    <w:basedOn w:val="Normal"/>
    <w:link w:val="Char17"/>
    <w:semiHidden/>
    <w:qFormat/>
    <w:pPr>
      <w:shd w:val="clear" w:color="auto" w:fill="000080"/>
    </w:pPr>
    <w:rPr>
      <w:rFonts w:ascii="宋体" w:eastAsia="宋体" w:hAnsi="宋体" w:cs="Times New Roman"/>
      <w:sz w:val="28"/>
      <w:szCs w:val="24"/>
    </w:rPr>
  </w:style>
  <w:style w:type="paragraph" w:styleId="CommentText">
    <w:name w:val="annotation text"/>
    <w:basedOn w:val="Normal"/>
    <w:link w:val="Char15"/>
    <w:uiPriority w:val="99"/>
    <w:semiHidden/>
    <w:unhideWhenUsed/>
    <w:qFormat/>
    <w:pPr>
      <w:jc w:val="left"/>
    </w:pPr>
    <w:rPr>
      <w:kern w:val="0"/>
      <w:sz w:val="24"/>
      <w:szCs w:val="20"/>
    </w:rPr>
  </w:style>
  <w:style w:type="paragraph" w:styleId="BodyText3">
    <w:name w:val="Body Text 3"/>
    <w:basedOn w:val="Normal"/>
    <w:link w:val="3Char0"/>
    <w:unhideWhenUsed/>
    <w:qFormat/>
    <w:pPr>
      <w:spacing w:after="120"/>
    </w:pPr>
    <w:rPr>
      <w:rFonts w:ascii="Calibri" w:eastAsia="宋体" w:hAnsi="Calibri" w:cs="Times New Roman"/>
      <w:sz w:val="16"/>
      <w:szCs w:val="16"/>
    </w:rPr>
  </w:style>
  <w:style w:type="paragraph" w:styleId="BodyText">
    <w:name w:val="Body Text"/>
    <w:basedOn w:val="Normal"/>
    <w:next w:val="Normal"/>
    <w:link w:val="Char3"/>
    <w:qFormat/>
    <w:pPr>
      <w:widowControl/>
      <w:snapToGrid w:val="0"/>
      <w:spacing w:before="60" w:after="160" w:line="259" w:lineRule="auto"/>
      <w:ind w:right="113"/>
    </w:pPr>
    <w:rPr>
      <w:kern w:val="0"/>
      <w:sz w:val="18"/>
      <w:szCs w:val="20"/>
    </w:rPr>
  </w:style>
  <w:style w:type="paragraph" w:styleId="BodyTextIndent">
    <w:name w:val="Body Text Indent"/>
    <w:basedOn w:val="Normal"/>
    <w:next w:val="15"/>
    <w:link w:val="Char4"/>
    <w:unhideWhenUsed/>
    <w:qFormat/>
    <w:pPr>
      <w:spacing w:after="120"/>
      <w:ind w:left="420" w:leftChars="200"/>
    </w:pPr>
    <w:rPr>
      <w:kern w:val="0"/>
      <w:sz w:val="24"/>
      <w:szCs w:val="20"/>
    </w:rPr>
  </w:style>
  <w:style w:type="paragraph" w:customStyle="1" w:styleId="15">
    <w:name w:val="样式 正文文本缩进 + 行距: 1.5 倍行距"/>
    <w:basedOn w:val="Normal"/>
    <w:qFormat/>
    <w:pPr>
      <w:spacing w:after="120" w:line="360" w:lineRule="auto"/>
      <w:ind w:left="90" w:firstLine="560" w:leftChars="32" w:firstLineChars="200"/>
    </w:pPr>
    <w:rPr>
      <w:rFonts w:cs="宋体"/>
      <w:sz w:val="24"/>
    </w:rPr>
  </w:style>
  <w:style w:type="paragraph" w:styleId="BlockText">
    <w:name w:val="Block Text"/>
    <w:basedOn w:val="Normal"/>
    <w:qFormat/>
    <w:pPr>
      <w:widowControl/>
      <w:spacing w:beforeLines="0" w:afterLines="0" w:line="360" w:lineRule="auto"/>
      <w:ind w:left="87" w:firstLine="585" w:rightChars="2"/>
    </w:pPr>
    <w:rPr>
      <w:rFonts w:ascii="仿宋_GB2312" w:eastAsia="仿宋_GB2312" w:hint="eastAsia"/>
      <w:kern w:val="0"/>
      <w:sz w:val="28"/>
      <w:szCs w:val="21"/>
    </w:rPr>
  </w:style>
  <w:style w:type="paragraph" w:styleId="PlainText">
    <w:name w:val="Plain Text"/>
    <w:basedOn w:val="Normal"/>
    <w:link w:val="Char6"/>
    <w:qFormat/>
    <w:rPr>
      <w:rFonts w:ascii="宋体" w:hAnsi="Courier New"/>
      <w:szCs w:val="20"/>
    </w:rPr>
  </w:style>
  <w:style w:type="paragraph" w:styleId="Date">
    <w:name w:val="Date"/>
    <w:basedOn w:val="Normal"/>
    <w:next w:val="Normal"/>
    <w:link w:val="Char22"/>
    <w:uiPriority w:val="99"/>
    <w:unhideWhenUsed/>
    <w:qFormat/>
    <w:pPr>
      <w:ind w:left="100" w:leftChars="2500"/>
    </w:pPr>
    <w:rPr>
      <w:rFonts w:ascii="Calibri" w:eastAsia="宋体" w:hAnsi="Calibri" w:cs="Times New Roman"/>
      <w:szCs w:val="24"/>
    </w:rPr>
  </w:style>
  <w:style w:type="paragraph" w:styleId="BodyTextIndent2">
    <w:name w:val="Body Text Indent 2"/>
    <w:basedOn w:val="Normal"/>
    <w:link w:val="2Char1"/>
    <w:qFormat/>
    <w:pPr>
      <w:spacing w:after="120" w:line="480" w:lineRule="auto"/>
      <w:ind w:left="420" w:leftChars="200"/>
    </w:pPr>
    <w:rPr>
      <w:rFonts w:ascii="宋体" w:eastAsia="宋体" w:hAnsi="Times New Roman" w:cs="Times New Roman"/>
      <w:szCs w:val="21"/>
    </w:rPr>
  </w:style>
  <w:style w:type="paragraph" w:styleId="BalloonText">
    <w:name w:val="Balloon Text"/>
    <w:basedOn w:val="Normal"/>
    <w:link w:val="Char5"/>
    <w:semiHidden/>
    <w:unhideWhenUsed/>
    <w:qFormat/>
    <w:rPr>
      <w:rFonts w:ascii="Calibri" w:eastAsia="宋体" w:hAnsi="Calibri" w:cs="Times New Roman"/>
      <w:sz w:val="18"/>
      <w:szCs w:val="18"/>
    </w:rPr>
  </w:style>
  <w:style w:type="paragraph" w:styleId="Footer">
    <w:name w:val="footer"/>
    <w:basedOn w:val="Normal"/>
    <w:link w:val="Char2"/>
    <w:uiPriority w:val="99"/>
    <w:unhideWhenUsed/>
    <w:qFormat/>
    <w:pPr>
      <w:tabs>
        <w:tab w:val="center" w:pos="4153"/>
        <w:tab w:val="right" w:pos="8306"/>
      </w:tabs>
      <w:snapToGrid w:val="0"/>
      <w:jc w:val="left"/>
    </w:pPr>
    <w:rPr>
      <w:kern w:val="0"/>
      <w:sz w:val="18"/>
      <w:szCs w:val="20"/>
    </w:rPr>
  </w:style>
  <w:style w:type="paragraph" w:styleId="Header">
    <w:name w:val="header"/>
    <w:basedOn w:val="Normal"/>
    <w:link w:val="Char1"/>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emiHidden/>
    <w:qFormat/>
    <w:pPr>
      <w:spacing w:line="240" w:lineRule="atLeast"/>
      <w:jc w:val="left"/>
    </w:pPr>
    <w:rPr>
      <w:rFonts w:ascii="Times New Roman" w:eastAsia="楷体_GB2312" w:hAnsi="Times New Roman" w:cs="Times New Roman"/>
      <w:szCs w:val="20"/>
    </w:rPr>
  </w:style>
  <w:style w:type="paragraph" w:styleId="IndexHeading">
    <w:name w:val="index heading"/>
    <w:basedOn w:val="Normal"/>
    <w:next w:val="Index1"/>
    <w:semiHidden/>
    <w:qFormat/>
    <w:rPr>
      <w:rFonts w:ascii="Arial" w:hAnsi="Arial" w:cs="Arial"/>
      <w:b/>
      <w:bCs/>
    </w:rPr>
  </w:style>
  <w:style w:type="paragraph" w:styleId="Index1">
    <w:name w:val="index 1"/>
    <w:basedOn w:val="Normal"/>
    <w:next w:val="Normal"/>
    <w:qFormat/>
  </w:style>
  <w:style w:type="paragraph" w:styleId="Subtitle">
    <w:name w:val="Subtitle"/>
    <w:basedOn w:val="Normal"/>
    <w:link w:val="Char10"/>
    <w:qFormat/>
    <w:pPr>
      <w:widowControl/>
      <w:snapToGrid w:val="0"/>
      <w:spacing w:line="440" w:lineRule="exact"/>
      <w:jc w:val="center"/>
    </w:pPr>
    <w:rPr>
      <w:rFonts w:asciiTheme="minorHAnsi" w:eastAsiaTheme="minorEastAsia" w:hAnsiTheme="minorHAnsi" w:cstheme="minorBidi"/>
      <w:b/>
      <w:kern w:val="28"/>
      <w:sz w:val="24"/>
      <w:szCs w:val="22"/>
    </w:rPr>
  </w:style>
  <w:style w:type="paragraph" w:styleId="List">
    <w:name w:val="List"/>
    <w:basedOn w:val="Normal"/>
    <w:next w:val="Normal"/>
    <w:uiPriority w:val="99"/>
    <w:unhideWhenUsed/>
    <w:qFormat/>
    <w:pPr>
      <w:ind w:left="200" w:hanging="200" w:hangingChars="200"/>
    </w:pPr>
  </w:style>
  <w:style w:type="paragraph" w:styleId="BodyTextIndent3">
    <w:name w:val="Body Text Indent 3"/>
    <w:basedOn w:val="Normal"/>
    <w:link w:val="3Char1"/>
    <w:qFormat/>
    <w:pPr>
      <w:spacing w:after="120"/>
      <w:ind w:left="420" w:leftChars="200"/>
    </w:pPr>
    <w:rPr>
      <w:rFonts w:ascii="宋体" w:eastAsia="宋体" w:hAnsi="Times New Roman" w:cs="Times New Roman"/>
      <w:sz w:val="16"/>
      <w:szCs w:val="16"/>
    </w:rPr>
  </w:style>
  <w:style w:type="paragraph" w:styleId="TableofFigures">
    <w:name w:val="table of figures"/>
    <w:basedOn w:val="Normal"/>
    <w:next w:val="Normal"/>
    <w:uiPriority w:val="99"/>
    <w:semiHidden/>
    <w:unhideWhenUsed/>
    <w:qFormat/>
    <w:pPr>
      <w:ind w:left="200" w:hanging="200" w:leftChars="200" w:hangingChars="200"/>
    </w:pPr>
    <w:rPr>
      <w:rFonts w:ascii="Calibri" w:hAnsi="Calibri"/>
    </w:rPr>
  </w:style>
  <w:style w:type="paragraph" w:styleId="BodyText2">
    <w:name w:val="Body Text 2"/>
    <w:basedOn w:val="Normal"/>
    <w:link w:val="2Char0"/>
    <w:qFormat/>
    <w:pPr>
      <w:spacing w:after="120" w:line="480" w:lineRule="auto"/>
    </w:pPr>
    <w:rPr>
      <w:rFonts w:ascii="宋体" w:eastAsia="宋体" w:hAnsi="Times New Roman" w:cs="Times New Roman"/>
      <w:szCs w:val="21"/>
    </w:rPr>
  </w:style>
  <w:style w:type="paragraph" w:styleId="NormalWeb">
    <w:name w:val="Normal (Web)"/>
    <w:basedOn w:val="Normal"/>
    <w:qFormat/>
    <w:pPr>
      <w:widowControl/>
      <w:spacing w:before="100" w:beforeAutospacing="1" w:after="100" w:afterAutospacing="1"/>
      <w:jc w:val="left"/>
    </w:pPr>
    <w:rPr>
      <w:rFonts w:ascii="宋体" w:hAnsi="宋体"/>
      <w:kern w:val="0"/>
      <w:sz w:val="24"/>
      <w:szCs w:val="20"/>
    </w:rPr>
  </w:style>
  <w:style w:type="paragraph" w:styleId="CommentSubject">
    <w:name w:val="annotation subject"/>
    <w:basedOn w:val="CommentText"/>
    <w:next w:val="CommentText"/>
    <w:link w:val="Char16"/>
    <w:semiHidden/>
    <w:qFormat/>
    <w:rPr>
      <w:rFonts w:ascii="宋体" w:eastAsia="宋体" w:hAnsi="Times New Roman" w:cs="Times New Roman"/>
      <w:b/>
      <w:bCs/>
      <w:kern w:val="2"/>
      <w:sz w:val="21"/>
      <w:szCs w:val="21"/>
    </w:rPr>
  </w:style>
  <w:style w:type="paragraph" w:styleId="BodyTextFirstIndent">
    <w:name w:val="Body Text First Indent"/>
    <w:basedOn w:val="BodyText"/>
    <w:next w:val="Normal"/>
    <w:link w:val="Char7"/>
    <w:qFormat/>
    <w:pPr>
      <w:spacing w:after="120" w:line="240" w:lineRule="auto"/>
      <w:ind w:firstLine="420" w:firstLineChars="100"/>
    </w:pPr>
    <w:rPr>
      <w:rFonts w:ascii="Times New Roman" w:eastAsia="宋体" w:hAnsi="Times New Roman"/>
      <w:sz w:val="21"/>
      <w:szCs w:val="20"/>
    </w:rPr>
  </w:style>
  <w:style w:type="paragraph" w:styleId="BodyTextFirstIndent2">
    <w:name w:val="Body Text First Indent 2"/>
    <w:basedOn w:val="BodyTextIndent"/>
    <w:next w:val="Normal"/>
    <w:uiPriority w:val="99"/>
    <w:unhideWhenUsed/>
    <w:qFormat/>
    <w:pPr>
      <w:spacing w:beforeLines="0" w:after="120" w:afterLines="0"/>
      <w:ind w:left="420" w:firstLine="420" w:leftChars="200"/>
    </w:pPr>
    <w:rPr>
      <w:rFonts w:ascii="Times New Roman" w:eastAsia="宋体" w:hint="default"/>
      <w:sz w:val="21"/>
    </w:rPr>
  </w:style>
  <w:style w:type="table" w:styleId="TableGrid">
    <w:name w:val="Table Grid"/>
    <w:basedOn w:val="TableNormal"/>
    <w:qFormat/>
    <w:pPr>
      <w:keepNext w:val="0"/>
      <w:keepLines w:val="0"/>
      <w:widowControl w:val="0"/>
      <w:suppressLineNumbers w:val="0"/>
      <w:spacing w:before="0" w:beforeAutospacing="0" w:after="0" w:afterAutospacing="0"/>
      <w:ind w:left="0" w:right="0"/>
      <w:jc w:val="both"/>
    </w:pPr>
    <w:rPr>
      <w:rFonts w:ascii="Times New Roman" w:hAnsi="Times New Roman" w:cs="Times New Roman" w:hint="default"/>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table" w:styleId="TableTheme">
    <w:name w:val="Table Theme"/>
    <w:basedOn w:val="TableNormal"/>
    <w:qFormat/>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qFormat/>
    <w:rPr>
      <w:rFonts w:ascii="宋体" w:eastAsia="宋体" w:hAnsi="宋体" w:cs="宋体"/>
      <w:sz w:val="24"/>
      <w:szCs w:val="24"/>
    </w:rPr>
  </w:style>
  <w:style w:type="character" w:styleId="PageNumber">
    <w:name w:val="page number"/>
    <w:basedOn w:val="DefaultParagraphFont"/>
    <w:qFormat/>
  </w:style>
  <w:style w:type="character" w:styleId="Hyperlink">
    <w:name w:val="Hyperlink"/>
    <w:qFormat/>
    <w:rPr>
      <w:rFonts w:ascii="Times New Roman" w:eastAsia="宋体" w:hAnsi="宋体" w:cs="Times New Roman"/>
      <w:b/>
      <w:color w:val="0000FF"/>
      <w:szCs w:val="24"/>
      <w:u w:val="single"/>
    </w:rPr>
  </w:style>
  <w:style w:type="character" w:styleId="CommentReference">
    <w:name w:val="annotation reference"/>
    <w:basedOn w:val="DefaultParagraphFont"/>
    <w:semiHidden/>
    <w:qFormat/>
    <w:rPr>
      <w:rFonts w:ascii="宋体" w:eastAsia="宋体" w:hAnsi="宋体" w:cs="宋体"/>
      <w:b/>
      <w:sz w:val="21"/>
      <w:szCs w:val="21"/>
    </w:rPr>
  </w:style>
  <w:style w:type="paragraph" w:customStyle="1" w:styleId="Default">
    <w:name w:val="Default"/>
    <w:basedOn w:val="1"/>
    <w:next w:val="10"/>
    <w:qFormat/>
    <w:pPr>
      <w:widowControl w:val="0"/>
      <w:autoSpaceDE w:val="0"/>
      <w:autoSpaceDN w:val="0"/>
      <w:adjustRightInd w:val="0"/>
    </w:pPr>
    <w:rPr>
      <w:rFonts w:ascii="宋体" w:eastAsiaTheme="minorEastAsia" w:hAnsiTheme="minorHAnsi" w:cstheme="minorBidi"/>
      <w:color w:val="000000"/>
      <w:kern w:val="0"/>
      <w:sz w:val="24"/>
      <w:szCs w:val="24"/>
      <w:lang w:val="en-US" w:eastAsia="zh-CN" w:bidi="ar-SA"/>
    </w:rPr>
  </w:style>
  <w:style w:type="paragraph" w:customStyle="1" w:styleId="1">
    <w:name w:val="纯文本1"/>
    <w:basedOn w:val="Normal"/>
    <w:qFormat/>
    <w:pPr>
      <w:adjustRightInd w:val="0"/>
    </w:pPr>
    <w:rPr>
      <w:rFonts w:ascii="宋体" w:hAnsi="Courier New"/>
      <w:szCs w:val="20"/>
    </w:rPr>
  </w:style>
  <w:style w:type="paragraph" w:customStyle="1" w:styleId="10">
    <w:name w:val="样式1"/>
    <w:basedOn w:val="IndexHeading"/>
    <w:next w:val="Normal"/>
    <w:link w:val="1Char0"/>
    <w:qFormat/>
    <w:rPr>
      <w:sz w:val="28"/>
      <w:szCs w:val="28"/>
    </w:rPr>
  </w:style>
  <w:style w:type="paragraph" w:customStyle="1" w:styleId="a">
    <w:name w:val="章标题"/>
    <w:next w:val="a0"/>
    <w:qFormat/>
    <w:pPr>
      <w:spacing w:beforeLines="50" w:afterLines="50"/>
      <w:jc w:val="both"/>
      <w:outlineLvl w:val="1"/>
    </w:pPr>
    <w:rPr>
      <w:rFonts w:ascii="黑体" w:eastAsia="黑体" w:hAnsi="Times New Roman" w:cs="Times New Roman"/>
      <w:sz w:val="21"/>
      <w:lang w:val="en-US" w:eastAsia="zh-CN" w:bidi="ar-SA"/>
    </w:rPr>
  </w:style>
  <w:style w:type="paragraph" w:customStyle="1" w:styleId="a0">
    <w:name w:val="段"/>
    <w:qFormat/>
    <w:pPr>
      <w:autoSpaceDE w:val="0"/>
      <w:autoSpaceDN w:val="0"/>
      <w:ind w:firstLine="200" w:firstLineChars="200"/>
      <w:jc w:val="both"/>
    </w:pPr>
    <w:rPr>
      <w:rFonts w:ascii="宋体" w:eastAsia="宋体" w:hAnsi="Times New Roman" w:cs="Times New Roman"/>
      <w:sz w:val="21"/>
      <w:szCs w:val="21"/>
      <w:lang w:val="en-US" w:eastAsia="zh-CN" w:bidi="ar-SA"/>
    </w:rPr>
  </w:style>
  <w:style w:type="paragraph" w:customStyle="1" w:styleId="CharCharCharCharCharCharChar">
    <w:name w:val=" Char Char Char Char Char Char Char"/>
    <w:basedOn w:val="Normal"/>
    <w:qFormat/>
    <w:pPr>
      <w:snapToGrid w:val="0"/>
      <w:spacing w:line="360" w:lineRule="auto"/>
      <w:ind w:firstLine="529" w:firstLineChars="200"/>
    </w:pPr>
  </w:style>
  <w:style w:type="paragraph" w:customStyle="1" w:styleId="NormalIndent1">
    <w:name w:val="Normal Indent1"/>
    <w:basedOn w:val="Normal"/>
    <w:qFormat/>
    <w:pPr>
      <w:ind w:firstLine="420" w:firstLineChars="200"/>
    </w:pPr>
    <w:rPr>
      <w:szCs w:val="24"/>
    </w:rPr>
  </w:style>
  <w:style w:type="paragraph" w:customStyle="1" w:styleId="Char">
    <w:name w:val="环科院正文 Char"/>
    <w:basedOn w:val="Normal"/>
    <w:qFormat/>
    <w:pPr>
      <w:tabs>
        <w:tab w:val="left" w:pos="4416"/>
      </w:tabs>
      <w:adjustRightInd w:val="0"/>
      <w:spacing w:line="300" w:lineRule="auto"/>
      <w:ind w:firstLine="454"/>
      <w:jc w:val="left"/>
    </w:pPr>
    <w:rPr>
      <w:bCs/>
      <w:kern w:val="0"/>
      <w:sz w:val="24"/>
    </w:rPr>
  </w:style>
  <w:style w:type="paragraph" w:customStyle="1" w:styleId="Char0">
    <w:name w:val="Char"/>
    <w:basedOn w:val="Normal"/>
    <w:link w:val="CharChar"/>
    <w:qFormat/>
    <w:pPr>
      <w:snapToGrid w:val="0"/>
      <w:spacing w:line="560" w:lineRule="exact"/>
      <w:ind w:firstLine="200" w:firstLineChars="200"/>
      <w:jc w:val="left"/>
    </w:pPr>
    <w:rPr>
      <w:rFonts w:ascii="Times New Roman"/>
      <w:sz w:val="24"/>
    </w:rPr>
  </w:style>
  <w:style w:type="table" w:customStyle="1" w:styleId="TableNormal0">
    <w:name w:val="Table Normal_0"/>
    <w:semiHidden/>
    <w:unhideWhenUsed/>
    <w:qFormat/>
    <w:tblPr>
      <w:tblCellMar>
        <w:top w:w="0" w:type="dxa"/>
        <w:left w:w="0" w:type="dxa"/>
        <w:bottom w:w="0" w:type="dxa"/>
        <w:right w:w="0" w:type="dxa"/>
      </w:tblCellMar>
    </w:tblPr>
  </w:style>
  <w:style w:type="paragraph" w:customStyle="1" w:styleId="a1">
    <w:name w:val="表题"/>
    <w:qFormat/>
    <w:pPr>
      <w:widowControl w:val="0"/>
      <w:ind w:firstLine="200" w:firstLineChars="200"/>
      <w:jc w:val="center"/>
    </w:pPr>
    <w:rPr>
      <w:rFonts w:ascii="Arial" w:eastAsia="黑体" w:hAnsi="Arial" w:cs="Times New Roman"/>
      <w:b/>
      <w:kern w:val="2"/>
      <w:sz w:val="24"/>
      <w:szCs w:val="24"/>
      <w:lang w:val="en-US" w:eastAsia="zh-CN" w:bidi="ar-SA"/>
    </w:rPr>
  </w:style>
  <w:style w:type="paragraph" w:customStyle="1" w:styleId="1-">
    <w:name w:val="1-正文"/>
    <w:basedOn w:val="Normal"/>
    <w:qFormat/>
    <w:pPr>
      <w:spacing w:line="360" w:lineRule="auto"/>
      <w:ind w:firstLine="480" w:firstLineChars="200"/>
      <w:jc w:val="left"/>
    </w:pPr>
    <w:rPr>
      <w:rFonts w:ascii="宋体" w:hAnsi="宋体" w:cs="宋体"/>
      <w:sz w:val="24"/>
    </w:rPr>
  </w:style>
  <w:style w:type="paragraph" w:customStyle="1" w:styleId="a2">
    <w:name w:val="表格文字 居中"/>
    <w:basedOn w:val="Normal"/>
    <w:qFormat/>
    <w:pPr>
      <w:jc w:val="center"/>
    </w:pPr>
    <w:rPr>
      <w:rFonts w:eastAsia="华文仿宋" w:cs="宋体"/>
      <w:sz w:val="21"/>
    </w:rPr>
  </w:style>
  <w:style w:type="paragraph" w:customStyle="1" w:styleId="a3">
    <w:name w:val="表格标题"/>
    <w:basedOn w:val="a4"/>
    <w:qFormat/>
    <w:pPr>
      <w:autoSpaceDE w:val="0"/>
      <w:autoSpaceDN w:val="0"/>
      <w:spacing w:beforeLines="0" w:afterLines="0" w:line="240" w:lineRule="auto"/>
      <w:ind w:left="0" w:firstLine="0" w:leftChars="0" w:firstLineChars="0"/>
    </w:pPr>
    <w:rPr>
      <w:rFonts w:hAnsi="宋体" w:cs="宋体" w:hint="eastAsia"/>
      <w:b/>
      <w:snapToGrid w:val="0"/>
    </w:rPr>
  </w:style>
  <w:style w:type="paragraph" w:customStyle="1" w:styleId="a4">
    <w:name w:val="表格"/>
    <w:basedOn w:val="TableofFigures"/>
    <w:next w:val="Normal"/>
    <w:qFormat/>
    <w:pPr>
      <w:adjustRightInd w:val="0"/>
      <w:snapToGrid w:val="0"/>
      <w:spacing w:beforeLines="10" w:afterLines="10" w:line="259" w:lineRule="auto"/>
      <w:jc w:val="center"/>
    </w:pPr>
    <w:rPr>
      <w:rFonts w:ascii="宋体"/>
      <w:kern w:val="0"/>
      <w:szCs w:val="20"/>
    </w:rPr>
  </w:style>
  <w:style w:type="paragraph" w:customStyle="1" w:styleId="De">
    <w:name w:val="De修改正文"/>
    <w:qFormat/>
    <w:pPr>
      <w:widowControl w:val="0"/>
      <w:autoSpaceDE w:val="0"/>
      <w:autoSpaceDN w:val="0"/>
      <w:adjustRightInd w:val="0"/>
      <w:spacing w:line="360" w:lineRule="auto"/>
      <w:ind w:firstLine="200" w:firstLineChars="200"/>
    </w:pPr>
    <w:rPr>
      <w:rFonts w:ascii="Times New Roman" w:eastAsia="宋体" w:hAnsi="Times New Roman" w:cs="宋体"/>
      <w:color w:val="FF0000"/>
      <w:sz w:val="24"/>
      <w:szCs w:val="24"/>
      <w:lang w:val="en-US" w:eastAsia="zh-CN" w:bidi="ar-SA"/>
    </w:rPr>
  </w:style>
  <w:style w:type="paragraph" w:customStyle="1" w:styleId="a5">
    <w:name w:val="正文修改"/>
    <w:basedOn w:val="Normal"/>
    <w:link w:val="Char23"/>
    <w:qFormat/>
    <w:pPr>
      <w:ind w:firstLine="480"/>
    </w:pPr>
    <w:rPr>
      <w:rFonts w:cs="宋体"/>
      <w:szCs w:val="20"/>
    </w:rPr>
  </w:style>
  <w:style w:type="paragraph" w:customStyle="1" w:styleId="TableParagraph">
    <w:name w:val="Table Paragraph"/>
    <w:basedOn w:val="Normal"/>
    <w:qFormat/>
    <w:pPr>
      <w:autoSpaceDE w:val="0"/>
      <w:autoSpaceDN w:val="0"/>
      <w:jc w:val="center"/>
    </w:pPr>
    <w:rPr>
      <w:rFonts w:ascii="宋体" w:hAnsi="宋体" w:cs="宋体"/>
      <w:lang w:eastAsia="en-US"/>
    </w:rPr>
  </w:style>
  <w:style w:type="paragraph" w:customStyle="1" w:styleId="a6">
    <w:name w:val="+正文"/>
    <w:basedOn w:val="Normal"/>
    <w:qFormat/>
    <w:pPr>
      <w:spacing w:line="360" w:lineRule="auto"/>
      <w:ind w:firstLine="200" w:firstLineChars="200"/>
    </w:pPr>
    <w:rPr>
      <w:kern w:val="0"/>
      <w:sz w:val="24"/>
      <w:szCs w:val="20"/>
    </w:rPr>
  </w:style>
  <w:style w:type="paragraph" w:customStyle="1" w:styleId="CharCharChar">
    <w:name w:val="二级标题 Char Char Char"/>
    <w:basedOn w:val="Normal"/>
    <w:next w:val="Normal"/>
    <w:qFormat/>
    <w:pPr>
      <w:spacing w:line="529" w:lineRule="exact"/>
      <w:ind w:firstLine="200" w:firstLineChars="200"/>
    </w:pPr>
    <w:rPr>
      <w:rFonts w:ascii="宋体" w:eastAsia="宋体" w:hAnsi="宋体" w:cs="宋体"/>
      <w:sz w:val="24"/>
      <w:szCs w:val="24"/>
    </w:rPr>
  </w:style>
  <w:style w:type="paragraph" w:customStyle="1" w:styleId="21">
    <w:name w:val="目录 21"/>
    <w:next w:val="Normal"/>
    <w:uiPriority w:val="151"/>
    <w:qFormat/>
    <w:pPr>
      <w:widowControl/>
      <w:wordWrap/>
      <w:autoSpaceDE/>
      <w:autoSpaceDN/>
      <w:jc w:val="both"/>
    </w:pPr>
    <w:rPr>
      <w:rFonts w:ascii="宋体" w:eastAsia="宋体" w:hAnsi="宋体" w:cs="Times New Roman"/>
      <w:w w:val="100"/>
      <w:sz w:val="21"/>
      <w:szCs w:val="21"/>
      <w:shd w:val="clear" w:color="auto" w:fill="auto"/>
    </w:rPr>
  </w:style>
  <w:style w:type="character" w:customStyle="1" w:styleId="1Char">
    <w:name w:val="标题 1 Char"/>
    <w:basedOn w:val="DefaultParagraphFont"/>
    <w:link w:val="Heading1"/>
    <w:qFormat/>
    <w:rPr>
      <w:rFonts w:ascii="方正兰亭准黑_GBK" w:eastAsia="黑体" w:hAnsi="方正兰亭准黑_GBK" w:cs="方正兰亭准黑_GBK"/>
      <w:b/>
      <w:bCs/>
      <w:kern w:val="44"/>
      <w:sz w:val="32"/>
      <w:szCs w:val="44"/>
      <w:lang w:val="zh-CN" w:bidi="zh-CN"/>
    </w:rPr>
  </w:style>
  <w:style w:type="character" w:customStyle="1" w:styleId="2Char">
    <w:name w:val="标题 2 Char"/>
    <w:basedOn w:val="DefaultParagraphFont"/>
    <w:link w:val="Heading2"/>
    <w:qFormat/>
    <w:rPr>
      <w:rFonts w:ascii="Times New Roman" w:eastAsia="宋体" w:hAnsi="Times New Roman" w:cs="宋体"/>
      <w:b/>
      <w:bCs/>
      <w:sz w:val="24"/>
      <w:szCs w:val="30"/>
      <w:lang w:val="zh-CN" w:bidi="zh-CN"/>
    </w:rPr>
  </w:style>
  <w:style w:type="character" w:customStyle="1" w:styleId="3Char">
    <w:name w:val="标题 3 Char"/>
    <w:basedOn w:val="DefaultParagraphFont"/>
    <w:link w:val="Heading3"/>
    <w:qFormat/>
    <w:rPr>
      <w:rFonts w:ascii="宋体" w:eastAsia="宋体" w:hAnsi="宋体" w:cs="宋体"/>
      <w:b/>
      <w:bCs/>
      <w:sz w:val="32"/>
      <w:szCs w:val="32"/>
    </w:rPr>
  </w:style>
  <w:style w:type="character" w:customStyle="1" w:styleId="4Char">
    <w:name w:val="标题 4 Char"/>
    <w:basedOn w:val="DefaultParagraphFont"/>
    <w:link w:val="Heading4"/>
    <w:semiHidden/>
    <w:qFormat/>
    <w:rPr>
      <w:rFonts w:ascii="Cambria" w:eastAsia="宋体" w:hAnsi="Cambria" w:cs="Times New Roman"/>
      <w:b/>
      <w:bCs/>
      <w:sz w:val="28"/>
      <w:szCs w:val="28"/>
    </w:rPr>
  </w:style>
  <w:style w:type="character" w:customStyle="1" w:styleId="Char1">
    <w:name w:val="页眉 Char"/>
    <w:basedOn w:val="DefaultParagraphFont"/>
    <w:link w:val="Header"/>
    <w:uiPriority w:val="99"/>
    <w:qFormat/>
    <w:rPr>
      <w:rFonts w:ascii="宋体" w:eastAsia="宋体" w:hAnsi="宋体" w:cs="宋体"/>
      <w:sz w:val="18"/>
      <w:szCs w:val="24"/>
    </w:rPr>
  </w:style>
  <w:style w:type="character" w:customStyle="1" w:styleId="Char2">
    <w:name w:val="页脚 Char"/>
    <w:basedOn w:val="DefaultParagraphFont"/>
    <w:link w:val="Footer"/>
    <w:uiPriority w:val="99"/>
    <w:qFormat/>
    <w:rPr>
      <w:rFonts w:ascii="宋体" w:eastAsia="宋体" w:hAnsi="宋体" w:cs="宋体"/>
      <w:kern w:val="0"/>
      <w:sz w:val="18"/>
      <w:szCs w:val="20"/>
    </w:rPr>
  </w:style>
  <w:style w:type="paragraph" w:customStyle="1" w:styleId="a7">
    <w:name w:val="封面"/>
    <w:basedOn w:val="Normal"/>
    <w:qFormat/>
    <w:pPr>
      <w:adjustRightInd w:val="0"/>
      <w:snapToGrid w:val="0"/>
      <w:spacing w:line="360" w:lineRule="auto"/>
      <w:jc w:val="center"/>
    </w:pPr>
    <w:rPr>
      <w:rFonts w:ascii="黑体" w:eastAsia="黑体" w:hAnsi="黑体" w:cs="Times New Roman"/>
      <w:snapToGrid w:val="0"/>
      <w:color w:val="000000"/>
      <w:kern w:val="0"/>
      <w:sz w:val="36"/>
      <w:szCs w:val="36"/>
    </w:rPr>
  </w:style>
  <w:style w:type="paragraph" w:customStyle="1" w:styleId="a8">
    <w:name w:val="表"/>
    <w:basedOn w:val="List"/>
    <w:next w:val="List"/>
    <w:qFormat/>
    <w:pPr>
      <w:keepNext/>
      <w:keepLines/>
      <w:spacing w:line="240" w:lineRule="exact"/>
      <w:ind w:left="0" w:firstLine="0" w:firstLineChars="0"/>
      <w:contextualSpacing w:val="0"/>
      <w:jc w:val="center"/>
    </w:pPr>
    <w:rPr>
      <w:rFonts w:ascii="Times New Roman" w:eastAsia="宋体" w:hAnsi="Times New Roman" w:cs="Times New Roman"/>
    </w:rPr>
  </w:style>
  <w:style w:type="character" w:customStyle="1" w:styleId="Char3">
    <w:name w:val="正文文本 Char"/>
    <w:basedOn w:val="DefaultParagraphFont"/>
    <w:link w:val="BodyText"/>
    <w:qFormat/>
    <w:rPr>
      <w:rFonts w:ascii="宋体" w:eastAsia="宋体" w:hAnsi="宋体" w:cs="宋体"/>
      <w:kern w:val="0"/>
      <w:sz w:val="18"/>
      <w:szCs w:val="20"/>
    </w:rPr>
  </w:style>
  <w:style w:type="character" w:customStyle="1" w:styleId="3Char0">
    <w:name w:val="正文文本 3 Char"/>
    <w:basedOn w:val="DefaultParagraphFont"/>
    <w:link w:val="BodyText3"/>
    <w:qFormat/>
    <w:rPr>
      <w:rFonts w:ascii="宋体" w:eastAsia="宋体" w:hAnsi="宋体" w:cs="宋体"/>
      <w:sz w:val="16"/>
      <w:szCs w:val="16"/>
    </w:rPr>
  </w:style>
  <w:style w:type="character" w:customStyle="1" w:styleId="Char4">
    <w:name w:val="正文文本缩进 Char"/>
    <w:basedOn w:val="DefaultParagraphFont"/>
    <w:link w:val="BodyTextIndent"/>
    <w:qFormat/>
    <w:rPr>
      <w:rFonts w:ascii="宋体" w:eastAsia="宋体" w:hAnsi="宋体" w:cs="宋体"/>
      <w:kern w:val="0"/>
      <w:sz w:val="24"/>
      <w:szCs w:val="20"/>
    </w:rPr>
  </w:style>
  <w:style w:type="paragraph" w:customStyle="1" w:styleId="Char20">
    <w:name w:val="Char2"/>
    <w:basedOn w:val="Normal"/>
    <w:qFormat/>
    <w:pPr>
      <w:snapToGrid w:val="0"/>
      <w:spacing w:line="520" w:lineRule="exact"/>
      <w:ind w:firstLine="482" w:firstLineChars="200"/>
    </w:pPr>
    <w:rPr>
      <w:rFonts w:ascii="仿宋_GB2312" w:eastAsia="仿宋_GB2312" w:hAnsi="Calibri" w:cs="Times New Roman"/>
      <w:b/>
      <w:sz w:val="24"/>
      <w:szCs w:val="24"/>
    </w:rPr>
  </w:style>
  <w:style w:type="character" w:customStyle="1" w:styleId="Char5">
    <w:name w:val="批注框文本 Char"/>
    <w:basedOn w:val="DefaultParagraphFont"/>
    <w:link w:val="BalloonText"/>
    <w:semiHidden/>
    <w:qFormat/>
    <w:rPr>
      <w:rFonts w:ascii="宋体" w:eastAsia="宋体" w:hAnsi="宋体" w:cs="宋体"/>
      <w:sz w:val="18"/>
      <w:szCs w:val="18"/>
    </w:rPr>
  </w:style>
  <w:style w:type="paragraph" w:customStyle="1" w:styleId="05">
    <w:name w:val="样式 表图头@ + 段前: 0.5 行"/>
    <w:basedOn w:val="Normal"/>
    <w:qFormat/>
    <w:pPr>
      <w:adjustRightInd w:val="0"/>
      <w:jc w:val="center"/>
    </w:pPr>
    <w:rPr>
      <w:rFonts w:ascii="宋体" w:hAnsi="宋体" w:eastAsiaTheme="minorEastAsia" w:cs="宋体"/>
      <w:szCs w:val="20"/>
    </w:rPr>
  </w:style>
  <w:style w:type="character" w:customStyle="1" w:styleId="Char6">
    <w:name w:val="纯文本 Char"/>
    <w:basedOn w:val="DefaultParagraphFont"/>
    <w:link w:val="PlainText"/>
    <w:qFormat/>
    <w:rPr>
      <w:rFonts w:ascii="宋体" w:eastAsia="宋体" w:hAnsi="Courier New" w:cs="宋体"/>
      <w:sz w:val="24"/>
      <w:szCs w:val="20"/>
    </w:rPr>
  </w:style>
  <w:style w:type="character" w:customStyle="1" w:styleId="Char7">
    <w:name w:val="正文首行缩进 Char"/>
    <w:basedOn w:val="Char3"/>
    <w:link w:val="BodyTextFirstIndent"/>
    <w:qFormat/>
    <w:rPr>
      <w:rFonts w:ascii="Times New Roman" w:eastAsia="宋体" w:hAnsi="Times New Roman"/>
      <w:sz w:val="21"/>
      <w:szCs w:val="20"/>
    </w:rPr>
  </w:style>
  <w:style w:type="character" w:customStyle="1" w:styleId="CharChar">
    <w:name w:val="Char Char"/>
    <w:link w:val="Char0"/>
    <w:qFormat/>
    <w:rPr>
      <w:rFonts w:ascii="Times New Roman" w:eastAsia="宋体" w:hAnsi="Times New Roman" w:cs="Times New Roman"/>
      <w:sz w:val="24"/>
    </w:rPr>
  </w:style>
  <w:style w:type="character" w:customStyle="1" w:styleId="Char8">
    <w:name w:val="题注 Char"/>
    <w:link w:val="Caption"/>
    <w:qFormat/>
    <w:rPr>
      <w:rFonts w:ascii="Arial" w:eastAsia="黑体" w:hAnsi="Arial" w:cs="Arial"/>
      <w:sz w:val="20"/>
      <w:szCs w:val="20"/>
    </w:rPr>
  </w:style>
  <w:style w:type="paragraph" w:customStyle="1" w:styleId="a9">
    <w:name w:val="表格文字"/>
    <w:basedOn w:val="Normal"/>
    <w:next w:val="Normal"/>
    <w:qFormat/>
    <w:pPr>
      <w:adjustRightInd w:val="0"/>
      <w:spacing w:line="280" w:lineRule="exact"/>
      <w:ind w:right="-102" w:hanging="91"/>
      <w:jc w:val="center"/>
      <w:textAlignment w:val="baseline"/>
    </w:pPr>
    <w:rPr>
      <w:rFonts w:ascii="宋体" w:eastAsia="宋体" w:hAnsi="Times New Roman" w:cs="Times New Roman"/>
      <w:b/>
      <w:szCs w:val="21"/>
    </w:rPr>
  </w:style>
  <w:style w:type="character" w:customStyle="1" w:styleId="a10">
    <w:name w:val="表格字体 华文仿宋"/>
    <w:basedOn w:val="DefaultParagraphFont"/>
    <w:qFormat/>
    <w:rPr>
      <w:rFonts w:ascii="华文仿宋" w:eastAsia="华文仿宋" w:hAnsi="华文仿宋" w:cs="宋体"/>
      <w:b/>
      <w:sz w:val="21"/>
      <w:szCs w:val="24"/>
    </w:rPr>
  </w:style>
  <w:style w:type="character" w:customStyle="1" w:styleId="Char9">
    <w:name w:val="副标题 Char"/>
    <w:link w:val="Subtitle"/>
    <w:qFormat/>
    <w:rPr>
      <w:rFonts w:asciiTheme="minorHAnsi" w:eastAsiaTheme="minorEastAsia" w:hAnsiTheme="minorHAnsi" w:cstheme="minorBidi"/>
      <w:b/>
      <w:kern w:val="28"/>
      <w:sz w:val="24"/>
      <w:szCs w:val="22"/>
    </w:rPr>
  </w:style>
  <w:style w:type="character" w:customStyle="1" w:styleId="Char10">
    <w:name w:val="副标题 Char1"/>
    <w:basedOn w:val="DefaultParagraphFont"/>
    <w:link w:val="Subtitle"/>
    <w:qFormat/>
    <w:rPr>
      <w:rFonts w:eastAsia="宋体" w:asciiTheme="majorHAnsi" w:hAnsiTheme="majorHAnsi" w:cstheme="majorBidi"/>
      <w:b/>
      <w:bCs/>
      <w:kern w:val="28"/>
      <w:sz w:val="32"/>
      <w:szCs w:val="32"/>
    </w:rPr>
  </w:style>
  <w:style w:type="character" w:customStyle="1" w:styleId="Char11">
    <w:name w:val="表标题 Char"/>
    <w:link w:val="a11"/>
    <w:qFormat/>
    <w:rPr>
      <w:rFonts w:hAnsi="宋体" w:asciiTheme="minorHAnsi" w:eastAsiaTheme="minorEastAsia" w:cstheme="minorBidi"/>
      <w:b/>
      <w:sz w:val="24"/>
      <w:szCs w:val="24"/>
    </w:rPr>
  </w:style>
  <w:style w:type="paragraph" w:customStyle="1" w:styleId="a11">
    <w:name w:val="表标题"/>
    <w:basedOn w:val="Normal"/>
    <w:next w:val="Normal"/>
    <w:link w:val="Char11"/>
    <w:qFormat/>
    <w:pPr>
      <w:tabs>
        <w:tab w:val="left" w:pos="0"/>
      </w:tabs>
      <w:spacing w:before="240" w:after="120"/>
      <w:jc w:val="center"/>
    </w:pPr>
    <w:rPr>
      <w:rFonts w:hAnsi="宋体" w:asciiTheme="minorHAnsi" w:eastAsiaTheme="minorEastAsia" w:cstheme="minorBidi"/>
      <w:b/>
      <w:sz w:val="24"/>
      <w:szCs w:val="24"/>
    </w:rPr>
  </w:style>
  <w:style w:type="paragraph" w:customStyle="1" w:styleId="p0">
    <w:name w:val="p0"/>
    <w:basedOn w:val="Normal"/>
    <w:qFormat/>
    <w:pPr>
      <w:widowControl/>
      <w:jc w:val="left"/>
    </w:pPr>
    <w:rPr>
      <w:rFonts w:ascii="Times New Roman" w:eastAsia="宋体" w:hAnsi="Times New Roman" w:cs="Times New Roman"/>
      <w:kern w:val="0"/>
      <w:szCs w:val="21"/>
    </w:rPr>
  </w:style>
  <w:style w:type="paragraph" w:customStyle="1" w:styleId="a12">
    <w:name w:val="项目编号"/>
    <w:basedOn w:val="Normal"/>
    <w:next w:val="Normal"/>
    <w:qFormat/>
    <w:pPr>
      <w:spacing w:before="120" w:after="120" w:line="360" w:lineRule="auto"/>
    </w:pPr>
    <w:rPr>
      <w:rFonts w:ascii="Times New Roman" w:eastAsia="宋体" w:hAnsi="Times New Roman" w:cs="Times New Roman"/>
      <w:sz w:val="24"/>
      <w:szCs w:val="20"/>
    </w:rPr>
  </w:style>
  <w:style w:type="paragraph" w:customStyle="1" w:styleId="a13">
    <w:name w:val="环正文"/>
    <w:basedOn w:val="Normal"/>
    <w:qFormat/>
    <w:pPr>
      <w:widowControl/>
      <w:suppressAutoHyphens/>
      <w:spacing w:line="240" w:lineRule="atLeast"/>
      <w:ind w:firstLine="512" w:firstLineChars="187"/>
      <w:textAlignment w:val="baseline"/>
    </w:pPr>
    <w:rPr>
      <w:rFonts w:ascii="Times New Roman" w:eastAsia="宋体" w:hAnsi="宋体" w:cs="Times New Roman"/>
      <w:color w:val="000000"/>
      <w:spacing w:val="6"/>
      <w:sz w:val="24"/>
      <w:szCs w:val="20"/>
    </w:rPr>
  </w:style>
  <w:style w:type="paragraph" w:customStyle="1" w:styleId="11">
    <w:name w:val="样式 标题 1 + 加粗"/>
    <w:basedOn w:val="Heading1"/>
    <w:qFormat/>
    <w:pPr>
      <w:keepLines w:val="0"/>
      <w:adjustRightInd/>
      <w:snapToGrid/>
      <w:spacing w:before="0" w:after="0" w:line="240" w:lineRule="auto"/>
      <w:jc w:val="both"/>
    </w:pPr>
    <w:rPr>
      <w:rFonts w:ascii="仿宋_GB2312" w:eastAsia="宋体" w:hAnsi="宋体" w:cs="Times New Roman"/>
      <w:bCs w:val="0"/>
      <w:kern w:val="2"/>
      <w:sz w:val="30"/>
      <w:szCs w:val="24"/>
      <w:lang w:val="en-US" w:eastAsia="zh-CN" w:bidi="ar-SA"/>
    </w:rPr>
  </w:style>
  <w:style w:type="paragraph" w:customStyle="1" w:styleId="a14">
    <w:name w:val="！正文"/>
    <w:basedOn w:val="Normal"/>
    <w:qFormat/>
    <w:pPr>
      <w:widowControl/>
      <w:spacing w:line="360" w:lineRule="auto"/>
      <w:ind w:firstLine="200" w:firstLineChars="200"/>
    </w:pPr>
    <w:rPr>
      <w:rFonts w:ascii="Times New Roman" w:eastAsia="宋体" w:hAnsi="Calibri" w:cs="Times New Roman"/>
      <w:sz w:val="24"/>
      <w:szCs w:val="24"/>
      <w:lang w:eastAsia="en-US" w:bidi="en-US"/>
    </w:rPr>
  </w:style>
  <w:style w:type="character" w:customStyle="1" w:styleId="3Char1">
    <w:name w:val="正文文本缩进 3 Char"/>
    <w:basedOn w:val="DefaultParagraphFont"/>
    <w:link w:val="BodyTextIndent3"/>
    <w:qFormat/>
    <w:rPr>
      <w:rFonts w:ascii="宋体" w:eastAsia="宋体" w:hAnsi="Times New Roman" w:cs="宋体"/>
      <w:sz w:val="16"/>
      <w:szCs w:val="16"/>
    </w:rPr>
  </w:style>
  <w:style w:type="paragraph" w:customStyle="1" w:styleId="a15">
    <w:name w:val="表注"/>
    <w:basedOn w:val="Caption"/>
    <w:qFormat/>
    <w:pPr>
      <w:adjustRightInd w:val="0"/>
      <w:spacing w:before="320" w:after="152" w:line="288" w:lineRule="auto"/>
      <w:jc w:val="center"/>
      <w:textAlignment w:val="baseline"/>
    </w:pPr>
    <w:rPr>
      <w:rFonts w:ascii="Times New Roman" w:hAnsi="Times New Roman" w:cs="Times New Roman"/>
      <w:kern w:val="0"/>
      <w:sz w:val="24"/>
    </w:rPr>
  </w:style>
  <w:style w:type="character" w:customStyle="1" w:styleId="ttag">
    <w:name w:val="t_tag"/>
    <w:qFormat/>
    <w:rPr>
      <w:rFonts w:ascii="Times New Roman" w:eastAsia="宋体" w:hAnsi="宋体" w:cs="Times New Roman"/>
      <w:b/>
      <w:szCs w:val="24"/>
    </w:rPr>
  </w:style>
  <w:style w:type="character" w:customStyle="1" w:styleId="style21">
    <w:name w:val="style21"/>
    <w:qFormat/>
    <w:rPr>
      <w:rFonts w:ascii="Times New Roman" w:eastAsia="宋体" w:hAnsi="宋体" w:cs="Times New Roman"/>
      <w:b/>
      <w:sz w:val="21"/>
      <w:szCs w:val="24"/>
    </w:rPr>
  </w:style>
  <w:style w:type="character" w:customStyle="1" w:styleId="apple-style-span">
    <w:name w:val="apple-style-span"/>
    <w:qFormat/>
    <w:rPr>
      <w:rFonts w:ascii="Times New Roman" w:eastAsia="宋体" w:hAnsi="宋体" w:cs="Times New Roman"/>
      <w:b/>
      <w:szCs w:val="24"/>
    </w:rPr>
  </w:style>
  <w:style w:type="character" w:customStyle="1" w:styleId="Char12">
    <w:name w:val="表头 Char"/>
    <w:link w:val="a16"/>
    <w:qFormat/>
    <w:rPr>
      <w:rFonts w:ascii="宋体" w:hAnsi="宋体" w:eastAsiaTheme="minorEastAsia" w:cstheme="minorBidi"/>
      <w:b/>
      <w:sz w:val="24"/>
      <w:szCs w:val="24"/>
    </w:rPr>
  </w:style>
  <w:style w:type="paragraph" w:customStyle="1" w:styleId="a16">
    <w:name w:val="表头"/>
    <w:basedOn w:val="Normal"/>
    <w:link w:val="Char12"/>
    <w:qFormat/>
    <w:pPr>
      <w:ind w:firstLine="480"/>
      <w:jc w:val="center"/>
    </w:pPr>
    <w:rPr>
      <w:rFonts w:ascii="宋体" w:hAnsi="宋体" w:eastAsiaTheme="minorEastAsia" w:cstheme="minorBidi"/>
      <w:b/>
      <w:sz w:val="24"/>
      <w:szCs w:val="24"/>
    </w:rPr>
  </w:style>
  <w:style w:type="character" w:customStyle="1" w:styleId="Char13">
    <w:name w:val="纯文本 Char1"/>
    <w:qFormat/>
    <w:rPr>
      <w:rFonts w:ascii="宋体" w:eastAsia="宋体" w:hAnsi="Courier New" w:cs="Times New Roman"/>
      <w:b/>
      <w:kern w:val="2"/>
      <w:sz w:val="21"/>
      <w:szCs w:val="24"/>
    </w:rPr>
  </w:style>
  <w:style w:type="character" w:customStyle="1" w:styleId="CharChar0">
    <w:name w:val="报告正文 Char Char"/>
    <w:link w:val="a17"/>
    <w:qFormat/>
    <w:rPr>
      <w:rFonts w:hAnsi="宋体" w:asciiTheme="minorHAnsi" w:eastAsiaTheme="minorEastAsia" w:cstheme="minorBidi"/>
      <w:b/>
      <w:sz w:val="24"/>
      <w:szCs w:val="24"/>
    </w:rPr>
  </w:style>
  <w:style w:type="paragraph" w:customStyle="1" w:styleId="a17">
    <w:name w:val="报告正文"/>
    <w:basedOn w:val="Normal"/>
    <w:link w:val="CharChar0"/>
    <w:qFormat/>
    <w:pPr>
      <w:snapToGrid w:val="0"/>
      <w:spacing w:line="560" w:lineRule="exact"/>
      <w:ind w:firstLine="456" w:firstLineChars="200"/>
    </w:pPr>
    <w:rPr>
      <w:rFonts w:hAnsi="宋体" w:asciiTheme="minorHAnsi" w:eastAsiaTheme="minorEastAsia" w:cstheme="minorBidi"/>
      <w:b/>
      <w:sz w:val="24"/>
      <w:szCs w:val="24"/>
    </w:rPr>
  </w:style>
  <w:style w:type="character" w:customStyle="1" w:styleId="zwChar">
    <w:name w:val="zw Char"/>
    <w:link w:val="zw"/>
    <w:qFormat/>
    <w:rPr>
      <w:rFonts w:eastAsia="楷体_GB2312" w:hAnsi="宋体" w:asciiTheme="minorHAnsi" w:cs="宋体"/>
      <w:b/>
      <w:sz w:val="28"/>
      <w:szCs w:val="24"/>
    </w:rPr>
  </w:style>
  <w:style w:type="paragraph" w:customStyle="1" w:styleId="zw">
    <w:name w:val="zw"/>
    <w:basedOn w:val="Normal"/>
    <w:link w:val="zwChar"/>
    <w:qFormat/>
    <w:pPr>
      <w:spacing w:line="360" w:lineRule="auto"/>
      <w:ind w:firstLine="420" w:firstLineChars="200"/>
    </w:pPr>
    <w:rPr>
      <w:rFonts w:eastAsia="楷体_GB2312" w:hAnsi="宋体" w:asciiTheme="minorHAnsi" w:cs="宋体"/>
      <w:b/>
      <w:sz w:val="28"/>
      <w:szCs w:val="24"/>
    </w:rPr>
  </w:style>
  <w:style w:type="character" w:customStyle="1" w:styleId="1Char0">
    <w:name w:val="样式1 Char"/>
    <w:link w:val="10"/>
    <w:qFormat/>
    <w:rPr>
      <w:rFonts w:ascii="Times New Roman" w:eastAsia="宋体" w:hAnsi="Times New Roman" w:cs="Times New Roman"/>
      <w:sz w:val="28"/>
      <w:szCs w:val="28"/>
    </w:rPr>
  </w:style>
  <w:style w:type="character" w:customStyle="1" w:styleId="Char14">
    <w:name w:val="注释标题 Char"/>
    <w:basedOn w:val="DefaultParagraphFont"/>
    <w:link w:val="NoteHeading"/>
    <w:semiHidden/>
    <w:qFormat/>
    <w:rPr>
      <w:rFonts w:ascii="Times New Roman" w:eastAsia="宋体" w:hAnsi="Times New Roman" w:cs="宋体"/>
      <w:sz w:val="24"/>
      <w:szCs w:val="24"/>
    </w:rPr>
  </w:style>
  <w:style w:type="character" w:customStyle="1" w:styleId="Char15">
    <w:name w:val="批注文字 Char"/>
    <w:basedOn w:val="DefaultParagraphFont"/>
    <w:link w:val="CommentText"/>
    <w:uiPriority w:val="99"/>
    <w:semiHidden/>
    <w:qFormat/>
    <w:rPr>
      <w:rFonts w:ascii="宋体" w:eastAsia="宋体" w:hAnsi="宋体" w:cs="宋体"/>
      <w:kern w:val="0"/>
      <w:sz w:val="24"/>
      <w:szCs w:val="20"/>
    </w:rPr>
  </w:style>
  <w:style w:type="character" w:customStyle="1" w:styleId="Char16">
    <w:name w:val="批注主题 Char"/>
    <w:basedOn w:val="Char15"/>
    <w:link w:val="CommentSubject"/>
    <w:semiHidden/>
    <w:qFormat/>
    <w:rPr>
      <w:rFonts w:ascii="宋体"/>
      <w:b/>
      <w:bCs/>
      <w:szCs w:val="21"/>
    </w:rPr>
  </w:style>
  <w:style w:type="paragraph" w:customStyle="1" w:styleId="a18">
    <w:name w:val="单元格"/>
    <w:basedOn w:val="Normal"/>
    <w:qFormat/>
    <w:pPr>
      <w:jc w:val="center"/>
    </w:pPr>
    <w:rPr>
      <w:rFonts w:ascii="楷体_GB2312" w:eastAsia="楷体_GB2312" w:hAnsi="Times New Roman" w:cs="Times New Roman"/>
      <w:szCs w:val="21"/>
    </w:rPr>
  </w:style>
  <w:style w:type="paragraph" w:customStyle="1" w:styleId="2">
    <w:name w:val="样式2"/>
    <w:basedOn w:val="Normal"/>
    <w:qFormat/>
    <w:pPr>
      <w:adjustRightInd w:val="0"/>
      <w:ind w:left="170"/>
      <w:jc w:val="left"/>
      <w:textAlignment w:val="baseline"/>
    </w:pPr>
    <w:rPr>
      <w:rFonts w:ascii="Times New Roman" w:eastAsia="宋体" w:hAnsi="Times New Roman" w:cs="Times New Roman"/>
      <w:b/>
      <w:kern w:val="0"/>
      <w:sz w:val="24"/>
      <w:szCs w:val="20"/>
    </w:rPr>
  </w:style>
  <w:style w:type="paragraph" w:customStyle="1" w:styleId="CharCharCharCharCharCharChar0">
    <w:name w:val="Char Char Char Char Char Char Char"/>
    <w:basedOn w:val="Normal"/>
    <w:qFormat/>
    <w:pPr>
      <w:snapToGrid w:val="0"/>
      <w:spacing w:line="360" w:lineRule="auto"/>
      <w:ind w:firstLine="529" w:firstLineChars="200"/>
    </w:pPr>
    <w:rPr>
      <w:rFonts w:ascii="宋体" w:eastAsia="宋体" w:hAnsi="宋体" w:cs="Times New Roman"/>
      <w:b/>
      <w:szCs w:val="24"/>
    </w:rPr>
  </w:style>
  <w:style w:type="character" w:customStyle="1" w:styleId="2Char0">
    <w:name w:val="正文文本 2 Char"/>
    <w:basedOn w:val="DefaultParagraphFont"/>
    <w:link w:val="BodyText2"/>
    <w:qFormat/>
    <w:rPr>
      <w:rFonts w:ascii="宋体" w:eastAsia="宋体" w:hAnsi="Times New Roman" w:cs="宋体"/>
      <w:sz w:val="24"/>
      <w:szCs w:val="24"/>
    </w:rPr>
  </w:style>
  <w:style w:type="character" w:customStyle="1" w:styleId="Char17">
    <w:name w:val="文档结构图 Char"/>
    <w:basedOn w:val="DefaultParagraphFont"/>
    <w:link w:val="DocumentMap"/>
    <w:semiHidden/>
    <w:qFormat/>
    <w:rPr>
      <w:rFonts w:ascii="宋体" w:eastAsia="宋体" w:hAnsi="宋体" w:cs="宋体"/>
      <w:sz w:val="28"/>
      <w:szCs w:val="24"/>
    </w:rPr>
  </w:style>
  <w:style w:type="character" w:customStyle="1" w:styleId="2Char1">
    <w:name w:val="正文文本缩进 2 Char"/>
    <w:basedOn w:val="DefaultParagraphFont"/>
    <w:link w:val="BodyTextIndent2"/>
    <w:qFormat/>
    <w:rPr>
      <w:rFonts w:ascii="宋体" w:eastAsia="宋体" w:hAnsi="Times New Roman" w:cs="宋体"/>
      <w:sz w:val="24"/>
      <w:szCs w:val="24"/>
    </w:rPr>
  </w:style>
  <w:style w:type="paragraph" w:customStyle="1" w:styleId="CharCharCharCharCharCharCharCharCharChar">
    <w:name w:val=" Char Char Char Char Char Char Char Char Char Char"/>
    <w:basedOn w:val="Normal"/>
    <w:qFormat/>
    <w:pPr>
      <w:snapToGrid w:val="0"/>
      <w:spacing w:line="360" w:lineRule="auto"/>
      <w:ind w:firstLine="529" w:firstLineChars="200"/>
    </w:pPr>
    <w:rPr>
      <w:rFonts w:ascii="宋体" w:eastAsia="宋体" w:hAnsi="宋体" w:cs="Times New Roman"/>
      <w:b/>
      <w:szCs w:val="24"/>
    </w:rPr>
  </w:style>
  <w:style w:type="paragraph" w:customStyle="1" w:styleId="Char21">
    <w:name w:val=" Char2"/>
    <w:basedOn w:val="Normal"/>
    <w:qFormat/>
    <w:pPr>
      <w:snapToGrid w:val="0"/>
      <w:spacing w:line="360" w:lineRule="auto"/>
      <w:ind w:firstLine="529" w:firstLineChars="200"/>
    </w:pPr>
    <w:rPr>
      <w:rFonts w:ascii="宋体" w:eastAsia="宋体" w:hAnsi="宋体" w:cs="Times New Roman"/>
      <w:b/>
      <w:szCs w:val="24"/>
    </w:rPr>
  </w:style>
  <w:style w:type="paragraph" w:customStyle="1" w:styleId="xl27">
    <w:name w:val="xl27"/>
    <w:basedOn w:val="Normal"/>
    <w:qFormat/>
    <w:pPr>
      <w:widowControl/>
      <w:pBdr>
        <w:bottom w:val="single" w:sz="4" w:space="0" w:color="auto"/>
        <w:right w:val="single" w:sz="4" w:space="0" w:color="auto"/>
      </w:pBdr>
      <w:spacing w:before="100" w:beforeAutospacing="1" w:after="100" w:afterAutospacing="1"/>
      <w:jc w:val="center"/>
    </w:pPr>
    <w:rPr>
      <w:rFonts w:ascii="宋体" w:eastAsia="宋体" w:hAnsi="Times New Roman" w:cs="Times New Roman"/>
      <w:kern w:val="0"/>
      <w:szCs w:val="21"/>
    </w:rPr>
  </w:style>
  <w:style w:type="paragraph" w:customStyle="1" w:styleId="a19">
    <w:name w:val="图文框"/>
    <w:basedOn w:val="Normal"/>
    <w:qFormat/>
    <w:pPr>
      <w:ind w:left="-40" w:right="-51"/>
      <w:jc w:val="center"/>
    </w:pPr>
    <w:rPr>
      <w:rFonts w:ascii="宋体" w:eastAsia="宋体" w:hAnsi="宋体" w:cs="Times New Roman"/>
      <w:szCs w:val="21"/>
    </w:rPr>
  </w:style>
  <w:style w:type="paragraph" w:customStyle="1" w:styleId="20">
    <w:name w:val="表格文字2"/>
    <w:basedOn w:val="Normal"/>
    <w:qFormat/>
    <w:pPr>
      <w:tabs>
        <w:tab w:val="left" w:pos="277"/>
        <w:tab w:val="left" w:pos="600"/>
        <w:tab w:val="left" w:pos="780"/>
        <w:tab w:val="left" w:pos="2517"/>
      </w:tabs>
      <w:adjustRightInd w:val="0"/>
      <w:spacing w:before="60"/>
      <w:jc w:val="center"/>
      <w:textAlignment w:val="baseline"/>
    </w:pPr>
    <w:rPr>
      <w:rFonts w:ascii="宋体" w:eastAsia="宋体" w:hAnsi="Times New Roman" w:cs="Times New Roman"/>
      <w:kern w:val="0"/>
      <w:szCs w:val="20"/>
    </w:rPr>
  </w:style>
  <w:style w:type="paragraph" w:customStyle="1" w:styleId="CharCharCharChar">
    <w:name w:val=" Char Char Char Char"/>
    <w:basedOn w:val="Normal"/>
    <w:qFormat/>
    <w:pPr>
      <w:snapToGrid w:val="0"/>
      <w:spacing w:line="360" w:lineRule="auto"/>
      <w:ind w:firstLine="529" w:firstLineChars="200"/>
    </w:pPr>
    <w:rPr>
      <w:rFonts w:ascii="宋体" w:eastAsia="宋体" w:hAnsi="宋体" w:cs="Times New Roman"/>
      <w:b/>
      <w:szCs w:val="24"/>
    </w:rPr>
  </w:style>
  <w:style w:type="paragraph" w:customStyle="1" w:styleId="Char18">
    <w:name w:val=" Char1"/>
    <w:basedOn w:val="Normal"/>
    <w:qFormat/>
    <w:rPr>
      <w:rFonts w:ascii="Times New Roman" w:eastAsia="宋体" w:hAnsi="Times New Roman" w:cs="Times New Roman"/>
      <w:szCs w:val="24"/>
    </w:rPr>
  </w:style>
  <w:style w:type="paragraph" w:customStyle="1" w:styleId="Style10">
    <w:name w:val="_Style 10"/>
    <w:basedOn w:val="Normal"/>
    <w:next w:val="Normal"/>
    <w:qFormat/>
    <w:pPr>
      <w:spacing w:line="360" w:lineRule="auto"/>
      <w:ind w:firstLine="200" w:firstLineChars="200"/>
    </w:pPr>
    <w:rPr>
      <w:rFonts w:ascii="宋体" w:eastAsia="宋体" w:hAnsi="Times New Roman" w:cs="Times New Roman"/>
      <w:szCs w:val="21"/>
    </w:rPr>
  </w:style>
  <w:style w:type="paragraph" w:customStyle="1" w:styleId="a20">
    <w:name w:val="报告表正文"/>
    <w:basedOn w:val="Normal"/>
    <w:qFormat/>
    <w:pPr>
      <w:adjustRightInd w:val="0"/>
      <w:spacing w:line="312" w:lineRule="auto"/>
      <w:ind w:left="113" w:right="113" w:firstLine="482"/>
      <w:jc w:val="left"/>
      <w:textAlignment w:val="baseline"/>
    </w:pPr>
    <w:rPr>
      <w:rFonts w:ascii="Times New Roman" w:eastAsia="宋体" w:hAnsi="Times New Roman" w:cs="Times New Roman"/>
      <w:kern w:val="0"/>
      <w:sz w:val="24"/>
      <w:szCs w:val="20"/>
    </w:rPr>
  </w:style>
  <w:style w:type="paragraph" w:customStyle="1" w:styleId="Char19">
    <w:name w:val=" Char"/>
    <w:basedOn w:val="Normal"/>
    <w:qFormat/>
    <w:pPr>
      <w:snapToGrid w:val="0"/>
      <w:spacing w:line="360" w:lineRule="auto"/>
      <w:ind w:firstLine="529" w:firstLineChars="200"/>
    </w:pPr>
    <w:rPr>
      <w:rFonts w:ascii="宋体" w:eastAsia="宋体" w:hAnsi="宋体" w:cs="Times New Roman"/>
      <w:b/>
      <w:szCs w:val="24"/>
    </w:rPr>
  </w:style>
  <w:style w:type="paragraph" w:customStyle="1" w:styleId="a21">
    <w:name w:val="报告表格"/>
    <w:basedOn w:val="Normal"/>
    <w:qFormat/>
    <w:pPr>
      <w:autoSpaceDE w:val="0"/>
      <w:autoSpaceDN w:val="0"/>
      <w:adjustRightInd w:val="0"/>
      <w:spacing w:before="40" w:after="40"/>
      <w:jc w:val="center"/>
      <w:textAlignment w:val="baseline"/>
    </w:pPr>
    <w:rPr>
      <w:rFonts w:ascii="宋体" w:eastAsia="宋体" w:hAnsi="Times New Roman" w:cs="Times New Roman"/>
      <w:kern w:val="0"/>
      <w:szCs w:val="21"/>
    </w:rPr>
  </w:style>
  <w:style w:type="paragraph" w:customStyle="1" w:styleId="ParaCharCharCharCharCharCharCharCharCharChar">
    <w:name w:val="默认段落字体 Para Char Char Char Char Char Char Char Char Char Char"/>
    <w:basedOn w:val="Normal"/>
    <w:qFormat/>
    <w:rPr>
      <w:rFonts w:ascii="Arial" w:eastAsia="宋体" w:hAnsi="Arial" w:cs="Arial"/>
      <w:sz w:val="20"/>
      <w:szCs w:val="20"/>
    </w:r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Normal"/>
    <w:qFormat/>
    <w:pPr>
      <w:spacing w:line="240" w:lineRule="exact"/>
      <w:ind w:firstLine="200" w:firstLineChars="200"/>
    </w:pPr>
    <w:rPr>
      <w:rFonts w:ascii="宋体" w:eastAsia="宋体" w:hAnsi="宋体" w:cs="宋体"/>
      <w:sz w:val="24"/>
      <w:szCs w:val="24"/>
    </w:rPr>
  </w:style>
  <w:style w:type="paragraph" w:customStyle="1" w:styleId="a22">
    <w:name w:val="正文新格式"/>
    <w:basedOn w:val="Normal"/>
    <w:qFormat/>
    <w:pPr>
      <w:ind w:firstLine="200" w:firstLineChars="200"/>
    </w:pPr>
    <w:rPr>
      <w:rFonts w:ascii="宋体" w:eastAsia="宋体" w:hAnsi="Times New Roman" w:cs="Times New Roman"/>
      <w:szCs w:val="21"/>
    </w:rPr>
  </w:style>
  <w:style w:type="character" w:customStyle="1" w:styleId="CharCharChar0">
    <w:name w:val="Char Char Char"/>
    <w:qFormat/>
    <w:rPr>
      <w:rFonts w:ascii="Tahoma" w:eastAsia="宋体" w:hAnsi="Tahoma" w:cs="Times New Roman"/>
      <w:b/>
      <w:kern w:val="2"/>
      <w:sz w:val="24"/>
      <w:szCs w:val="21"/>
      <w:lang w:val="en-US" w:eastAsia="zh-CN" w:bidi="ar-SA"/>
    </w:rPr>
  </w:style>
  <w:style w:type="paragraph" w:customStyle="1" w:styleId="ListParagraph1">
    <w:name w:val="List Paragraph1"/>
    <w:basedOn w:val="Normal"/>
    <w:qFormat/>
    <w:pPr>
      <w:ind w:firstLine="420" w:firstLineChars="200"/>
    </w:pPr>
    <w:rPr>
      <w:rFonts w:ascii="Times New Roman" w:eastAsia="宋体" w:hAnsi="Times New Roman" w:cs="Times New Roman"/>
      <w:szCs w:val="24"/>
    </w:rPr>
  </w:style>
  <w:style w:type="paragraph" w:customStyle="1" w:styleId="3">
    <w:name w:val="标题 3+"/>
    <w:basedOn w:val="Heading3"/>
    <w:qFormat/>
    <w:pPr>
      <w:keepNext w:val="0"/>
      <w:snapToGrid w:val="0"/>
      <w:spacing w:line="360" w:lineRule="auto"/>
      <w:ind w:firstLine="540" w:firstLineChars="192"/>
    </w:pPr>
    <w:rPr>
      <w:rFonts w:ascii="宋体" w:eastAsia="宋体" w:hAnsi="宋体" w:cs="Times New Roman"/>
      <w:szCs w:val="24"/>
    </w:rPr>
  </w:style>
  <w:style w:type="paragraph" w:customStyle="1" w:styleId="a23">
    <w:name w:val="表格内文字"/>
    <w:basedOn w:val="Normal"/>
    <w:qFormat/>
    <w:pPr>
      <w:tabs>
        <w:tab w:val="left" w:pos="0"/>
      </w:tabs>
      <w:adjustRightInd w:val="0"/>
      <w:snapToGrid w:val="0"/>
      <w:jc w:val="center"/>
    </w:pPr>
    <w:rPr>
      <w:rFonts w:ascii="Times New Roman" w:eastAsia="仿宋_GB2312" w:hAnsi="Times New Roman" w:cs="Times New Roman"/>
      <w:sz w:val="24"/>
      <w:szCs w:val="24"/>
    </w:rPr>
  </w:style>
  <w:style w:type="character" w:customStyle="1" w:styleId="Char22">
    <w:name w:val="日期 Char"/>
    <w:basedOn w:val="DefaultParagraphFont"/>
    <w:link w:val="Date"/>
    <w:uiPriority w:val="99"/>
    <w:qFormat/>
    <w:rPr>
      <w:rFonts w:ascii="宋体" w:eastAsia="宋体" w:hAnsi="宋体" w:cs="宋体"/>
      <w:sz w:val="24"/>
      <w:szCs w:val="24"/>
    </w:rPr>
  </w:style>
  <w:style w:type="character" w:customStyle="1" w:styleId="Char23">
    <w:name w:val="正文修改 Char"/>
    <w:link w:val="a5"/>
    <w:qFormat/>
    <w:rPr>
      <w:rFonts w:ascii="Times New Roman" w:eastAsia="宋体" w:hAnsi="Times New Roman" w:cs="宋体"/>
      <w:szCs w:val="20"/>
    </w:rPr>
  </w:style>
  <w:style w:type="paragraph" w:customStyle="1" w:styleId="a24">
    <w:name w:val="表内容@"/>
    <w:basedOn w:val="Normal"/>
    <w:qFormat/>
    <w:pPr>
      <w:adjustRightInd w:val="0"/>
      <w:jc w:val="center"/>
    </w:pPr>
    <w:rPr>
      <w:rFonts w:ascii="宋体" w:eastAsia="宋体" w:hAnsi="宋体" w:cs="Arial"/>
      <w:szCs w:val="21"/>
    </w:rPr>
  </w:style>
  <w:style w:type="paragraph" w:customStyle="1" w:styleId="a25">
    <w:name w:val="样式 表标题 + 黑色"/>
    <w:basedOn w:val="a11"/>
    <w:qFormat/>
    <w:pPr>
      <w:spacing w:before="0" w:after="0" w:line="360" w:lineRule="auto"/>
    </w:pPr>
    <w:rPr>
      <w:rFonts w:ascii="华文仿宋" w:eastAsia="华文仿宋" w:hAnsi="华文仿宋"/>
      <w:bCs/>
      <w:color w:val="000000"/>
    </w:rPr>
  </w:style>
  <w:style w:type="paragraph" w:customStyle="1" w:styleId="p16">
    <w:name w:val="p16"/>
    <w:basedOn w:val="Normal"/>
    <w:qFormat/>
    <w:pPr>
      <w:widowControl/>
      <w:jc w:val="center"/>
    </w:pPr>
    <w:rPr>
      <w:rFonts w:ascii="Times New Roman" w:eastAsia="仿宋_GB2312" w:hAnsi="Times New Roman" w:cs="Times New Roman" w:hint="eastAsia"/>
      <w:sz w:val="24"/>
      <w:szCs w:val="20"/>
    </w:rPr>
  </w:style>
  <w:style w:type="paragraph" w:customStyle="1" w:styleId="p15">
    <w:name w:val="p15"/>
    <w:basedOn w:val="Normal"/>
    <w:qFormat/>
    <w:pPr>
      <w:widowControl/>
      <w:spacing w:before="152" w:after="160"/>
    </w:pPr>
    <w:rPr>
      <w:rFonts w:ascii="Times New Roman" w:eastAsia="宋体" w:hAnsi="Times New Roman" w:cs="Times New Roman" w:hint="eastAsia"/>
      <w:szCs w:val="20"/>
    </w:rPr>
  </w:style>
  <w:style w:type="paragraph" w:customStyle="1" w:styleId="a26">
    <w:name w:val="正文格式"/>
    <w:basedOn w:val="Normal"/>
    <w:qFormat/>
    <w:pPr>
      <w:spacing w:line="360" w:lineRule="auto"/>
      <w:ind w:firstLine="482"/>
    </w:pPr>
    <w:rPr>
      <w:rFonts w:ascii="宋体" w:eastAsia="宋体" w:hAnsi="Times New Roman" w:cs="Times New Roman" w:hint="eastAsia"/>
      <w:sz w:val="24"/>
      <w:szCs w:val="24"/>
    </w:rPr>
  </w:style>
  <w:style w:type="paragraph" w:customStyle="1" w:styleId="30">
    <w:name w:val="3级标题"/>
    <w:basedOn w:val="Normal"/>
    <w:qFormat/>
    <w:pPr>
      <w:spacing w:beforeLines="50" w:afterLines="50"/>
      <w:jc w:val="left"/>
      <w:outlineLvl w:val="2"/>
    </w:pPr>
    <w:rPr>
      <w:rFonts w:ascii="Times New Roman" w:eastAsia="仿宋_GB2312" w:hAnsi="Times New Roman" w:cs="Times New Roman"/>
      <w:b/>
      <w:sz w:val="24"/>
      <w:szCs w:val="20"/>
    </w:rPr>
  </w:style>
  <w:style w:type="character" w:customStyle="1" w:styleId="doctitle">
    <w:name w:val="doc_title"/>
    <w:basedOn w:val="DefaultParagraphFont"/>
    <w:qFormat/>
    <w:rPr>
      <w:rFonts w:ascii="宋体" w:eastAsia="宋体" w:hAnsi="宋体" w:cs="宋体"/>
      <w:b/>
      <w:sz w:val="24"/>
      <w:szCs w:val="24"/>
    </w:rPr>
  </w:style>
  <w:style w:type="paragraph" w:customStyle="1" w:styleId="Heading7">
    <w:name w:val="Heading 7"/>
    <w:basedOn w:val="Normal"/>
    <w:uiPriority w:val="1"/>
    <w:qFormat/>
    <w:pPr>
      <w:autoSpaceDE w:val="0"/>
      <w:autoSpaceDN w:val="0"/>
      <w:ind w:left="1128"/>
      <w:jc w:val="left"/>
      <w:outlineLvl w:val="7"/>
    </w:pPr>
    <w:rPr>
      <w:rFonts w:ascii="宋体" w:eastAsia="宋体" w:hAnsi="宋体" w:cs="宋体"/>
      <w:b/>
      <w:bCs/>
      <w:kern w:val="0"/>
      <w:sz w:val="24"/>
      <w:szCs w:val="24"/>
      <w:lang w:eastAsia="en-US"/>
    </w:rPr>
  </w:style>
  <w:style w:type="character" w:customStyle="1" w:styleId="150">
    <w:name w:val="15"/>
    <w:basedOn w:val="DefaultParagraphFont"/>
    <w:qFormat/>
    <w:rPr>
      <w:rFonts w:ascii="华文仿宋" w:eastAsia="华文仿宋" w:hAnsi="华文仿宋" w:cs="宋体" w:hint="eastAsia"/>
      <w:b/>
      <w:bCs/>
      <w:sz w:val="21"/>
      <w:szCs w:val="21"/>
    </w:rPr>
  </w:style>
  <w:style w:type="paragraph" w:customStyle="1" w:styleId="a27">
    <w:name w:val="四级条标题"/>
    <w:basedOn w:val="a28"/>
    <w:next w:val="a0"/>
    <w:qFormat/>
    <w:pPr>
      <w:numPr>
        <w:ilvl w:val="4"/>
        <w:numId w:val="1"/>
      </w:numPr>
      <w:tabs>
        <w:tab w:val="left" w:pos="720"/>
        <w:tab w:val="left" w:pos="840"/>
        <w:tab w:val="left" w:pos="1260"/>
        <w:tab w:val="left" w:pos="1680"/>
      </w:tabs>
      <w:outlineLvl w:val="5"/>
    </w:pPr>
  </w:style>
  <w:style w:type="paragraph" w:customStyle="1" w:styleId="a28">
    <w:name w:val="三级条标题"/>
    <w:basedOn w:val="a29"/>
    <w:next w:val="a0"/>
    <w:qFormat/>
    <w:pPr>
      <w:numPr>
        <w:ilvl w:val="3"/>
        <w:numId w:val="1"/>
      </w:numPr>
      <w:tabs>
        <w:tab w:val="left" w:pos="720"/>
        <w:tab w:val="left" w:pos="840"/>
        <w:tab w:val="left" w:pos="1260"/>
      </w:tabs>
      <w:outlineLvl w:val="4"/>
    </w:pPr>
  </w:style>
  <w:style w:type="paragraph" w:customStyle="1" w:styleId="a29">
    <w:name w:val="二级条标题"/>
    <w:basedOn w:val="a30"/>
    <w:next w:val="a0"/>
    <w:qFormat/>
    <w:pPr>
      <w:numPr>
        <w:ilvl w:val="2"/>
        <w:numId w:val="1"/>
      </w:numPr>
      <w:tabs>
        <w:tab w:val="left" w:pos="720"/>
        <w:tab w:val="left" w:pos="840"/>
      </w:tabs>
      <w:spacing w:before="50" w:after="50"/>
      <w:outlineLvl w:val="3"/>
    </w:pPr>
  </w:style>
  <w:style w:type="paragraph" w:customStyle="1" w:styleId="a30">
    <w:name w:val="一级条标题"/>
    <w:basedOn w:val="a"/>
    <w:next w:val="a0"/>
    <w:qFormat/>
    <w:pPr>
      <w:numPr>
        <w:ilvl w:val="1"/>
        <w:numId w:val="1"/>
      </w:numPr>
      <w:spacing w:before="156" w:beforeLines="50" w:after="156" w:afterLines="50"/>
      <w:ind w:left="0"/>
      <w:outlineLvl w:val="2"/>
    </w:pPr>
    <w:rPr>
      <w:rFonts w:ascii="黑体" w:eastAsia="黑体" w:hAnsi="Calibri"/>
      <w:kern w:val="2"/>
      <w:sz w:val="21"/>
      <w:szCs w:val="21"/>
      <w:lang w:val="en-US" w:eastAsia="zh-CN" w:bidi="ar-SA"/>
    </w:rPr>
  </w:style>
  <w:style w:type="paragraph" w:customStyle="1" w:styleId="a31">
    <w:name w:val="环表头"/>
    <w:basedOn w:val="Normal"/>
    <w:next w:val="Normal"/>
    <w:qFormat/>
    <w:pPr>
      <w:widowControl/>
      <w:suppressAutoHyphens/>
      <w:adjustRightInd w:val="0"/>
      <w:spacing w:before="60" w:beforeLines="0" w:after="60" w:afterLines="0" w:line="240" w:lineRule="atLeast"/>
      <w:ind w:left="10" w:right="28" w:hanging="5"/>
      <w:jc w:val="center"/>
      <w:textAlignment w:val="baseline"/>
    </w:pPr>
    <w:rPr>
      <w:rFonts w:ascii="黑体" w:eastAsia="黑体" w:hAnsi="宋体" w:cs="Times New Roman"/>
      <w:kern w:val="2"/>
      <w:sz w:val="24"/>
      <w:szCs w:val="21"/>
      <w:lang w:val="en-US" w:eastAsia="zh-CN" w:bidi="ar-SA"/>
    </w:rPr>
  </w:style>
  <w:style w:type="character" w:customStyle="1" w:styleId="Bodytext11pt">
    <w:name w:val="Body text + 11 pt"/>
    <w:qFormat/>
    <w:rPr>
      <w:rFonts w:ascii="MingLiU" w:eastAsia="MingLiU" w:hAnsi="MingLiU" w:cs="MingLiU"/>
      <w:color w:val="000000"/>
      <w:spacing w:val="0"/>
      <w:w w:val="100"/>
      <w:position w:val="0"/>
      <w:sz w:val="22"/>
      <w:szCs w:val="22"/>
      <w:u w:val="none"/>
      <w:lang w:val="zh-TW"/>
    </w:rPr>
  </w:style>
  <w:style w:type="paragraph" w:customStyle="1" w:styleId="a32">
    <w:name w:val="正文加粗"/>
    <w:basedOn w:val="Normal"/>
    <w:qFormat/>
    <w:pPr>
      <w:adjustRightInd w:val="0"/>
      <w:spacing w:line="300" w:lineRule="auto"/>
      <w:ind w:firstLine="480" w:firstLineChars="200"/>
      <w:textAlignment w:val="baseline"/>
    </w:pPr>
    <w:rPr>
      <w:rFonts w:ascii="Calibri" w:eastAsia="宋体" w:hAnsi="Calibri" w:cs="Times New Roman"/>
      <w:iCs/>
      <w:kern w:val="0"/>
      <w:sz w:val="24"/>
      <w:szCs w:val="21"/>
    </w:rPr>
  </w:style>
  <w:style w:type="paragraph" w:customStyle="1" w:styleId="w">
    <w:name w:val="w_正文 + 居中 + 二号"/>
    <w:basedOn w:val="Normal"/>
    <w:uiPriority w:val="99"/>
    <w:unhideWhenUsed/>
    <w:qFormat/>
    <w:pPr>
      <w:jc w:val="center"/>
    </w:pPr>
    <w:rPr>
      <w:rFonts w:ascii="Calibri" w:eastAsia="宋体" w:hAnsi="Calibri" w:cs="Times New Roman" w:hint="default"/>
      <w:sz w:val="44"/>
      <w:szCs w:val="21"/>
    </w:rPr>
  </w:style>
  <w:style w:type="paragraph" w:customStyle="1" w:styleId="a33">
    <w:name w:val="表文字"/>
    <w:basedOn w:val="a34"/>
    <w:next w:val="Normal"/>
    <w:unhideWhenUsed/>
    <w:qFormat/>
    <w:pPr>
      <w:spacing w:line="240" w:lineRule="atLeast"/>
      <w:jc w:val="center"/>
    </w:pPr>
    <w:rPr>
      <w:rFonts w:hint="eastAsia"/>
    </w:rPr>
  </w:style>
  <w:style w:type="paragraph" w:customStyle="1" w:styleId="a34">
    <w:name w:val="表格中字"/>
    <w:basedOn w:val="Normal"/>
    <w:qFormat/>
    <w:pPr>
      <w:spacing w:line="400" w:lineRule="exact"/>
      <w:ind w:firstLine="0" w:firstLineChars="0"/>
      <w:jc w:val="center"/>
    </w:pPr>
    <w:rPr>
      <w:rFonts w:ascii="Times New Roman" w:eastAsia="宋体" w:hAnsi="Times New Roman" w:cs="Times New Roman"/>
      <w:sz w:val="21"/>
      <w:szCs w:val="21"/>
    </w:rPr>
  </w:style>
  <w:style w:type="paragraph" w:customStyle="1" w:styleId="a35">
    <w:name w:val="表格内容"/>
    <w:basedOn w:val="a4"/>
    <w:qFormat/>
    <w:pPr>
      <w:adjustRightInd/>
      <w:snapToGrid/>
      <w:spacing w:beforeLines="-2147483648" w:afterLines="-2147483648" w:line="240" w:lineRule="auto"/>
      <w:ind w:left="0" w:firstLine="0" w:leftChars="0" w:firstLineChars="0"/>
    </w:pPr>
    <w:rPr>
      <w:rFonts w:ascii="Times New Roman" w:eastAsia="宋体" w:cs="Times New Roman"/>
      <w:kern w:val="0"/>
      <w:sz w:val="24"/>
      <w:szCs w:val="20"/>
    </w:rPr>
  </w:style>
  <w:style w:type="paragraph" w:customStyle="1" w:styleId="a36">
    <w:name w:val="其他"/>
    <w:basedOn w:val="Normal"/>
    <w:qFormat/>
    <w:pPr>
      <w:widowControl w:val="0"/>
      <w:shd w:val="clear" w:color="auto" w:fill="auto"/>
      <w:spacing w:line="449" w:lineRule="auto"/>
      <w:ind w:firstLine="400"/>
    </w:pPr>
    <w:rPr>
      <w:rFonts w:ascii="宋体" w:eastAsia="宋体" w:hAnsi="宋体" w:cs="宋体"/>
      <w:color w:val="4D4D4D"/>
      <w:szCs w:val="21"/>
      <w:u w:val="none"/>
      <w:shd w:val="clear" w:color="auto" w:fill="auto"/>
    </w:rPr>
  </w:style>
  <w:style w:type="table" w:customStyle="1" w:styleId="TableGrid0">
    <w:name w:val="Table Grid_0"/>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TableGrid1">
    <w:name w:val="Table Grid_1"/>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TableGrid2">
    <w:name w:val="Table Grid_2"/>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TableGrid3">
    <w:name w:val="Table Grid_3"/>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TableGrid4">
    <w:name w:val="Table Grid_4"/>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TableGrid5">
    <w:name w:val="Table Grid_5"/>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TableGrid6">
    <w:name w:val="Table Grid_6"/>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TableNormal00">
    <w:name w:val="Table Normal_0_0"/>
    <w:semiHidden/>
    <w:unhideWhenUsed/>
    <w:qFormat/>
    <w:tblPr>
      <w:tblCellMar>
        <w:top w:w="0" w:type="dxa"/>
        <w:left w:w="0" w:type="dxa"/>
        <w:bottom w:w="0" w:type="dxa"/>
        <w:right w:w="0" w:type="dxa"/>
      </w:tblCellMar>
    </w:tblPr>
  </w:style>
  <w:style w:type="table" w:customStyle="1" w:styleId="TableGrid7">
    <w:name w:val="Table Grid_7"/>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hyperlink" Target="https://baike.baidu.com/item/%E6%B0%A7%E5%8C%96%E6%80%A7" TargetMode="Externa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footer" Target="footer17.xml" /><Relationship Id="rId23" Type="http://schemas.openxmlformats.org/officeDocument/2006/relationships/footer" Target="footer18.xml" /><Relationship Id="rId24" Type="http://schemas.openxmlformats.org/officeDocument/2006/relationships/footer" Target="footer19.xml" /><Relationship Id="rId25" Type="http://schemas.openxmlformats.org/officeDocument/2006/relationships/footer" Target="footer20.xml" /><Relationship Id="rId26" Type="http://schemas.openxmlformats.org/officeDocument/2006/relationships/footer" Target="footer21.xml" /><Relationship Id="rId27" Type="http://schemas.openxmlformats.org/officeDocument/2006/relationships/footer" Target="footer22.xml" /><Relationship Id="rId28" Type="http://schemas.openxmlformats.org/officeDocument/2006/relationships/footer" Target="footer23.xml" /><Relationship Id="rId29" Type="http://schemas.openxmlformats.org/officeDocument/2006/relationships/footer" Target="footer24.xml" /><Relationship Id="rId3" Type="http://schemas.openxmlformats.org/officeDocument/2006/relationships/fontTable" Target="fontTable.xml" /><Relationship Id="rId30" Type="http://schemas.openxmlformats.org/officeDocument/2006/relationships/footer" Target="footer25.xml" /><Relationship Id="rId31" Type="http://schemas.openxmlformats.org/officeDocument/2006/relationships/image" Target="media/image1.jpeg" /><Relationship Id="rId32" Type="http://schemas.openxmlformats.org/officeDocument/2006/relationships/image" Target="media/image2.png" /><Relationship Id="rId33" Type="http://schemas.openxmlformats.org/officeDocument/2006/relationships/image" Target="media/image3.jpeg" /><Relationship Id="rId34" Type="http://schemas.openxmlformats.org/officeDocument/2006/relationships/footer" Target="footer26.xml" /><Relationship Id="rId35" Type="http://schemas.openxmlformats.org/officeDocument/2006/relationships/image" Target="media/image4.jpeg" /><Relationship Id="rId36" Type="http://schemas.openxmlformats.org/officeDocument/2006/relationships/image" Target="media/image5.png" /><Relationship Id="rId37" Type="http://schemas.openxmlformats.org/officeDocument/2006/relationships/footer" Target="footer27.xml" /><Relationship Id="rId38" Type="http://schemas.openxmlformats.org/officeDocument/2006/relationships/hyperlink" Target="https://d.book118.com/437033020064006054" TargetMode="External" /><Relationship Id="rId39" Type="http://schemas.openxmlformats.org/officeDocument/2006/relationships/footer" Target="footer28.xml" /><Relationship Id="rId4" Type="http://schemas.openxmlformats.org/officeDocument/2006/relationships/customXml" Target="../customXml/item1.xml" /><Relationship Id="rId40" Type="http://schemas.openxmlformats.org/officeDocument/2006/relationships/theme" Target="theme/theme1.xml" /><Relationship Id="rId41" Type="http://schemas.openxmlformats.org/officeDocument/2006/relationships/numbering" Target="numbering.xml" /><Relationship Id="rId42"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34</Pages>
  <Words>67316</Words>
  <Characters>80197</Characters>
  <Application>Microsoft Office Word</Application>
  <DocSecurity>0</DocSecurity>
  <Lines>334</Lines>
  <Paragraphs>94</Paragraphs>
  <ScaleCrop>false</ScaleCrop>
  <Company/>
  <LinksUpToDate>false</LinksUpToDate>
  <CharactersWithSpaces>80743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委员</cp:lastModifiedBy>
  <cp:revision>63</cp:revision>
  <cp:lastPrinted>2021-03-08T07:10:00Z</cp:lastPrinted>
  <dcterms:created xsi:type="dcterms:W3CDTF">2019-03-04T08:26:00Z</dcterms:created>
  <dcterms:modified xsi:type="dcterms:W3CDTF">2024-03-05T12:49:27Z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67DE7763B72F40E69C3B8DA1110D78DE_11</vt:lpwstr>
  </property>
  <property fmtid="{D5CDD505-2E9C-101B-9397-08002B2CF9AE}" pid="3" name="KSOProductBuildVer">
    <vt:lpwstr>2052-12.1.0.15712</vt:lpwstr>
  </property>
</Properties>
</file>