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216A9A" w14:paraId="71982B2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16A9A" w14:paraId="7B678B3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16A9A" w14:paraId="3449894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16A9A" w:rsidRPr="00216A9A" w14:paraId="7627AE8F" w14:textId="14579345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216A9A">
        <w:rPr>
          <w:rFonts w:ascii="宋体" w:eastAsia="宋体" w:hAnsi="宋体" w:hint="eastAsia"/>
          <w:b/>
          <w:sz w:val="60"/>
        </w:rPr>
        <w:t>试管婴儿项目可行性研究分析报告</w:t>
      </w:r>
    </w:p>
    <w:p w:rsidR="00216A9A" w:rsidP="00216A9A" w14:paraId="7F70D173" w14:textId="316E7913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216A9A">
        <w:rPr>
          <w:rFonts w:ascii="仿宋" w:eastAsia="仿宋" w:hAnsi="仿宋" w:hint="eastAsia"/>
          <w:b/>
          <w:sz w:val="40"/>
        </w:rPr>
        <w:t>目录</w:t>
      </w:r>
    </w:p>
    <w:p w:rsidR="00216A9A" w14:paraId="407753B5" w14:textId="01BA3999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_Toc158709843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216A9A" w14:paraId="3CD3185A" w14:textId="23702B9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一、创新研发和知识产权保护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_Toc158709844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16A9A" w14:paraId="095A071F" w14:textId="23EA50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(一)、创新研发的思路和方法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_Toc158709845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16A9A" w14:paraId="5DCFDC3E" w14:textId="54F7D8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(二)、知识产权保护的策略和措施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_Toc158709846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216A9A" w14:paraId="0A412845" w14:textId="40A6AA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(三)、技术转让和专利许可的协议管理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_Toc158709847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216A9A" w14:paraId="00B28835" w14:textId="4D9233D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二、文化内涵和艺术价值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_Toc158709848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216A9A" w14:paraId="5C200203" w14:textId="5BC339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(一)、试管婴儿项目与文化内涵的结合方式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_Toc158709849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216A9A" w14:paraId="52FA2619" w14:textId="7849F1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(二)、试管婴儿项目产品的艺术价值分析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_Toc158709850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216A9A" w14:paraId="61947FCC" w14:textId="717055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(三)、文化传承和艺术创新的策略探讨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_Toc158709851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216A9A" w14:paraId="18F79279" w14:textId="4FDEA15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三、试管婴儿项目组织机构与人力资源配置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_Toc158709852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216A9A" w14:paraId="6CBAEBDE" w14:textId="16006B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(一)、试管婴儿项目组织机构设置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_Toc158709853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216A9A" w14:paraId="59F7A187" w14:textId="38BEE2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(二)、人力资源配置计划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_Toc158709854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216A9A" w14:paraId="0BFC97E1" w14:textId="1AC5FA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_Toc158709855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216A9A" w14:paraId="745B526D" w14:textId="3AE2D33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四、未来市场预测和产品升级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_Toc158709856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216A9A" w14:paraId="6E760892" w14:textId="70801D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(一)、未来市场发展趋势和预测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_Toc158709857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216A9A" w14:paraId="4133B550" w14:textId="72BD57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(二)、产品升级换代和创新的必要性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_Toc158709858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216A9A" w14:paraId="77BF83AB" w14:textId="24140B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(三)、产品升级换代和创新的实施方案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_Toc158709859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216A9A" w14:paraId="092B2D83" w14:textId="775A5C3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五、物资采购和管理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_Toc158709860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216A9A" w14:paraId="587DADC4" w14:textId="24E6D7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(一)、物资采购的程序和标准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_Toc158709861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216A9A" w14:paraId="6880145D" w14:textId="3FC3CD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(二)、物资管理的措施和办法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_Toc158709862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216A9A" w14:paraId="149A1DA9" w14:textId="4B3400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(三)、物资质量和库存的控制和监督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_Toc158709863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https://d.book118.com/437041165125006041</w:t>
        </w:r>
      </w:hyperlink>
    </w:p>
    <w:p w:rsidR="00216A9A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6A9A" w:rsidP="000D0720" w14:paraId="2E2DC7B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16A9A" w14:paraId="71750189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6A9A" w:rsidP="000D0720" w14:paraId="2D52EEE0" w14:textId="40986D4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216A9A" w14:paraId="263B93D3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6A9A" w14:paraId="5695717C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6A9A" w:rsidP="000D072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16A9A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6A9A" w:rsidP="000D0720" w14:textId="40986D4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216A9A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6A9A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6A9A" w14:paraId="45C49480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6A9A" w:rsidRPr="00216A9A" w:rsidP="00216A9A" w14:paraId="0D5202B8" w14:textId="3EE722AE">
    <w:pPr>
      <w:pStyle w:val="Header"/>
      <w:rPr>
        <w:rFonts w:ascii="仿宋" w:eastAsia="仿宋" w:hAnsi="仿宋"/>
      </w:rPr>
    </w:pPr>
    <w:r w:rsidRPr="00216A9A">
      <w:rPr>
        <w:rFonts w:ascii="仿宋" w:eastAsia="仿宋" w:hAnsi="仿宋" w:hint="eastAsia"/>
      </w:rPr>
      <w:t>试管婴儿可行性报告</w:t>
    </w:r>
    <w:r w:rsidRPr="00216A9A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6A9A" w14:paraId="3D6E0419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6A9A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6A9A" w:rsidRPr="00216A9A" w:rsidP="00216A9A" w14:textId="3EE722AE">
    <w:pPr>
      <w:pStyle w:val="Header"/>
      <w:rPr>
        <w:rFonts w:ascii="仿宋" w:eastAsia="仿宋" w:hAnsi="仿宋"/>
      </w:rPr>
    </w:pPr>
    <w:r w:rsidRPr="00216A9A">
      <w:rPr>
        <w:rFonts w:ascii="仿宋" w:eastAsia="仿宋" w:hAnsi="仿宋" w:hint="eastAsia"/>
      </w:rPr>
      <w:t>试管婴儿可行性报告</w:t>
    </w:r>
    <w:r w:rsidRPr="00216A9A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6A9A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6A9A"/>
    <w:rsid w:val="000D0720"/>
    <w:rsid w:val="00216A9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2895613"/>
  <w15:chartTrackingRefBased/>
  <w15:docId w15:val="{24B110BF-9EFE-441E-A500-48E28B5EC3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216A9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216A9A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216A9A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216A9A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216A9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216A9A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216A9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216A9A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216A9A"/>
  </w:style>
  <w:style w:type="paragraph" w:styleId="TOC1">
    <w:name w:val="toc 1"/>
    <w:basedOn w:val="Normal"/>
    <w:next w:val="Normal"/>
    <w:autoRedefine/>
    <w:uiPriority w:val="39"/>
    <w:unhideWhenUsed/>
    <w:rsid w:val="00216A9A"/>
  </w:style>
  <w:style w:type="paragraph" w:styleId="TOC2">
    <w:name w:val="toc 2"/>
    <w:basedOn w:val="Normal"/>
    <w:next w:val="Normal"/>
    <w:autoRedefine/>
    <w:uiPriority w:val="39"/>
    <w:unhideWhenUsed/>
    <w:rsid w:val="00216A9A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437041165125006041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4831</Words>
  <Characters>27543</Characters>
  <Application>Microsoft Office Word</Application>
  <DocSecurity>0</DocSecurity>
  <Lines>229</Lines>
  <Paragraphs>64</Paragraphs>
  <ScaleCrop>false</ScaleCrop>
  <Company/>
  <LinksUpToDate>false</LinksUpToDate>
  <CharactersWithSpaces>32310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2024-02-13T01:43:00Z</dcterms:created>
  <dcterms:modified xsi:type="dcterms:W3CDTF">2024-02-13T01:43:00Z</dcterms:modified>
</cp:coreProperties>
</file>