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石家庄藁城市2023-2024学年九年级上学期期末数学强化卷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（湖南省七年级下学期期中考试数学试卷（））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点P（m，1）在第二象限，则点Q（m，o）在（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.x轴正半轴上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.x轴负半轴上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.y轴正半轴上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.y轴负半轴上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（长春模拟）关于x的方程x</w:t>
      </w:r>
      <w:r w:rsidRPr="004E0094">
        <w:rPr>
          <w:vertAlign w:val="superscript"/>
        </w:rPr>
        <w:t>2</w:t>
      </w:r>
      <w:r>
        <w:t>-2x+c=0有两个相等的实数根，则c的值为（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如图，点C在半圆0上，直径AB=8，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pt;height:25pt">
            <v:imagedata r:id="rId5" o:title="2"/>
          </v:shape>
        </w:pict>
      </w:r>
      <w:r>
        <w:t>=2</w:t>
      </w:r>
      <w:r>
        <w:pict>
          <v:shape id="_x0000_i1026" type="#_x0000_t75" style="width:13pt;height:25pt">
            <v:imagedata r:id="rId6" o:title="2"/>
          </v:shape>
        </w:pict>
      </w:r>
      <w:r>
        <w:t>，过点C作切线CD，BD⊥CD，则阴影部分的面积是（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112pt;height:7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.8</w:t>
      </w:r>
      <w:r>
        <w:pict>
          <v:shape id="_x0000_i1028" type="#_x0000_t75" style="width:14pt;height:17pt">
            <v:imagedata r:id="rId8" o:title="2"/>
          </v:shape>
        </w:pict>
      </w:r>
      <w:r>
        <w:t>-4π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.8</w:t>
      </w:r>
      <w:r>
        <w:pict>
          <v:shape id="_x0000_i1029" type="#_x0000_t75" style="width:14pt;height:17pt">
            <v:imagedata r:id="rId8" o:title="2"/>
          </v:shape>
        </w:pict>
      </w:r>
      <w:r>
        <w:t>-</w:t>
      </w:r>
      <w:r>
        <w:pict>
          <v:shape id="_x0000_i1030" type="#_x0000_t75" style="width:6pt;height:26pt">
            <v:imagedata r:id="rId9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.4π-6</w:t>
      </w:r>
      <w:r>
        <w:pict>
          <v:shape id="_x0000_i1031" type="#_x0000_t75" style="width:14pt;height:17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</w:t>
      </w:r>
      <w:r>
        <w:pict>
          <v:shape id="_x0000_i1032" type="#_x0000_t75" style="width:14pt;height:17pt">
            <v:imagedata r:id="rId8" o:title="2"/>
          </v:shape>
        </w:pict>
      </w:r>
      <w:r>
        <w:t>-</w:t>
      </w:r>
      <w:r>
        <w:pict>
          <v:shape id="_x0000_i1033" type="#_x0000_t75" style="width:6pt;height:26pt">
            <v:imagedata r:id="rId9" o:title="2"/>
          </v:shape>
        </w:pict>
      </w:r>
      <w:r>
        <w:t>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（2021•岳麓区校级二模）如图，</w:t>
      </w:r>
      <w:r>
        <w:pict>
          <v:shape id="_x0000_i1034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​的半径为5，弦</w:t>
      </w:r>
      <w:r>
        <w:pict>
          <v:shape id="_x0000_i1035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8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</w:t>
      </w:r>
      <w:r>
        <w:pict>
          <v:shape id="_x0000_i103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​是弦</w:t>
      </w:r>
      <w:r>
        <w:pict>
          <v:shape id="_x0000_i103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​上的一个动点（不与</w:t>
      </w:r>
      <w:r>
        <w:pict>
          <v:shape id="_x0000_i103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​、</w:t>
      </w:r>
      <w:r>
        <w:pict>
          <v:shape id="_x0000_i1039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​重合），下列符合条件的</w:t>
      </w:r>
      <w:r>
        <w:pict>
          <v:shape id="_x0000_i1040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​的值是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3" type="#_x0000_t75" style="width:60pt;height:60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.2.5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（2022年四川省成都市锦江区中考数学一诊试卷）关于x的一元二次方程x</w:t>
      </w:r>
      <w:r w:rsidRPr="004E0094">
        <w:rPr>
          <w:vertAlign w:val="superscript"/>
        </w:rPr>
        <w:t>2</w:t>
      </w:r>
      <w:r>
        <w:t>-4x+2m=0没有实数根，则实数m的取值范围是（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.m＜2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.m＞-2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.m＞2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.m＜-2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广东省深圳市龙岗区九年级（上）期末数学试卷）在一个不透明的口袋中，装有若干个红球和4个黄球，它们除颜色外没有任何区别，摇匀后从中随机摸出一个球，记下颜色后再放回口袋中，通过大量重复摸球实验发现，摸到黄球的概率是0.2，则估计盒子中大约有红球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.16个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.20个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.25个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（大邑县模拟）（大邑县模拟）如图，在⊙O中，O为圆心，点A，B，C在圆上，若OA=AB，则∠ACB=（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https://d.book118.com/437044063120006032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437044063120006032" TargetMode="Externa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